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49" w:line="183" w:lineRule="auto"/>
        <w:rPr>
          <w:rFonts w:ascii="Times New Roman" w:hAnsi="Times New Roman" w:eastAsia="Times New Roman" w:cs="Times New Roman"/>
          <w:sz w:val="18"/>
          <w:szCs w:val="18"/>
        </w:rPr>
      </w:pPr>
      <w:r>
        <w:rPr>
          <w:rFonts w:ascii="STSong" w:hAnsi="STSong" w:eastAsia="STSong" w:cs="STSong"/>
          <w:sz w:val="18"/>
          <w:szCs w:val="18"/>
          <w:spacing w:val="-2"/>
        </w:rPr>
        <w:t>网络首发时间：</w:t>
      </w:r>
      <w:r>
        <w:rPr>
          <w:rFonts w:ascii="Times New Roman" w:hAnsi="Times New Roman" w:eastAsia="Times New Roman" w:cs="Times New Roman"/>
          <w:sz w:val="18"/>
          <w:szCs w:val="18"/>
          <w:spacing w:val="-2"/>
        </w:rPr>
        <w:t>2023-03-03</w:t>
      </w:r>
      <w:r>
        <w:rPr>
          <w:rFonts w:ascii="Times New Roman" w:hAnsi="Times New Roman" w:eastAsia="Times New Roman" w:cs="Times New Roman"/>
          <w:sz w:val="18"/>
          <w:szCs w:val="18"/>
          <w:spacing w:val="30"/>
          <w:w w:val="102"/>
        </w:rPr>
        <w:t xml:space="preserve"> </w:t>
      </w:r>
      <w:r>
        <w:rPr>
          <w:rFonts w:ascii="Times New Roman" w:hAnsi="Times New Roman" w:eastAsia="Times New Roman" w:cs="Times New Roman"/>
          <w:sz w:val="18"/>
          <w:szCs w:val="18"/>
          <w:spacing w:val="-2"/>
        </w:rPr>
        <w:t>17:14:47</w:t>
      </w:r>
    </w:p>
    <w:p>
      <w:pPr>
        <w:spacing w:line="207" w:lineRule="auto"/>
        <w:rPr>
          <w:rFonts w:ascii="Times New Roman" w:hAnsi="Times New Roman" w:eastAsia="Times New Roman" w:cs="Times New Roman"/>
          <w:sz w:val="18"/>
          <w:szCs w:val="18"/>
        </w:rPr>
      </w:pPr>
      <w:r>
        <w:rPr>
          <w:rFonts w:ascii="STSong" w:hAnsi="STSong" w:eastAsia="STSong" w:cs="STSong"/>
          <w:sz w:val="18"/>
          <w:szCs w:val="18"/>
          <w:color w:val="0765AB"/>
        </w:rPr>
        <w:t>网络首发地址：</w:t>
      </w:r>
      <w:hyperlink w:history="true" r:id="rId2">
        <w:r>
          <w:rPr>
            <w:rFonts w:ascii="Times New Roman" w:hAnsi="Times New Roman" w:eastAsia="Times New Roman" w:cs="Times New Roman"/>
            <w:sz w:val="18"/>
            <w:szCs w:val="18"/>
            <w:color w:val="0765AB"/>
          </w:rPr>
          <w:t>https://kns.cnki.net/kcms/detail/13.1222.R.</w:t>
        </w:r>
        <w:r>
          <w:rPr>
            <w:rFonts w:ascii="Times New Roman" w:hAnsi="Times New Roman" w:eastAsia="Times New Roman" w:cs="Times New Roman"/>
            <w:sz w:val="18"/>
            <w:szCs w:val="18"/>
            <w:color w:val="0765AB"/>
            <w:spacing w:val="-1"/>
          </w:rPr>
          <w:t>20230302.1803.009.html</w:t>
        </w:r>
      </w:hyperlink>
    </w:p>
    <w:p>
      <w:pPr>
        <w:spacing w:line="402" w:lineRule="auto"/>
        <w:rPr>
          <w:rFonts w:ascii="Arial"/>
          <w:sz w:val="21"/>
        </w:rPr>
      </w:pPr>
      <w:r/>
    </w:p>
    <w:p>
      <w:pPr>
        <w:pStyle w:val="BodyText"/>
        <w:ind w:left="565"/>
        <w:spacing w:before="103" w:line="200" w:lineRule="auto"/>
        <w:rPr/>
      </w:pPr>
      <w:r>
        <w:rPr>
          <w:sz w:val="24"/>
          <w:szCs w:val="24"/>
          <w:color w:val="231F20"/>
          <w:spacing w:val="1"/>
        </w:rPr>
        <w:t>中国全科医学                                                          </w:t>
      </w:r>
      <w:r>
        <w:rPr>
          <w:sz w:val="24"/>
          <w:szCs w:val="24"/>
          <w:color w:val="231F20"/>
        </w:rPr>
        <w:t xml:space="preserve">   </w:t>
      </w:r>
      <w:hyperlink w:history="true" r:id="rId3">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·1·</w:t>
      </w:r>
    </w:p>
    <w:p>
      <w:pPr>
        <w:ind w:left="8563"/>
        <w:spacing w:before="284" w:line="375" w:lineRule="exact"/>
        <w:rPr>
          <w:rFonts w:ascii="SimHei" w:hAnsi="SimHei" w:eastAsia="SimHei" w:cs="SimHei"/>
          <w:sz w:val="28"/>
          <w:szCs w:val="28"/>
        </w:rPr>
      </w:pPr>
      <w:r>
        <w:rPr>
          <w:rFonts w:ascii="SimHei" w:hAnsi="SimHei" w:eastAsia="SimHei" w:cs="SimHei"/>
          <w:sz w:val="28"/>
          <w:szCs w:val="28"/>
          <w:color w:val="231F20"/>
          <w:spacing w:val="31"/>
          <w:position w:val="1"/>
        </w:rPr>
        <w:t>·</w:t>
      </w:r>
      <w:r>
        <w:rPr>
          <w:rFonts w:ascii="SimHei" w:hAnsi="SimHei" w:eastAsia="SimHei" w:cs="SimHei"/>
          <w:sz w:val="28"/>
          <w:szCs w:val="28"/>
          <w:color w:val="231F20"/>
          <w:spacing w:val="-98"/>
          <w:position w:val="1"/>
        </w:rPr>
        <w:t xml:space="preserve"> </w:t>
      </w:r>
      <w:r>
        <w:rPr>
          <w:rFonts w:ascii="SimHei" w:hAnsi="SimHei" w:eastAsia="SimHei" w:cs="SimHei"/>
          <w:sz w:val="28"/>
          <w:szCs w:val="28"/>
          <w:color w:val="231F20"/>
          <w:spacing w:val="31"/>
          <w:position w:val="1"/>
        </w:rPr>
        <w:t>医学循证</w:t>
      </w:r>
      <w:r>
        <w:rPr>
          <w:rFonts w:ascii="SimHei" w:hAnsi="SimHei" w:eastAsia="SimHei" w:cs="SimHei"/>
          <w:sz w:val="28"/>
          <w:szCs w:val="28"/>
          <w:color w:val="231F20"/>
          <w:spacing w:val="31"/>
          <w:position w:val="1"/>
        </w:rPr>
        <w:t xml:space="preserve"> </w:t>
      </w:r>
      <w:r>
        <w:rPr>
          <w:rFonts w:ascii="SimHei" w:hAnsi="SimHei" w:eastAsia="SimHei" w:cs="SimHei"/>
          <w:sz w:val="28"/>
          <w:szCs w:val="28"/>
          <w:color w:val="231F20"/>
          <w:spacing w:val="31"/>
          <w:position w:val="1"/>
        </w:rPr>
        <w:t>·</w:t>
      </w:r>
    </w:p>
    <w:p>
      <w:pPr>
        <w:ind w:left="556"/>
        <w:spacing w:before="307"/>
        <w:rPr>
          <w:rFonts w:ascii="SimHei" w:hAnsi="SimHei" w:eastAsia="SimHei" w:cs="SimHei"/>
          <w:sz w:val="36"/>
          <w:szCs w:val="36"/>
        </w:rPr>
      </w:pPr>
      <w:r>
        <w:rPr>
          <w:rFonts w:ascii="SimHei" w:hAnsi="SimHei" w:eastAsia="SimHei" w:cs="SimHei"/>
          <w:sz w:val="36"/>
          <w:szCs w:val="36"/>
          <w:color w:val="231F20"/>
          <w:spacing w:val="-1"/>
        </w:rPr>
        <w:t>冠心病患者心脏康复相关指南的系统评价</w:t>
      </w:r>
    </w:p>
    <w:p>
      <w:pPr>
        <w:spacing w:line="248" w:lineRule="auto"/>
        <w:rPr>
          <w:rFonts w:ascii="Arial"/>
          <w:sz w:val="21"/>
        </w:rPr>
      </w:pPr>
      <w:r/>
    </w:p>
    <w:p>
      <w:pPr>
        <w:pStyle w:val="BodyText"/>
        <w:ind w:left="558"/>
        <w:spacing w:before="68" w:line="233" w:lineRule="auto"/>
        <w:rPr>
          <w:sz w:val="12"/>
          <w:szCs w:val="12"/>
        </w:rPr>
      </w:pPr>
      <w:r>
        <w:rPr>
          <w:rFonts w:ascii="SimSun" w:hAnsi="SimSun" w:eastAsia="SimSun" w:cs="SimSun"/>
          <w:sz w:val="21"/>
          <w:szCs w:val="21"/>
          <w:color w:val="231F20"/>
          <w:spacing w:val="-7"/>
        </w:rPr>
        <w:t>刘晶涛</w:t>
      </w:r>
      <w:r>
        <w:rPr>
          <w:rFonts w:ascii="SimSun" w:hAnsi="SimSun" w:eastAsia="SimSun" w:cs="SimSun"/>
          <w:sz w:val="21"/>
          <w:szCs w:val="21"/>
          <w:color w:val="231F20"/>
          <w:spacing w:val="-39"/>
        </w:rPr>
        <w:t xml:space="preserve"> </w:t>
      </w:r>
      <w:r>
        <w:rPr>
          <w:sz w:val="12"/>
          <w:szCs w:val="12"/>
          <w:color w:val="231F20"/>
          <w:spacing w:val="-7"/>
          <w:position w:val="9"/>
        </w:rPr>
        <w:t>1</w:t>
      </w:r>
      <w:r>
        <w:rPr>
          <w:rFonts w:ascii="SimSun" w:hAnsi="SimSun" w:eastAsia="SimSun" w:cs="SimSun"/>
          <w:sz w:val="21"/>
          <w:szCs w:val="21"/>
          <w:color w:val="231F20"/>
          <w:spacing w:val="-7"/>
        </w:rPr>
        <w:t>，苏荷</w:t>
      </w:r>
      <w:r>
        <w:rPr>
          <w:rFonts w:ascii="SimSun" w:hAnsi="SimSun" w:eastAsia="SimSun" w:cs="SimSun"/>
          <w:sz w:val="21"/>
          <w:szCs w:val="21"/>
          <w:color w:val="231F20"/>
          <w:spacing w:val="-40"/>
        </w:rPr>
        <w:t xml:space="preserve"> </w:t>
      </w:r>
      <w:r>
        <w:rPr>
          <w:sz w:val="12"/>
          <w:szCs w:val="12"/>
          <w:color w:val="231F20"/>
          <w:spacing w:val="-7"/>
          <w:position w:val="9"/>
        </w:rPr>
        <w:t>2</w:t>
      </w:r>
      <w:r>
        <w:rPr>
          <w:sz w:val="12"/>
          <w:szCs w:val="12"/>
          <w:color w:val="231F20"/>
          <w:spacing w:val="-8"/>
          <w:position w:val="9"/>
        </w:rPr>
        <w:t xml:space="preserve"> </w:t>
      </w:r>
      <w:r>
        <w:rPr>
          <w:rFonts w:ascii="SimSun" w:hAnsi="SimSun" w:eastAsia="SimSun" w:cs="SimSun"/>
          <w:sz w:val="21"/>
          <w:szCs w:val="21"/>
          <w:color w:val="231F20"/>
          <w:spacing w:val="-7"/>
        </w:rPr>
        <w:t>，秦小金</w:t>
      </w:r>
      <w:r>
        <w:rPr>
          <w:rFonts w:ascii="SimSun" w:hAnsi="SimSun" w:eastAsia="SimSun" w:cs="SimSun"/>
          <w:sz w:val="21"/>
          <w:szCs w:val="21"/>
          <w:color w:val="231F20"/>
          <w:spacing w:val="-36"/>
        </w:rPr>
        <w:t xml:space="preserve"> </w:t>
      </w:r>
      <w:r>
        <w:rPr>
          <w:sz w:val="12"/>
          <w:szCs w:val="12"/>
          <w:color w:val="231F20"/>
          <w:spacing w:val="-7"/>
          <w:position w:val="9"/>
        </w:rPr>
        <w:t>1</w:t>
      </w:r>
      <w:r>
        <w:rPr>
          <w:rFonts w:ascii="SimSun" w:hAnsi="SimSun" w:eastAsia="SimSun" w:cs="SimSun"/>
          <w:sz w:val="21"/>
          <w:szCs w:val="21"/>
          <w:color w:val="231F20"/>
          <w:spacing w:val="-7"/>
        </w:rPr>
        <w:t>，兰云霞</w:t>
      </w:r>
      <w:r>
        <w:rPr>
          <w:rFonts w:ascii="SimSun" w:hAnsi="SimSun" w:eastAsia="SimSun" w:cs="SimSun"/>
          <w:sz w:val="21"/>
          <w:szCs w:val="21"/>
          <w:color w:val="231F20"/>
          <w:spacing w:val="-35"/>
        </w:rPr>
        <w:t xml:space="preserve"> </w:t>
      </w:r>
      <w:r>
        <w:rPr>
          <w:sz w:val="12"/>
          <w:szCs w:val="12"/>
          <w:color w:val="231F20"/>
          <w:spacing w:val="-7"/>
          <w:position w:val="9"/>
        </w:rPr>
        <w:t>3</w:t>
      </w:r>
      <w:r>
        <w:rPr>
          <w:sz w:val="12"/>
          <w:szCs w:val="12"/>
          <w:color w:val="231F20"/>
          <w:spacing w:val="-8"/>
          <w:position w:val="9"/>
        </w:rPr>
        <w:t xml:space="preserve"> </w:t>
      </w:r>
      <w:r>
        <w:rPr>
          <w:rFonts w:ascii="SimSun" w:hAnsi="SimSun" w:eastAsia="SimSun" w:cs="SimSun"/>
          <w:sz w:val="21"/>
          <w:szCs w:val="21"/>
          <w:color w:val="231F20"/>
          <w:spacing w:val="-7"/>
        </w:rPr>
        <w:t>，</w:t>
      </w:r>
      <w:r>
        <w:rPr>
          <w:rFonts w:ascii="SimSun" w:hAnsi="SimSun" w:eastAsia="SimSun" w:cs="SimSun"/>
          <w:sz w:val="21"/>
          <w:szCs w:val="21"/>
          <w:color w:val="231F20"/>
          <w:spacing w:val="-8"/>
        </w:rPr>
        <w:t>张金枝</w:t>
      </w:r>
      <w:r>
        <w:rPr>
          <w:rFonts w:ascii="SimSun" w:hAnsi="SimSun" w:eastAsia="SimSun" w:cs="SimSun"/>
          <w:sz w:val="21"/>
          <w:szCs w:val="21"/>
          <w:color w:val="231F20"/>
          <w:spacing w:val="-55"/>
        </w:rPr>
        <w:t xml:space="preserve"> </w:t>
      </w:r>
      <w:r>
        <w:rPr>
          <w:sz w:val="12"/>
          <w:szCs w:val="12"/>
          <w:color w:val="231F20"/>
          <w:spacing w:val="-8"/>
          <w:position w:val="9"/>
        </w:rPr>
        <w:t>2</w:t>
      </w:r>
    </w:p>
    <w:p>
      <w:pPr>
        <w:spacing w:line="289" w:lineRule="auto"/>
        <w:rPr>
          <w:rFonts w:ascii="Arial"/>
          <w:sz w:val="21"/>
        </w:rPr>
      </w:pPr>
      <w:r/>
    </w:p>
    <w:p>
      <w:pPr>
        <w:pStyle w:val="BodyText"/>
        <w:ind w:left="545" w:right="968" w:firstLine="385"/>
        <w:spacing w:before="77" w:line="217" w:lineRule="auto"/>
        <w:jc w:val="both"/>
        <w:rPr/>
      </w:pPr>
      <w:r>
        <w:rPr>
          <w:rFonts w:ascii="SimHei" w:hAnsi="SimHei" w:eastAsia="SimHei" w:cs="SimHei"/>
          <w:color w:val="231F20"/>
          <w:spacing w:val="4"/>
        </w:rPr>
        <w:t>【摘要】</w:t>
      </w:r>
      <w:r>
        <w:rPr>
          <w:rFonts w:ascii="SimHei" w:hAnsi="SimHei" w:eastAsia="SimHei" w:cs="SimHei"/>
          <w:color w:val="231F20"/>
          <w:spacing w:val="4"/>
        </w:rPr>
        <w:t xml:space="preserve">  </w:t>
      </w:r>
      <w:r>
        <w:rPr>
          <w:rFonts w:ascii="SimHei" w:hAnsi="SimHei" w:eastAsia="SimHei" w:cs="SimHei"/>
          <w:color w:val="231F20"/>
          <w:spacing w:val="4"/>
        </w:rPr>
        <w:t>背景</w:t>
      </w:r>
      <w:r>
        <w:rPr>
          <w:rFonts w:ascii="SimHei" w:hAnsi="SimHei" w:eastAsia="SimHei" w:cs="SimHei"/>
          <w:color w:val="231F20"/>
          <w:spacing w:val="4"/>
        </w:rPr>
        <w:t xml:space="preserve">  </w:t>
      </w:r>
      <w:r>
        <w:rPr>
          <w:color w:val="231F20"/>
          <w:spacing w:val="4"/>
        </w:rPr>
        <w:t>心脏康复作为冠心病患者康复的有效干预措施已达成共识，但国内外制定的心脏康复相关指</w:t>
      </w:r>
      <w:r>
        <w:rPr>
          <w:color w:val="231F20"/>
        </w:rPr>
        <w:t xml:space="preserve"> </w:t>
      </w:r>
      <w:r>
        <w:rPr>
          <w:color w:val="231F20"/>
        </w:rPr>
        <w:t>南的质量尚不明确，相关的推荐意见有待整合。</w:t>
      </w:r>
      <w:r>
        <w:rPr>
          <w:color w:val="231F20"/>
          <w:spacing w:val="-3"/>
        </w:rPr>
        <w:t xml:space="preserve"> </w:t>
      </w:r>
      <w:r>
        <w:rPr>
          <w:rFonts w:ascii="SimHei" w:hAnsi="SimHei" w:eastAsia="SimHei" w:cs="SimHei"/>
          <w:color w:val="231F20"/>
        </w:rPr>
        <w:t>目的</w:t>
      </w:r>
      <w:r>
        <w:rPr>
          <w:rFonts w:ascii="SimHei" w:hAnsi="SimHei" w:eastAsia="SimHei" w:cs="SimHei"/>
          <w:color w:val="231F20"/>
        </w:rPr>
        <w:t xml:space="preserve">  </w:t>
      </w:r>
      <w:r>
        <w:rPr>
          <w:color w:val="231F20"/>
        </w:rPr>
        <w:t>系统评价冠心病患者心脏康复的相关指南，为临床实践提供参 </w:t>
      </w:r>
      <w:r>
        <w:rPr>
          <w:color w:val="231F20"/>
          <w:spacing w:val="-9"/>
        </w:rPr>
        <w:t>考。</w:t>
      </w:r>
      <w:r>
        <w:rPr>
          <w:rFonts w:ascii="SimHei" w:hAnsi="SimHei" w:eastAsia="SimHei" w:cs="SimHei"/>
          <w:color w:val="231F20"/>
          <w:spacing w:val="-9"/>
        </w:rPr>
        <w:t>方法</w:t>
      </w:r>
      <w:r>
        <w:rPr>
          <w:rFonts w:ascii="SimHei" w:hAnsi="SimHei" w:eastAsia="SimHei" w:cs="SimHei"/>
          <w:color w:val="231F20"/>
          <w:spacing w:val="-9"/>
        </w:rPr>
        <w:t xml:space="preserve">  </w:t>
      </w:r>
      <w:r>
        <w:rPr>
          <w:color w:val="231F20"/>
          <w:spacing w:val="-9"/>
        </w:rPr>
        <w:t>于 2022 年 6 月，计算机检索 The</w:t>
      </w:r>
      <w:r>
        <w:rPr>
          <w:color w:val="231F20"/>
          <w:spacing w:val="14"/>
        </w:rPr>
        <w:t xml:space="preserve"> </w:t>
      </w:r>
      <w:r>
        <w:rPr>
          <w:color w:val="231F20"/>
          <w:spacing w:val="-9"/>
        </w:rPr>
        <w:t>Cochrane</w:t>
      </w:r>
      <w:r>
        <w:rPr>
          <w:color w:val="231F20"/>
          <w:spacing w:val="12"/>
        </w:rPr>
        <w:t xml:space="preserve"> </w:t>
      </w:r>
      <w:r>
        <w:rPr>
          <w:color w:val="231F20"/>
          <w:spacing w:val="-9"/>
        </w:rPr>
        <w:t>Library、Web</w:t>
      </w:r>
      <w:r>
        <w:rPr>
          <w:color w:val="231F20"/>
          <w:spacing w:val="11"/>
        </w:rPr>
        <w:t xml:space="preserve"> </w:t>
      </w:r>
      <w:r>
        <w:rPr>
          <w:color w:val="231F20"/>
          <w:spacing w:val="-9"/>
        </w:rPr>
        <w:t>of Science、PubMed、中国知</w:t>
      </w:r>
      <w:r>
        <w:rPr>
          <w:color w:val="231F20"/>
          <w:spacing w:val="-10"/>
        </w:rPr>
        <w:t>网、维普网及万方数</w:t>
      </w:r>
      <w:r>
        <w:rPr>
          <w:color w:val="231F20"/>
        </w:rPr>
        <w:t xml:space="preserve"> </w:t>
      </w:r>
      <w:r>
        <w:rPr>
          <w:color w:val="231F20"/>
          <w:spacing w:val="1"/>
        </w:rPr>
        <w:t>据知识服务平台，以及国内外指南网和相关学会网，搜集冠心病患者心脏康复相关指南，检索时限均为建</w:t>
      </w:r>
      <w:r>
        <w:rPr>
          <w:color w:val="231F20"/>
        </w:rPr>
        <w:t>库至 2022-</w:t>
      </w:r>
    </w:p>
    <w:p>
      <w:pPr>
        <w:pStyle w:val="BodyText"/>
        <w:ind w:left="546" w:right="979"/>
        <w:spacing w:before="1" w:line="221" w:lineRule="auto"/>
        <w:rPr/>
      </w:pPr>
      <w:r>
        <w:rPr>
          <w:color w:val="231F20"/>
          <w:spacing w:val="-1"/>
        </w:rPr>
        <w:t>06-30。2 名研究者按照纳入和排出标准独立筛选文献并提取资</w:t>
      </w:r>
      <w:r>
        <w:rPr>
          <w:color w:val="231F20"/>
          <w:spacing w:val="-2"/>
        </w:rPr>
        <w:t>料。采用 AGREE  Ⅱ对纳入指南进行质量评价，并汇总</w:t>
      </w:r>
      <w:r>
        <w:rPr>
          <w:color w:val="231F20"/>
        </w:rPr>
        <w:t xml:space="preserve"> </w:t>
      </w:r>
      <w:r>
        <w:rPr>
          <w:color w:val="231F20"/>
          <w:spacing w:val="-2"/>
        </w:rPr>
        <w:t>冠心病患者心脏康复的推荐意见。</w:t>
      </w:r>
      <w:r>
        <w:rPr>
          <w:rFonts w:ascii="SimHei" w:hAnsi="SimHei" w:eastAsia="SimHei" w:cs="SimHei"/>
          <w:color w:val="231F20"/>
          <w:spacing w:val="-2"/>
        </w:rPr>
        <w:t>结果</w:t>
      </w:r>
      <w:r>
        <w:rPr>
          <w:rFonts w:ascii="SimHei" w:hAnsi="SimHei" w:eastAsia="SimHei" w:cs="SimHei"/>
          <w:color w:val="231F20"/>
          <w:spacing w:val="-2"/>
        </w:rPr>
        <w:t xml:space="preserve">  </w:t>
      </w:r>
      <w:r>
        <w:rPr>
          <w:color w:val="231F20"/>
          <w:spacing w:val="-2"/>
        </w:rPr>
        <w:t>最终纳入 10 部指南，8 部来源于国外，指南发布时间为 </w:t>
      </w:r>
      <w:r>
        <w:rPr>
          <w:color w:val="231F20"/>
          <w:spacing w:val="-3"/>
        </w:rPr>
        <w:t>2011—2020 年。纳</w:t>
      </w:r>
    </w:p>
    <w:p>
      <w:pPr>
        <w:pStyle w:val="BodyText"/>
        <w:ind w:left="546"/>
        <w:spacing w:before="1" w:line="179" w:lineRule="auto"/>
        <w:rPr/>
      </w:pPr>
      <w:r>
        <w:rPr>
          <w:color w:val="231F20"/>
          <w:spacing w:val="-5"/>
        </w:rPr>
        <w:t>入指南 AGREE  Ⅱ各领域平均得分为：范围和目的 71%、参与人员</w:t>
      </w:r>
      <w:r>
        <w:rPr>
          <w:color w:val="231F20"/>
          <w:spacing w:val="32"/>
        </w:rPr>
        <w:t xml:space="preserve"> </w:t>
      </w:r>
      <w:r>
        <w:rPr>
          <w:color w:val="231F20"/>
          <w:spacing w:val="-5"/>
        </w:rPr>
        <w:t>65%、严谨性 58%、清晰性 80%、应用性 64%、独</w:t>
      </w:r>
    </w:p>
    <w:p>
      <w:pPr>
        <w:pStyle w:val="BodyText"/>
        <w:ind w:left="546"/>
        <w:spacing w:before="49" w:line="181" w:lineRule="auto"/>
        <w:rPr/>
      </w:pPr>
      <w:r>
        <w:rPr>
          <w:color w:val="231F20"/>
          <w:spacing w:val="-3"/>
        </w:rPr>
        <w:t>立性 45%，4 部指南推荐级别为 A 级，6 部指南推荐级别为 B 级。主要推荐意见汇总为心脏康复基本要求、健康教育、</w:t>
      </w:r>
    </w:p>
    <w:p>
      <w:pPr>
        <w:pStyle w:val="BodyText"/>
        <w:ind w:left="544" w:right="970" w:firstLine="1"/>
        <w:spacing w:before="39" w:line="220" w:lineRule="auto"/>
        <w:jc w:val="both"/>
        <w:rPr/>
      </w:pPr>
      <w:r>
        <w:rPr>
          <w:color w:val="231F20"/>
        </w:rPr>
        <w:t>危险因素控制、心理支持、运动训练及促进患者参与心脏康复 6 个方面。</w:t>
      </w:r>
      <w:r>
        <w:rPr>
          <w:rFonts w:ascii="SimHei" w:hAnsi="SimHei" w:eastAsia="SimHei" w:cs="SimHei"/>
          <w:color w:val="231F20"/>
        </w:rPr>
        <w:t>结论</w:t>
      </w:r>
      <w:r>
        <w:rPr>
          <w:rFonts w:ascii="SimHei" w:hAnsi="SimHei" w:eastAsia="SimHei" w:cs="SimHei"/>
          <w:color w:val="231F20"/>
        </w:rPr>
        <w:t xml:space="preserve">  </w:t>
      </w:r>
      <w:r>
        <w:rPr>
          <w:color w:val="231F20"/>
        </w:rPr>
        <w:t>指南的质量处于中等至较高水平，在</w:t>
      </w:r>
      <w:r>
        <w:rPr>
          <w:color w:val="231F20"/>
          <w:spacing w:val="16"/>
          <w:w w:val="101"/>
        </w:rPr>
        <w:t xml:space="preserve"> </w:t>
      </w:r>
      <w:r>
        <w:rPr>
          <w:color w:val="231F20"/>
          <w:spacing w:val="1"/>
        </w:rPr>
        <w:t>参与人员、严谨性、应用性、独立性领域仍需提高；各指南推荐意见趋于一致，但在促进患者参与心脏康复方面意见</w:t>
      </w:r>
      <w:r>
        <w:rPr>
          <w:color w:val="231F20"/>
          <w:spacing w:val="7"/>
        </w:rPr>
        <w:t xml:space="preserve"> </w:t>
      </w:r>
      <w:r>
        <w:rPr>
          <w:color w:val="231F20"/>
          <w:spacing w:val="1"/>
        </w:rPr>
        <w:t>仍显不足；我国心脏康复指南质量水平与国外相比仍存差距，应构建适用于我国冠心病患者的高质量心</w:t>
      </w:r>
      <w:r>
        <w:rPr>
          <w:color w:val="231F20"/>
        </w:rPr>
        <w:t>脏康复循证指</w:t>
      </w:r>
    </w:p>
    <w:p>
      <w:pPr>
        <w:pStyle w:val="BodyText"/>
        <w:ind w:left="545"/>
        <w:spacing w:line="179" w:lineRule="auto"/>
        <w:rPr/>
      </w:pPr>
      <w:r>
        <w:rPr>
          <w:color w:val="231F20"/>
          <w:spacing w:val="-6"/>
        </w:rPr>
        <w:t>南。</w:t>
      </w:r>
    </w:p>
    <w:p>
      <w:pPr>
        <w:pStyle w:val="BodyText"/>
        <w:ind w:left="931"/>
        <w:spacing w:before="40" w:line="210" w:lineRule="auto"/>
        <w:rPr/>
      </w:pPr>
      <w:r>
        <w:rPr>
          <w:rFonts w:ascii="SimHei" w:hAnsi="SimHei" w:eastAsia="SimHei" w:cs="SimHei"/>
          <w:color w:val="231F20"/>
        </w:rPr>
        <w:t>【关键词】</w:t>
      </w:r>
      <w:r>
        <w:rPr>
          <w:rFonts w:ascii="SimHei" w:hAnsi="SimHei" w:eastAsia="SimHei" w:cs="SimHei"/>
          <w:color w:val="231F20"/>
        </w:rPr>
        <w:t xml:space="preserve">  </w:t>
      </w:r>
      <w:r>
        <w:rPr>
          <w:color w:val="231F20"/>
        </w:rPr>
        <w:t>冠心病；心脏康复；指南；系统评价</w:t>
      </w:r>
    </w:p>
    <w:p>
      <w:pPr>
        <w:pStyle w:val="BodyText"/>
        <w:ind w:left="931"/>
        <w:spacing w:before="9" w:line="194" w:lineRule="auto"/>
        <w:rPr/>
      </w:pPr>
      <w:r>
        <w:rPr>
          <w:rFonts w:ascii="SimHei" w:hAnsi="SimHei" w:eastAsia="SimHei" w:cs="SimHei"/>
          <w:color w:val="231F20"/>
          <w:spacing w:val="-8"/>
        </w:rPr>
        <w:t>【中图分类号】</w:t>
      </w:r>
      <w:r>
        <w:rPr>
          <w:rFonts w:ascii="SimHei" w:hAnsi="SimHei" w:eastAsia="SimHei" w:cs="SimHei"/>
          <w:color w:val="231F20"/>
          <w:spacing w:val="-8"/>
        </w:rPr>
        <w:t xml:space="preserve">  </w:t>
      </w:r>
      <w:r>
        <w:rPr>
          <w:color w:val="231F20"/>
          <w:spacing w:val="-8"/>
        </w:rPr>
        <w:t>R 493    </w:t>
      </w:r>
      <w:r>
        <w:rPr>
          <w:rFonts w:ascii="SimHei" w:hAnsi="SimHei" w:eastAsia="SimHei" w:cs="SimHei"/>
          <w:color w:val="231F20"/>
          <w:spacing w:val="-8"/>
        </w:rPr>
        <w:t>【文献标识码】</w:t>
      </w:r>
      <w:r>
        <w:rPr>
          <w:rFonts w:ascii="SimHei" w:hAnsi="SimHei" w:eastAsia="SimHei" w:cs="SimHei"/>
          <w:color w:val="231F20"/>
          <w:spacing w:val="-8"/>
        </w:rPr>
        <w:t xml:space="preserve">  </w:t>
      </w:r>
      <w:r>
        <w:rPr>
          <w:color w:val="231F20"/>
          <w:spacing w:val="-8"/>
        </w:rPr>
        <w:t>A    DOI：10.12114/j.issn.1007-9572.2022.0700</w:t>
      </w:r>
    </w:p>
    <w:p>
      <w:pPr>
        <w:pStyle w:val="BodyText"/>
        <w:ind w:left="547" w:right="970" w:firstLine="394"/>
        <w:spacing w:before="36" w:line="218" w:lineRule="auto"/>
        <w:rPr/>
      </w:pPr>
      <w:r>
        <w:rPr>
          <w:color w:val="231F20"/>
          <w:spacing w:val="-3"/>
        </w:rPr>
        <w:t>刘晶涛，苏荷，秦小金，等 .</w:t>
      </w:r>
      <w:r>
        <w:rPr>
          <w:color w:val="231F20"/>
          <w:spacing w:val="12"/>
        </w:rPr>
        <w:t xml:space="preserve"> </w:t>
      </w:r>
      <w:r>
        <w:rPr>
          <w:color w:val="231F20"/>
          <w:spacing w:val="-3"/>
        </w:rPr>
        <w:t>冠心病患者心脏康复相关指南的系统评价</w:t>
      </w:r>
      <w:r>
        <w:rPr>
          <w:color w:val="231F20"/>
          <w:spacing w:val="-4"/>
        </w:rPr>
        <w:t>［J］.</w:t>
      </w:r>
      <w:r>
        <w:rPr>
          <w:color w:val="231F20"/>
          <w:spacing w:val="30"/>
        </w:rPr>
        <w:t xml:space="preserve"> </w:t>
      </w:r>
      <w:r>
        <w:rPr>
          <w:color w:val="231F20"/>
          <w:spacing w:val="-4"/>
        </w:rPr>
        <w:t>中国全科医学，2023.［Epub ahead</w:t>
      </w:r>
      <w:r>
        <w:rPr>
          <w:color w:val="231F20"/>
        </w:rPr>
        <w:t xml:space="preserve"> </w:t>
      </w:r>
      <w:r>
        <w:rPr>
          <w:color w:val="231F20"/>
          <w:spacing w:val="-17"/>
        </w:rPr>
        <w:t>of</w:t>
      </w:r>
      <w:r>
        <w:rPr>
          <w:color w:val="231F20"/>
          <w:spacing w:val="-16"/>
        </w:rPr>
        <w:t xml:space="preserve"> </w:t>
      </w:r>
      <w:r>
        <w:rPr>
          <w:color w:val="231F20"/>
          <w:spacing w:val="-17"/>
        </w:rPr>
        <w:t>print</w:t>
      </w:r>
      <w:r>
        <w:rPr>
          <w:color w:val="231F20"/>
          <w:spacing w:val="-27"/>
        </w:rPr>
        <w:t>］［</w:t>
      </w:r>
      <w:r>
        <w:rPr>
          <w:color w:val="231F20"/>
          <w:spacing w:val="-19"/>
        </w:rPr>
        <w:t xml:space="preserve"> </w:t>
      </w:r>
      <w:hyperlink w:history="true" r:id="rId4">
        <w:r>
          <w:rPr>
            <w:color w:val="231F20"/>
            <w:spacing w:val="-17"/>
          </w:rPr>
          <w:t>www.chinagp.ne</w:t>
        </w:r>
        <w:r>
          <w:rPr>
            <w:color w:val="231F20"/>
            <w:spacing w:val="-18"/>
          </w:rPr>
          <w:t>t</w:t>
        </w:r>
      </w:hyperlink>
      <w:r>
        <w:rPr>
          <w:color w:val="231F20"/>
          <w:spacing w:val="-20"/>
        </w:rPr>
        <w:t xml:space="preserve"> </w:t>
      </w:r>
      <w:r>
        <w:rPr>
          <w:color w:val="231F20"/>
          <w:spacing w:val="-18"/>
        </w:rPr>
        <w:t>］</w:t>
      </w:r>
    </w:p>
    <w:p>
      <w:pPr>
        <w:pStyle w:val="BodyText"/>
        <w:ind w:left="546" w:right="972" w:firstLine="399"/>
        <w:spacing w:line="219" w:lineRule="auto"/>
        <w:rPr/>
      </w:pPr>
      <w:r>
        <w:rPr>
          <w:color w:val="231F20"/>
          <w:spacing w:val="-14"/>
        </w:rPr>
        <w:t>LIU J T，SU</w:t>
      </w:r>
      <w:r>
        <w:rPr>
          <w:color w:val="231F20"/>
          <w:spacing w:val="6"/>
        </w:rPr>
        <w:t xml:space="preserve"> </w:t>
      </w:r>
      <w:r>
        <w:rPr>
          <w:color w:val="231F20"/>
          <w:spacing w:val="-14"/>
        </w:rPr>
        <w:t>H，QIN X J，et</w:t>
      </w:r>
      <w:r>
        <w:rPr>
          <w:color w:val="231F20"/>
          <w:spacing w:val="3"/>
        </w:rPr>
        <w:t xml:space="preserve"> </w:t>
      </w:r>
      <w:r>
        <w:rPr>
          <w:color w:val="231F20"/>
          <w:spacing w:val="-14"/>
        </w:rPr>
        <w:t>al.</w:t>
      </w:r>
      <w:r>
        <w:rPr>
          <w:color w:val="231F20"/>
          <w:spacing w:val="7"/>
        </w:rPr>
        <w:t xml:space="preserve"> </w:t>
      </w:r>
      <w:r>
        <w:rPr>
          <w:color w:val="231F20"/>
          <w:spacing w:val="-14"/>
        </w:rPr>
        <w:t>Guidelines</w:t>
      </w:r>
      <w:r>
        <w:rPr>
          <w:color w:val="231F20"/>
          <w:spacing w:val="4"/>
        </w:rPr>
        <w:t xml:space="preserve"> </w:t>
      </w:r>
      <w:r>
        <w:rPr>
          <w:color w:val="231F20"/>
          <w:spacing w:val="-14"/>
        </w:rPr>
        <w:t>on</w:t>
      </w:r>
      <w:r>
        <w:rPr>
          <w:color w:val="231F20"/>
          <w:spacing w:val="3"/>
        </w:rPr>
        <w:t xml:space="preserve"> </w:t>
      </w:r>
      <w:r>
        <w:rPr>
          <w:color w:val="231F20"/>
          <w:spacing w:val="-14"/>
        </w:rPr>
        <w:t>cardiac</w:t>
      </w:r>
      <w:r>
        <w:rPr>
          <w:color w:val="231F20"/>
          <w:spacing w:val="3"/>
        </w:rPr>
        <w:t xml:space="preserve"> </w:t>
      </w:r>
      <w:r>
        <w:rPr>
          <w:color w:val="231F20"/>
          <w:spacing w:val="-14"/>
        </w:rPr>
        <w:t>rehabilitation</w:t>
      </w:r>
      <w:r>
        <w:rPr>
          <w:color w:val="231F20"/>
          <w:spacing w:val="4"/>
        </w:rPr>
        <w:t xml:space="preserve"> </w:t>
      </w:r>
      <w:r>
        <w:rPr>
          <w:color w:val="231F20"/>
          <w:spacing w:val="-14"/>
        </w:rPr>
        <w:t>in</w:t>
      </w:r>
      <w:r>
        <w:rPr>
          <w:color w:val="231F20"/>
          <w:spacing w:val="2"/>
        </w:rPr>
        <w:t xml:space="preserve"> </w:t>
      </w:r>
      <w:r>
        <w:rPr>
          <w:color w:val="231F20"/>
          <w:spacing w:val="-15"/>
        </w:rPr>
        <w:t>patients with</w:t>
      </w:r>
      <w:r>
        <w:rPr>
          <w:color w:val="231F20"/>
          <w:spacing w:val="4"/>
        </w:rPr>
        <w:t xml:space="preserve"> </w:t>
      </w:r>
      <w:r>
        <w:rPr>
          <w:color w:val="231F20"/>
          <w:spacing w:val="-15"/>
        </w:rPr>
        <w:t>coronary</w:t>
      </w:r>
      <w:r>
        <w:rPr>
          <w:color w:val="231F20"/>
          <w:spacing w:val="3"/>
        </w:rPr>
        <w:t xml:space="preserve"> </w:t>
      </w:r>
      <w:r>
        <w:rPr>
          <w:color w:val="231F20"/>
          <w:spacing w:val="-15"/>
        </w:rPr>
        <w:t>heart</w:t>
      </w:r>
      <w:r>
        <w:rPr>
          <w:color w:val="231F20"/>
          <w:spacing w:val="4"/>
        </w:rPr>
        <w:t xml:space="preserve"> </w:t>
      </w:r>
      <w:r>
        <w:rPr>
          <w:color w:val="231F20"/>
          <w:spacing w:val="-15"/>
        </w:rPr>
        <w:t>disease：a</w:t>
      </w:r>
      <w:r>
        <w:rPr>
          <w:color w:val="231F20"/>
          <w:spacing w:val="5"/>
        </w:rPr>
        <w:t xml:space="preserve"> </w:t>
      </w:r>
      <w:r>
        <w:rPr>
          <w:color w:val="231F20"/>
          <w:spacing w:val="-15"/>
        </w:rPr>
        <w:t>systematic</w:t>
      </w:r>
      <w:r>
        <w:rPr>
          <w:color w:val="231F20"/>
        </w:rPr>
        <w:t xml:space="preserve"> </w:t>
      </w:r>
      <w:r>
        <w:rPr>
          <w:color w:val="231F20"/>
          <w:spacing w:val="-13"/>
        </w:rPr>
        <w:t>review［J］. Chinese General Practice，2023.［Epub ahead of</w:t>
      </w:r>
      <w:r>
        <w:rPr>
          <w:color w:val="231F20"/>
          <w:spacing w:val="-16"/>
        </w:rPr>
        <w:t xml:space="preserve"> </w:t>
      </w:r>
      <w:r>
        <w:rPr>
          <w:color w:val="231F20"/>
          <w:spacing w:val="-14"/>
        </w:rPr>
        <w:t>print］</w:t>
      </w:r>
    </w:p>
    <w:p>
      <w:pPr>
        <w:pStyle w:val="BodyText"/>
        <w:ind w:left="541" w:right="965" w:firstLine="7"/>
        <w:spacing w:before="255" w:line="220" w:lineRule="auto"/>
        <w:rPr>
          <w:sz w:val="10"/>
          <w:szCs w:val="10"/>
        </w:rPr>
      </w:pPr>
      <w:r>
        <w:rPr>
          <w:rFonts w:ascii="Times New Roman" w:hAnsi="Times New Roman" w:eastAsia="Times New Roman" w:cs="Times New Roman"/>
          <w:color w:val="231F20"/>
          <w:spacing w:val="4"/>
        </w:rPr>
        <w:t>Guidelines on Cardiac Rehabilitation in Patients with Coronary Heart Disease</w:t>
      </w:r>
      <w:r>
        <w:rPr>
          <w:rFonts w:ascii="SimHei" w:hAnsi="SimHei" w:eastAsia="SimHei" w:cs="SimHei"/>
          <w:color w:val="231F20"/>
          <w:spacing w:val="4"/>
        </w:rPr>
        <w:t>：</w:t>
      </w:r>
      <w:r>
        <w:rPr>
          <w:rFonts w:ascii="Times New Roman" w:hAnsi="Times New Roman" w:eastAsia="Times New Roman" w:cs="Times New Roman"/>
          <w:color w:val="231F20"/>
          <w:spacing w:val="4"/>
        </w:rPr>
        <w:t>a Systemat</w:t>
      </w:r>
      <w:r>
        <w:rPr>
          <w:rFonts w:ascii="Times New Roman" w:hAnsi="Times New Roman" w:eastAsia="Times New Roman" w:cs="Times New Roman"/>
          <w:color w:val="231F20"/>
          <w:spacing w:val="3"/>
        </w:rPr>
        <w:t>ic Review    LIU</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spacing w:val="3"/>
        </w:rPr>
        <w:t>Jingtao</w:t>
      </w:r>
      <w:r>
        <w:rPr>
          <w:sz w:val="10"/>
          <w:szCs w:val="10"/>
          <w:color w:val="231F20"/>
          <w:spacing w:val="3"/>
          <w:position w:val="8"/>
        </w:rPr>
        <w:t>1</w:t>
      </w:r>
      <w:r>
        <w:rPr>
          <w:color w:val="231F20"/>
          <w:spacing w:val="3"/>
        </w:rPr>
        <w:t>，</w:t>
      </w:r>
      <w:r>
        <w:rPr>
          <w:rFonts w:ascii="Times New Roman" w:hAnsi="Times New Roman" w:eastAsia="Times New Roman" w:cs="Times New Roman"/>
          <w:color w:val="231F20"/>
          <w:spacing w:val="3"/>
        </w:rPr>
        <w:t>SU</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9"/>
        </w:rPr>
        <w:t>He</w:t>
      </w:r>
      <w:r>
        <w:rPr>
          <w:sz w:val="10"/>
          <w:szCs w:val="10"/>
          <w:color w:val="231F20"/>
          <w:spacing w:val="-9"/>
          <w:position w:val="7"/>
        </w:rPr>
        <w:t>2</w:t>
      </w:r>
      <w:r>
        <w:rPr>
          <w:sz w:val="10"/>
          <w:szCs w:val="10"/>
          <w:color w:val="231F20"/>
          <w:spacing w:val="1"/>
          <w:position w:val="7"/>
        </w:rPr>
        <w:t xml:space="preserve"> </w:t>
      </w:r>
      <w:r>
        <w:rPr>
          <w:color w:val="231F20"/>
          <w:spacing w:val="-6"/>
        </w:rPr>
        <w:t>，</w:t>
      </w:r>
      <w:r>
        <w:rPr>
          <w:rFonts w:ascii="Times New Roman" w:hAnsi="Times New Roman" w:eastAsia="Times New Roman" w:cs="Times New Roman"/>
          <w:color w:val="231F20"/>
          <w:spacing w:val="-6"/>
        </w:rPr>
        <w:t>QIN</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6"/>
        </w:rPr>
        <w:t>Xiaojin</w:t>
      </w:r>
      <w:r>
        <w:rPr>
          <w:sz w:val="10"/>
          <w:szCs w:val="10"/>
          <w:color w:val="231F20"/>
          <w:spacing w:val="-6"/>
          <w:position w:val="7"/>
        </w:rPr>
        <w:t>1</w:t>
      </w:r>
      <w:r>
        <w:rPr>
          <w:color w:val="231F20"/>
          <w:spacing w:val="-6"/>
        </w:rPr>
        <w:t>，</w:t>
      </w:r>
      <w:r>
        <w:rPr>
          <w:rFonts w:ascii="Times New Roman" w:hAnsi="Times New Roman" w:eastAsia="Times New Roman" w:cs="Times New Roman"/>
          <w:color w:val="231F20"/>
          <w:spacing w:val="-8"/>
        </w:rPr>
        <w:t>LAN Yunxia</w:t>
      </w:r>
      <w:r>
        <w:rPr>
          <w:sz w:val="10"/>
          <w:szCs w:val="10"/>
          <w:color w:val="231F20"/>
          <w:spacing w:val="-8"/>
          <w:position w:val="7"/>
        </w:rPr>
        <w:t>3</w:t>
      </w:r>
      <w:r>
        <w:rPr>
          <w:color w:val="231F20"/>
          <w:spacing w:val="-8"/>
        </w:rPr>
        <w:t>，</w:t>
      </w:r>
      <w:r>
        <w:rPr>
          <w:rFonts w:ascii="Times New Roman" w:hAnsi="Times New Roman" w:eastAsia="Times New Roman" w:cs="Times New Roman"/>
          <w:color w:val="231F20"/>
          <w:spacing w:val="-7"/>
        </w:rPr>
        <w:t>ZHANG Jinzhi</w:t>
      </w:r>
      <w:r>
        <w:rPr>
          <w:sz w:val="10"/>
          <w:szCs w:val="10"/>
          <w:color w:val="231F20"/>
          <w:spacing w:val="6"/>
          <w:position w:val="7"/>
        </w:rPr>
        <w:t>2</w:t>
      </w:r>
    </w:p>
    <w:p>
      <w:pPr>
        <w:pStyle w:val="BodyText"/>
        <w:ind w:left="543" w:right="1003" w:firstLine="7"/>
        <w:spacing w:before="15" w:line="202" w:lineRule="auto"/>
        <w:rPr>
          <w:rFonts w:ascii="Times New Roman" w:hAnsi="Times New Roman" w:eastAsia="Times New Roman" w:cs="Times New Roman"/>
        </w:rPr>
      </w:pPr>
      <w:r>
        <w:rPr>
          <w:rFonts w:ascii="Times New Roman" w:hAnsi="Times New Roman" w:eastAsia="Times New Roman" w:cs="Times New Roman"/>
          <w:color w:val="231F20"/>
          <w:spacing w:val="-2"/>
        </w:rPr>
        <w:t>1.Interventional</w:t>
      </w:r>
      <w:r>
        <w:rPr>
          <w:rFonts w:ascii="Times New Roman" w:hAnsi="Times New Roman" w:eastAsia="Times New Roman" w:cs="Times New Roman"/>
          <w:color w:val="231F20"/>
          <w:spacing w:val="30"/>
          <w:w w:val="102"/>
        </w:rPr>
        <w:t xml:space="preserve"> </w:t>
      </w:r>
      <w:r>
        <w:rPr>
          <w:rFonts w:ascii="Times New Roman" w:hAnsi="Times New Roman" w:eastAsia="Times New Roman" w:cs="Times New Roman"/>
          <w:color w:val="231F20"/>
          <w:spacing w:val="-2"/>
        </w:rPr>
        <w:t>Operating</w:t>
      </w:r>
      <w:r>
        <w:rPr>
          <w:rFonts w:ascii="Times New Roman" w:hAnsi="Times New Roman" w:eastAsia="Times New Roman" w:cs="Times New Roman"/>
          <w:color w:val="231F20"/>
          <w:spacing w:val="17"/>
          <w:w w:val="101"/>
        </w:rPr>
        <w:t xml:space="preserve"> </w:t>
      </w:r>
      <w:r>
        <w:rPr>
          <w:rFonts w:ascii="Times New Roman" w:hAnsi="Times New Roman" w:eastAsia="Times New Roman" w:cs="Times New Roman"/>
          <w:color w:val="231F20"/>
          <w:spacing w:val="-2"/>
        </w:rPr>
        <w:t>Room1</w:t>
      </w:r>
      <w:r>
        <w:rPr>
          <w:color w:val="231F20"/>
          <w:spacing w:val="-2"/>
        </w:rPr>
        <w:t>，</w:t>
      </w:r>
      <w:r>
        <w:rPr>
          <w:rFonts w:ascii="Times New Roman" w:hAnsi="Times New Roman" w:eastAsia="Times New Roman" w:cs="Times New Roman"/>
          <w:color w:val="231F20"/>
          <w:spacing w:val="-2"/>
        </w:rPr>
        <w:t>Henan</w:t>
      </w:r>
      <w:r>
        <w:rPr>
          <w:rFonts w:ascii="Times New Roman" w:hAnsi="Times New Roman" w:eastAsia="Times New Roman" w:cs="Times New Roman"/>
          <w:color w:val="231F20"/>
          <w:spacing w:val="19"/>
          <w:w w:val="101"/>
        </w:rPr>
        <w:t xml:space="preserve"> </w:t>
      </w:r>
      <w:r>
        <w:rPr>
          <w:rFonts w:ascii="Times New Roman" w:hAnsi="Times New Roman" w:eastAsia="Times New Roman" w:cs="Times New Roman"/>
          <w:color w:val="231F20"/>
          <w:spacing w:val="-2"/>
        </w:rPr>
        <w:t>Provincial</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spacing w:val="-2"/>
        </w:rPr>
        <w:t>Chest</w:t>
      </w:r>
      <w:r>
        <w:rPr>
          <w:rFonts w:ascii="Times New Roman" w:hAnsi="Times New Roman" w:eastAsia="Times New Roman" w:cs="Times New Roman"/>
          <w:color w:val="231F20"/>
          <w:spacing w:val="18"/>
          <w:w w:val="101"/>
        </w:rPr>
        <w:t xml:space="preserve"> </w:t>
      </w:r>
      <w:r>
        <w:rPr>
          <w:rFonts w:ascii="Times New Roman" w:hAnsi="Times New Roman" w:eastAsia="Times New Roman" w:cs="Times New Roman"/>
          <w:color w:val="231F20"/>
          <w:spacing w:val="-2"/>
        </w:rPr>
        <w:t>Hospital</w:t>
      </w:r>
      <w:r>
        <w:rPr>
          <w:color w:val="231F20"/>
          <w:spacing w:val="-2"/>
        </w:rPr>
        <w:t>（</w:t>
      </w:r>
      <w:r>
        <w:rPr>
          <w:rFonts w:ascii="Times New Roman" w:hAnsi="Times New Roman" w:eastAsia="Times New Roman" w:cs="Times New Roman"/>
          <w:color w:val="231F20"/>
          <w:spacing w:val="-2"/>
        </w:rPr>
        <w:t>Affiliated</w:t>
      </w:r>
      <w:r>
        <w:rPr>
          <w:rFonts w:ascii="Times New Roman" w:hAnsi="Times New Roman" w:eastAsia="Times New Roman" w:cs="Times New Roman"/>
          <w:color w:val="231F20"/>
          <w:spacing w:val="30"/>
          <w:w w:val="101"/>
        </w:rPr>
        <w:t xml:space="preserve"> </w:t>
      </w:r>
      <w:r>
        <w:rPr>
          <w:rFonts w:ascii="Times New Roman" w:hAnsi="Times New Roman" w:eastAsia="Times New Roman" w:cs="Times New Roman"/>
          <w:color w:val="231F20"/>
          <w:spacing w:val="-2"/>
        </w:rPr>
        <w:t>Chest</w:t>
      </w:r>
      <w:r>
        <w:rPr>
          <w:rFonts w:ascii="Times New Roman" w:hAnsi="Times New Roman" w:eastAsia="Times New Roman" w:cs="Times New Roman"/>
          <w:color w:val="231F20"/>
          <w:spacing w:val="18"/>
          <w:w w:val="101"/>
        </w:rPr>
        <w:t xml:space="preserve"> </w:t>
      </w:r>
      <w:r>
        <w:rPr>
          <w:rFonts w:ascii="Times New Roman" w:hAnsi="Times New Roman" w:eastAsia="Times New Roman" w:cs="Times New Roman"/>
          <w:color w:val="231F20"/>
          <w:spacing w:val="-2"/>
        </w:rPr>
        <w:t>Hospital</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2"/>
        </w:rPr>
        <w:t>of </w:t>
      </w:r>
      <w:r>
        <w:rPr>
          <w:rFonts w:ascii="Times New Roman" w:hAnsi="Times New Roman" w:eastAsia="Times New Roman" w:cs="Times New Roman"/>
          <w:color w:val="231F20"/>
          <w:spacing w:val="-3"/>
        </w:rPr>
        <w:t>Zhengzhou</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spacing w:val="-3"/>
        </w:rPr>
        <w:t>University</w:t>
      </w:r>
      <w:r>
        <w:rPr>
          <w:color w:val="231F20"/>
          <w:spacing w:val="-14"/>
        </w:rPr>
        <w:t>），</w:t>
      </w:r>
      <w:r>
        <w:rPr>
          <w:color w:val="231F20"/>
        </w:rPr>
        <w:t xml:space="preserve"> </w:t>
      </w:r>
      <w:r>
        <w:rPr>
          <w:rFonts w:ascii="Times New Roman" w:hAnsi="Times New Roman" w:eastAsia="Times New Roman" w:cs="Times New Roman"/>
          <w:color w:val="231F20"/>
          <w:spacing w:val="-4"/>
        </w:rPr>
        <w:t>Zhengzhou 450000</w:t>
      </w:r>
      <w:r>
        <w:rPr>
          <w:rFonts w:ascii="Times New Roman" w:hAnsi="Times New Roman" w:eastAsia="Times New Roman" w:cs="Times New Roman"/>
          <w:color w:val="231F20"/>
          <w:spacing w:val="3"/>
        </w:rPr>
        <w:t xml:space="preserve"> </w:t>
      </w:r>
      <w:r>
        <w:rPr>
          <w:color w:val="231F20"/>
          <w:spacing w:val="-4"/>
        </w:rPr>
        <w:t>，</w:t>
      </w:r>
      <w:r>
        <w:rPr>
          <w:rFonts w:ascii="Times New Roman" w:hAnsi="Times New Roman" w:eastAsia="Times New Roman" w:cs="Times New Roman"/>
          <w:color w:val="231F20"/>
          <w:spacing w:val="-4"/>
        </w:rPr>
        <w:t>China</w:t>
      </w:r>
    </w:p>
    <w:p>
      <w:pPr>
        <w:pStyle w:val="BodyText"/>
        <w:ind w:left="543" w:right="1004" w:firstLine="1"/>
        <w:spacing w:before="40" w:line="202" w:lineRule="auto"/>
        <w:rPr>
          <w:rFonts w:ascii="Times New Roman" w:hAnsi="Times New Roman" w:eastAsia="Times New Roman" w:cs="Times New Roman"/>
        </w:rPr>
      </w:pPr>
      <w:r>
        <w:rPr>
          <w:rFonts w:ascii="Times New Roman" w:hAnsi="Times New Roman" w:eastAsia="Times New Roman" w:cs="Times New Roman"/>
          <w:color w:val="231F20"/>
        </w:rPr>
        <w:t>2.General</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rPr>
        <w:t>Intensive</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rPr>
        <w:t>Care</w:t>
      </w:r>
      <w:r>
        <w:rPr>
          <w:rFonts w:ascii="Times New Roman" w:hAnsi="Times New Roman" w:eastAsia="Times New Roman" w:cs="Times New Roman"/>
          <w:color w:val="231F20"/>
          <w:spacing w:val="41"/>
          <w:w w:val="102"/>
        </w:rPr>
        <w:t xml:space="preserve"> </w:t>
      </w:r>
      <w:r>
        <w:rPr>
          <w:rFonts w:ascii="Times New Roman" w:hAnsi="Times New Roman" w:eastAsia="Times New Roman" w:cs="Times New Roman"/>
          <w:color w:val="231F20"/>
        </w:rPr>
        <w:t>Unit</w:t>
      </w:r>
      <w:r>
        <w:rPr>
          <w:rFonts w:ascii="Times New Roman" w:hAnsi="Times New Roman" w:eastAsia="Times New Roman" w:cs="Times New Roman"/>
          <w:color w:val="231F20"/>
          <w:spacing w:val="-9"/>
        </w:rPr>
        <w:t xml:space="preserve"> </w:t>
      </w:r>
      <w:r>
        <w:rPr>
          <w:color w:val="231F20"/>
        </w:rPr>
        <w:t>，</w:t>
      </w:r>
      <w:r>
        <w:rPr>
          <w:rFonts w:ascii="Times New Roman" w:hAnsi="Times New Roman" w:eastAsia="Times New Roman" w:cs="Times New Roman"/>
          <w:color w:val="231F20"/>
        </w:rPr>
        <w:t>Henan</w:t>
      </w:r>
      <w:r>
        <w:rPr>
          <w:rFonts w:ascii="Times New Roman" w:hAnsi="Times New Roman" w:eastAsia="Times New Roman" w:cs="Times New Roman"/>
          <w:color w:val="231F20"/>
          <w:spacing w:val="24"/>
          <w:w w:val="101"/>
        </w:rPr>
        <w:t xml:space="preserve"> </w:t>
      </w:r>
      <w:r>
        <w:rPr>
          <w:rFonts w:ascii="Times New Roman" w:hAnsi="Times New Roman" w:eastAsia="Times New Roman" w:cs="Times New Roman"/>
          <w:color w:val="231F20"/>
        </w:rPr>
        <w:t>Provincial</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rPr>
        <w:t>Chest</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rPr>
        <w:t>Hospital</w:t>
      </w:r>
      <w:r>
        <w:rPr>
          <w:color w:val="231F20"/>
        </w:rPr>
        <w:t>（</w:t>
      </w:r>
      <w:r>
        <w:rPr>
          <w:rFonts w:ascii="Times New Roman" w:hAnsi="Times New Roman" w:eastAsia="Times New Roman" w:cs="Times New Roman"/>
          <w:color w:val="231F20"/>
        </w:rPr>
        <w:t>Affiliated</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rPr>
        <w:t>Ch</w:t>
      </w:r>
      <w:r>
        <w:rPr>
          <w:rFonts w:ascii="Times New Roman" w:hAnsi="Times New Roman" w:eastAsia="Times New Roman" w:cs="Times New Roman"/>
          <w:color w:val="231F20"/>
          <w:spacing w:val="-1"/>
        </w:rPr>
        <w:t>est</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spacing w:val="-1"/>
        </w:rPr>
        <w:t>Hospital</w:t>
      </w:r>
      <w:r>
        <w:rPr>
          <w:rFonts w:ascii="Times New Roman" w:hAnsi="Times New Roman" w:eastAsia="Times New Roman" w:cs="Times New Roman"/>
          <w:color w:val="231F20"/>
          <w:spacing w:val="28"/>
        </w:rPr>
        <w:t xml:space="preserve"> </w:t>
      </w:r>
      <w:r>
        <w:rPr>
          <w:rFonts w:ascii="Times New Roman" w:hAnsi="Times New Roman" w:eastAsia="Times New Roman" w:cs="Times New Roman"/>
          <w:color w:val="231F20"/>
          <w:spacing w:val="-1"/>
        </w:rPr>
        <w:t>of Zhengzhou</w:t>
      </w:r>
      <w:r>
        <w:rPr>
          <w:rFonts w:ascii="Times New Roman" w:hAnsi="Times New Roman" w:eastAsia="Times New Roman" w:cs="Times New Roman"/>
          <w:color w:val="231F20"/>
          <w:spacing w:val="41"/>
          <w:w w:val="101"/>
        </w:rPr>
        <w:t xml:space="preserve"> </w:t>
      </w:r>
      <w:r>
        <w:rPr>
          <w:rFonts w:ascii="Times New Roman" w:hAnsi="Times New Roman" w:eastAsia="Times New Roman" w:cs="Times New Roman"/>
          <w:color w:val="231F20"/>
          <w:spacing w:val="-1"/>
        </w:rPr>
        <w:t>University</w:t>
      </w:r>
      <w:r>
        <w:rPr>
          <w:color w:val="231F20"/>
          <w:spacing w:val="-11"/>
        </w:rPr>
        <w:t>），</w:t>
      </w:r>
      <w:r>
        <w:rPr>
          <w:color w:val="231F20"/>
        </w:rPr>
        <w:t xml:space="preserve"> </w:t>
      </w:r>
      <w:r>
        <w:rPr>
          <w:rFonts w:ascii="Times New Roman" w:hAnsi="Times New Roman" w:eastAsia="Times New Roman" w:cs="Times New Roman"/>
          <w:color w:val="231F20"/>
          <w:spacing w:val="-4"/>
        </w:rPr>
        <w:t>Zhengzhou 450000</w:t>
      </w:r>
      <w:r>
        <w:rPr>
          <w:rFonts w:ascii="Times New Roman" w:hAnsi="Times New Roman" w:eastAsia="Times New Roman" w:cs="Times New Roman"/>
          <w:color w:val="231F20"/>
          <w:spacing w:val="3"/>
        </w:rPr>
        <w:t xml:space="preserve"> </w:t>
      </w:r>
      <w:r>
        <w:rPr>
          <w:color w:val="231F20"/>
          <w:spacing w:val="-4"/>
        </w:rPr>
        <w:t>，</w:t>
      </w:r>
      <w:r>
        <w:rPr>
          <w:rFonts w:ascii="Times New Roman" w:hAnsi="Times New Roman" w:eastAsia="Times New Roman" w:cs="Times New Roman"/>
          <w:color w:val="231F20"/>
          <w:spacing w:val="-4"/>
        </w:rPr>
        <w:t>China</w:t>
      </w:r>
    </w:p>
    <w:p>
      <w:pPr>
        <w:pStyle w:val="BodyText"/>
        <w:ind w:left="542" w:right="973" w:firstLine="2"/>
        <w:spacing w:before="39" w:line="201" w:lineRule="auto"/>
        <w:rPr>
          <w:rFonts w:ascii="Times New Roman" w:hAnsi="Times New Roman" w:eastAsia="Times New Roman" w:cs="Times New Roman"/>
        </w:rPr>
      </w:pPr>
      <w:r>
        <w:rPr>
          <w:rFonts w:ascii="Times New Roman" w:hAnsi="Times New Roman" w:eastAsia="Times New Roman" w:cs="Times New Roman"/>
          <w:color w:val="231F20"/>
          <w:spacing w:val="-3"/>
        </w:rPr>
        <w:t>3.Department</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spacing w:val="-3"/>
        </w:rPr>
        <w:t>of</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3"/>
        </w:rPr>
        <w:t>Nursing</w:t>
      </w:r>
      <w:r>
        <w:rPr>
          <w:color w:val="231F20"/>
          <w:spacing w:val="-3"/>
        </w:rPr>
        <w:t>，</w:t>
      </w:r>
      <w:r>
        <w:rPr>
          <w:rFonts w:ascii="Times New Roman" w:hAnsi="Times New Roman" w:eastAsia="Times New Roman" w:cs="Times New Roman"/>
          <w:color w:val="231F20"/>
          <w:spacing w:val="-3"/>
        </w:rPr>
        <w:t>Henan</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3"/>
        </w:rPr>
        <w:t>Provincial</w:t>
      </w:r>
      <w:r>
        <w:rPr>
          <w:rFonts w:ascii="Times New Roman" w:hAnsi="Times New Roman" w:eastAsia="Times New Roman" w:cs="Times New Roman"/>
          <w:color w:val="231F20"/>
          <w:spacing w:val="27"/>
        </w:rPr>
        <w:t xml:space="preserve"> </w:t>
      </w:r>
      <w:r>
        <w:rPr>
          <w:rFonts w:ascii="Times New Roman" w:hAnsi="Times New Roman" w:eastAsia="Times New Roman" w:cs="Times New Roman"/>
          <w:color w:val="231F20"/>
          <w:spacing w:val="-3"/>
        </w:rPr>
        <w:t>Chest</w:t>
      </w:r>
      <w:r>
        <w:rPr>
          <w:rFonts w:ascii="Times New Roman" w:hAnsi="Times New Roman" w:eastAsia="Times New Roman" w:cs="Times New Roman"/>
          <w:color w:val="231F20"/>
          <w:spacing w:val="15"/>
          <w:w w:val="101"/>
        </w:rPr>
        <w:t xml:space="preserve"> </w:t>
      </w:r>
      <w:r>
        <w:rPr>
          <w:rFonts w:ascii="Times New Roman" w:hAnsi="Times New Roman" w:eastAsia="Times New Roman" w:cs="Times New Roman"/>
          <w:color w:val="231F20"/>
          <w:spacing w:val="-3"/>
        </w:rPr>
        <w:t>Hospital</w:t>
      </w:r>
      <w:r>
        <w:rPr>
          <w:color w:val="231F20"/>
          <w:spacing w:val="-3"/>
        </w:rPr>
        <w:t>（</w:t>
      </w:r>
      <w:r>
        <w:rPr>
          <w:rFonts w:ascii="Times New Roman" w:hAnsi="Times New Roman" w:eastAsia="Times New Roman" w:cs="Times New Roman"/>
          <w:color w:val="231F20"/>
          <w:spacing w:val="-3"/>
        </w:rPr>
        <w:t>Affiliated</w:t>
      </w:r>
      <w:r>
        <w:rPr>
          <w:rFonts w:ascii="Times New Roman" w:hAnsi="Times New Roman" w:eastAsia="Times New Roman" w:cs="Times New Roman"/>
          <w:color w:val="231F20"/>
          <w:spacing w:val="27"/>
          <w:w w:val="101"/>
        </w:rPr>
        <w:t xml:space="preserve"> </w:t>
      </w:r>
      <w:r>
        <w:rPr>
          <w:rFonts w:ascii="Times New Roman" w:hAnsi="Times New Roman" w:eastAsia="Times New Roman" w:cs="Times New Roman"/>
          <w:color w:val="231F20"/>
          <w:spacing w:val="-3"/>
        </w:rPr>
        <w:t>Chest</w:t>
      </w:r>
      <w:r>
        <w:rPr>
          <w:rFonts w:ascii="Times New Roman" w:hAnsi="Times New Roman" w:eastAsia="Times New Roman" w:cs="Times New Roman"/>
          <w:color w:val="231F20"/>
          <w:spacing w:val="15"/>
          <w:w w:val="101"/>
        </w:rPr>
        <w:t xml:space="preserve"> </w:t>
      </w:r>
      <w:r>
        <w:rPr>
          <w:rFonts w:ascii="Times New Roman" w:hAnsi="Times New Roman" w:eastAsia="Times New Roman" w:cs="Times New Roman"/>
          <w:color w:val="231F20"/>
          <w:spacing w:val="-3"/>
        </w:rPr>
        <w:t>Hospit</w:t>
      </w:r>
      <w:r>
        <w:rPr>
          <w:rFonts w:ascii="Times New Roman" w:hAnsi="Times New Roman" w:eastAsia="Times New Roman" w:cs="Times New Roman"/>
          <w:color w:val="231F20"/>
          <w:spacing w:val="-4"/>
        </w:rPr>
        <w:t>al</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spacing w:val="-4"/>
        </w:rPr>
        <w:t>of</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4"/>
        </w:rPr>
        <w:t>Zhengzhou</w:t>
      </w:r>
      <w:r>
        <w:rPr>
          <w:rFonts w:ascii="Times New Roman" w:hAnsi="Times New Roman" w:eastAsia="Times New Roman" w:cs="Times New Roman"/>
          <w:color w:val="231F20"/>
          <w:spacing w:val="33"/>
        </w:rPr>
        <w:t xml:space="preserve"> </w:t>
      </w:r>
      <w:r>
        <w:rPr>
          <w:rFonts w:ascii="Times New Roman" w:hAnsi="Times New Roman" w:eastAsia="Times New Roman" w:cs="Times New Roman"/>
          <w:color w:val="231F20"/>
          <w:spacing w:val="-4"/>
        </w:rPr>
        <w:t>University</w:t>
      </w:r>
      <w:r>
        <w:rPr>
          <w:color w:val="231F20"/>
        </w:rPr>
        <w:t>），</w:t>
      </w:r>
      <w:r>
        <w:rPr>
          <w:color w:val="231F20"/>
          <w:spacing w:val="10"/>
        </w:rPr>
        <w:t xml:space="preserve"> </w:t>
      </w:r>
      <w:r>
        <w:rPr>
          <w:rFonts w:ascii="Times New Roman" w:hAnsi="Times New Roman" w:eastAsia="Times New Roman" w:cs="Times New Roman"/>
          <w:color w:val="231F20"/>
          <w:spacing w:val="-4"/>
        </w:rPr>
        <w:t>Zhengzhou</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3"/>
        </w:rPr>
        <w:t>450000</w:t>
      </w:r>
      <w:r>
        <w:rPr>
          <w:rFonts w:ascii="Times New Roman" w:hAnsi="Times New Roman" w:eastAsia="Times New Roman" w:cs="Times New Roman"/>
          <w:color w:val="231F20"/>
          <w:spacing w:val="-9"/>
        </w:rPr>
        <w:t xml:space="preserve"> </w:t>
      </w:r>
      <w:r>
        <w:rPr>
          <w:color w:val="231F20"/>
          <w:spacing w:val="-3"/>
        </w:rPr>
        <w:t>，</w:t>
      </w:r>
      <w:r>
        <w:rPr>
          <w:rFonts w:ascii="Times New Roman" w:hAnsi="Times New Roman" w:eastAsia="Times New Roman" w:cs="Times New Roman"/>
          <w:color w:val="231F20"/>
          <w:spacing w:val="-3"/>
        </w:rPr>
        <w:t>China</w:t>
      </w:r>
    </w:p>
    <w:p>
      <w:pPr>
        <w:pStyle w:val="BodyText"/>
        <w:ind w:left="548"/>
        <w:spacing w:before="42" w:line="196" w:lineRule="auto"/>
        <w:rPr>
          <w:rFonts w:ascii="Times New Roman" w:hAnsi="Times New Roman" w:eastAsia="Times New Roman" w:cs="Times New Roman"/>
        </w:rPr>
      </w:pPr>
      <w:r>
        <w:rPr>
          <w:sz w:val="10"/>
          <w:szCs w:val="10"/>
          <w:color w:val="231F20"/>
          <w:position w:val="8"/>
        </w:rPr>
        <w:t>*</w:t>
      </w:r>
      <w:r>
        <w:rPr>
          <w:rFonts w:ascii="Times New Roman" w:hAnsi="Times New Roman" w:eastAsia="Times New Roman" w:cs="Times New Roman"/>
          <w:color w:val="231F20"/>
          <w:spacing w:val="-3"/>
        </w:rPr>
        <w:t>Corresponding author</w:t>
      </w:r>
      <w:r>
        <w:rPr>
          <w:color w:val="231F20"/>
          <w:spacing w:val="-3"/>
        </w:rPr>
        <w:t>：</w:t>
      </w:r>
      <w:r>
        <w:rPr>
          <w:rFonts w:ascii="Times New Roman" w:hAnsi="Times New Roman" w:eastAsia="Times New Roman" w:cs="Times New Roman"/>
          <w:color w:val="231F20"/>
          <w:spacing w:val="-3"/>
        </w:rPr>
        <w:t>ZHANG Jinzhi</w:t>
      </w:r>
      <w:r>
        <w:rPr>
          <w:rFonts w:ascii="Times New Roman" w:hAnsi="Times New Roman" w:eastAsia="Times New Roman" w:cs="Times New Roman"/>
          <w:color w:val="231F20"/>
          <w:spacing w:val="-4"/>
        </w:rPr>
        <w:t xml:space="preserve"> </w:t>
      </w:r>
      <w:r>
        <w:rPr>
          <w:color w:val="231F20"/>
          <w:spacing w:val="-3"/>
        </w:rPr>
        <w:t>，</w:t>
      </w:r>
      <w:r>
        <w:rPr>
          <w:rFonts w:ascii="Times New Roman" w:hAnsi="Times New Roman" w:eastAsia="Times New Roman" w:cs="Times New Roman"/>
          <w:color w:val="231F20"/>
          <w:spacing w:val="-3"/>
        </w:rPr>
        <w:t>Co-chief</w:t>
      </w:r>
      <w:r>
        <w:rPr>
          <w:rFonts w:ascii="Times New Roman" w:hAnsi="Times New Roman" w:eastAsia="Times New Roman" w:cs="Times New Roman"/>
          <w:color w:val="231F20"/>
          <w:spacing w:val="-28"/>
        </w:rPr>
        <w:t xml:space="preserve"> </w:t>
      </w:r>
      <w:r>
        <w:rPr>
          <w:rFonts w:ascii="Times New Roman" w:hAnsi="Times New Roman" w:eastAsia="Times New Roman" w:cs="Times New Roman"/>
          <w:color w:val="231F20"/>
          <w:spacing w:val="-3"/>
        </w:rPr>
        <w:t>superintendent nurse</w:t>
      </w:r>
      <w:r>
        <w:rPr>
          <w:color w:val="231F20"/>
          <w:spacing w:val="-3"/>
        </w:rPr>
        <w:t>；</w:t>
      </w:r>
      <w:r>
        <w:rPr>
          <w:rFonts w:ascii="Times New Roman" w:hAnsi="Times New Roman" w:eastAsia="Times New Roman" w:cs="Times New Roman"/>
          <w:color w:val="231F20"/>
          <w:spacing w:val="-3"/>
        </w:rPr>
        <w:t>E-mail</w:t>
      </w:r>
      <w:r>
        <w:rPr>
          <w:color w:val="231F20"/>
          <w:spacing w:val="-3"/>
        </w:rPr>
        <w:t>：</w:t>
      </w:r>
      <w:r>
        <w:rPr>
          <w:rFonts w:ascii="Times New Roman" w:hAnsi="Times New Roman" w:eastAsia="Times New Roman" w:cs="Times New Roman"/>
          <w:color w:val="231F20"/>
          <w:spacing w:val="-3"/>
        </w:rPr>
        <w:t>zhangjinzhi0323@126.com</w:t>
      </w:r>
    </w:p>
    <w:p>
      <w:pPr>
        <w:pStyle w:val="BodyText"/>
        <w:ind w:left="543" w:right="971" w:firstLine="387"/>
        <w:spacing w:before="28" w:line="218" w:lineRule="auto"/>
        <w:jc w:val="both"/>
        <w:rPr/>
      </w:pPr>
      <w:r>
        <w:pict>
          <v:shape id="_x0000_s6" style="position:absolute;margin-left:27.386pt;margin-top:128.777pt;mso-position-vertical-relative:text;mso-position-horizontal-relative:text;width:54.45pt;height:0.5pt;z-index:251658240;" filled="false" strokecolor="#231F20" strokeweight="0.50pt" coordsize="1089,10" coordorigin="0,0" path="m0,5l1088,5e">
            <v:stroke joinstyle="miter" miterlimit="4"/>
          </v:shape>
        </w:pict>
      </w:r>
      <w:r>
        <w:rPr>
          <w:rFonts w:ascii="SimHei" w:hAnsi="SimHei" w:eastAsia="SimHei" w:cs="SimHei"/>
          <w:color w:val="231F20"/>
          <w:spacing w:val="-11"/>
        </w:rPr>
        <w:t>【</w:t>
      </w:r>
      <w:r>
        <w:rPr>
          <w:rFonts w:ascii="Times New Roman" w:hAnsi="Times New Roman" w:eastAsia="Times New Roman" w:cs="Times New Roman"/>
          <w:color w:val="231F20"/>
          <w:spacing w:val="-11"/>
        </w:rPr>
        <w:t>Abstract</w:t>
      </w:r>
      <w:r>
        <w:rPr>
          <w:rFonts w:ascii="SimHei" w:hAnsi="SimHei" w:eastAsia="SimHei" w:cs="SimHei"/>
          <w:color w:val="231F20"/>
          <w:spacing w:val="-11"/>
        </w:rPr>
        <w:t>】</w:t>
      </w:r>
      <w:r>
        <w:rPr>
          <w:rFonts w:ascii="SimHei" w:hAnsi="SimHei" w:eastAsia="SimHei" w:cs="SimHei"/>
          <w:color w:val="231F20"/>
          <w:spacing w:val="-11"/>
        </w:rPr>
        <w:t xml:space="preserve">  </w:t>
      </w:r>
      <w:r>
        <w:rPr>
          <w:rFonts w:ascii="Times New Roman" w:hAnsi="Times New Roman" w:eastAsia="Times New Roman" w:cs="Times New Roman"/>
          <w:color w:val="231F20"/>
          <w:spacing w:val="-11"/>
        </w:rPr>
        <w:t>Backgro</w:t>
      </w:r>
      <w:r>
        <w:rPr>
          <w:rFonts w:ascii="Times New Roman" w:hAnsi="Times New Roman" w:eastAsia="Times New Roman" w:cs="Times New Roman"/>
          <w:color w:val="231F20"/>
          <w:spacing w:val="-12"/>
        </w:rPr>
        <w:t>und     </w:t>
      </w:r>
      <w:r>
        <w:rPr>
          <w:color w:val="231F20"/>
          <w:spacing w:val="-12"/>
        </w:rPr>
        <w:t>It has been a consensus that cardiac rehabilitation is an</w:t>
      </w:r>
      <w:r>
        <w:rPr>
          <w:color w:val="231F20"/>
          <w:spacing w:val="-3"/>
        </w:rPr>
        <w:t xml:space="preserve"> </w:t>
      </w:r>
      <w:r>
        <w:rPr>
          <w:color w:val="231F20"/>
          <w:spacing w:val="-12"/>
        </w:rPr>
        <w:t>effective</w:t>
      </w:r>
      <w:r>
        <w:rPr>
          <w:color w:val="231F20"/>
          <w:spacing w:val="-4"/>
        </w:rPr>
        <w:t xml:space="preserve"> </w:t>
      </w:r>
      <w:r>
        <w:rPr>
          <w:color w:val="231F20"/>
          <w:spacing w:val="-12"/>
        </w:rPr>
        <w:t>comprehensive</w:t>
      </w:r>
      <w:r>
        <w:rPr>
          <w:color w:val="231F20"/>
          <w:spacing w:val="-3"/>
        </w:rPr>
        <w:t xml:space="preserve"> </w:t>
      </w:r>
      <w:r>
        <w:rPr>
          <w:color w:val="231F20"/>
          <w:spacing w:val="-12"/>
        </w:rPr>
        <w:t>intervention</w:t>
      </w:r>
      <w:r>
        <w:rPr>
          <w:color w:val="231F20"/>
        </w:rPr>
        <w:t xml:space="preserve"> </w:t>
      </w:r>
      <w:r>
        <w:rPr>
          <w:color w:val="231F20"/>
          <w:spacing w:val="-16"/>
        </w:rPr>
        <w:t>for</w:t>
      </w:r>
      <w:r>
        <w:rPr>
          <w:color w:val="231F20"/>
          <w:spacing w:val="10"/>
        </w:rPr>
        <w:t xml:space="preserve"> </w:t>
      </w:r>
      <w:r>
        <w:rPr>
          <w:color w:val="231F20"/>
          <w:spacing w:val="-16"/>
        </w:rPr>
        <w:t>patients</w:t>
      </w:r>
      <w:r>
        <w:rPr>
          <w:color w:val="231F20"/>
          <w:spacing w:val="9"/>
        </w:rPr>
        <w:t xml:space="preserve"> </w:t>
      </w:r>
      <w:r>
        <w:rPr>
          <w:color w:val="231F20"/>
          <w:spacing w:val="-16"/>
        </w:rPr>
        <w:t>with</w:t>
      </w:r>
      <w:r>
        <w:rPr>
          <w:color w:val="231F20"/>
          <w:spacing w:val="12"/>
        </w:rPr>
        <w:t xml:space="preserve"> </w:t>
      </w:r>
      <w:r>
        <w:rPr>
          <w:color w:val="231F20"/>
          <w:spacing w:val="-16"/>
        </w:rPr>
        <w:t>coronary</w:t>
      </w:r>
      <w:r>
        <w:rPr>
          <w:color w:val="231F20"/>
          <w:spacing w:val="11"/>
        </w:rPr>
        <w:t xml:space="preserve"> </w:t>
      </w:r>
      <w:r>
        <w:rPr>
          <w:color w:val="231F20"/>
          <w:spacing w:val="-16"/>
        </w:rPr>
        <w:t>heart</w:t>
      </w:r>
      <w:r>
        <w:rPr>
          <w:color w:val="231F20"/>
          <w:spacing w:val="12"/>
        </w:rPr>
        <w:t xml:space="preserve"> </w:t>
      </w:r>
      <w:r>
        <w:rPr>
          <w:color w:val="231F20"/>
          <w:spacing w:val="-16"/>
        </w:rPr>
        <w:t>disease（</w:t>
      </w:r>
      <w:r>
        <w:rPr>
          <w:color w:val="231F20"/>
          <w:spacing w:val="-17"/>
        </w:rPr>
        <w:t>CHD</w:t>
      </w:r>
      <w:r>
        <w:rPr>
          <w:color w:val="231F20"/>
          <w:spacing w:val="-6"/>
        </w:rPr>
        <w:t>），</w:t>
      </w:r>
      <w:r>
        <w:rPr>
          <w:color w:val="231F20"/>
          <w:spacing w:val="-17"/>
        </w:rPr>
        <w:t>but</w:t>
      </w:r>
      <w:r>
        <w:rPr>
          <w:color w:val="231F20"/>
          <w:spacing w:val="10"/>
        </w:rPr>
        <w:t xml:space="preserve"> </w:t>
      </w:r>
      <w:r>
        <w:rPr>
          <w:color w:val="231F20"/>
          <w:spacing w:val="-17"/>
        </w:rPr>
        <w:t>the</w:t>
      </w:r>
      <w:r>
        <w:rPr>
          <w:color w:val="231F20"/>
          <w:spacing w:val="13"/>
        </w:rPr>
        <w:t xml:space="preserve"> </w:t>
      </w:r>
      <w:r>
        <w:rPr>
          <w:color w:val="231F20"/>
          <w:spacing w:val="-17"/>
        </w:rPr>
        <w:t>quality</w:t>
      </w:r>
      <w:r>
        <w:rPr>
          <w:color w:val="231F20"/>
          <w:spacing w:val="11"/>
        </w:rPr>
        <w:t xml:space="preserve"> </w:t>
      </w:r>
      <w:r>
        <w:rPr>
          <w:color w:val="231F20"/>
          <w:spacing w:val="-17"/>
        </w:rPr>
        <w:t>of relevant</w:t>
      </w:r>
      <w:r>
        <w:rPr>
          <w:color w:val="231F20"/>
          <w:spacing w:val="13"/>
        </w:rPr>
        <w:t xml:space="preserve"> </w:t>
      </w:r>
      <w:r>
        <w:rPr>
          <w:color w:val="231F20"/>
          <w:spacing w:val="-17"/>
        </w:rPr>
        <w:t>guidelines</w:t>
      </w:r>
      <w:r>
        <w:rPr>
          <w:color w:val="231F20"/>
          <w:spacing w:val="12"/>
        </w:rPr>
        <w:t xml:space="preserve"> </w:t>
      </w:r>
      <w:r>
        <w:rPr>
          <w:color w:val="231F20"/>
          <w:spacing w:val="-17"/>
        </w:rPr>
        <w:t>is</w:t>
      </w:r>
      <w:r>
        <w:rPr>
          <w:color w:val="231F20"/>
          <w:spacing w:val="13"/>
          <w:w w:val="101"/>
        </w:rPr>
        <w:t xml:space="preserve"> </w:t>
      </w:r>
      <w:r>
        <w:rPr>
          <w:color w:val="231F20"/>
          <w:spacing w:val="-17"/>
        </w:rPr>
        <w:t>still</w:t>
      </w:r>
      <w:r>
        <w:rPr>
          <w:color w:val="231F20"/>
          <w:spacing w:val="10"/>
        </w:rPr>
        <w:t xml:space="preserve"> </w:t>
      </w:r>
      <w:r>
        <w:rPr>
          <w:color w:val="231F20"/>
          <w:spacing w:val="-17"/>
        </w:rPr>
        <w:t>unclear，and</w:t>
      </w:r>
      <w:r>
        <w:rPr>
          <w:color w:val="231F20"/>
          <w:spacing w:val="11"/>
        </w:rPr>
        <w:t xml:space="preserve"> </w:t>
      </w:r>
      <w:r>
        <w:rPr>
          <w:color w:val="231F20"/>
          <w:spacing w:val="-17"/>
        </w:rPr>
        <w:t>recommendations</w:t>
      </w:r>
      <w:r>
        <w:rPr>
          <w:color w:val="231F20"/>
        </w:rPr>
        <w:t xml:space="preserve"> </w:t>
      </w:r>
      <w:r>
        <w:rPr>
          <w:color w:val="231F20"/>
          <w:spacing w:val="-15"/>
        </w:rPr>
        <w:t>from the</w:t>
      </w:r>
      <w:r>
        <w:rPr>
          <w:color w:val="231F20"/>
          <w:spacing w:val="2"/>
        </w:rPr>
        <w:t xml:space="preserve"> </w:t>
      </w:r>
      <w:r>
        <w:rPr>
          <w:color w:val="231F20"/>
          <w:spacing w:val="-15"/>
        </w:rPr>
        <w:t>guidelines</w:t>
      </w:r>
      <w:r>
        <w:rPr>
          <w:color w:val="231F20"/>
          <w:spacing w:val="2"/>
        </w:rPr>
        <w:t xml:space="preserve"> </w:t>
      </w:r>
      <w:r>
        <w:rPr>
          <w:color w:val="231F20"/>
          <w:spacing w:val="-15"/>
        </w:rPr>
        <w:t>need to be</w:t>
      </w:r>
      <w:r>
        <w:rPr>
          <w:color w:val="231F20"/>
          <w:spacing w:val="1"/>
        </w:rPr>
        <w:t xml:space="preserve"> </w:t>
      </w:r>
      <w:r>
        <w:rPr>
          <w:color w:val="231F20"/>
          <w:spacing w:val="-15"/>
        </w:rPr>
        <w:t>integrated.</w:t>
      </w:r>
      <w:r>
        <w:rPr>
          <w:color w:val="231F20"/>
          <w:spacing w:val="4"/>
        </w:rPr>
        <w:t xml:space="preserve"> </w:t>
      </w:r>
      <w:r>
        <w:rPr>
          <w:rFonts w:ascii="Times New Roman" w:hAnsi="Times New Roman" w:eastAsia="Times New Roman" w:cs="Times New Roman"/>
          <w:color w:val="231F20"/>
          <w:spacing w:val="-15"/>
        </w:rPr>
        <w:t>Objective     </w:t>
      </w:r>
      <w:r>
        <w:rPr>
          <w:color w:val="231F20"/>
          <w:spacing w:val="-15"/>
        </w:rPr>
        <w:t>To</w:t>
      </w:r>
      <w:r>
        <w:rPr>
          <w:color w:val="231F20"/>
          <w:spacing w:val="2"/>
        </w:rPr>
        <w:t xml:space="preserve"> </w:t>
      </w:r>
      <w:r>
        <w:rPr>
          <w:color w:val="231F20"/>
          <w:spacing w:val="-15"/>
        </w:rPr>
        <w:t>systematically review</w:t>
      </w:r>
      <w:r>
        <w:rPr>
          <w:color w:val="231F20"/>
        </w:rPr>
        <w:t xml:space="preserve"> </w:t>
      </w:r>
      <w:r>
        <w:rPr>
          <w:color w:val="231F20"/>
          <w:spacing w:val="-15"/>
        </w:rPr>
        <w:t>the</w:t>
      </w:r>
      <w:r>
        <w:rPr>
          <w:color w:val="231F20"/>
          <w:spacing w:val="2"/>
        </w:rPr>
        <w:t xml:space="preserve"> </w:t>
      </w:r>
      <w:r>
        <w:rPr>
          <w:color w:val="231F20"/>
          <w:spacing w:val="-15"/>
        </w:rPr>
        <w:t>gu</w:t>
      </w:r>
      <w:r>
        <w:rPr>
          <w:color w:val="231F20"/>
          <w:spacing w:val="-16"/>
        </w:rPr>
        <w:t>idelines</w:t>
      </w:r>
      <w:r>
        <w:rPr>
          <w:color w:val="231F20"/>
          <w:spacing w:val="1"/>
        </w:rPr>
        <w:t xml:space="preserve"> </w:t>
      </w:r>
      <w:r>
        <w:rPr>
          <w:color w:val="231F20"/>
          <w:spacing w:val="-16"/>
        </w:rPr>
        <w:t>on</w:t>
      </w:r>
      <w:r>
        <w:rPr>
          <w:color w:val="231F20"/>
          <w:spacing w:val="2"/>
        </w:rPr>
        <w:t xml:space="preserve"> </w:t>
      </w:r>
      <w:r>
        <w:rPr>
          <w:color w:val="231F20"/>
          <w:spacing w:val="-16"/>
        </w:rPr>
        <w:t>cardiac</w:t>
      </w:r>
      <w:r>
        <w:rPr>
          <w:color w:val="231F20"/>
        </w:rPr>
        <w:t xml:space="preserve"> </w:t>
      </w:r>
      <w:r>
        <w:rPr>
          <w:color w:val="231F20"/>
          <w:spacing w:val="-16"/>
        </w:rPr>
        <w:t>rehabilitation</w:t>
      </w:r>
      <w:r>
        <w:rPr>
          <w:color w:val="231F20"/>
          <w:spacing w:val="3"/>
        </w:rPr>
        <w:t xml:space="preserve"> </w:t>
      </w:r>
      <w:r>
        <w:rPr>
          <w:color w:val="231F20"/>
          <w:spacing w:val="-16"/>
        </w:rPr>
        <w:t>in</w:t>
      </w:r>
      <w:r>
        <w:rPr>
          <w:color w:val="231F20"/>
          <w:spacing w:val="-1"/>
        </w:rPr>
        <w:t xml:space="preserve"> </w:t>
      </w:r>
      <w:r>
        <w:rPr>
          <w:color w:val="231F20"/>
          <w:spacing w:val="-16"/>
        </w:rPr>
        <w:t>patients</w:t>
      </w:r>
      <w:r>
        <w:rPr>
          <w:color w:val="231F20"/>
        </w:rPr>
        <w:t xml:space="preserve"> </w:t>
      </w:r>
      <w:r>
        <w:rPr>
          <w:color w:val="231F20"/>
          <w:spacing w:val="-10"/>
        </w:rPr>
        <w:t>with</w:t>
      </w:r>
      <w:r>
        <w:rPr>
          <w:color w:val="231F20"/>
          <w:spacing w:val="22"/>
          <w:w w:val="101"/>
        </w:rPr>
        <w:t xml:space="preserve"> </w:t>
      </w:r>
      <w:r>
        <w:rPr>
          <w:color w:val="231F20"/>
          <w:spacing w:val="-10"/>
        </w:rPr>
        <w:t>CHD，providing</w:t>
      </w:r>
      <w:r>
        <w:rPr>
          <w:color w:val="231F20"/>
          <w:spacing w:val="19"/>
          <w:w w:val="101"/>
        </w:rPr>
        <w:t xml:space="preserve"> </w:t>
      </w:r>
      <w:r>
        <w:rPr>
          <w:color w:val="231F20"/>
          <w:spacing w:val="-10"/>
        </w:rPr>
        <w:t>evidence</w:t>
      </w:r>
      <w:r>
        <w:rPr>
          <w:color w:val="231F20"/>
          <w:spacing w:val="17"/>
        </w:rPr>
        <w:t xml:space="preserve"> </w:t>
      </w:r>
      <w:r>
        <w:rPr>
          <w:color w:val="231F20"/>
          <w:spacing w:val="-10"/>
        </w:rPr>
        <w:t>to</w:t>
      </w:r>
      <w:r>
        <w:rPr>
          <w:color w:val="231F20"/>
          <w:spacing w:val="20"/>
        </w:rPr>
        <w:t xml:space="preserve"> </w:t>
      </w:r>
      <w:r>
        <w:rPr>
          <w:color w:val="231F20"/>
          <w:spacing w:val="-10"/>
        </w:rPr>
        <w:t>inform</w:t>
      </w:r>
      <w:r>
        <w:rPr>
          <w:color w:val="231F20"/>
          <w:spacing w:val="19"/>
          <w:w w:val="101"/>
        </w:rPr>
        <w:t xml:space="preserve"> </w:t>
      </w:r>
      <w:r>
        <w:rPr>
          <w:color w:val="231F20"/>
          <w:spacing w:val="-10"/>
        </w:rPr>
        <w:t>clinical</w:t>
      </w:r>
      <w:r>
        <w:rPr>
          <w:color w:val="231F20"/>
          <w:spacing w:val="18"/>
        </w:rPr>
        <w:t xml:space="preserve"> </w:t>
      </w:r>
      <w:r>
        <w:rPr>
          <w:color w:val="231F20"/>
          <w:spacing w:val="-10"/>
        </w:rPr>
        <w:t>practice.</w:t>
      </w:r>
      <w:r>
        <w:rPr>
          <w:color w:val="231F20"/>
          <w:spacing w:val="17"/>
          <w:w w:val="101"/>
        </w:rPr>
        <w:t xml:space="preserve"> </w:t>
      </w:r>
      <w:r>
        <w:rPr>
          <w:rFonts w:ascii="Times New Roman" w:hAnsi="Times New Roman" w:eastAsia="Times New Roman" w:cs="Times New Roman"/>
          <w:color w:val="231F20"/>
          <w:spacing w:val="-10"/>
        </w:rPr>
        <w:t>Methods    </w:t>
      </w:r>
      <w:r>
        <w:rPr>
          <w:color w:val="231F20"/>
          <w:spacing w:val="-10"/>
        </w:rPr>
        <w:t>In</w:t>
      </w:r>
      <w:r>
        <w:rPr>
          <w:color w:val="231F20"/>
          <w:spacing w:val="14"/>
          <w:w w:val="101"/>
        </w:rPr>
        <w:t xml:space="preserve"> </w:t>
      </w:r>
      <w:r>
        <w:rPr>
          <w:color w:val="231F20"/>
          <w:spacing w:val="-10"/>
        </w:rPr>
        <w:t>June</w:t>
      </w:r>
      <w:r>
        <w:rPr>
          <w:color w:val="231F20"/>
          <w:spacing w:val="19"/>
        </w:rPr>
        <w:t xml:space="preserve"> </w:t>
      </w:r>
      <w:r>
        <w:rPr>
          <w:color w:val="231F20"/>
          <w:spacing w:val="-10"/>
        </w:rPr>
        <w:t>2022，guidelines</w:t>
      </w:r>
      <w:r>
        <w:rPr>
          <w:color w:val="231F20"/>
          <w:spacing w:val="19"/>
        </w:rPr>
        <w:t xml:space="preserve"> </w:t>
      </w:r>
      <w:r>
        <w:rPr>
          <w:color w:val="231F20"/>
          <w:spacing w:val="-10"/>
        </w:rPr>
        <w:t>on</w:t>
      </w:r>
      <w:r>
        <w:rPr>
          <w:color w:val="231F20"/>
          <w:spacing w:val="19"/>
          <w:w w:val="101"/>
        </w:rPr>
        <w:t xml:space="preserve"> </w:t>
      </w:r>
      <w:r>
        <w:rPr>
          <w:color w:val="231F20"/>
          <w:spacing w:val="-10"/>
        </w:rPr>
        <w:t>cardiac</w:t>
      </w:r>
      <w:r>
        <w:rPr>
          <w:color w:val="231F20"/>
          <w:spacing w:val="18"/>
        </w:rPr>
        <w:t xml:space="preserve"> </w:t>
      </w:r>
      <w:r>
        <w:rPr>
          <w:color w:val="231F20"/>
          <w:spacing w:val="-11"/>
        </w:rPr>
        <w:t>rehabilitation</w:t>
      </w:r>
      <w:r>
        <w:rPr>
          <w:color w:val="231F20"/>
        </w:rPr>
        <w:t xml:space="preserve"> </w:t>
      </w:r>
      <w:r>
        <w:rPr>
          <w:color w:val="231F20"/>
          <w:spacing w:val="-14"/>
        </w:rPr>
        <w:t>in</w:t>
      </w:r>
      <w:r>
        <w:rPr>
          <w:color w:val="231F20"/>
          <w:spacing w:val="15"/>
        </w:rPr>
        <w:t xml:space="preserve"> </w:t>
      </w:r>
      <w:r>
        <w:rPr>
          <w:color w:val="231F20"/>
          <w:spacing w:val="-14"/>
        </w:rPr>
        <w:t>patients</w:t>
      </w:r>
      <w:r>
        <w:rPr>
          <w:color w:val="231F20"/>
          <w:spacing w:val="12"/>
        </w:rPr>
        <w:t xml:space="preserve"> </w:t>
      </w:r>
      <w:r>
        <w:rPr>
          <w:color w:val="231F20"/>
          <w:spacing w:val="-14"/>
        </w:rPr>
        <w:t>with</w:t>
      </w:r>
      <w:r>
        <w:rPr>
          <w:color w:val="231F20"/>
          <w:spacing w:val="19"/>
          <w:w w:val="101"/>
        </w:rPr>
        <w:t xml:space="preserve"> </w:t>
      </w:r>
      <w:r>
        <w:rPr>
          <w:color w:val="231F20"/>
          <w:spacing w:val="-14"/>
        </w:rPr>
        <w:t>CHD</w:t>
      </w:r>
      <w:r>
        <w:rPr>
          <w:color w:val="231F20"/>
          <w:spacing w:val="12"/>
        </w:rPr>
        <w:t xml:space="preserve"> </w:t>
      </w:r>
      <w:r>
        <w:rPr>
          <w:color w:val="231F20"/>
          <w:spacing w:val="-14"/>
        </w:rPr>
        <w:t>were</w:t>
      </w:r>
      <w:r>
        <w:rPr>
          <w:color w:val="231F20"/>
          <w:spacing w:val="18"/>
        </w:rPr>
        <w:t xml:space="preserve"> </w:t>
      </w:r>
      <w:r>
        <w:rPr>
          <w:color w:val="231F20"/>
          <w:spacing w:val="-14"/>
        </w:rPr>
        <w:t>searched</w:t>
      </w:r>
      <w:r>
        <w:rPr>
          <w:color w:val="231F20"/>
          <w:spacing w:val="16"/>
          <w:w w:val="101"/>
        </w:rPr>
        <w:t xml:space="preserve"> </w:t>
      </w:r>
      <w:r>
        <w:rPr>
          <w:color w:val="231F20"/>
          <w:spacing w:val="-14"/>
        </w:rPr>
        <w:t>in</w:t>
      </w:r>
      <w:r>
        <w:rPr>
          <w:color w:val="231F20"/>
          <w:spacing w:val="16"/>
          <w:w w:val="101"/>
        </w:rPr>
        <w:t xml:space="preserve"> </w:t>
      </w:r>
      <w:r>
        <w:rPr>
          <w:color w:val="231F20"/>
          <w:spacing w:val="-14"/>
        </w:rPr>
        <w:t>electron</w:t>
      </w:r>
      <w:r>
        <w:rPr>
          <w:color w:val="231F20"/>
          <w:spacing w:val="-15"/>
        </w:rPr>
        <w:t>ic</w:t>
      </w:r>
      <w:r>
        <w:rPr>
          <w:color w:val="231F20"/>
          <w:spacing w:val="17"/>
        </w:rPr>
        <w:t xml:space="preserve"> </w:t>
      </w:r>
      <w:r>
        <w:rPr>
          <w:color w:val="231F20"/>
          <w:spacing w:val="-15"/>
        </w:rPr>
        <w:t>databases</w:t>
      </w:r>
      <w:r>
        <w:rPr>
          <w:color w:val="231F20"/>
          <w:spacing w:val="16"/>
        </w:rPr>
        <w:t xml:space="preserve"> </w:t>
      </w:r>
      <w:r>
        <w:rPr>
          <w:color w:val="231F20"/>
          <w:spacing w:val="-15"/>
        </w:rPr>
        <w:t>of The</w:t>
      </w:r>
      <w:r>
        <w:rPr>
          <w:color w:val="231F20"/>
          <w:spacing w:val="19"/>
        </w:rPr>
        <w:t xml:space="preserve"> </w:t>
      </w:r>
      <w:r>
        <w:rPr>
          <w:color w:val="231F20"/>
          <w:spacing w:val="-15"/>
        </w:rPr>
        <w:t>Cochrane</w:t>
      </w:r>
      <w:r>
        <w:rPr>
          <w:color w:val="231F20"/>
          <w:spacing w:val="17"/>
          <w:w w:val="101"/>
        </w:rPr>
        <w:t xml:space="preserve"> </w:t>
      </w:r>
      <w:r>
        <w:rPr>
          <w:color w:val="231F20"/>
          <w:spacing w:val="-15"/>
        </w:rPr>
        <w:t>Library，Web</w:t>
      </w:r>
      <w:r>
        <w:rPr>
          <w:color w:val="231F20"/>
          <w:spacing w:val="15"/>
          <w:w w:val="101"/>
        </w:rPr>
        <w:t xml:space="preserve"> </w:t>
      </w:r>
      <w:r>
        <w:rPr>
          <w:color w:val="231F20"/>
          <w:spacing w:val="-15"/>
        </w:rPr>
        <w:t>of</w:t>
      </w:r>
      <w:r>
        <w:rPr>
          <w:color w:val="231F20"/>
          <w:spacing w:val="7"/>
        </w:rPr>
        <w:t xml:space="preserve"> </w:t>
      </w:r>
      <w:r>
        <w:rPr>
          <w:color w:val="231F20"/>
          <w:spacing w:val="-15"/>
        </w:rPr>
        <w:t>Science，PubMed，CNKI，</w:t>
      </w:r>
      <w:r>
        <w:rPr>
          <w:color w:val="231F20"/>
        </w:rPr>
        <w:t xml:space="preserve">  </w:t>
      </w:r>
      <w:r>
        <w:rPr>
          <w:color w:val="231F20"/>
          <w:spacing w:val="-17"/>
        </w:rPr>
        <w:t>CQVIP</w:t>
      </w:r>
      <w:r>
        <w:rPr>
          <w:color w:val="231F20"/>
          <w:spacing w:val="17"/>
          <w:w w:val="101"/>
        </w:rPr>
        <w:t xml:space="preserve"> </w:t>
      </w:r>
      <w:r>
        <w:rPr>
          <w:color w:val="231F20"/>
          <w:spacing w:val="-17"/>
        </w:rPr>
        <w:t>and</w:t>
      </w:r>
      <w:r>
        <w:rPr>
          <w:color w:val="231F20"/>
          <w:spacing w:val="11"/>
        </w:rPr>
        <w:t xml:space="preserve"> </w:t>
      </w:r>
      <w:r>
        <w:rPr>
          <w:color w:val="231F20"/>
          <w:spacing w:val="-17"/>
        </w:rPr>
        <w:t>Wanfang</w:t>
      </w:r>
      <w:r>
        <w:rPr>
          <w:color w:val="231F20"/>
          <w:spacing w:val="14"/>
        </w:rPr>
        <w:t xml:space="preserve"> </w:t>
      </w:r>
      <w:r>
        <w:rPr>
          <w:color w:val="231F20"/>
          <w:spacing w:val="-17"/>
        </w:rPr>
        <w:t>Data，relevant</w:t>
      </w:r>
      <w:r>
        <w:rPr>
          <w:color w:val="231F20"/>
          <w:spacing w:val="13"/>
        </w:rPr>
        <w:t xml:space="preserve"> </w:t>
      </w:r>
      <w:r>
        <w:rPr>
          <w:color w:val="231F20"/>
          <w:spacing w:val="-17"/>
        </w:rPr>
        <w:t>guideline</w:t>
      </w:r>
      <w:r>
        <w:rPr>
          <w:color w:val="231F20"/>
          <w:spacing w:val="11"/>
        </w:rPr>
        <w:t xml:space="preserve"> </w:t>
      </w:r>
      <w:r>
        <w:rPr>
          <w:color w:val="231F20"/>
          <w:spacing w:val="-17"/>
        </w:rPr>
        <w:t>repositories</w:t>
      </w:r>
      <w:r>
        <w:rPr>
          <w:color w:val="231F20"/>
          <w:spacing w:val="12"/>
        </w:rPr>
        <w:t xml:space="preserve"> </w:t>
      </w:r>
      <w:r>
        <w:rPr>
          <w:color w:val="231F20"/>
          <w:spacing w:val="-17"/>
        </w:rPr>
        <w:t>and</w:t>
      </w:r>
      <w:r>
        <w:rPr>
          <w:color w:val="231F20"/>
          <w:spacing w:val="12"/>
        </w:rPr>
        <w:t xml:space="preserve"> </w:t>
      </w:r>
      <w:r>
        <w:rPr>
          <w:color w:val="231F20"/>
          <w:spacing w:val="-17"/>
        </w:rPr>
        <w:t>association</w:t>
      </w:r>
      <w:r>
        <w:rPr>
          <w:color w:val="231F20"/>
          <w:spacing w:val="8"/>
        </w:rPr>
        <w:t xml:space="preserve"> </w:t>
      </w:r>
      <w:r>
        <w:rPr>
          <w:color w:val="231F20"/>
          <w:spacing w:val="-17"/>
        </w:rPr>
        <w:t>websites</w:t>
      </w:r>
      <w:r>
        <w:rPr>
          <w:color w:val="231F20"/>
          <w:spacing w:val="8"/>
        </w:rPr>
        <w:t xml:space="preserve"> </w:t>
      </w:r>
      <w:r>
        <w:rPr>
          <w:color w:val="231F20"/>
          <w:spacing w:val="-17"/>
        </w:rPr>
        <w:t>from</w:t>
      </w:r>
      <w:r>
        <w:rPr>
          <w:color w:val="231F20"/>
          <w:spacing w:val="13"/>
        </w:rPr>
        <w:t xml:space="preserve"> </w:t>
      </w:r>
      <w:r>
        <w:rPr>
          <w:color w:val="231F20"/>
          <w:spacing w:val="-17"/>
        </w:rPr>
        <w:t>inception</w:t>
      </w:r>
      <w:r>
        <w:rPr>
          <w:color w:val="231F20"/>
          <w:spacing w:val="10"/>
        </w:rPr>
        <w:t xml:space="preserve"> </w:t>
      </w:r>
      <w:r>
        <w:rPr>
          <w:color w:val="231F20"/>
          <w:spacing w:val="-17"/>
        </w:rPr>
        <w:t>to</w:t>
      </w:r>
      <w:r>
        <w:rPr>
          <w:color w:val="231F20"/>
          <w:spacing w:val="15"/>
        </w:rPr>
        <w:t xml:space="preserve"> </w:t>
      </w:r>
      <w:r>
        <w:rPr>
          <w:color w:val="231F20"/>
          <w:spacing w:val="-17"/>
        </w:rPr>
        <w:t>30</w:t>
      </w:r>
      <w:r>
        <w:rPr>
          <w:color w:val="231F20"/>
          <w:spacing w:val="8"/>
        </w:rPr>
        <w:t xml:space="preserve"> </w:t>
      </w:r>
      <w:r>
        <w:rPr>
          <w:color w:val="231F20"/>
          <w:spacing w:val="-17"/>
        </w:rPr>
        <w:t>June</w:t>
      </w:r>
      <w:r>
        <w:rPr>
          <w:color w:val="231F20"/>
          <w:spacing w:val="12"/>
        </w:rPr>
        <w:t xml:space="preserve"> </w:t>
      </w:r>
      <w:r>
        <w:rPr>
          <w:color w:val="231F20"/>
          <w:spacing w:val="-17"/>
        </w:rPr>
        <w:t>2022.</w:t>
      </w:r>
      <w:r>
        <w:rPr>
          <w:color w:val="231F20"/>
          <w:spacing w:val="14"/>
        </w:rPr>
        <w:t xml:space="preserve"> </w:t>
      </w:r>
      <w:r>
        <w:rPr>
          <w:color w:val="231F20"/>
          <w:spacing w:val="-17"/>
        </w:rPr>
        <w:t>Literature</w:t>
      </w:r>
      <w:r>
        <w:rPr>
          <w:color w:val="231F20"/>
        </w:rPr>
        <w:t xml:space="preserve"> </w:t>
      </w:r>
      <w:r>
        <w:rPr>
          <w:color w:val="231F20"/>
          <w:spacing w:val="-18"/>
        </w:rPr>
        <w:t>screening</w:t>
      </w:r>
      <w:r>
        <w:rPr>
          <w:color w:val="231F20"/>
          <w:spacing w:val="7"/>
        </w:rPr>
        <w:t xml:space="preserve"> </w:t>
      </w:r>
      <w:r>
        <w:rPr>
          <w:color w:val="231F20"/>
          <w:spacing w:val="-18"/>
        </w:rPr>
        <w:t>and</w:t>
      </w:r>
      <w:r>
        <w:rPr>
          <w:color w:val="231F20"/>
          <w:spacing w:val="7"/>
        </w:rPr>
        <w:t xml:space="preserve"> </w:t>
      </w:r>
      <w:r>
        <w:rPr>
          <w:color w:val="231F20"/>
          <w:spacing w:val="-18"/>
        </w:rPr>
        <w:t>data</w:t>
      </w:r>
      <w:r>
        <w:rPr>
          <w:color w:val="231F20"/>
          <w:spacing w:val="7"/>
        </w:rPr>
        <w:t xml:space="preserve"> </w:t>
      </w:r>
      <w:r>
        <w:rPr>
          <w:color w:val="231F20"/>
          <w:spacing w:val="-18"/>
        </w:rPr>
        <w:t>extraction</w:t>
      </w:r>
      <w:r>
        <w:rPr>
          <w:color w:val="231F20"/>
          <w:spacing w:val="3"/>
        </w:rPr>
        <w:t xml:space="preserve"> </w:t>
      </w:r>
      <w:r>
        <w:rPr>
          <w:color w:val="231F20"/>
          <w:spacing w:val="-18"/>
        </w:rPr>
        <w:t>were</w:t>
      </w:r>
      <w:r>
        <w:rPr>
          <w:color w:val="231F20"/>
          <w:spacing w:val="6"/>
        </w:rPr>
        <w:t xml:space="preserve"> </w:t>
      </w:r>
      <w:r>
        <w:rPr>
          <w:color w:val="231F20"/>
          <w:spacing w:val="-18"/>
        </w:rPr>
        <w:t>performed</w:t>
      </w:r>
      <w:r>
        <w:rPr>
          <w:color w:val="231F20"/>
          <w:spacing w:val="6"/>
        </w:rPr>
        <w:t xml:space="preserve"> </w:t>
      </w:r>
      <w:r>
        <w:rPr>
          <w:color w:val="231F20"/>
          <w:spacing w:val="-18"/>
        </w:rPr>
        <w:t>by</w:t>
      </w:r>
      <w:r>
        <w:rPr>
          <w:color w:val="231F20"/>
          <w:spacing w:val="4"/>
        </w:rPr>
        <w:t xml:space="preserve"> </w:t>
      </w:r>
      <w:r>
        <w:rPr>
          <w:color w:val="231F20"/>
          <w:spacing w:val="-18"/>
        </w:rPr>
        <w:t>two</w:t>
      </w:r>
      <w:r>
        <w:rPr>
          <w:color w:val="231F20"/>
          <w:spacing w:val="5"/>
        </w:rPr>
        <w:t xml:space="preserve"> </w:t>
      </w:r>
      <w:r>
        <w:rPr>
          <w:color w:val="231F20"/>
          <w:spacing w:val="-18"/>
        </w:rPr>
        <w:t>researchers</w:t>
      </w:r>
      <w:r>
        <w:rPr>
          <w:color w:val="231F20"/>
          <w:spacing w:val="8"/>
        </w:rPr>
        <w:t xml:space="preserve"> </w:t>
      </w:r>
      <w:r>
        <w:rPr>
          <w:color w:val="231F20"/>
          <w:spacing w:val="-18"/>
        </w:rPr>
        <w:t>separately</w:t>
      </w:r>
      <w:r>
        <w:rPr>
          <w:color w:val="231F20"/>
          <w:spacing w:val="7"/>
        </w:rPr>
        <w:t xml:space="preserve"> </w:t>
      </w:r>
      <w:r>
        <w:rPr>
          <w:color w:val="231F20"/>
          <w:spacing w:val="-18"/>
        </w:rPr>
        <w:t>according</w:t>
      </w:r>
      <w:r>
        <w:rPr>
          <w:color w:val="231F20"/>
          <w:spacing w:val="5"/>
        </w:rPr>
        <w:t xml:space="preserve"> </w:t>
      </w:r>
      <w:r>
        <w:rPr>
          <w:color w:val="231F20"/>
          <w:spacing w:val="-18"/>
        </w:rPr>
        <w:t>to</w:t>
      </w:r>
      <w:r>
        <w:rPr>
          <w:color w:val="231F20"/>
          <w:spacing w:val="4"/>
        </w:rPr>
        <w:t xml:space="preserve"> </w:t>
      </w:r>
      <w:r>
        <w:rPr>
          <w:color w:val="231F20"/>
          <w:spacing w:val="-18"/>
        </w:rPr>
        <w:t>the</w:t>
      </w:r>
      <w:r>
        <w:rPr>
          <w:color w:val="231F20"/>
          <w:spacing w:val="7"/>
        </w:rPr>
        <w:t xml:space="preserve"> </w:t>
      </w:r>
      <w:r>
        <w:rPr>
          <w:color w:val="231F20"/>
          <w:spacing w:val="-18"/>
        </w:rPr>
        <w:t>in</w:t>
      </w:r>
      <w:r>
        <w:rPr>
          <w:color w:val="231F20"/>
          <w:spacing w:val="-19"/>
        </w:rPr>
        <w:t>clusion</w:t>
      </w:r>
      <w:r>
        <w:rPr>
          <w:color w:val="231F20"/>
          <w:spacing w:val="7"/>
        </w:rPr>
        <w:t xml:space="preserve"> </w:t>
      </w:r>
      <w:r>
        <w:rPr>
          <w:color w:val="231F20"/>
          <w:spacing w:val="-19"/>
        </w:rPr>
        <w:t>and</w:t>
      </w:r>
      <w:r>
        <w:rPr>
          <w:color w:val="231F20"/>
          <w:spacing w:val="7"/>
        </w:rPr>
        <w:t xml:space="preserve"> </w:t>
      </w:r>
      <w:r>
        <w:rPr>
          <w:color w:val="231F20"/>
          <w:spacing w:val="-19"/>
        </w:rPr>
        <w:t>exclusion</w:t>
      </w:r>
      <w:r>
        <w:rPr>
          <w:color w:val="231F20"/>
          <w:spacing w:val="8"/>
        </w:rPr>
        <w:t xml:space="preserve"> </w:t>
      </w:r>
      <w:r>
        <w:rPr>
          <w:color w:val="231F20"/>
          <w:spacing w:val="-19"/>
        </w:rPr>
        <w:t>criteria.</w:t>
      </w:r>
      <w:r>
        <w:rPr>
          <w:color w:val="231F20"/>
          <w:spacing w:val="4"/>
        </w:rPr>
        <w:t xml:space="preserve"> </w:t>
      </w:r>
      <w:r>
        <w:rPr>
          <w:color w:val="231F20"/>
          <w:spacing w:val="-19"/>
        </w:rPr>
        <w:t>The</w:t>
      </w:r>
      <w:r>
        <w:rPr>
          <w:color w:val="231F20"/>
        </w:rPr>
        <w:t xml:space="preserve"> </w:t>
      </w:r>
      <w:r>
        <w:rPr>
          <w:color w:val="231F20"/>
          <w:spacing w:val="-14"/>
        </w:rPr>
        <w:t>quality</w:t>
      </w:r>
      <w:r>
        <w:rPr>
          <w:color w:val="231F20"/>
          <w:spacing w:val="11"/>
        </w:rPr>
        <w:t xml:space="preserve"> </w:t>
      </w:r>
      <w:r>
        <w:rPr>
          <w:color w:val="231F20"/>
          <w:spacing w:val="-14"/>
        </w:rPr>
        <w:t>of included</w:t>
      </w:r>
      <w:r>
        <w:rPr>
          <w:color w:val="231F20"/>
          <w:spacing w:val="11"/>
        </w:rPr>
        <w:t xml:space="preserve"> </w:t>
      </w:r>
      <w:r>
        <w:rPr>
          <w:color w:val="231F20"/>
          <w:spacing w:val="-14"/>
        </w:rPr>
        <w:t>guidelines</w:t>
      </w:r>
      <w:r>
        <w:rPr>
          <w:color w:val="231F20"/>
          <w:spacing w:val="8"/>
        </w:rPr>
        <w:t xml:space="preserve"> </w:t>
      </w:r>
      <w:r>
        <w:rPr>
          <w:color w:val="231F20"/>
          <w:spacing w:val="-14"/>
        </w:rPr>
        <w:t>was</w:t>
      </w:r>
      <w:r>
        <w:rPr>
          <w:color w:val="231F20"/>
          <w:spacing w:val="11"/>
        </w:rPr>
        <w:t xml:space="preserve"> </w:t>
      </w:r>
      <w:r>
        <w:rPr>
          <w:color w:val="231F20"/>
          <w:spacing w:val="-14"/>
        </w:rPr>
        <w:t>assessed</w:t>
      </w:r>
      <w:r>
        <w:rPr>
          <w:color w:val="231F20"/>
          <w:spacing w:val="9"/>
        </w:rPr>
        <w:t xml:space="preserve"> </w:t>
      </w:r>
      <w:r>
        <w:rPr>
          <w:color w:val="231F20"/>
          <w:spacing w:val="-14"/>
        </w:rPr>
        <w:t>using</w:t>
      </w:r>
      <w:r>
        <w:rPr>
          <w:color w:val="231F20"/>
          <w:spacing w:val="9"/>
        </w:rPr>
        <w:t xml:space="preserve"> </w:t>
      </w:r>
      <w:r>
        <w:rPr>
          <w:color w:val="231F20"/>
          <w:spacing w:val="-14"/>
        </w:rPr>
        <w:t>the</w:t>
      </w:r>
      <w:r>
        <w:rPr>
          <w:color w:val="231F20"/>
          <w:spacing w:val="10"/>
        </w:rPr>
        <w:t xml:space="preserve"> </w:t>
      </w:r>
      <w:r>
        <w:rPr>
          <w:color w:val="231F20"/>
          <w:spacing w:val="-14"/>
        </w:rPr>
        <w:t>Appraisal</w:t>
      </w:r>
      <w:r>
        <w:rPr>
          <w:color w:val="231F20"/>
          <w:spacing w:val="10"/>
        </w:rPr>
        <w:t xml:space="preserve"> </w:t>
      </w:r>
      <w:r>
        <w:rPr>
          <w:color w:val="231F20"/>
          <w:spacing w:val="-14"/>
        </w:rPr>
        <w:t>of</w:t>
      </w:r>
      <w:r>
        <w:rPr>
          <w:color w:val="231F20"/>
          <w:spacing w:val="4"/>
        </w:rPr>
        <w:t xml:space="preserve"> </w:t>
      </w:r>
      <w:r>
        <w:rPr>
          <w:color w:val="231F20"/>
          <w:spacing w:val="-14"/>
        </w:rPr>
        <w:t>Guid</w:t>
      </w:r>
      <w:r>
        <w:rPr>
          <w:color w:val="231F20"/>
          <w:spacing w:val="-15"/>
        </w:rPr>
        <w:t>elines</w:t>
      </w:r>
      <w:r>
        <w:rPr>
          <w:color w:val="231F20"/>
          <w:spacing w:val="7"/>
        </w:rPr>
        <w:t xml:space="preserve"> </w:t>
      </w:r>
      <w:r>
        <w:rPr>
          <w:color w:val="231F20"/>
          <w:spacing w:val="-15"/>
        </w:rPr>
        <w:t>for</w:t>
      </w:r>
      <w:r>
        <w:rPr>
          <w:color w:val="231F20"/>
          <w:spacing w:val="11"/>
        </w:rPr>
        <w:t xml:space="preserve"> </w:t>
      </w:r>
      <w:r>
        <w:rPr>
          <w:color w:val="231F20"/>
          <w:spacing w:val="-15"/>
        </w:rPr>
        <w:t>Research</w:t>
      </w:r>
      <w:r>
        <w:rPr>
          <w:color w:val="231F20"/>
          <w:spacing w:val="12"/>
        </w:rPr>
        <w:t xml:space="preserve"> </w:t>
      </w:r>
      <w:r>
        <w:rPr>
          <w:color w:val="231F20"/>
          <w:spacing w:val="-15"/>
        </w:rPr>
        <w:t>&amp;</w:t>
      </w:r>
      <w:r>
        <w:rPr>
          <w:color w:val="231F20"/>
          <w:spacing w:val="11"/>
        </w:rPr>
        <w:t xml:space="preserve"> </w:t>
      </w:r>
      <w:r>
        <w:rPr>
          <w:color w:val="231F20"/>
          <w:spacing w:val="-15"/>
        </w:rPr>
        <w:t>Evaluation  Ⅱ（AGREE    Ⅱ  ),</w:t>
      </w:r>
      <w:r>
        <w:rPr>
          <w:color w:val="231F20"/>
        </w:rPr>
        <w:t xml:space="preserve">   </w:t>
      </w:r>
      <w:r>
        <w:rPr>
          <w:color w:val="231F20"/>
          <w:spacing w:val="-14"/>
        </w:rPr>
        <w:t>and</w:t>
      </w:r>
      <w:r>
        <w:rPr>
          <w:color w:val="231F20"/>
          <w:spacing w:val="17"/>
        </w:rPr>
        <w:t xml:space="preserve"> </w:t>
      </w:r>
      <w:r>
        <w:rPr>
          <w:color w:val="231F20"/>
          <w:spacing w:val="-14"/>
        </w:rPr>
        <w:t>recommendations</w:t>
      </w:r>
      <w:r>
        <w:rPr>
          <w:color w:val="231F20"/>
          <w:spacing w:val="13"/>
        </w:rPr>
        <w:t xml:space="preserve"> </w:t>
      </w:r>
      <w:r>
        <w:rPr>
          <w:color w:val="231F20"/>
          <w:spacing w:val="-14"/>
        </w:rPr>
        <w:t>from</w:t>
      </w:r>
      <w:r>
        <w:rPr>
          <w:color w:val="231F20"/>
          <w:spacing w:val="14"/>
          <w:w w:val="101"/>
        </w:rPr>
        <w:t xml:space="preserve"> </w:t>
      </w:r>
      <w:r>
        <w:rPr>
          <w:color w:val="231F20"/>
          <w:spacing w:val="-14"/>
        </w:rPr>
        <w:t>which</w:t>
      </w:r>
      <w:r>
        <w:rPr>
          <w:color w:val="231F20"/>
          <w:spacing w:val="14"/>
        </w:rPr>
        <w:t xml:space="preserve"> </w:t>
      </w:r>
      <w:r>
        <w:rPr>
          <w:color w:val="231F20"/>
          <w:spacing w:val="-14"/>
        </w:rPr>
        <w:t>were</w:t>
      </w:r>
      <w:r>
        <w:rPr>
          <w:color w:val="231F20"/>
          <w:spacing w:val="19"/>
        </w:rPr>
        <w:t xml:space="preserve"> </w:t>
      </w:r>
      <w:r>
        <w:rPr>
          <w:color w:val="231F20"/>
          <w:spacing w:val="-14"/>
        </w:rPr>
        <w:t>summarized.</w:t>
      </w:r>
      <w:r>
        <w:rPr>
          <w:color w:val="231F20"/>
          <w:spacing w:val="16"/>
          <w:w w:val="101"/>
        </w:rPr>
        <w:t xml:space="preserve"> </w:t>
      </w:r>
      <w:r>
        <w:rPr>
          <w:rFonts w:ascii="Times New Roman" w:hAnsi="Times New Roman" w:eastAsia="Times New Roman" w:cs="Times New Roman"/>
          <w:color w:val="231F20"/>
          <w:spacing w:val="-14"/>
        </w:rPr>
        <w:t>Results    </w:t>
      </w:r>
      <w:r>
        <w:rPr>
          <w:color w:val="231F20"/>
          <w:spacing w:val="-14"/>
        </w:rPr>
        <w:t>Ten</w:t>
      </w:r>
      <w:r>
        <w:rPr>
          <w:color w:val="231F20"/>
          <w:spacing w:val="18"/>
          <w:w w:val="101"/>
        </w:rPr>
        <w:t xml:space="preserve"> </w:t>
      </w:r>
      <w:r>
        <w:rPr>
          <w:color w:val="231F20"/>
          <w:spacing w:val="-14"/>
        </w:rPr>
        <w:t>guidelines（eight</w:t>
      </w:r>
      <w:r>
        <w:rPr>
          <w:color w:val="231F20"/>
          <w:spacing w:val="19"/>
          <w:w w:val="101"/>
        </w:rPr>
        <w:t xml:space="preserve"> </w:t>
      </w:r>
      <w:r>
        <w:rPr>
          <w:color w:val="231F20"/>
          <w:spacing w:val="-14"/>
        </w:rPr>
        <w:t>of</w:t>
      </w:r>
      <w:r>
        <w:rPr>
          <w:color w:val="231F20"/>
          <w:spacing w:val="5"/>
        </w:rPr>
        <w:t xml:space="preserve"> </w:t>
      </w:r>
      <w:r>
        <w:rPr>
          <w:color w:val="231F20"/>
          <w:spacing w:val="-14"/>
        </w:rPr>
        <w:t>them</w:t>
      </w:r>
      <w:r>
        <w:rPr>
          <w:color w:val="231F20"/>
          <w:spacing w:val="17"/>
          <w:w w:val="101"/>
        </w:rPr>
        <w:t xml:space="preserve"> </w:t>
      </w:r>
      <w:r>
        <w:rPr>
          <w:color w:val="231F20"/>
          <w:spacing w:val="-14"/>
        </w:rPr>
        <w:t>are</w:t>
      </w:r>
      <w:r>
        <w:rPr>
          <w:color w:val="231F20"/>
          <w:spacing w:val="13"/>
          <w:w w:val="101"/>
        </w:rPr>
        <w:t xml:space="preserve"> </w:t>
      </w:r>
      <w:r>
        <w:rPr>
          <w:color w:val="231F20"/>
          <w:spacing w:val="-14"/>
        </w:rPr>
        <w:t>foreign</w:t>
      </w:r>
      <w:r>
        <w:rPr>
          <w:color w:val="231F20"/>
          <w:spacing w:val="18"/>
        </w:rPr>
        <w:t xml:space="preserve"> </w:t>
      </w:r>
      <w:r>
        <w:rPr>
          <w:color w:val="231F20"/>
          <w:spacing w:val="-14"/>
        </w:rPr>
        <w:t>g</w:t>
      </w:r>
      <w:r>
        <w:rPr>
          <w:color w:val="231F20"/>
          <w:spacing w:val="-15"/>
        </w:rPr>
        <w:t>uidelines）</w:t>
      </w:r>
      <w:r>
        <w:rPr>
          <w:color w:val="231F20"/>
          <w:spacing w:val="18"/>
        </w:rPr>
        <w:t xml:space="preserve"> </w:t>
      </w:r>
      <w:r>
        <w:rPr>
          <w:color w:val="231F20"/>
          <w:spacing w:val="-15"/>
        </w:rPr>
        <w:t>with</w:t>
      </w:r>
    </w:p>
    <w:p>
      <w:pPr>
        <w:ind w:left="944"/>
        <w:spacing w:before="114" w:line="242" w:lineRule="auto"/>
        <w:rPr>
          <w:rFonts w:ascii="SimHei" w:hAnsi="SimHei" w:eastAsia="SimHei" w:cs="SimHei"/>
          <w:sz w:val="16"/>
          <w:szCs w:val="16"/>
        </w:rPr>
      </w:pPr>
      <w:r>
        <w:rPr>
          <w:rFonts w:ascii="SimHei" w:hAnsi="SimHei" w:eastAsia="SimHei" w:cs="SimHei"/>
          <w:sz w:val="16"/>
          <w:szCs w:val="16"/>
          <w:color w:val="231F20"/>
        </w:rPr>
        <w:t>基金项目：河南省卫健委联合共建项目（</w:t>
      </w:r>
      <w:r>
        <w:rPr>
          <w:rFonts w:ascii="SimHei" w:hAnsi="SimHei" w:eastAsia="SimHei" w:cs="SimHei"/>
          <w:sz w:val="16"/>
          <w:szCs w:val="16"/>
          <w:color w:val="231F20"/>
          <w:spacing w:val="-38"/>
        </w:rPr>
        <w:t xml:space="preserve"> </w:t>
      </w:r>
      <w:r>
        <w:rPr>
          <w:rFonts w:ascii="Times New Roman" w:hAnsi="Times New Roman" w:eastAsia="Times New Roman" w:cs="Times New Roman"/>
          <w:sz w:val="16"/>
          <w:szCs w:val="16"/>
          <w:color w:val="231F20"/>
        </w:rPr>
        <w:t>LHGJ2019</w:t>
      </w:r>
      <w:r>
        <w:rPr>
          <w:rFonts w:ascii="Times New Roman" w:hAnsi="Times New Roman" w:eastAsia="Times New Roman" w:cs="Times New Roman"/>
          <w:sz w:val="16"/>
          <w:szCs w:val="16"/>
          <w:color w:val="231F20"/>
          <w:spacing w:val="-1"/>
        </w:rPr>
        <w:t>0729 </w:t>
      </w:r>
      <w:r>
        <w:rPr>
          <w:rFonts w:ascii="SimHei" w:hAnsi="SimHei" w:eastAsia="SimHei" w:cs="SimHei"/>
          <w:sz w:val="16"/>
          <w:szCs w:val="16"/>
          <w:color w:val="231F20"/>
          <w:spacing w:val="-1"/>
        </w:rPr>
        <w:t>）</w:t>
      </w:r>
    </w:p>
    <w:p>
      <w:pPr>
        <w:pStyle w:val="BodyText"/>
        <w:ind w:left="546" w:right="967" w:firstLine="410"/>
        <w:spacing w:before="16" w:line="192" w:lineRule="auto"/>
        <w:rPr>
          <w:sz w:val="16"/>
          <w:szCs w:val="16"/>
        </w:rPr>
      </w:pPr>
      <w:r>
        <w:rPr>
          <w:sz w:val="16"/>
          <w:szCs w:val="16"/>
          <w:color w:val="231F20"/>
          <w:spacing w:val="-6"/>
        </w:rPr>
        <w:t>1.450000</w:t>
      </w:r>
      <w:r>
        <w:rPr>
          <w:sz w:val="16"/>
          <w:szCs w:val="16"/>
          <w:color w:val="231F20"/>
          <w:spacing w:val="-14"/>
        </w:rPr>
        <w:t xml:space="preserve"> </w:t>
      </w:r>
      <w:r>
        <w:rPr>
          <w:sz w:val="16"/>
          <w:szCs w:val="16"/>
          <w:color w:val="231F20"/>
          <w:spacing w:val="-6"/>
        </w:rPr>
        <w:t>河南省郑州市，河南省胸科医院（郑州大学附属胸科医院）介入手术室 1   2</w:t>
      </w:r>
      <w:r>
        <w:rPr>
          <w:sz w:val="16"/>
          <w:szCs w:val="16"/>
          <w:color w:val="231F20"/>
          <w:spacing w:val="-7"/>
        </w:rPr>
        <w:t>.450000</w:t>
      </w:r>
      <w:r>
        <w:rPr>
          <w:sz w:val="16"/>
          <w:szCs w:val="16"/>
          <w:color w:val="231F20"/>
          <w:spacing w:val="-14"/>
        </w:rPr>
        <w:t xml:space="preserve"> </w:t>
      </w:r>
      <w:r>
        <w:rPr>
          <w:sz w:val="16"/>
          <w:szCs w:val="16"/>
          <w:color w:val="231F20"/>
          <w:spacing w:val="-7"/>
        </w:rPr>
        <w:t>河南省郑州市，河南省胸科医院（郑</w:t>
      </w:r>
      <w:r>
        <w:rPr>
          <w:sz w:val="16"/>
          <w:szCs w:val="16"/>
          <w:color w:val="231F20"/>
        </w:rPr>
        <w:t xml:space="preserve"> </w:t>
      </w:r>
      <w:r>
        <w:rPr>
          <w:sz w:val="16"/>
          <w:szCs w:val="16"/>
          <w:color w:val="231F20"/>
          <w:spacing w:val="-2"/>
        </w:rPr>
        <w:t>州大学附属胸科医院）综合重症监护病房（GICU）   3.450000 河南省郑州市，河南省胸科医院（郑州大学附属胸科医院）护理部</w:t>
      </w:r>
    </w:p>
    <w:p>
      <w:pPr>
        <w:pStyle w:val="BodyText"/>
        <w:ind w:left="943"/>
        <w:spacing w:before="1" w:line="189" w:lineRule="auto"/>
        <w:rPr>
          <w:sz w:val="16"/>
          <w:szCs w:val="16"/>
        </w:rPr>
      </w:pPr>
      <w:r>
        <w:rPr>
          <w:rFonts w:ascii="FZShuTi" w:hAnsi="FZShuTi" w:eastAsia="FZShuTi" w:cs="FZShuTi"/>
          <w:sz w:val="16"/>
          <w:szCs w:val="16"/>
          <w:color w:val="231F20"/>
          <w:spacing w:val="-8"/>
        </w:rPr>
        <w:t>* </w:t>
      </w:r>
      <w:r>
        <w:rPr>
          <w:sz w:val="16"/>
          <w:szCs w:val="16"/>
          <w:color w:val="231F20"/>
          <w:spacing w:val="-8"/>
        </w:rPr>
        <w:t>通信作者：张金枝，副主任护师，E-mail：zhangjinzhi0323@126.com</w:t>
      </w:r>
    </w:p>
    <w:p>
      <w:pPr>
        <w:spacing w:line="189" w:lineRule="auto"/>
        <w:sectPr>
          <w:headerReference w:type="default" r:id="rId1"/>
          <w:pgSz w:w="11963" w:h="16158"/>
          <w:pgMar w:top="1" w:right="785" w:bottom="0" w:left="421" w:header="0" w:footer="0" w:gutter="0"/>
        </w:sectPr>
        <w:rPr>
          <w:sz w:val="16"/>
          <w:szCs w:val="16"/>
        </w:rPr>
      </w:pPr>
    </w:p>
    <w:p>
      <w:pPr>
        <w:spacing w:line="469" w:lineRule="auto"/>
        <w:rPr>
          <w:rFonts w:ascii="Arial"/>
          <w:sz w:val="21"/>
        </w:rPr>
      </w:pPr>
      <w:r/>
    </w:p>
    <w:p>
      <w:pPr>
        <w:pStyle w:val="BodyText"/>
        <w:ind w:left="146"/>
        <w:spacing w:before="103" w:line="208" w:lineRule="auto"/>
        <w:rPr>
          <w:sz w:val="24"/>
          <w:szCs w:val="24"/>
        </w:rPr>
      </w:pPr>
      <w:r>
        <w:rPr>
          <w:color w:val="231F20"/>
          <w:spacing w:val="1"/>
          <w:position w:val="-3"/>
        </w:rPr>
        <w:t>·2·      </w:t>
      </w:r>
      <w:hyperlink w:history="true" r:id="rId3">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cn</w:t>
        </w:r>
      </w:hyperlink>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rPr>
        <w:t xml:space="preserve">                                                                                                      </w:t>
      </w:r>
      <w:r>
        <w:rPr>
          <w:sz w:val="24"/>
          <w:szCs w:val="24"/>
          <w:color w:val="231F20"/>
        </w:rPr>
        <w:t>中国全科医学</w:t>
      </w:r>
    </w:p>
    <w:p>
      <w:pPr>
        <w:pStyle w:val="BodyText"/>
        <w:ind w:left="72" w:right="970" w:firstLine="2"/>
        <w:spacing w:before="249" w:line="218" w:lineRule="auto"/>
        <w:tabs>
          <w:tab w:val="left" w:pos="252"/>
        </w:tabs>
        <w:jc w:val="right"/>
        <w:rPr/>
      </w:pPr>
      <w:r>
        <w:rPr>
          <w:color w:val="231F20"/>
          <w:spacing w:val="-17"/>
        </w:rPr>
        <w:t>publication</w:t>
      </w:r>
      <w:r>
        <w:rPr>
          <w:color w:val="231F20"/>
          <w:spacing w:val="9"/>
        </w:rPr>
        <w:t xml:space="preserve"> </w:t>
      </w:r>
      <w:r>
        <w:rPr>
          <w:color w:val="231F20"/>
          <w:spacing w:val="-17"/>
        </w:rPr>
        <w:t>time</w:t>
      </w:r>
      <w:r>
        <w:rPr>
          <w:color w:val="231F20"/>
          <w:spacing w:val="9"/>
        </w:rPr>
        <w:t xml:space="preserve"> </w:t>
      </w:r>
      <w:r>
        <w:rPr>
          <w:color w:val="231F20"/>
          <w:spacing w:val="-17"/>
        </w:rPr>
        <w:t>ranging</w:t>
      </w:r>
      <w:r>
        <w:rPr>
          <w:color w:val="231F20"/>
          <w:spacing w:val="7"/>
        </w:rPr>
        <w:t xml:space="preserve"> </w:t>
      </w:r>
      <w:r>
        <w:rPr>
          <w:color w:val="231F20"/>
          <w:spacing w:val="-17"/>
        </w:rPr>
        <w:t>from</w:t>
      </w:r>
      <w:r>
        <w:rPr>
          <w:color w:val="231F20"/>
          <w:spacing w:val="11"/>
        </w:rPr>
        <w:t xml:space="preserve"> </w:t>
      </w:r>
      <w:r>
        <w:rPr>
          <w:color w:val="231F20"/>
          <w:spacing w:val="-17"/>
        </w:rPr>
        <w:t>20</w:t>
      </w:r>
      <w:r>
        <w:rPr>
          <w:color w:val="231F20"/>
          <w:spacing w:val="-18"/>
        </w:rPr>
        <w:t>11</w:t>
      </w:r>
      <w:r>
        <w:rPr>
          <w:color w:val="231F20"/>
          <w:spacing w:val="8"/>
        </w:rPr>
        <w:t xml:space="preserve"> </w:t>
      </w:r>
      <w:r>
        <w:rPr>
          <w:color w:val="231F20"/>
          <w:spacing w:val="-18"/>
        </w:rPr>
        <w:t>to</w:t>
      </w:r>
      <w:r>
        <w:rPr>
          <w:color w:val="231F20"/>
          <w:spacing w:val="11"/>
        </w:rPr>
        <w:t xml:space="preserve"> </w:t>
      </w:r>
      <w:r>
        <w:rPr>
          <w:color w:val="231F20"/>
          <w:spacing w:val="-18"/>
        </w:rPr>
        <w:t>2020</w:t>
      </w:r>
      <w:r>
        <w:rPr>
          <w:color w:val="231F20"/>
          <w:spacing w:val="7"/>
        </w:rPr>
        <w:t xml:space="preserve"> </w:t>
      </w:r>
      <w:r>
        <w:rPr>
          <w:color w:val="231F20"/>
          <w:spacing w:val="-18"/>
        </w:rPr>
        <w:t>were</w:t>
      </w:r>
      <w:r>
        <w:rPr>
          <w:color w:val="231F20"/>
          <w:spacing w:val="12"/>
        </w:rPr>
        <w:t xml:space="preserve"> </w:t>
      </w:r>
      <w:r>
        <w:rPr>
          <w:color w:val="231F20"/>
          <w:spacing w:val="-18"/>
        </w:rPr>
        <w:t>eventually</w:t>
      </w:r>
      <w:r>
        <w:rPr>
          <w:color w:val="231F20"/>
          <w:spacing w:val="11"/>
        </w:rPr>
        <w:t xml:space="preserve"> </w:t>
      </w:r>
      <w:r>
        <w:rPr>
          <w:color w:val="231F20"/>
          <w:spacing w:val="-18"/>
        </w:rPr>
        <w:t>included.</w:t>
      </w:r>
      <w:r>
        <w:rPr>
          <w:color w:val="231F20"/>
          <w:spacing w:val="9"/>
        </w:rPr>
        <w:t xml:space="preserve"> </w:t>
      </w:r>
      <w:r>
        <w:rPr>
          <w:color w:val="231F20"/>
          <w:spacing w:val="-18"/>
        </w:rPr>
        <w:t>The</w:t>
      </w:r>
      <w:r>
        <w:rPr>
          <w:color w:val="231F20"/>
          <w:spacing w:val="10"/>
        </w:rPr>
        <w:t xml:space="preserve"> </w:t>
      </w:r>
      <w:r>
        <w:rPr>
          <w:color w:val="231F20"/>
          <w:spacing w:val="-18"/>
        </w:rPr>
        <w:t>average</w:t>
      </w:r>
      <w:r>
        <w:rPr>
          <w:color w:val="231F20"/>
          <w:spacing w:val="13"/>
        </w:rPr>
        <w:t xml:space="preserve"> </w:t>
      </w:r>
      <w:r>
        <w:rPr>
          <w:color w:val="231F20"/>
          <w:spacing w:val="-18"/>
        </w:rPr>
        <w:t>score</w:t>
      </w:r>
      <w:r>
        <w:rPr>
          <w:color w:val="231F20"/>
          <w:spacing w:val="10"/>
        </w:rPr>
        <w:t xml:space="preserve"> </w:t>
      </w:r>
      <w:r>
        <w:rPr>
          <w:color w:val="231F20"/>
          <w:spacing w:val="-18"/>
        </w:rPr>
        <w:t>of every</w:t>
      </w:r>
      <w:r>
        <w:rPr>
          <w:color w:val="231F20"/>
          <w:spacing w:val="10"/>
        </w:rPr>
        <w:t xml:space="preserve"> </w:t>
      </w:r>
      <w:r>
        <w:rPr>
          <w:color w:val="231F20"/>
          <w:spacing w:val="-18"/>
        </w:rPr>
        <w:t>AGREE    Ⅱ</w:t>
      </w:r>
      <w:r>
        <w:rPr>
          <w:color w:val="231F20"/>
          <w:spacing w:val="12"/>
        </w:rPr>
        <w:t xml:space="preserve"> </w:t>
      </w:r>
      <w:r>
        <w:rPr>
          <w:color w:val="231F20"/>
          <w:spacing w:val="-18"/>
        </w:rPr>
        <w:t>domain</w:t>
      </w:r>
      <w:r>
        <w:rPr>
          <w:color w:val="231F20"/>
          <w:spacing w:val="7"/>
        </w:rPr>
        <w:t xml:space="preserve"> </w:t>
      </w:r>
      <w:r>
        <w:rPr>
          <w:color w:val="231F20"/>
          <w:spacing w:val="-18"/>
        </w:rPr>
        <w:t>was</w:t>
      </w:r>
      <w:r>
        <w:rPr>
          <w:color w:val="231F20"/>
          <w:spacing w:val="9"/>
        </w:rPr>
        <w:t xml:space="preserve"> </w:t>
      </w:r>
      <w:r>
        <w:rPr>
          <w:color w:val="231F20"/>
          <w:spacing w:val="-18"/>
        </w:rPr>
        <w:t>71%</w:t>
      </w:r>
      <w:r>
        <w:rPr>
          <w:color w:val="231F20"/>
        </w:rPr>
        <w:t xml:space="preserve"> </w:t>
      </w:r>
      <w:r>
        <w:rPr>
          <w:color w:val="231F20"/>
          <w:spacing w:val="-18"/>
        </w:rPr>
        <w:t>for</w:t>
      </w:r>
      <w:r>
        <w:rPr>
          <w:color w:val="231F20"/>
          <w:spacing w:val="17"/>
          <w:w w:val="101"/>
        </w:rPr>
        <w:t xml:space="preserve"> </w:t>
      </w:r>
      <w:r>
        <w:rPr>
          <w:color w:val="231F20"/>
          <w:spacing w:val="-18"/>
        </w:rPr>
        <w:t>scope</w:t>
      </w:r>
      <w:r>
        <w:rPr>
          <w:color w:val="231F20"/>
          <w:spacing w:val="8"/>
        </w:rPr>
        <w:t xml:space="preserve"> </w:t>
      </w:r>
      <w:r>
        <w:rPr>
          <w:color w:val="231F20"/>
          <w:spacing w:val="-18"/>
        </w:rPr>
        <w:t>and</w:t>
      </w:r>
      <w:r>
        <w:rPr>
          <w:color w:val="231F20"/>
          <w:spacing w:val="7"/>
        </w:rPr>
        <w:t xml:space="preserve"> </w:t>
      </w:r>
      <w:r>
        <w:rPr>
          <w:color w:val="231F20"/>
          <w:spacing w:val="-18"/>
        </w:rPr>
        <w:t>purpose，65%</w:t>
      </w:r>
      <w:r>
        <w:rPr>
          <w:color w:val="231F20"/>
          <w:spacing w:val="3"/>
        </w:rPr>
        <w:t xml:space="preserve"> </w:t>
      </w:r>
      <w:r>
        <w:rPr>
          <w:color w:val="231F20"/>
          <w:spacing w:val="-18"/>
        </w:rPr>
        <w:t>for</w:t>
      </w:r>
      <w:r>
        <w:rPr>
          <w:color w:val="231F20"/>
          <w:spacing w:val="9"/>
        </w:rPr>
        <w:t xml:space="preserve"> </w:t>
      </w:r>
      <w:r>
        <w:rPr>
          <w:color w:val="231F20"/>
          <w:spacing w:val="-18"/>
        </w:rPr>
        <w:t>stakeholder</w:t>
      </w:r>
      <w:r>
        <w:rPr>
          <w:color w:val="231F20"/>
          <w:spacing w:val="7"/>
        </w:rPr>
        <w:t xml:space="preserve"> </w:t>
      </w:r>
      <w:r>
        <w:rPr>
          <w:color w:val="231F20"/>
          <w:spacing w:val="-18"/>
        </w:rPr>
        <w:t>involvement，58%</w:t>
      </w:r>
      <w:r>
        <w:rPr>
          <w:color w:val="231F20"/>
          <w:spacing w:val="5"/>
        </w:rPr>
        <w:t xml:space="preserve"> </w:t>
      </w:r>
      <w:r>
        <w:rPr>
          <w:color w:val="231F20"/>
          <w:spacing w:val="-18"/>
        </w:rPr>
        <w:t>for</w:t>
      </w:r>
      <w:r>
        <w:rPr>
          <w:color w:val="231F20"/>
          <w:spacing w:val="5"/>
        </w:rPr>
        <w:t xml:space="preserve"> </w:t>
      </w:r>
      <w:r>
        <w:rPr>
          <w:color w:val="231F20"/>
          <w:spacing w:val="-18"/>
        </w:rPr>
        <w:t>rigor</w:t>
      </w:r>
      <w:r>
        <w:rPr>
          <w:color w:val="231F20"/>
          <w:spacing w:val="7"/>
        </w:rPr>
        <w:t xml:space="preserve"> </w:t>
      </w:r>
      <w:r>
        <w:rPr>
          <w:color w:val="231F20"/>
          <w:spacing w:val="-18"/>
        </w:rPr>
        <w:t>of development，80%</w:t>
      </w:r>
      <w:r>
        <w:rPr>
          <w:color w:val="231F20"/>
          <w:spacing w:val="4"/>
        </w:rPr>
        <w:t xml:space="preserve"> </w:t>
      </w:r>
      <w:r>
        <w:rPr>
          <w:color w:val="231F20"/>
          <w:spacing w:val="-18"/>
        </w:rPr>
        <w:t>for</w:t>
      </w:r>
      <w:r>
        <w:rPr>
          <w:color w:val="231F20"/>
          <w:spacing w:val="8"/>
        </w:rPr>
        <w:t xml:space="preserve"> </w:t>
      </w:r>
      <w:r>
        <w:rPr>
          <w:color w:val="231F20"/>
          <w:spacing w:val="-18"/>
        </w:rPr>
        <w:t>clarity</w:t>
      </w:r>
      <w:r>
        <w:rPr>
          <w:color w:val="231F20"/>
          <w:spacing w:val="8"/>
        </w:rPr>
        <w:t xml:space="preserve"> </w:t>
      </w:r>
      <w:r>
        <w:rPr>
          <w:color w:val="231F20"/>
          <w:spacing w:val="-18"/>
        </w:rPr>
        <w:t>of presentation，64%</w:t>
      </w:r>
      <w:r>
        <w:rPr>
          <w:color w:val="231F20"/>
        </w:rPr>
        <w:t xml:space="preserve"> </w:t>
      </w:r>
      <w:r>
        <w:rPr>
          <w:color w:val="231F20"/>
          <w:spacing w:val="-17"/>
        </w:rPr>
        <w:t>for</w:t>
      </w:r>
      <w:r>
        <w:rPr>
          <w:color w:val="231F20"/>
          <w:spacing w:val="10"/>
        </w:rPr>
        <w:t xml:space="preserve"> </w:t>
      </w:r>
      <w:r>
        <w:rPr>
          <w:color w:val="231F20"/>
          <w:spacing w:val="-17"/>
        </w:rPr>
        <w:t>applicability，and</w:t>
      </w:r>
      <w:r>
        <w:rPr>
          <w:color w:val="231F20"/>
          <w:spacing w:val="8"/>
        </w:rPr>
        <w:t xml:space="preserve"> </w:t>
      </w:r>
      <w:r>
        <w:rPr>
          <w:color w:val="231F20"/>
          <w:spacing w:val="-17"/>
        </w:rPr>
        <w:t>45%</w:t>
      </w:r>
      <w:r>
        <w:rPr>
          <w:color w:val="231F20"/>
          <w:spacing w:val="7"/>
        </w:rPr>
        <w:t xml:space="preserve"> </w:t>
      </w:r>
      <w:r>
        <w:rPr>
          <w:color w:val="231F20"/>
          <w:spacing w:val="-17"/>
        </w:rPr>
        <w:t>for</w:t>
      </w:r>
      <w:r>
        <w:rPr>
          <w:color w:val="231F20"/>
          <w:spacing w:val="10"/>
        </w:rPr>
        <w:t xml:space="preserve"> </w:t>
      </w:r>
      <w:r>
        <w:rPr>
          <w:color w:val="231F20"/>
          <w:spacing w:val="-17"/>
        </w:rPr>
        <w:t>editorial</w:t>
      </w:r>
      <w:r>
        <w:rPr>
          <w:color w:val="231F20"/>
          <w:spacing w:val="11"/>
        </w:rPr>
        <w:t xml:space="preserve"> </w:t>
      </w:r>
      <w:r>
        <w:rPr>
          <w:color w:val="231F20"/>
          <w:spacing w:val="-17"/>
        </w:rPr>
        <w:t>independence.</w:t>
      </w:r>
      <w:r>
        <w:rPr>
          <w:color w:val="231F20"/>
          <w:spacing w:val="13"/>
        </w:rPr>
        <w:t xml:space="preserve"> </w:t>
      </w:r>
      <w:r>
        <w:rPr>
          <w:color w:val="231F20"/>
          <w:spacing w:val="-17"/>
        </w:rPr>
        <w:t>Four</w:t>
      </w:r>
      <w:r>
        <w:rPr>
          <w:color w:val="231F20"/>
          <w:spacing w:val="10"/>
        </w:rPr>
        <w:t xml:space="preserve"> </w:t>
      </w:r>
      <w:r>
        <w:rPr>
          <w:color w:val="231F20"/>
          <w:spacing w:val="-17"/>
        </w:rPr>
        <w:t>guidelin</w:t>
      </w:r>
      <w:r>
        <w:rPr>
          <w:color w:val="231F20"/>
          <w:spacing w:val="-18"/>
        </w:rPr>
        <w:t>es</w:t>
      </w:r>
      <w:r>
        <w:rPr>
          <w:color w:val="231F20"/>
          <w:spacing w:val="7"/>
        </w:rPr>
        <w:t xml:space="preserve"> </w:t>
      </w:r>
      <w:r>
        <w:rPr>
          <w:color w:val="231F20"/>
          <w:spacing w:val="-18"/>
        </w:rPr>
        <w:t>were</w:t>
      </w:r>
      <w:r>
        <w:rPr>
          <w:color w:val="231F20"/>
          <w:spacing w:val="10"/>
        </w:rPr>
        <w:t xml:space="preserve"> </w:t>
      </w:r>
      <w:r>
        <w:rPr>
          <w:color w:val="231F20"/>
          <w:spacing w:val="-18"/>
        </w:rPr>
        <w:t>rated</w:t>
      </w:r>
      <w:r>
        <w:rPr>
          <w:color w:val="231F20"/>
          <w:spacing w:val="11"/>
        </w:rPr>
        <w:t xml:space="preserve"> </w:t>
      </w:r>
      <w:r>
        <w:rPr>
          <w:color w:val="231F20"/>
          <w:spacing w:val="-18"/>
        </w:rPr>
        <w:t>as</w:t>
      </w:r>
      <w:r>
        <w:rPr>
          <w:color w:val="231F20"/>
          <w:spacing w:val="11"/>
        </w:rPr>
        <w:t xml:space="preserve"> </w:t>
      </w:r>
      <w:r>
        <w:rPr>
          <w:color w:val="231F20"/>
          <w:spacing w:val="-18"/>
        </w:rPr>
        <w:t>grade</w:t>
      </w:r>
      <w:r>
        <w:rPr>
          <w:color w:val="231F20"/>
          <w:spacing w:val="11"/>
        </w:rPr>
        <w:t xml:space="preserve"> </w:t>
      </w:r>
      <w:r>
        <w:rPr>
          <w:color w:val="231F20"/>
          <w:spacing w:val="-18"/>
        </w:rPr>
        <w:t>A</w:t>
      </w:r>
      <w:r>
        <w:rPr>
          <w:color w:val="231F20"/>
          <w:spacing w:val="11"/>
        </w:rPr>
        <w:t xml:space="preserve"> </w:t>
      </w:r>
      <w:r>
        <w:rPr>
          <w:color w:val="231F20"/>
          <w:spacing w:val="-18"/>
        </w:rPr>
        <w:t>and</w:t>
      </w:r>
      <w:r>
        <w:rPr>
          <w:color w:val="231F20"/>
          <w:spacing w:val="8"/>
        </w:rPr>
        <w:t xml:space="preserve"> </w:t>
      </w:r>
      <w:r>
        <w:rPr>
          <w:color w:val="231F20"/>
          <w:spacing w:val="-18"/>
        </w:rPr>
        <w:t>the</w:t>
      </w:r>
      <w:r>
        <w:rPr>
          <w:color w:val="231F20"/>
          <w:spacing w:val="10"/>
        </w:rPr>
        <w:t xml:space="preserve"> </w:t>
      </w:r>
      <w:r>
        <w:rPr>
          <w:color w:val="231F20"/>
          <w:spacing w:val="-18"/>
        </w:rPr>
        <w:t>remaining</w:t>
      </w:r>
      <w:r>
        <w:rPr>
          <w:color w:val="231F20"/>
          <w:spacing w:val="12"/>
        </w:rPr>
        <w:t xml:space="preserve"> </w:t>
      </w:r>
      <w:r>
        <w:rPr>
          <w:color w:val="231F20"/>
          <w:spacing w:val="-18"/>
        </w:rPr>
        <w:t>six</w:t>
      </w:r>
      <w:r>
        <w:rPr>
          <w:color w:val="231F20"/>
          <w:spacing w:val="11"/>
        </w:rPr>
        <w:t xml:space="preserve"> </w:t>
      </w:r>
      <w:r>
        <w:rPr>
          <w:color w:val="231F20"/>
          <w:spacing w:val="-18"/>
        </w:rPr>
        <w:t>as</w:t>
      </w:r>
      <w:r>
        <w:rPr>
          <w:color w:val="231F20"/>
          <w:spacing w:val="12"/>
        </w:rPr>
        <w:t xml:space="preserve"> </w:t>
      </w:r>
      <w:r>
        <w:rPr>
          <w:color w:val="231F20"/>
          <w:spacing w:val="-18"/>
        </w:rPr>
        <w:t>grade</w:t>
      </w:r>
      <w:r>
        <w:rPr>
          <w:color w:val="231F20"/>
          <w:spacing w:val="13"/>
        </w:rPr>
        <w:t xml:space="preserve"> </w:t>
      </w:r>
      <w:r>
        <w:rPr>
          <w:color w:val="231F20"/>
          <w:spacing w:val="-18"/>
        </w:rPr>
        <w:t>B.</w:t>
      </w:r>
      <w:r>
        <w:rPr>
          <w:color w:val="231F20"/>
        </w:rPr>
        <w:t xml:space="preserve"> </w:t>
      </w:r>
      <w:r>
        <w:rPr>
          <w:color w:val="231F20"/>
          <w:spacing w:val="-15"/>
        </w:rPr>
        <w:t>Six</w:t>
      </w:r>
      <w:r>
        <w:rPr>
          <w:color w:val="231F20"/>
          <w:spacing w:val="26"/>
        </w:rPr>
        <w:t xml:space="preserve"> </w:t>
      </w:r>
      <w:r>
        <w:rPr>
          <w:color w:val="231F20"/>
          <w:spacing w:val="-15"/>
        </w:rPr>
        <w:t>aspects</w:t>
      </w:r>
      <w:r>
        <w:rPr>
          <w:color w:val="231F20"/>
          <w:spacing w:val="15"/>
        </w:rPr>
        <w:t xml:space="preserve"> </w:t>
      </w:r>
      <w:r>
        <w:rPr>
          <w:color w:val="231F20"/>
          <w:spacing w:val="-15"/>
        </w:rPr>
        <w:t>are</w:t>
      </w:r>
      <w:r>
        <w:rPr>
          <w:color w:val="231F20"/>
          <w:spacing w:val="15"/>
          <w:w w:val="101"/>
        </w:rPr>
        <w:t xml:space="preserve"> </w:t>
      </w:r>
      <w:r>
        <w:rPr>
          <w:color w:val="231F20"/>
          <w:spacing w:val="-15"/>
        </w:rPr>
        <w:t>involved</w:t>
      </w:r>
      <w:r>
        <w:rPr>
          <w:color w:val="231F20"/>
          <w:spacing w:val="15"/>
          <w:w w:val="101"/>
        </w:rPr>
        <w:t xml:space="preserve"> </w:t>
      </w:r>
      <w:r>
        <w:rPr>
          <w:color w:val="231F20"/>
          <w:spacing w:val="-15"/>
        </w:rPr>
        <w:t>in</w:t>
      </w:r>
      <w:r>
        <w:rPr>
          <w:color w:val="231F20"/>
          <w:spacing w:val="13"/>
          <w:w w:val="101"/>
        </w:rPr>
        <w:t xml:space="preserve"> </w:t>
      </w:r>
      <w:r>
        <w:rPr>
          <w:color w:val="231F20"/>
          <w:spacing w:val="-15"/>
        </w:rPr>
        <w:t>recommendations，including</w:t>
      </w:r>
      <w:r>
        <w:rPr>
          <w:color w:val="231F20"/>
          <w:spacing w:val="14"/>
        </w:rPr>
        <w:t xml:space="preserve"> </w:t>
      </w:r>
      <w:r>
        <w:rPr>
          <w:color w:val="231F20"/>
          <w:spacing w:val="-15"/>
        </w:rPr>
        <w:t>basic</w:t>
      </w:r>
      <w:r>
        <w:rPr>
          <w:color w:val="231F20"/>
          <w:spacing w:val="13"/>
          <w:w w:val="101"/>
        </w:rPr>
        <w:t xml:space="preserve"> </w:t>
      </w:r>
      <w:r>
        <w:rPr>
          <w:color w:val="231F20"/>
          <w:spacing w:val="-15"/>
        </w:rPr>
        <w:t>requirements</w:t>
      </w:r>
      <w:r>
        <w:rPr>
          <w:color w:val="231F20"/>
          <w:spacing w:val="15"/>
        </w:rPr>
        <w:t xml:space="preserve"> </w:t>
      </w:r>
      <w:r>
        <w:rPr>
          <w:color w:val="231F20"/>
          <w:spacing w:val="-15"/>
        </w:rPr>
        <w:t>of</w:t>
      </w:r>
      <w:r>
        <w:rPr>
          <w:color w:val="231F20"/>
          <w:spacing w:val="5"/>
        </w:rPr>
        <w:t xml:space="preserve"> </w:t>
      </w:r>
      <w:r>
        <w:rPr>
          <w:color w:val="231F20"/>
          <w:spacing w:val="-15"/>
        </w:rPr>
        <w:t>cardiac</w:t>
      </w:r>
      <w:r>
        <w:rPr>
          <w:color w:val="231F20"/>
          <w:spacing w:val="13"/>
          <w:w w:val="101"/>
        </w:rPr>
        <w:t xml:space="preserve"> </w:t>
      </w:r>
      <w:r>
        <w:rPr>
          <w:color w:val="231F20"/>
          <w:spacing w:val="-15"/>
        </w:rPr>
        <w:t>rehabilitation，heath</w:t>
      </w:r>
      <w:r>
        <w:rPr>
          <w:color w:val="231F20"/>
          <w:spacing w:val="15"/>
          <w:w w:val="101"/>
        </w:rPr>
        <w:t xml:space="preserve"> </w:t>
      </w:r>
      <w:r>
        <w:rPr>
          <w:color w:val="231F20"/>
          <w:spacing w:val="-15"/>
        </w:rPr>
        <w:t>education，risk</w:t>
      </w:r>
      <w:r>
        <w:rPr>
          <w:color w:val="231F20"/>
        </w:rPr>
        <w:t xml:space="preserve"> </w:t>
      </w:r>
      <w:r>
        <w:rPr>
          <w:color w:val="231F20"/>
          <w:spacing w:val="-14"/>
        </w:rPr>
        <w:t>factors</w:t>
      </w:r>
      <w:r>
        <w:rPr>
          <w:color w:val="231F20"/>
          <w:spacing w:val="12"/>
        </w:rPr>
        <w:t xml:space="preserve"> </w:t>
      </w:r>
      <w:r>
        <w:rPr>
          <w:color w:val="231F20"/>
          <w:spacing w:val="-14"/>
        </w:rPr>
        <w:t>control，psychological</w:t>
      </w:r>
      <w:r>
        <w:rPr>
          <w:color w:val="231F20"/>
          <w:spacing w:val="13"/>
          <w:w w:val="101"/>
        </w:rPr>
        <w:t xml:space="preserve"> </w:t>
      </w:r>
      <w:r>
        <w:rPr>
          <w:color w:val="231F20"/>
          <w:spacing w:val="-14"/>
        </w:rPr>
        <w:t>support，exercise</w:t>
      </w:r>
      <w:r>
        <w:rPr>
          <w:color w:val="231F20"/>
          <w:spacing w:val="9"/>
        </w:rPr>
        <w:t xml:space="preserve"> </w:t>
      </w:r>
      <w:r>
        <w:rPr>
          <w:color w:val="231F20"/>
          <w:spacing w:val="-14"/>
        </w:rPr>
        <w:t>training，and</w:t>
      </w:r>
      <w:r>
        <w:rPr>
          <w:color w:val="231F20"/>
          <w:spacing w:val="13"/>
        </w:rPr>
        <w:t xml:space="preserve"> </w:t>
      </w:r>
      <w:r>
        <w:rPr>
          <w:color w:val="231F20"/>
          <w:spacing w:val="-14"/>
        </w:rPr>
        <w:t>improvement</w:t>
      </w:r>
      <w:r>
        <w:rPr>
          <w:color w:val="231F20"/>
          <w:spacing w:val="11"/>
        </w:rPr>
        <w:t xml:space="preserve"> </w:t>
      </w:r>
      <w:r>
        <w:rPr>
          <w:color w:val="231F20"/>
          <w:spacing w:val="-15"/>
        </w:rPr>
        <w:t>of cardiac</w:t>
      </w:r>
      <w:r>
        <w:rPr>
          <w:color w:val="231F20"/>
          <w:spacing w:val="10"/>
        </w:rPr>
        <w:t xml:space="preserve"> </w:t>
      </w:r>
      <w:r>
        <w:rPr>
          <w:color w:val="231F20"/>
          <w:spacing w:val="-15"/>
        </w:rPr>
        <w:t>rehabilitation</w:t>
      </w:r>
      <w:r>
        <w:rPr>
          <w:color w:val="231F20"/>
          <w:spacing w:val="11"/>
        </w:rPr>
        <w:t xml:space="preserve"> </w:t>
      </w:r>
      <w:r>
        <w:rPr>
          <w:color w:val="231F20"/>
          <w:spacing w:val="-15"/>
        </w:rPr>
        <w:t>participation.</w:t>
      </w:r>
      <w:r>
        <w:rPr>
          <w:color w:val="231F20"/>
          <w:spacing w:val="21"/>
          <w:w w:val="101"/>
        </w:rPr>
        <w:t xml:space="preserve"> </w:t>
      </w:r>
      <w:r>
        <w:rPr>
          <w:rFonts w:ascii="Times New Roman" w:hAnsi="Times New Roman" w:eastAsia="Times New Roman" w:cs="Times New Roman"/>
          <w:color w:val="231F20"/>
          <w:spacing w:val="-15"/>
        </w:rPr>
        <w:t>Conclusion</w:t>
      </w:r>
      <w:r>
        <w:rPr>
          <w:rFonts w:ascii="Times New Roman" w:hAnsi="Times New Roman" w:eastAsia="Times New Roman" w:cs="Times New Roman"/>
          <w:color w:val="231F20"/>
        </w:rPr>
        <w:t xml:space="preserve"> </w:t>
      </w:r>
      <w:r>
        <w:rPr>
          <w:color w:val="231F20"/>
        </w:rPr>
        <w:tab/>
      </w:r>
      <w:r>
        <w:rPr>
          <w:color w:val="231F20"/>
          <w:spacing w:val="-19"/>
        </w:rPr>
        <w:t>The</w:t>
      </w:r>
      <w:r>
        <w:rPr>
          <w:color w:val="231F20"/>
          <w:spacing w:val="4"/>
        </w:rPr>
        <w:t xml:space="preserve"> </w:t>
      </w:r>
      <w:r>
        <w:rPr>
          <w:color w:val="231F20"/>
          <w:spacing w:val="-19"/>
        </w:rPr>
        <w:t>quality</w:t>
      </w:r>
      <w:r>
        <w:rPr>
          <w:color w:val="231F20"/>
          <w:spacing w:val="3"/>
        </w:rPr>
        <w:t xml:space="preserve"> </w:t>
      </w:r>
      <w:r>
        <w:rPr>
          <w:color w:val="231F20"/>
          <w:spacing w:val="-19"/>
        </w:rPr>
        <w:t>of included</w:t>
      </w:r>
      <w:r>
        <w:rPr>
          <w:color w:val="231F20"/>
          <w:spacing w:val="4"/>
        </w:rPr>
        <w:t xml:space="preserve"> </w:t>
      </w:r>
      <w:r>
        <w:rPr>
          <w:color w:val="231F20"/>
          <w:spacing w:val="-19"/>
        </w:rPr>
        <w:t>guidelines</w:t>
      </w:r>
      <w:r>
        <w:rPr>
          <w:color w:val="231F20"/>
          <w:spacing w:val="5"/>
        </w:rPr>
        <w:t xml:space="preserve"> </w:t>
      </w:r>
      <w:r>
        <w:rPr>
          <w:color w:val="231F20"/>
          <w:spacing w:val="-19"/>
        </w:rPr>
        <w:t>is</w:t>
      </w:r>
      <w:r>
        <w:rPr>
          <w:color w:val="231F20"/>
          <w:spacing w:val="3"/>
        </w:rPr>
        <w:t xml:space="preserve"> </w:t>
      </w:r>
      <w:r>
        <w:rPr>
          <w:color w:val="231F20"/>
          <w:spacing w:val="-19"/>
        </w:rPr>
        <w:t>at</w:t>
      </w:r>
      <w:r>
        <w:rPr>
          <w:color w:val="231F20"/>
          <w:spacing w:val="3"/>
        </w:rPr>
        <w:t xml:space="preserve"> </w:t>
      </w:r>
      <w:r>
        <w:rPr>
          <w:color w:val="231F20"/>
          <w:spacing w:val="-19"/>
        </w:rPr>
        <w:t>a</w:t>
      </w:r>
      <w:r>
        <w:rPr>
          <w:color w:val="231F20"/>
          <w:spacing w:val="3"/>
        </w:rPr>
        <w:t xml:space="preserve"> </w:t>
      </w:r>
      <w:r>
        <w:rPr>
          <w:color w:val="231F20"/>
          <w:spacing w:val="-19"/>
        </w:rPr>
        <w:t>moderate</w:t>
      </w:r>
      <w:r>
        <w:rPr>
          <w:color w:val="231F20"/>
          <w:spacing w:val="2"/>
        </w:rPr>
        <w:t xml:space="preserve"> </w:t>
      </w:r>
      <w:r>
        <w:rPr>
          <w:color w:val="231F20"/>
          <w:spacing w:val="-19"/>
        </w:rPr>
        <w:t>to</w:t>
      </w:r>
      <w:r>
        <w:rPr>
          <w:color w:val="231F20"/>
          <w:spacing w:val="2"/>
        </w:rPr>
        <w:t xml:space="preserve"> </w:t>
      </w:r>
      <w:r>
        <w:rPr>
          <w:color w:val="231F20"/>
          <w:spacing w:val="-19"/>
        </w:rPr>
        <w:t>high</w:t>
      </w:r>
      <w:r>
        <w:rPr>
          <w:color w:val="231F20"/>
          <w:spacing w:val="2"/>
        </w:rPr>
        <w:t xml:space="preserve"> </w:t>
      </w:r>
      <w:r>
        <w:rPr>
          <w:color w:val="231F20"/>
          <w:spacing w:val="-19"/>
        </w:rPr>
        <w:t>level.</w:t>
      </w:r>
      <w:r>
        <w:rPr>
          <w:color w:val="231F20"/>
          <w:spacing w:val="7"/>
        </w:rPr>
        <w:t xml:space="preserve"> </w:t>
      </w:r>
      <w:r>
        <w:rPr>
          <w:color w:val="231F20"/>
          <w:spacing w:val="-19"/>
        </w:rPr>
        <w:t>More</w:t>
      </w:r>
      <w:r>
        <w:rPr>
          <w:color w:val="231F20"/>
          <w:spacing w:val="4"/>
        </w:rPr>
        <w:t xml:space="preserve"> </w:t>
      </w:r>
      <w:r>
        <w:rPr>
          <w:color w:val="231F20"/>
          <w:spacing w:val="-19"/>
        </w:rPr>
        <w:t>efforts</w:t>
      </w:r>
      <w:r>
        <w:rPr>
          <w:color w:val="231F20"/>
          <w:spacing w:val="3"/>
        </w:rPr>
        <w:t xml:space="preserve"> </w:t>
      </w:r>
      <w:r>
        <w:rPr>
          <w:color w:val="231F20"/>
          <w:spacing w:val="-19"/>
        </w:rPr>
        <w:t>are</w:t>
      </w:r>
      <w:r>
        <w:rPr>
          <w:color w:val="231F20"/>
          <w:spacing w:val="3"/>
        </w:rPr>
        <w:t xml:space="preserve"> </w:t>
      </w:r>
      <w:r>
        <w:rPr>
          <w:color w:val="231F20"/>
          <w:spacing w:val="-19"/>
        </w:rPr>
        <w:t>nee</w:t>
      </w:r>
      <w:r>
        <w:rPr>
          <w:color w:val="231F20"/>
          <w:spacing w:val="-20"/>
        </w:rPr>
        <w:t>ded</w:t>
      </w:r>
      <w:r>
        <w:rPr>
          <w:color w:val="231F20"/>
          <w:spacing w:val="2"/>
        </w:rPr>
        <w:t xml:space="preserve"> </w:t>
      </w:r>
      <w:r>
        <w:rPr>
          <w:color w:val="231F20"/>
          <w:spacing w:val="-20"/>
        </w:rPr>
        <w:t>to</w:t>
      </w:r>
      <w:r>
        <w:rPr>
          <w:color w:val="231F20"/>
          <w:spacing w:val="4"/>
        </w:rPr>
        <w:t xml:space="preserve"> </w:t>
      </w:r>
      <w:r>
        <w:rPr>
          <w:color w:val="231F20"/>
          <w:spacing w:val="-20"/>
        </w:rPr>
        <w:t>improve</w:t>
      </w:r>
      <w:r>
        <w:rPr>
          <w:color w:val="231F20"/>
          <w:spacing w:val="1"/>
        </w:rPr>
        <w:t xml:space="preserve"> </w:t>
      </w:r>
      <w:r>
        <w:rPr>
          <w:color w:val="231F20"/>
          <w:spacing w:val="-20"/>
        </w:rPr>
        <w:t>the</w:t>
      </w:r>
      <w:r>
        <w:rPr>
          <w:color w:val="231F20"/>
          <w:spacing w:val="4"/>
        </w:rPr>
        <w:t xml:space="preserve"> </w:t>
      </w:r>
      <w:r>
        <w:rPr>
          <w:color w:val="231F20"/>
          <w:spacing w:val="-20"/>
        </w:rPr>
        <w:t>domains</w:t>
      </w:r>
      <w:r>
        <w:rPr>
          <w:color w:val="231F20"/>
          <w:spacing w:val="4"/>
        </w:rPr>
        <w:t xml:space="preserve"> </w:t>
      </w:r>
      <w:r>
        <w:rPr>
          <w:color w:val="231F20"/>
          <w:spacing w:val="-20"/>
        </w:rPr>
        <w:t>in</w:t>
      </w:r>
      <w:r>
        <w:rPr>
          <w:color w:val="231F20"/>
          <w:spacing w:val="5"/>
        </w:rPr>
        <w:t xml:space="preserve"> </w:t>
      </w:r>
      <w:r>
        <w:rPr>
          <w:color w:val="231F20"/>
          <w:spacing w:val="-20"/>
        </w:rPr>
        <w:t>stakeholder</w:t>
      </w:r>
      <w:r>
        <w:rPr>
          <w:color w:val="231F20"/>
        </w:rPr>
        <w:t xml:space="preserve"> </w:t>
      </w:r>
      <w:r>
        <w:rPr>
          <w:color w:val="231F20"/>
          <w:spacing w:val="-18"/>
        </w:rPr>
        <w:t>involvement，rigor</w:t>
      </w:r>
      <w:r>
        <w:rPr>
          <w:color w:val="231F20"/>
          <w:spacing w:val="1"/>
        </w:rPr>
        <w:t xml:space="preserve"> </w:t>
      </w:r>
      <w:r>
        <w:rPr>
          <w:color w:val="231F20"/>
          <w:spacing w:val="-18"/>
        </w:rPr>
        <w:t>of development，applicability，and</w:t>
      </w:r>
      <w:r>
        <w:rPr>
          <w:color w:val="231F20"/>
          <w:spacing w:val="4"/>
        </w:rPr>
        <w:t xml:space="preserve"> </w:t>
      </w:r>
      <w:r>
        <w:rPr>
          <w:color w:val="231F20"/>
          <w:spacing w:val="-18"/>
        </w:rPr>
        <w:t>editorial</w:t>
      </w:r>
      <w:r>
        <w:rPr>
          <w:color w:val="231F20"/>
          <w:spacing w:val="3"/>
        </w:rPr>
        <w:t xml:space="preserve"> </w:t>
      </w:r>
      <w:r>
        <w:rPr>
          <w:color w:val="231F20"/>
          <w:spacing w:val="-18"/>
        </w:rPr>
        <w:t>independence.</w:t>
      </w:r>
      <w:r>
        <w:rPr>
          <w:color w:val="231F20"/>
          <w:spacing w:val="5"/>
        </w:rPr>
        <w:t xml:space="preserve"> </w:t>
      </w:r>
      <w:r>
        <w:rPr>
          <w:color w:val="231F20"/>
          <w:spacing w:val="-18"/>
        </w:rPr>
        <w:t>Recommendations</w:t>
      </w:r>
      <w:r>
        <w:rPr>
          <w:color w:val="231F20"/>
          <w:spacing w:val="3"/>
        </w:rPr>
        <w:t xml:space="preserve"> </w:t>
      </w:r>
      <w:r>
        <w:rPr>
          <w:color w:val="231F20"/>
          <w:spacing w:val="-18"/>
        </w:rPr>
        <w:t>of the</w:t>
      </w:r>
      <w:r>
        <w:rPr>
          <w:color w:val="231F20"/>
          <w:spacing w:val="16"/>
          <w:w w:val="101"/>
        </w:rPr>
        <w:t xml:space="preserve"> </w:t>
      </w:r>
      <w:r>
        <w:rPr>
          <w:color w:val="231F20"/>
          <w:spacing w:val="-18"/>
        </w:rPr>
        <w:t>1</w:t>
      </w:r>
      <w:r>
        <w:rPr>
          <w:color w:val="231F20"/>
          <w:spacing w:val="-19"/>
        </w:rPr>
        <w:t>0</w:t>
      </w:r>
      <w:r>
        <w:rPr>
          <w:color w:val="231F20"/>
          <w:spacing w:val="3"/>
        </w:rPr>
        <w:t xml:space="preserve"> </w:t>
      </w:r>
      <w:r>
        <w:rPr>
          <w:color w:val="231F20"/>
          <w:spacing w:val="-19"/>
        </w:rPr>
        <w:t>guidelines tend to</w:t>
      </w:r>
      <w:r>
        <w:rPr>
          <w:color w:val="231F20"/>
          <w:spacing w:val="1"/>
        </w:rPr>
        <w:t xml:space="preserve"> </w:t>
      </w:r>
      <w:r>
        <w:rPr>
          <w:color w:val="231F20"/>
          <w:spacing w:val="-19"/>
        </w:rPr>
        <w:t>be</w:t>
      </w:r>
    </w:p>
    <w:p>
      <w:pPr>
        <w:pStyle w:val="BodyText"/>
        <w:ind w:left="75" w:right="972" w:firstLine="1"/>
        <w:spacing w:line="216" w:lineRule="auto"/>
        <w:jc w:val="both"/>
        <w:rPr/>
      </w:pPr>
      <w:r>
        <w:rPr>
          <w:color w:val="231F20"/>
          <w:spacing w:val="-16"/>
        </w:rPr>
        <w:t>consistent，but there</w:t>
      </w:r>
      <w:r>
        <w:rPr>
          <w:color w:val="231F20"/>
          <w:spacing w:val="1"/>
        </w:rPr>
        <w:t xml:space="preserve"> </w:t>
      </w:r>
      <w:r>
        <w:rPr>
          <w:color w:val="231F20"/>
          <w:spacing w:val="-16"/>
        </w:rPr>
        <w:t>are</w:t>
      </w:r>
      <w:r>
        <w:rPr>
          <w:color w:val="231F20"/>
          <w:spacing w:val="3"/>
        </w:rPr>
        <w:t xml:space="preserve"> </w:t>
      </w:r>
      <w:r>
        <w:rPr>
          <w:color w:val="231F20"/>
          <w:spacing w:val="-16"/>
        </w:rPr>
        <w:t>still</w:t>
      </w:r>
      <w:r>
        <w:rPr>
          <w:color w:val="231F20"/>
          <w:spacing w:val="1"/>
        </w:rPr>
        <w:t xml:space="preserve"> </w:t>
      </w:r>
      <w:r>
        <w:rPr>
          <w:color w:val="231F20"/>
          <w:spacing w:val="-16"/>
        </w:rPr>
        <w:t>insufficient recomm</w:t>
      </w:r>
      <w:r>
        <w:rPr>
          <w:color w:val="231F20"/>
          <w:spacing w:val="-17"/>
        </w:rPr>
        <w:t>endations</w:t>
      </w:r>
      <w:r>
        <w:rPr>
          <w:color w:val="231F20"/>
          <w:spacing w:val="2"/>
        </w:rPr>
        <w:t xml:space="preserve"> </w:t>
      </w:r>
      <w:r>
        <w:rPr>
          <w:color w:val="231F20"/>
          <w:spacing w:val="-17"/>
        </w:rPr>
        <w:t>on</w:t>
      </w:r>
      <w:r>
        <w:rPr>
          <w:color w:val="231F20"/>
          <w:spacing w:val="1"/>
        </w:rPr>
        <w:t xml:space="preserve"> </w:t>
      </w:r>
      <w:r>
        <w:rPr>
          <w:color w:val="231F20"/>
          <w:spacing w:val="-17"/>
        </w:rPr>
        <w:t>improving</w:t>
      </w:r>
      <w:r>
        <w:rPr>
          <w:color w:val="231F20"/>
          <w:spacing w:val="2"/>
        </w:rPr>
        <w:t xml:space="preserve"> </w:t>
      </w:r>
      <w:r>
        <w:rPr>
          <w:color w:val="231F20"/>
          <w:spacing w:val="-17"/>
        </w:rPr>
        <w:t>cardiac rehabilitation participation.</w:t>
      </w:r>
      <w:r>
        <w:rPr>
          <w:color w:val="231F20"/>
          <w:spacing w:val="-1"/>
        </w:rPr>
        <w:t xml:space="preserve"> </w:t>
      </w:r>
      <w:r>
        <w:rPr>
          <w:color w:val="231F20"/>
          <w:spacing w:val="-17"/>
        </w:rPr>
        <w:t>There</w:t>
      </w:r>
      <w:r>
        <w:rPr>
          <w:color w:val="231F20"/>
          <w:spacing w:val="2"/>
        </w:rPr>
        <w:t xml:space="preserve"> </w:t>
      </w:r>
      <w:r>
        <w:rPr>
          <w:color w:val="231F20"/>
          <w:spacing w:val="-17"/>
        </w:rPr>
        <w:t>is</w:t>
      </w:r>
      <w:r>
        <w:rPr>
          <w:color w:val="231F20"/>
        </w:rPr>
        <w:t xml:space="preserve"> </w:t>
      </w:r>
      <w:r>
        <w:rPr>
          <w:color w:val="231F20"/>
          <w:spacing w:val="-17"/>
        </w:rPr>
        <w:t>a</w:t>
      </w:r>
      <w:r>
        <w:rPr>
          <w:color w:val="231F20"/>
          <w:spacing w:val="2"/>
        </w:rPr>
        <w:t xml:space="preserve"> </w:t>
      </w:r>
      <w:r>
        <w:rPr>
          <w:color w:val="231F20"/>
          <w:spacing w:val="-17"/>
        </w:rPr>
        <w:t>gap</w:t>
      </w:r>
      <w:r>
        <w:rPr>
          <w:color w:val="231F20"/>
          <w:spacing w:val="2"/>
        </w:rPr>
        <w:t xml:space="preserve"> </w:t>
      </w:r>
      <w:r>
        <w:rPr>
          <w:color w:val="231F20"/>
          <w:spacing w:val="-17"/>
        </w:rPr>
        <w:t>in</w:t>
      </w:r>
      <w:r>
        <w:rPr>
          <w:color w:val="231F20"/>
          <w:spacing w:val="-1"/>
        </w:rPr>
        <w:t xml:space="preserve"> </w:t>
      </w:r>
      <w:r>
        <w:rPr>
          <w:color w:val="231F20"/>
          <w:spacing w:val="-17"/>
        </w:rPr>
        <w:t>the</w:t>
      </w:r>
      <w:r>
        <w:rPr>
          <w:color w:val="231F20"/>
        </w:rPr>
        <w:t xml:space="preserve"> </w:t>
      </w:r>
      <w:r>
        <w:rPr>
          <w:color w:val="231F20"/>
          <w:spacing w:val="-17"/>
        </w:rPr>
        <w:t>quality between domestic and foreign guidelines，so it is</w:t>
      </w:r>
      <w:r>
        <w:rPr>
          <w:color w:val="231F20"/>
          <w:spacing w:val="-5"/>
        </w:rPr>
        <w:t xml:space="preserve"> </w:t>
      </w:r>
      <w:r>
        <w:rPr>
          <w:color w:val="231F20"/>
          <w:spacing w:val="-17"/>
        </w:rPr>
        <w:t>necessary</w:t>
      </w:r>
      <w:r>
        <w:rPr>
          <w:color w:val="231F20"/>
          <w:spacing w:val="-6"/>
        </w:rPr>
        <w:t xml:space="preserve"> </w:t>
      </w:r>
      <w:r>
        <w:rPr>
          <w:color w:val="231F20"/>
          <w:spacing w:val="-17"/>
        </w:rPr>
        <w:t>to</w:t>
      </w:r>
      <w:r>
        <w:rPr>
          <w:color w:val="231F20"/>
          <w:spacing w:val="-3"/>
        </w:rPr>
        <w:t xml:space="preserve"> </w:t>
      </w:r>
      <w:r>
        <w:rPr>
          <w:color w:val="231F20"/>
          <w:spacing w:val="-17"/>
        </w:rPr>
        <w:t>develop</w:t>
      </w:r>
      <w:r>
        <w:rPr>
          <w:color w:val="231F20"/>
          <w:spacing w:val="-4"/>
        </w:rPr>
        <w:t xml:space="preserve"> </w:t>
      </w:r>
      <w:r>
        <w:rPr>
          <w:color w:val="231F20"/>
          <w:spacing w:val="-17"/>
        </w:rPr>
        <w:t>a</w:t>
      </w:r>
      <w:r>
        <w:rPr>
          <w:color w:val="231F20"/>
          <w:spacing w:val="-5"/>
        </w:rPr>
        <w:t xml:space="preserve"> </w:t>
      </w:r>
      <w:r>
        <w:rPr>
          <w:color w:val="231F20"/>
          <w:spacing w:val="-17"/>
        </w:rPr>
        <w:t>high-quality</w:t>
      </w:r>
      <w:r>
        <w:rPr>
          <w:color w:val="231F20"/>
          <w:spacing w:val="-3"/>
        </w:rPr>
        <w:t xml:space="preserve"> </w:t>
      </w:r>
      <w:r>
        <w:rPr>
          <w:color w:val="231F20"/>
          <w:spacing w:val="-17"/>
        </w:rPr>
        <w:t>guideline</w:t>
      </w:r>
      <w:r>
        <w:rPr>
          <w:color w:val="231F20"/>
          <w:spacing w:val="-4"/>
        </w:rPr>
        <w:t xml:space="preserve"> </w:t>
      </w:r>
      <w:r>
        <w:rPr>
          <w:color w:val="231F20"/>
          <w:spacing w:val="-17"/>
        </w:rPr>
        <w:t>on</w:t>
      </w:r>
      <w:r>
        <w:rPr>
          <w:color w:val="231F20"/>
          <w:spacing w:val="-4"/>
        </w:rPr>
        <w:t xml:space="preserve"> </w:t>
      </w:r>
      <w:r>
        <w:rPr>
          <w:color w:val="231F20"/>
          <w:spacing w:val="-17"/>
        </w:rPr>
        <w:t>cardiac</w:t>
      </w:r>
      <w:r>
        <w:rPr>
          <w:color w:val="231F20"/>
          <w:spacing w:val="-5"/>
        </w:rPr>
        <w:t xml:space="preserve"> </w:t>
      </w:r>
      <w:r>
        <w:rPr>
          <w:color w:val="231F20"/>
          <w:spacing w:val="-17"/>
        </w:rPr>
        <w:t>rehabilitation</w:t>
      </w:r>
      <w:r>
        <w:rPr>
          <w:color w:val="231F20"/>
          <w:spacing w:val="-9"/>
        </w:rPr>
        <w:t xml:space="preserve"> </w:t>
      </w:r>
      <w:r>
        <w:rPr>
          <w:color w:val="231F20"/>
          <w:spacing w:val="-17"/>
        </w:rPr>
        <w:t>f</w:t>
      </w:r>
      <w:r>
        <w:rPr>
          <w:color w:val="231F20"/>
          <w:spacing w:val="-18"/>
        </w:rPr>
        <w:t>or</w:t>
      </w:r>
      <w:r>
        <w:rPr>
          <w:color w:val="231F20"/>
        </w:rPr>
        <w:t xml:space="preserve"> </w:t>
      </w:r>
      <w:r>
        <w:rPr>
          <w:color w:val="231F20"/>
          <w:spacing w:val="-15"/>
        </w:rPr>
        <w:t>patients with CHD in</w:t>
      </w:r>
      <w:r>
        <w:rPr>
          <w:color w:val="231F20"/>
          <w:spacing w:val="9"/>
        </w:rPr>
        <w:t xml:space="preserve"> </w:t>
      </w:r>
      <w:r>
        <w:rPr>
          <w:color w:val="231F20"/>
          <w:spacing w:val="-15"/>
        </w:rPr>
        <w:t>China.</w:t>
      </w:r>
    </w:p>
    <w:p>
      <w:pPr>
        <w:pStyle w:val="BodyText"/>
        <w:ind w:left="460"/>
        <w:spacing w:line="194" w:lineRule="auto"/>
        <w:rPr/>
      </w:pPr>
      <w:r>
        <w:rPr>
          <w:rFonts w:ascii="SimHei" w:hAnsi="SimHei" w:eastAsia="SimHei" w:cs="SimHei"/>
          <w:color w:val="231F20"/>
          <w:spacing w:val="-12"/>
        </w:rPr>
        <w:t>【</w:t>
      </w:r>
      <w:r>
        <w:rPr>
          <w:rFonts w:ascii="Times New Roman" w:hAnsi="Times New Roman" w:eastAsia="Times New Roman" w:cs="Times New Roman"/>
          <w:color w:val="231F20"/>
          <w:spacing w:val="-12"/>
        </w:rPr>
        <w:t>Key</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spacing w:val="-12"/>
        </w:rPr>
        <w:t>words</w:t>
      </w:r>
      <w:r>
        <w:rPr>
          <w:rFonts w:ascii="Times New Roman" w:hAnsi="Times New Roman" w:eastAsia="Times New Roman" w:cs="Times New Roman"/>
          <w:color w:val="231F20"/>
          <w:spacing w:val="-16"/>
        </w:rPr>
        <w:t xml:space="preserve"> </w:t>
      </w:r>
      <w:r>
        <w:rPr>
          <w:rFonts w:ascii="SimHei" w:hAnsi="SimHei" w:eastAsia="SimHei" w:cs="SimHei"/>
          <w:color w:val="231F20"/>
          <w:spacing w:val="-12"/>
        </w:rPr>
        <w:t>】</w:t>
      </w:r>
      <w:r>
        <w:rPr>
          <w:rFonts w:ascii="SimHei" w:hAnsi="SimHei" w:eastAsia="SimHei" w:cs="SimHei"/>
          <w:color w:val="231F20"/>
          <w:spacing w:val="-12"/>
        </w:rPr>
        <w:t xml:space="preserve">  </w:t>
      </w:r>
      <w:r>
        <w:rPr>
          <w:color w:val="231F20"/>
          <w:spacing w:val="-12"/>
        </w:rPr>
        <w:t>coronary he</w:t>
      </w:r>
      <w:r>
        <w:rPr>
          <w:color w:val="231F20"/>
          <w:spacing w:val="-13"/>
        </w:rPr>
        <w:t>art disease；cardiac rehabilitation；guidelines；systematic review</w:t>
      </w:r>
    </w:p>
    <w:p>
      <w:pPr>
        <w:spacing w:before="69"/>
        <w:rPr/>
      </w:pPr>
      <w:r/>
    </w:p>
    <w:p>
      <w:pPr>
        <w:sectPr>
          <w:headerReference w:type="default" r:id="rId5"/>
          <w:pgSz w:w="11963" w:h="16158"/>
          <w:pgMar w:top="400" w:right="785" w:bottom="0" w:left="892" w:header="0" w:footer="0" w:gutter="0"/>
          <w:cols w:equalWidth="0" w:num="1">
            <w:col w:w="10285" w:space="0"/>
          </w:cols>
        </w:sectPr>
        <w:rPr/>
      </w:pPr>
    </w:p>
    <w:p>
      <w:pPr>
        <w:pStyle w:val="BodyText"/>
        <w:ind w:left="74" w:right="225" w:firstLine="399"/>
        <w:spacing w:before="61" w:line="209" w:lineRule="auto"/>
        <w:rPr>
          <w:sz w:val="20"/>
          <w:szCs w:val="20"/>
        </w:rPr>
      </w:pPr>
      <w:r>
        <w:rPr>
          <w:sz w:val="20"/>
          <w:szCs w:val="20"/>
          <w:color w:val="231F20"/>
        </w:rPr>
        <w:t>据报道，冠心病等心血管疾病仍是我国乃至世界导</w:t>
      </w:r>
      <w:r>
        <w:rPr>
          <w:sz w:val="20"/>
          <w:szCs w:val="20"/>
          <w:color w:val="231F20"/>
          <w:spacing w:val="7"/>
        </w:rPr>
        <w:t xml:space="preserve">  </w:t>
      </w:r>
      <w:r>
        <w:rPr>
          <w:sz w:val="20"/>
          <w:szCs w:val="20"/>
          <w:color w:val="231F20"/>
          <w:spacing w:val="8"/>
        </w:rPr>
        <w:t>致患者死亡的首要原因，过去十年间该病致死数增加  </w:t>
      </w:r>
      <w:r>
        <w:rPr>
          <w:sz w:val="20"/>
          <w:szCs w:val="20"/>
          <w:color w:val="231F20"/>
          <w:spacing w:val="-1"/>
        </w:rPr>
        <w:t>21%</w:t>
      </w:r>
      <w:r>
        <w:rPr>
          <w:sz w:val="11"/>
          <w:szCs w:val="11"/>
          <w:color w:val="231F20"/>
          <w:spacing w:val="-1"/>
          <w:position w:val="8"/>
        </w:rPr>
        <w:t>［1-2］</w:t>
      </w:r>
      <w:r>
        <w:rPr>
          <w:sz w:val="11"/>
          <w:szCs w:val="11"/>
          <w:color w:val="231F20"/>
          <w:spacing w:val="-9"/>
          <w:position w:val="8"/>
        </w:rPr>
        <w:t xml:space="preserve"> </w:t>
      </w:r>
      <w:r>
        <w:rPr>
          <w:sz w:val="20"/>
          <w:szCs w:val="20"/>
          <w:color w:val="231F20"/>
          <w:spacing w:val="-1"/>
        </w:rPr>
        <w:t>。因受到全球老龄化及代谢危险因素的持续作</w:t>
      </w:r>
      <w:r>
        <w:rPr>
          <w:sz w:val="20"/>
          <w:szCs w:val="20"/>
          <w:color w:val="231F20"/>
        </w:rPr>
        <w:t xml:space="preserve">  </w:t>
      </w:r>
      <w:r>
        <w:rPr>
          <w:sz w:val="20"/>
          <w:szCs w:val="20"/>
          <w:color w:val="231F20"/>
          <w:spacing w:val="-1"/>
        </w:rPr>
        <w:t>用，冠心病的发病率呈现持续上涨趋势，预估每 3 分钟</w:t>
      </w:r>
      <w:r>
        <w:rPr>
          <w:sz w:val="20"/>
          <w:szCs w:val="20"/>
          <w:color w:val="231F20"/>
          <w:spacing w:val="2"/>
        </w:rPr>
        <w:t xml:space="preserve">  </w:t>
      </w:r>
      <w:r>
        <w:rPr>
          <w:sz w:val="20"/>
          <w:szCs w:val="20"/>
          <w:color w:val="231F20"/>
          <w:spacing w:val="4"/>
        </w:rPr>
        <w:t>就会出现一个心肌梗死患者</w:t>
      </w:r>
      <w:r>
        <w:rPr>
          <w:sz w:val="11"/>
          <w:szCs w:val="11"/>
          <w:color w:val="231F20"/>
          <w:spacing w:val="4"/>
          <w:position w:val="9"/>
        </w:rPr>
        <w:t>［3</w:t>
      </w:r>
      <w:r>
        <w:rPr>
          <w:sz w:val="11"/>
          <w:szCs w:val="11"/>
          <w:color w:val="231F20"/>
          <w:spacing w:val="-2"/>
          <w:position w:val="9"/>
        </w:rPr>
        <w:t>］</w:t>
      </w:r>
      <w:r>
        <w:rPr>
          <w:sz w:val="11"/>
          <w:szCs w:val="11"/>
          <w:color w:val="231F20"/>
          <w:spacing w:val="8"/>
          <w:w w:val="101"/>
          <w:position w:val="9"/>
        </w:rPr>
        <w:t xml:space="preserve"> </w:t>
      </w:r>
      <w:r>
        <w:rPr>
          <w:sz w:val="20"/>
          <w:szCs w:val="20"/>
          <w:color w:val="231F20"/>
          <w:spacing w:val="-2"/>
        </w:rPr>
        <w:t>，</w:t>
      </w:r>
      <w:r>
        <w:rPr>
          <w:sz w:val="20"/>
          <w:szCs w:val="20"/>
          <w:color w:val="231F20"/>
          <w:spacing w:val="4"/>
        </w:rPr>
        <w:t>该病对人类的生</w:t>
      </w:r>
      <w:r>
        <w:rPr>
          <w:sz w:val="20"/>
          <w:szCs w:val="20"/>
          <w:color w:val="231F20"/>
          <w:spacing w:val="3"/>
        </w:rPr>
        <w:t>命健</w:t>
      </w:r>
      <w:r>
        <w:rPr>
          <w:sz w:val="20"/>
          <w:szCs w:val="20"/>
          <w:color w:val="231F20"/>
        </w:rPr>
        <w:t xml:space="preserve">  </w:t>
      </w:r>
      <w:r>
        <w:rPr>
          <w:sz w:val="20"/>
          <w:szCs w:val="20"/>
          <w:color w:val="231F20"/>
          <w:spacing w:val="-2"/>
        </w:rPr>
        <w:t>康造成重大威胁，已成为全球重要的公共卫生问题</w:t>
      </w:r>
      <w:r>
        <w:rPr>
          <w:sz w:val="11"/>
          <w:szCs w:val="11"/>
          <w:color w:val="231F20"/>
          <w:spacing w:val="-2"/>
          <w:position w:val="9"/>
        </w:rPr>
        <w:t>［4］</w:t>
      </w:r>
      <w:r>
        <w:rPr>
          <w:sz w:val="20"/>
          <w:szCs w:val="20"/>
          <w:color w:val="231F20"/>
          <w:spacing w:val="-2"/>
        </w:rPr>
        <w:t>。</w:t>
      </w:r>
      <w:r>
        <w:rPr>
          <w:sz w:val="20"/>
          <w:szCs w:val="20"/>
          <w:color w:val="231F20"/>
          <w:spacing w:val="2"/>
        </w:rPr>
        <w:t xml:space="preserve">  </w:t>
      </w:r>
      <w:r>
        <w:rPr>
          <w:sz w:val="20"/>
          <w:szCs w:val="20"/>
          <w:color w:val="231F20"/>
          <w:spacing w:val="9"/>
        </w:rPr>
        <w:t>尽管心脏介入治疗可有效改善重度狭窄或闭塞血管血</w:t>
      </w:r>
      <w:r>
        <w:rPr>
          <w:sz w:val="20"/>
          <w:szCs w:val="20"/>
          <w:color w:val="231F20"/>
          <w:spacing w:val="4"/>
        </w:rPr>
        <w:t xml:space="preserve">  </w:t>
      </w:r>
      <w:r>
        <w:rPr>
          <w:sz w:val="20"/>
          <w:szCs w:val="20"/>
          <w:color w:val="231F20"/>
        </w:rPr>
        <w:t>流、抢救急性期患者生命和缩短住院时间，但该措施不</w:t>
      </w:r>
      <w:r>
        <w:rPr>
          <w:sz w:val="20"/>
          <w:szCs w:val="20"/>
          <w:color w:val="231F20"/>
          <w:spacing w:val="7"/>
        </w:rPr>
        <w:t xml:space="preserve">  </w:t>
      </w:r>
      <w:r>
        <w:rPr>
          <w:sz w:val="20"/>
          <w:szCs w:val="20"/>
          <w:color w:val="231F20"/>
        </w:rPr>
        <w:t>能抑制冠状动脉粥样硬化的病理进展，主要心血管不良  </w:t>
      </w:r>
      <w:r>
        <w:rPr>
          <w:sz w:val="20"/>
          <w:szCs w:val="20"/>
          <w:color w:val="231F20"/>
          <w:spacing w:val="-8"/>
        </w:rPr>
        <w:t>事件的持续发生仍可致患者再住院甚至死亡</w:t>
      </w:r>
      <w:r>
        <w:rPr>
          <w:sz w:val="11"/>
          <w:szCs w:val="11"/>
          <w:color w:val="231F20"/>
          <w:spacing w:val="-8"/>
          <w:position w:val="9"/>
        </w:rPr>
        <w:t>［5］</w:t>
      </w:r>
      <w:r>
        <w:rPr>
          <w:sz w:val="20"/>
          <w:szCs w:val="20"/>
          <w:color w:val="231F20"/>
          <w:spacing w:val="-8"/>
        </w:rPr>
        <w:t>。近年来，</w:t>
      </w:r>
      <w:r>
        <w:rPr>
          <w:sz w:val="20"/>
          <w:szCs w:val="20"/>
          <w:color w:val="231F20"/>
          <w:spacing w:val="11"/>
        </w:rPr>
        <w:t xml:space="preserve"> </w:t>
      </w:r>
      <w:r>
        <w:rPr>
          <w:sz w:val="20"/>
          <w:szCs w:val="20"/>
          <w:color w:val="231F20"/>
          <w:spacing w:val="-9"/>
        </w:rPr>
        <w:t>心脏康复（Cardiac Rehabilitation，CR</w:t>
      </w:r>
      <w:r>
        <w:rPr>
          <w:sz w:val="20"/>
          <w:szCs w:val="20"/>
          <w:color w:val="231F20"/>
          <w:spacing w:val="-10"/>
        </w:rPr>
        <w:t>）已被大量研究证</w:t>
      </w:r>
      <w:r>
        <w:rPr>
          <w:sz w:val="20"/>
          <w:szCs w:val="20"/>
          <w:color w:val="231F20"/>
        </w:rPr>
        <w:t xml:space="preserve">  </w:t>
      </w:r>
      <w:r>
        <w:rPr>
          <w:sz w:val="20"/>
          <w:szCs w:val="20"/>
          <w:color w:val="231F20"/>
        </w:rPr>
        <w:t>实在抑制斑块进展、控制冠脉症状、降低再住院率和致</w:t>
      </w:r>
      <w:r>
        <w:rPr>
          <w:sz w:val="20"/>
          <w:szCs w:val="20"/>
          <w:color w:val="231F20"/>
          <w:spacing w:val="7"/>
        </w:rPr>
        <w:t xml:space="preserve">  </w:t>
      </w:r>
      <w:r>
        <w:rPr>
          <w:sz w:val="20"/>
          <w:szCs w:val="20"/>
          <w:color w:val="231F20"/>
          <w:spacing w:val="1"/>
        </w:rPr>
        <w:t>死率以及提高患者生活质量方面安全有效</w:t>
      </w:r>
      <w:r>
        <w:rPr>
          <w:sz w:val="11"/>
          <w:szCs w:val="11"/>
          <w:color w:val="231F20"/>
          <w:spacing w:val="1"/>
          <w:position w:val="8"/>
        </w:rPr>
        <w:t>［6-8</w:t>
      </w:r>
      <w:r>
        <w:rPr>
          <w:sz w:val="11"/>
          <w:szCs w:val="11"/>
          <w:color w:val="231F20"/>
          <w:spacing w:val="-4"/>
          <w:position w:val="8"/>
        </w:rPr>
        <w:t>］</w:t>
      </w:r>
      <w:r>
        <w:rPr>
          <w:sz w:val="20"/>
          <w:szCs w:val="20"/>
          <w:color w:val="231F20"/>
          <w:spacing w:val="-4"/>
        </w:rPr>
        <w:t>，</w:t>
      </w:r>
      <w:r>
        <w:rPr>
          <w:sz w:val="20"/>
          <w:szCs w:val="20"/>
          <w:color w:val="231F20"/>
          <w:spacing w:val="1"/>
        </w:rPr>
        <w:t>故采取</w:t>
      </w:r>
      <w:r>
        <w:rPr>
          <w:sz w:val="20"/>
          <w:szCs w:val="20"/>
          <w:color w:val="231F20"/>
        </w:rPr>
        <w:t xml:space="preserve">  </w:t>
      </w:r>
      <w:r>
        <w:rPr>
          <w:sz w:val="20"/>
          <w:szCs w:val="20"/>
          <w:color w:val="231F20"/>
        </w:rPr>
        <w:t>心脏康复策略对冠心病患者进行干预势在必行。目前，</w:t>
      </w:r>
      <w:r>
        <w:rPr>
          <w:sz w:val="20"/>
          <w:szCs w:val="20"/>
          <w:color w:val="231F20"/>
          <w:spacing w:val="7"/>
        </w:rPr>
        <w:t xml:space="preserve">  </w:t>
      </w:r>
      <w:r>
        <w:rPr>
          <w:sz w:val="20"/>
          <w:szCs w:val="20"/>
          <w:color w:val="231F20"/>
          <w:spacing w:val="5"/>
        </w:rPr>
        <w:t>国内外已制定出多部心脏康复相关指南</w:t>
      </w:r>
      <w:r>
        <w:rPr>
          <w:sz w:val="11"/>
          <w:szCs w:val="11"/>
          <w:color w:val="231F20"/>
          <w:spacing w:val="5"/>
          <w:position w:val="8"/>
        </w:rPr>
        <w:t>［9-18</w:t>
      </w:r>
      <w:r>
        <w:rPr>
          <w:sz w:val="11"/>
          <w:szCs w:val="11"/>
          <w:color w:val="231F20"/>
          <w:spacing w:val="-6"/>
          <w:position w:val="8"/>
        </w:rPr>
        <w:t>］</w:t>
      </w:r>
      <w:r>
        <w:rPr>
          <w:sz w:val="11"/>
          <w:szCs w:val="11"/>
          <w:color w:val="231F20"/>
          <w:spacing w:val="-3"/>
          <w:position w:val="8"/>
        </w:rPr>
        <w:t xml:space="preserve"> </w:t>
      </w:r>
      <w:r>
        <w:rPr>
          <w:sz w:val="20"/>
          <w:szCs w:val="20"/>
          <w:color w:val="231F20"/>
          <w:spacing w:val="-6"/>
        </w:rPr>
        <w:t>，</w:t>
      </w:r>
      <w:r>
        <w:rPr>
          <w:sz w:val="20"/>
          <w:szCs w:val="20"/>
          <w:color w:val="231F20"/>
          <w:spacing w:val="5"/>
        </w:rPr>
        <w:t>但指南</w:t>
      </w:r>
      <w:r>
        <w:rPr>
          <w:sz w:val="20"/>
          <w:szCs w:val="20"/>
          <w:color w:val="231F20"/>
        </w:rPr>
        <w:t xml:space="preserve">  </w:t>
      </w:r>
      <w:r>
        <w:rPr>
          <w:sz w:val="20"/>
          <w:szCs w:val="20"/>
          <w:color w:val="231F20"/>
        </w:rPr>
        <w:t>的质量尚不明确，指南的证据有待整合。因此，本研究</w:t>
      </w:r>
      <w:r>
        <w:rPr>
          <w:sz w:val="20"/>
          <w:szCs w:val="20"/>
          <w:color w:val="231F20"/>
          <w:spacing w:val="2"/>
        </w:rPr>
        <w:t xml:space="preserve">  </w:t>
      </w:r>
      <w:r>
        <w:rPr>
          <w:sz w:val="20"/>
          <w:szCs w:val="20"/>
          <w:color w:val="231F20"/>
        </w:rPr>
        <w:t>旨在系统评价现存心脏康复相关指南的质量，比较并汇</w:t>
      </w:r>
      <w:r>
        <w:rPr>
          <w:sz w:val="20"/>
          <w:szCs w:val="20"/>
          <w:color w:val="231F20"/>
          <w:spacing w:val="2"/>
        </w:rPr>
        <w:t xml:space="preserve">  </w:t>
      </w:r>
      <w:r>
        <w:rPr>
          <w:sz w:val="20"/>
          <w:szCs w:val="20"/>
          <w:color w:val="231F20"/>
        </w:rPr>
        <w:t>总各指南的推荐意见，以期为临床实践者和科室管理者</w:t>
      </w:r>
      <w:r>
        <w:rPr>
          <w:sz w:val="20"/>
          <w:szCs w:val="20"/>
          <w:color w:val="231F20"/>
          <w:spacing w:val="2"/>
        </w:rPr>
        <w:t xml:space="preserve">  </w:t>
      </w:r>
      <w:r>
        <w:rPr>
          <w:sz w:val="20"/>
          <w:szCs w:val="20"/>
          <w:color w:val="231F20"/>
          <w:spacing w:val="-2"/>
        </w:rPr>
        <w:t>采取心脏康复措施改善患者的结局提供参考。</w:t>
      </w:r>
    </w:p>
    <w:p>
      <w:pPr>
        <w:ind w:left="84"/>
        <w:spacing w:line="241" w:lineRule="auto"/>
        <w:rPr>
          <w:rFonts w:ascii="SimHei" w:hAnsi="SimHei" w:eastAsia="SimHei" w:cs="SimHei"/>
          <w:sz w:val="20"/>
          <w:szCs w:val="20"/>
        </w:rPr>
      </w:pP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3"/>
        </w:rPr>
        <w:t xml:space="preserve">    </w:t>
      </w:r>
      <w:r>
        <w:rPr>
          <w:rFonts w:ascii="SimHei" w:hAnsi="SimHei" w:eastAsia="SimHei" w:cs="SimHei"/>
          <w:sz w:val="20"/>
          <w:szCs w:val="20"/>
          <w:color w:val="231F20"/>
          <w:spacing w:val="-4"/>
        </w:rPr>
        <w:t>资料与方法</w:t>
      </w:r>
    </w:p>
    <w:p>
      <w:pPr>
        <w:pStyle w:val="BodyText"/>
        <w:ind w:left="74" w:right="282" w:firstLine="18"/>
        <w:spacing w:before="41" w:line="207" w:lineRule="auto"/>
        <w:rPr>
          <w:sz w:val="20"/>
          <w:szCs w:val="20"/>
        </w:rPr>
      </w:pPr>
      <w:r>
        <w:rPr>
          <w:sz w:val="20"/>
          <w:szCs w:val="20"/>
          <w:color w:val="231F20"/>
          <w:spacing w:val="-2"/>
        </w:rPr>
        <w:t>1.1</w:t>
      </w:r>
      <w:r>
        <w:rPr>
          <w:sz w:val="20"/>
          <w:szCs w:val="20"/>
          <w:color w:val="231F20"/>
          <w:spacing w:val="10"/>
        </w:rPr>
        <w:t xml:space="preserve">   </w:t>
      </w:r>
      <w:r>
        <w:rPr>
          <w:sz w:val="20"/>
          <w:szCs w:val="20"/>
          <w:color w:val="231F20"/>
          <w:spacing w:val="-2"/>
        </w:rPr>
        <w:t>文献纳入与排除标准              纳入标准</w:t>
      </w:r>
      <w:r>
        <w:rPr>
          <w:sz w:val="20"/>
          <w:szCs w:val="20"/>
          <w:color w:val="231F20"/>
          <w:spacing w:val="2"/>
        </w:rPr>
        <w:t>：（</w:t>
      </w:r>
      <w:r>
        <w:rPr>
          <w:sz w:val="20"/>
          <w:szCs w:val="20"/>
          <w:color w:val="231F20"/>
          <w:spacing w:val="-2"/>
        </w:rPr>
        <w:t>1）</w:t>
      </w:r>
      <w:r>
        <w:rPr>
          <w:sz w:val="20"/>
          <w:szCs w:val="20"/>
          <w:color w:val="231F20"/>
          <w:spacing w:val="-38"/>
        </w:rPr>
        <w:t xml:space="preserve"> </w:t>
      </w:r>
      <w:r>
        <w:rPr>
          <w:sz w:val="20"/>
          <w:szCs w:val="20"/>
          <w:color w:val="231F20"/>
          <w:spacing w:val="-2"/>
        </w:rPr>
        <w:t>国</w:t>
      </w:r>
      <w:r>
        <w:rPr>
          <w:sz w:val="20"/>
          <w:szCs w:val="20"/>
          <w:color w:val="231F20"/>
        </w:rPr>
        <w:t xml:space="preserve"> </w:t>
      </w:r>
      <w:r>
        <w:rPr>
          <w:sz w:val="20"/>
          <w:szCs w:val="20"/>
          <w:color w:val="231F20"/>
          <w:spacing w:val="7"/>
        </w:rPr>
        <w:t>内外公开发表的关于心脏康复的相关指南</w:t>
      </w:r>
      <w:r>
        <w:rPr>
          <w:sz w:val="20"/>
          <w:szCs w:val="20"/>
          <w:color w:val="231F20"/>
          <w:spacing w:val="-28"/>
        </w:rPr>
        <w:t>；（</w:t>
      </w:r>
      <w:r>
        <w:rPr>
          <w:sz w:val="20"/>
          <w:szCs w:val="20"/>
          <w:color w:val="231F20"/>
          <w:spacing w:val="7"/>
        </w:rPr>
        <w:t>2）</w:t>
      </w:r>
      <w:r>
        <w:rPr>
          <w:sz w:val="20"/>
          <w:szCs w:val="20"/>
          <w:color w:val="231F20"/>
          <w:spacing w:val="6"/>
        </w:rPr>
        <w:t>研究</w:t>
      </w:r>
      <w:r>
        <w:rPr>
          <w:sz w:val="20"/>
          <w:szCs w:val="20"/>
          <w:color w:val="231F20"/>
          <w:spacing w:val="1"/>
        </w:rPr>
        <w:t xml:space="preserve"> </w:t>
      </w:r>
      <w:r>
        <w:rPr>
          <w:sz w:val="20"/>
          <w:szCs w:val="20"/>
          <w:color w:val="231F20"/>
          <w:spacing w:val="-1"/>
        </w:rPr>
        <w:t>对象包含成人（年龄≥</w:t>
      </w:r>
      <w:r>
        <w:rPr>
          <w:sz w:val="20"/>
          <w:szCs w:val="20"/>
          <w:color w:val="231F20"/>
          <w:spacing w:val="46"/>
          <w:w w:val="101"/>
        </w:rPr>
        <w:t xml:space="preserve"> </w:t>
      </w:r>
      <w:r>
        <w:rPr>
          <w:sz w:val="20"/>
          <w:szCs w:val="20"/>
          <w:color w:val="231F20"/>
          <w:spacing w:val="-1"/>
        </w:rPr>
        <w:t>18 岁）冠心病患者</w:t>
      </w:r>
      <w:r>
        <w:rPr>
          <w:sz w:val="20"/>
          <w:szCs w:val="20"/>
          <w:color w:val="231F20"/>
          <w:spacing w:val="-15"/>
        </w:rPr>
        <w:t>；（</w:t>
      </w:r>
      <w:r>
        <w:rPr>
          <w:sz w:val="20"/>
          <w:szCs w:val="20"/>
          <w:color w:val="231F20"/>
          <w:spacing w:val="-1"/>
        </w:rPr>
        <w:t>3）文献</w:t>
      </w:r>
      <w:r>
        <w:rPr>
          <w:sz w:val="20"/>
          <w:szCs w:val="20"/>
          <w:color w:val="231F20"/>
        </w:rPr>
        <w:t xml:space="preserve"> </w:t>
      </w:r>
      <w:r>
        <w:rPr>
          <w:sz w:val="20"/>
          <w:szCs w:val="20"/>
          <w:color w:val="231F20"/>
          <w:spacing w:val="3"/>
        </w:rPr>
        <w:t>推荐意见明确</w:t>
      </w:r>
      <w:r>
        <w:rPr>
          <w:sz w:val="20"/>
          <w:szCs w:val="20"/>
          <w:color w:val="231F20"/>
          <w:spacing w:val="-23"/>
        </w:rPr>
        <w:t>；（</w:t>
      </w:r>
      <w:r>
        <w:rPr>
          <w:sz w:val="20"/>
          <w:szCs w:val="20"/>
          <w:color w:val="231F20"/>
          <w:spacing w:val="3"/>
        </w:rPr>
        <w:t>4）文献语言为中文或英文</w:t>
      </w:r>
      <w:r>
        <w:rPr>
          <w:sz w:val="20"/>
          <w:szCs w:val="20"/>
          <w:color w:val="231F20"/>
          <w:spacing w:val="-23"/>
        </w:rPr>
        <w:t>；（</w:t>
      </w:r>
      <w:r>
        <w:rPr>
          <w:sz w:val="20"/>
          <w:szCs w:val="20"/>
          <w:color w:val="231F20"/>
          <w:spacing w:val="3"/>
        </w:rPr>
        <w:t>5）若</w:t>
      </w:r>
      <w:r>
        <w:rPr>
          <w:sz w:val="20"/>
          <w:szCs w:val="20"/>
          <w:color w:val="231F20"/>
          <w:spacing w:val="2"/>
        </w:rPr>
        <w:t xml:space="preserve"> </w:t>
      </w:r>
      <w:r>
        <w:rPr>
          <w:sz w:val="20"/>
          <w:szCs w:val="20"/>
          <w:color w:val="231F20"/>
          <w:spacing w:val="6"/>
        </w:rPr>
        <w:t>有更新，仅纳入最新版本。排除标准</w:t>
      </w:r>
      <w:r>
        <w:rPr>
          <w:sz w:val="20"/>
          <w:szCs w:val="20"/>
          <w:color w:val="231F20"/>
          <w:spacing w:val="-20"/>
        </w:rPr>
        <w:t>：（</w:t>
      </w:r>
      <w:r>
        <w:rPr>
          <w:sz w:val="20"/>
          <w:szCs w:val="20"/>
          <w:color w:val="231F20"/>
          <w:spacing w:val="6"/>
        </w:rPr>
        <w:t>1）文献中研</w:t>
      </w:r>
      <w:r>
        <w:rPr>
          <w:sz w:val="20"/>
          <w:szCs w:val="20"/>
          <w:color w:val="231F20"/>
        </w:rPr>
        <w:t xml:space="preserve"> </w:t>
      </w:r>
      <w:r>
        <w:rPr>
          <w:sz w:val="20"/>
          <w:szCs w:val="20"/>
          <w:color w:val="231F20"/>
          <w:spacing w:val="-2"/>
        </w:rPr>
        <w:t>究对象仅为冠状动脉旁路移植术后的冠心病患</w:t>
      </w:r>
      <w:r>
        <w:rPr>
          <w:sz w:val="20"/>
          <w:szCs w:val="20"/>
          <w:color w:val="231F20"/>
          <w:spacing w:val="-3"/>
        </w:rPr>
        <w:t>者</w:t>
      </w:r>
      <w:r>
        <w:rPr>
          <w:sz w:val="20"/>
          <w:szCs w:val="20"/>
          <w:color w:val="231F20"/>
          <w:spacing w:val="-23"/>
        </w:rPr>
        <w:t>；（</w:t>
      </w:r>
      <w:r>
        <w:rPr>
          <w:sz w:val="20"/>
          <w:szCs w:val="20"/>
          <w:color w:val="231F20"/>
          <w:spacing w:val="-3"/>
        </w:rPr>
        <w:t>2）</w:t>
      </w:r>
      <w:r>
        <w:rPr>
          <w:sz w:val="20"/>
          <w:szCs w:val="20"/>
          <w:color w:val="231F20"/>
        </w:rPr>
        <w:t xml:space="preserve"> </w:t>
      </w:r>
      <w:r>
        <w:rPr>
          <w:sz w:val="20"/>
          <w:szCs w:val="20"/>
          <w:color w:val="231F20"/>
          <w:spacing w:val="6"/>
        </w:rPr>
        <w:t>仅将运动视为心脏康复措施的文献</w:t>
      </w:r>
      <w:r>
        <w:rPr>
          <w:sz w:val="20"/>
          <w:szCs w:val="20"/>
          <w:color w:val="231F20"/>
          <w:spacing w:val="-28"/>
        </w:rPr>
        <w:t>；（</w:t>
      </w:r>
      <w:r>
        <w:rPr>
          <w:sz w:val="20"/>
          <w:szCs w:val="20"/>
          <w:color w:val="231F20"/>
          <w:spacing w:val="6"/>
        </w:rPr>
        <w:t>3）重复发表、</w:t>
      </w:r>
      <w:r>
        <w:rPr>
          <w:sz w:val="20"/>
          <w:szCs w:val="20"/>
          <w:color w:val="231F20"/>
        </w:rPr>
        <w:t xml:space="preserve"> </w:t>
      </w:r>
      <w:r>
        <w:rPr>
          <w:sz w:val="20"/>
          <w:szCs w:val="20"/>
          <w:color w:val="231F20"/>
          <w:spacing w:val="7"/>
        </w:rPr>
        <w:t>直接翻译或对指南进行解读的文献</w:t>
      </w:r>
      <w:r>
        <w:rPr>
          <w:sz w:val="20"/>
          <w:szCs w:val="20"/>
          <w:color w:val="231F20"/>
          <w:spacing w:val="-28"/>
        </w:rPr>
        <w:t>；（</w:t>
      </w:r>
      <w:r>
        <w:rPr>
          <w:sz w:val="20"/>
          <w:szCs w:val="20"/>
          <w:color w:val="231F20"/>
          <w:spacing w:val="7"/>
        </w:rPr>
        <w:t>4）无法获</w:t>
      </w:r>
      <w:r>
        <w:rPr>
          <w:sz w:val="20"/>
          <w:szCs w:val="20"/>
          <w:color w:val="231F20"/>
          <w:spacing w:val="6"/>
        </w:rPr>
        <w:t>取全</w:t>
      </w:r>
      <w:r>
        <w:rPr>
          <w:sz w:val="20"/>
          <w:szCs w:val="20"/>
          <w:color w:val="231F20"/>
          <w:spacing w:val="1"/>
        </w:rPr>
        <w:t xml:space="preserve"> </w:t>
      </w:r>
      <w:r>
        <w:rPr>
          <w:sz w:val="20"/>
          <w:szCs w:val="20"/>
          <w:color w:val="231F20"/>
          <w:spacing w:val="-5"/>
        </w:rPr>
        <w:t>文的文献。</w:t>
      </w:r>
    </w:p>
    <w:p>
      <w:pPr>
        <w:pStyle w:val="BodyText"/>
        <w:ind w:left="77" w:right="289" w:firstLine="16"/>
        <w:spacing w:before="38" w:line="206" w:lineRule="auto"/>
        <w:rPr>
          <w:sz w:val="20"/>
          <w:szCs w:val="20"/>
        </w:rPr>
      </w:pPr>
      <w:r>
        <w:rPr>
          <w:sz w:val="20"/>
          <w:szCs w:val="20"/>
          <w:color w:val="231F20"/>
          <w:spacing w:val="1"/>
        </w:rPr>
        <w:t>1.2</w:t>
      </w:r>
      <w:r>
        <w:rPr>
          <w:sz w:val="20"/>
          <w:szCs w:val="20"/>
          <w:color w:val="231F20"/>
          <w:spacing w:val="16"/>
        </w:rPr>
        <w:t xml:space="preserve">   </w:t>
      </w:r>
      <w:r>
        <w:rPr>
          <w:sz w:val="20"/>
          <w:szCs w:val="20"/>
          <w:color w:val="231F20"/>
          <w:spacing w:val="1"/>
        </w:rPr>
        <w:t>文献检索策略</w:t>
      </w:r>
      <w:r>
        <w:rPr>
          <w:sz w:val="20"/>
          <w:szCs w:val="20"/>
          <w:color w:val="231F20"/>
          <w:spacing w:val="18"/>
        </w:rPr>
        <w:t xml:space="preserve">   </w:t>
      </w:r>
      <w:r>
        <w:rPr>
          <w:sz w:val="20"/>
          <w:szCs w:val="20"/>
          <w:color w:val="231F20"/>
          <w:spacing w:val="1"/>
        </w:rPr>
        <w:t>于 2022 年 6 </w:t>
      </w:r>
      <w:r>
        <w:rPr>
          <w:sz w:val="20"/>
          <w:szCs w:val="20"/>
          <w:color w:val="231F20"/>
        </w:rPr>
        <w:t>月，采用自由词和 </w:t>
      </w:r>
      <w:r>
        <w:rPr>
          <w:sz w:val="20"/>
          <w:szCs w:val="20"/>
          <w:color w:val="231F20"/>
          <w:spacing w:val="-14"/>
        </w:rPr>
        <w:t>主</w:t>
      </w:r>
      <w:r>
        <w:rPr>
          <w:sz w:val="20"/>
          <w:szCs w:val="20"/>
          <w:color w:val="231F20"/>
          <w:spacing w:val="-1"/>
        </w:rPr>
        <w:t xml:space="preserve"> </w:t>
      </w:r>
      <w:r>
        <w:rPr>
          <w:sz w:val="20"/>
          <w:szCs w:val="20"/>
          <w:color w:val="231F20"/>
          <w:spacing w:val="-14"/>
        </w:rPr>
        <w:t>题</w:t>
      </w:r>
      <w:r>
        <w:rPr>
          <w:sz w:val="20"/>
          <w:szCs w:val="20"/>
          <w:color w:val="231F20"/>
          <w:spacing w:val="-18"/>
        </w:rPr>
        <w:t xml:space="preserve"> </w:t>
      </w:r>
      <w:r>
        <w:rPr>
          <w:sz w:val="20"/>
          <w:szCs w:val="20"/>
          <w:color w:val="231F20"/>
          <w:spacing w:val="-14"/>
        </w:rPr>
        <w:t>词</w:t>
      </w:r>
      <w:r>
        <w:rPr>
          <w:sz w:val="20"/>
          <w:szCs w:val="20"/>
          <w:color w:val="231F20"/>
          <w:spacing w:val="-18"/>
        </w:rPr>
        <w:t xml:space="preserve"> </w:t>
      </w:r>
      <w:r>
        <w:rPr>
          <w:sz w:val="20"/>
          <w:szCs w:val="20"/>
          <w:color w:val="231F20"/>
          <w:spacing w:val="-14"/>
        </w:rPr>
        <w:t>结</w:t>
      </w:r>
      <w:r>
        <w:rPr>
          <w:sz w:val="20"/>
          <w:szCs w:val="20"/>
          <w:color w:val="231F20"/>
          <w:spacing w:val="-19"/>
        </w:rPr>
        <w:t xml:space="preserve"> </w:t>
      </w:r>
      <w:r>
        <w:rPr>
          <w:sz w:val="20"/>
          <w:szCs w:val="20"/>
          <w:color w:val="231F20"/>
          <w:spacing w:val="-14"/>
        </w:rPr>
        <w:t>合 的</w:t>
      </w:r>
      <w:r>
        <w:rPr>
          <w:sz w:val="20"/>
          <w:szCs w:val="20"/>
          <w:color w:val="231F20"/>
          <w:spacing w:val="-17"/>
        </w:rPr>
        <w:t xml:space="preserve"> </w:t>
      </w:r>
      <w:r>
        <w:rPr>
          <w:sz w:val="20"/>
          <w:szCs w:val="20"/>
          <w:color w:val="231F20"/>
          <w:spacing w:val="-14"/>
        </w:rPr>
        <w:t>检</w:t>
      </w:r>
      <w:r>
        <w:rPr>
          <w:sz w:val="20"/>
          <w:szCs w:val="20"/>
          <w:color w:val="231F20"/>
          <w:spacing w:val="-18"/>
        </w:rPr>
        <w:t xml:space="preserve"> </w:t>
      </w:r>
      <w:r>
        <w:rPr>
          <w:sz w:val="20"/>
          <w:szCs w:val="20"/>
          <w:color w:val="231F20"/>
          <w:spacing w:val="-14"/>
        </w:rPr>
        <w:t>索</w:t>
      </w:r>
      <w:r>
        <w:rPr>
          <w:sz w:val="20"/>
          <w:szCs w:val="20"/>
          <w:color w:val="231F20"/>
          <w:spacing w:val="-18"/>
        </w:rPr>
        <w:t xml:space="preserve"> </w:t>
      </w:r>
      <w:r>
        <w:rPr>
          <w:sz w:val="20"/>
          <w:szCs w:val="20"/>
          <w:color w:val="231F20"/>
          <w:spacing w:val="-14"/>
        </w:rPr>
        <w:t>方</w:t>
      </w:r>
      <w:r>
        <w:rPr>
          <w:sz w:val="20"/>
          <w:szCs w:val="20"/>
          <w:color w:val="231F20"/>
          <w:spacing w:val="-19"/>
        </w:rPr>
        <w:t xml:space="preserve"> </w:t>
      </w:r>
      <w:r>
        <w:rPr>
          <w:sz w:val="20"/>
          <w:szCs w:val="20"/>
          <w:color w:val="231F20"/>
          <w:spacing w:val="-14"/>
        </w:rPr>
        <w:t>式， 以“ischemic</w:t>
      </w:r>
      <w:r>
        <w:rPr>
          <w:sz w:val="20"/>
          <w:szCs w:val="20"/>
          <w:color w:val="231F20"/>
          <w:spacing w:val="11"/>
        </w:rPr>
        <w:t xml:space="preserve"> </w:t>
      </w:r>
      <w:r>
        <w:rPr>
          <w:sz w:val="20"/>
          <w:szCs w:val="20"/>
          <w:color w:val="231F20"/>
          <w:spacing w:val="-14"/>
        </w:rPr>
        <w:t>heart</w:t>
      </w:r>
      <w:r>
        <w:rPr>
          <w:sz w:val="20"/>
          <w:szCs w:val="20"/>
          <w:color w:val="231F20"/>
          <w:spacing w:val="13"/>
        </w:rPr>
        <w:t xml:space="preserve"> </w:t>
      </w:r>
      <w:r>
        <w:rPr>
          <w:sz w:val="20"/>
          <w:szCs w:val="20"/>
          <w:color w:val="231F20"/>
          <w:spacing w:val="-14"/>
        </w:rPr>
        <w:t>disease/</w:t>
      </w:r>
      <w:r>
        <w:rPr>
          <w:sz w:val="20"/>
          <w:szCs w:val="20"/>
          <w:color w:val="231F20"/>
        </w:rPr>
        <w:t xml:space="preserve"> </w:t>
      </w:r>
      <w:r>
        <w:rPr>
          <w:sz w:val="20"/>
          <w:szCs w:val="20"/>
          <w:color w:val="231F20"/>
          <w:spacing w:val="-16"/>
        </w:rPr>
        <w:t>myocardial</w:t>
      </w:r>
      <w:r>
        <w:rPr>
          <w:sz w:val="20"/>
          <w:szCs w:val="20"/>
          <w:color w:val="231F20"/>
          <w:spacing w:val="30"/>
        </w:rPr>
        <w:t xml:space="preserve"> </w:t>
      </w:r>
      <w:r>
        <w:rPr>
          <w:sz w:val="20"/>
          <w:szCs w:val="20"/>
          <w:color w:val="231F20"/>
          <w:spacing w:val="-16"/>
        </w:rPr>
        <w:t>ischemia/myocardial</w:t>
      </w:r>
      <w:r>
        <w:rPr>
          <w:sz w:val="20"/>
          <w:szCs w:val="20"/>
          <w:color w:val="231F20"/>
          <w:spacing w:val="21"/>
        </w:rPr>
        <w:t xml:space="preserve"> </w:t>
      </w:r>
      <w:r>
        <w:rPr>
          <w:sz w:val="20"/>
          <w:szCs w:val="20"/>
          <w:color w:val="231F20"/>
          <w:spacing w:val="-16"/>
        </w:rPr>
        <w:t>infarction/coronary</w:t>
      </w:r>
      <w:r>
        <w:rPr>
          <w:sz w:val="20"/>
          <w:szCs w:val="20"/>
          <w:color w:val="231F20"/>
          <w:spacing w:val="19"/>
          <w:w w:val="101"/>
        </w:rPr>
        <w:t xml:space="preserve"> </w:t>
      </w:r>
      <w:r>
        <w:rPr>
          <w:sz w:val="20"/>
          <w:szCs w:val="20"/>
          <w:color w:val="231F20"/>
          <w:spacing w:val="-16"/>
        </w:rPr>
        <w:t>artery</w:t>
      </w:r>
      <w:r>
        <w:rPr>
          <w:sz w:val="20"/>
          <w:szCs w:val="20"/>
          <w:color w:val="231F20"/>
        </w:rPr>
        <w:t xml:space="preserve"> </w:t>
      </w:r>
      <w:r>
        <w:rPr>
          <w:sz w:val="20"/>
          <w:szCs w:val="20"/>
          <w:color w:val="231F20"/>
          <w:spacing w:val="-19"/>
        </w:rPr>
        <w:t>disease/coronary</w:t>
      </w:r>
      <w:r>
        <w:rPr>
          <w:sz w:val="20"/>
          <w:szCs w:val="20"/>
          <w:color w:val="231F20"/>
          <w:spacing w:val="11"/>
        </w:rPr>
        <w:t xml:space="preserve"> </w:t>
      </w:r>
      <w:r>
        <w:rPr>
          <w:sz w:val="20"/>
          <w:szCs w:val="20"/>
          <w:color w:val="231F20"/>
          <w:spacing w:val="-19"/>
        </w:rPr>
        <w:t>heart</w:t>
      </w:r>
      <w:r>
        <w:rPr>
          <w:sz w:val="20"/>
          <w:szCs w:val="20"/>
          <w:color w:val="231F20"/>
          <w:spacing w:val="13"/>
        </w:rPr>
        <w:t xml:space="preserve"> </w:t>
      </w:r>
      <w:r>
        <w:rPr>
          <w:sz w:val="20"/>
          <w:szCs w:val="20"/>
          <w:color w:val="231F20"/>
          <w:spacing w:val="-19"/>
        </w:rPr>
        <w:t>disease/c</w:t>
      </w:r>
      <w:r>
        <w:rPr>
          <w:sz w:val="20"/>
          <w:szCs w:val="20"/>
          <w:color w:val="231F20"/>
          <w:spacing w:val="-20"/>
        </w:rPr>
        <w:t>oronary</w:t>
      </w:r>
      <w:r>
        <w:rPr>
          <w:sz w:val="20"/>
          <w:szCs w:val="20"/>
          <w:color w:val="231F20"/>
          <w:spacing w:val="13"/>
        </w:rPr>
        <w:t xml:space="preserve"> </w:t>
      </w:r>
      <w:r>
        <w:rPr>
          <w:sz w:val="20"/>
          <w:szCs w:val="20"/>
          <w:color w:val="231F20"/>
          <w:spacing w:val="-20"/>
        </w:rPr>
        <w:t>syndromes，clinical</w:t>
      </w:r>
      <w:r>
        <w:rPr>
          <w:sz w:val="20"/>
          <w:szCs w:val="20"/>
          <w:color w:val="231F20"/>
        </w:rPr>
        <w:t xml:space="preserve"> </w:t>
      </w:r>
      <w:r>
        <w:rPr>
          <w:sz w:val="20"/>
          <w:szCs w:val="20"/>
          <w:color w:val="231F20"/>
          <w:spacing w:val="-14"/>
        </w:rPr>
        <w:t>guideline/practice</w:t>
      </w:r>
      <w:r>
        <w:rPr>
          <w:sz w:val="20"/>
          <w:szCs w:val="20"/>
          <w:color w:val="231F20"/>
          <w:spacing w:val="13"/>
        </w:rPr>
        <w:t xml:space="preserve"> </w:t>
      </w:r>
      <w:r>
        <w:rPr>
          <w:sz w:val="20"/>
          <w:szCs w:val="20"/>
          <w:color w:val="231F20"/>
          <w:spacing w:val="-14"/>
        </w:rPr>
        <w:t>guideline/guideline*”为</w:t>
      </w:r>
      <w:r>
        <w:rPr>
          <w:sz w:val="20"/>
          <w:szCs w:val="20"/>
          <w:color w:val="231F20"/>
          <w:spacing w:val="13"/>
        </w:rPr>
        <w:t xml:space="preserve"> </w:t>
      </w:r>
      <w:r>
        <w:rPr>
          <w:sz w:val="20"/>
          <w:szCs w:val="20"/>
          <w:color w:val="231F20"/>
          <w:spacing w:val="-14"/>
        </w:rPr>
        <w:t>检</w:t>
      </w:r>
      <w:r>
        <w:rPr>
          <w:sz w:val="20"/>
          <w:szCs w:val="20"/>
          <w:color w:val="231F20"/>
          <w:spacing w:val="13"/>
        </w:rPr>
        <w:t xml:space="preserve"> </w:t>
      </w:r>
      <w:r>
        <w:rPr>
          <w:sz w:val="20"/>
          <w:szCs w:val="20"/>
          <w:color w:val="231F20"/>
          <w:spacing w:val="-14"/>
        </w:rPr>
        <w:t>索</w:t>
      </w:r>
      <w:r>
        <w:rPr>
          <w:sz w:val="20"/>
          <w:szCs w:val="20"/>
          <w:color w:val="231F20"/>
          <w:spacing w:val="12"/>
        </w:rPr>
        <w:t xml:space="preserve"> </w:t>
      </w:r>
      <w:r>
        <w:rPr>
          <w:sz w:val="20"/>
          <w:szCs w:val="20"/>
          <w:color w:val="231F20"/>
          <w:spacing w:val="-14"/>
        </w:rPr>
        <w:t>词，</w:t>
      </w:r>
      <w:r>
        <w:rPr>
          <w:sz w:val="20"/>
          <w:szCs w:val="20"/>
          <w:color w:val="231F20"/>
          <w:spacing w:val="10"/>
        </w:rPr>
        <w:t xml:space="preserve"> </w:t>
      </w:r>
      <w:r>
        <w:rPr>
          <w:sz w:val="20"/>
          <w:szCs w:val="20"/>
          <w:color w:val="231F20"/>
          <w:spacing w:val="-14"/>
        </w:rPr>
        <w:t>检</w:t>
      </w:r>
    </w:p>
    <w:p>
      <w:pPr>
        <w:spacing w:line="14" w:lineRule="auto"/>
        <w:rPr>
          <w:rFonts w:ascii="Arial"/>
          <w:sz w:val="2"/>
        </w:rPr>
      </w:pPr>
      <w:r>
        <w:rPr>
          <w:rFonts w:ascii="Arial" w:hAnsi="Arial" w:eastAsia="Arial" w:cs="Arial"/>
          <w:sz w:val="2"/>
          <w:szCs w:val="2"/>
        </w:rPr>
        <w:br w:type="column"/>
      </w:r>
    </w:p>
    <w:p>
      <w:pPr>
        <w:pStyle w:val="BodyText"/>
        <w:ind w:left="5" w:right="113" w:firstLine="5"/>
        <w:spacing w:before="33" w:line="212" w:lineRule="auto"/>
        <w:rPr>
          <w:sz w:val="20"/>
          <w:szCs w:val="20"/>
        </w:rPr>
      </w:pPr>
      <w:r>
        <w:rPr>
          <w:sz w:val="20"/>
          <w:szCs w:val="20"/>
          <w:color w:val="231F20"/>
          <w:spacing w:val="-17"/>
        </w:rPr>
        <w:t>索</w:t>
      </w:r>
      <w:r>
        <w:rPr>
          <w:sz w:val="20"/>
          <w:szCs w:val="20"/>
          <w:color w:val="231F20"/>
          <w:spacing w:val="23"/>
          <w:w w:val="101"/>
        </w:rPr>
        <w:t xml:space="preserve"> </w:t>
      </w:r>
      <w:r>
        <w:rPr>
          <w:sz w:val="20"/>
          <w:szCs w:val="20"/>
          <w:color w:val="231F20"/>
          <w:spacing w:val="-17"/>
        </w:rPr>
        <w:t>The</w:t>
      </w:r>
      <w:r>
        <w:rPr>
          <w:sz w:val="20"/>
          <w:szCs w:val="20"/>
          <w:color w:val="231F20"/>
          <w:spacing w:val="15"/>
        </w:rPr>
        <w:t xml:space="preserve"> </w:t>
      </w:r>
      <w:r>
        <w:rPr>
          <w:sz w:val="20"/>
          <w:szCs w:val="20"/>
          <w:color w:val="231F20"/>
          <w:spacing w:val="-17"/>
        </w:rPr>
        <w:t>Cochrane</w:t>
      </w:r>
      <w:r>
        <w:rPr>
          <w:sz w:val="20"/>
          <w:szCs w:val="20"/>
          <w:color w:val="231F20"/>
          <w:spacing w:val="13"/>
        </w:rPr>
        <w:t xml:space="preserve"> </w:t>
      </w:r>
      <w:r>
        <w:rPr>
          <w:sz w:val="20"/>
          <w:szCs w:val="20"/>
          <w:color w:val="231F20"/>
          <w:spacing w:val="-17"/>
        </w:rPr>
        <w:t>Library、Web</w:t>
      </w:r>
      <w:r>
        <w:rPr>
          <w:sz w:val="20"/>
          <w:szCs w:val="20"/>
          <w:color w:val="231F20"/>
          <w:spacing w:val="12"/>
        </w:rPr>
        <w:t xml:space="preserve"> </w:t>
      </w:r>
      <w:r>
        <w:rPr>
          <w:sz w:val="20"/>
          <w:szCs w:val="20"/>
          <w:color w:val="231F20"/>
          <w:spacing w:val="-17"/>
        </w:rPr>
        <w:t>of Science、PubMed；  以</w:t>
      </w:r>
      <w:r>
        <w:rPr>
          <w:sz w:val="20"/>
          <w:szCs w:val="20"/>
          <w:color w:val="231F20"/>
        </w:rPr>
        <w:t xml:space="preserve">  </w:t>
      </w:r>
      <w:r>
        <w:rPr>
          <w:sz w:val="20"/>
          <w:szCs w:val="20"/>
          <w:color w:val="231F20"/>
        </w:rPr>
        <w:t>“冠心病 / 缺血性心脏病 / 冠脉综合征 / 心绞痛 / 心肌</w:t>
      </w:r>
      <w:r>
        <w:rPr>
          <w:sz w:val="20"/>
          <w:szCs w:val="20"/>
          <w:color w:val="231F20"/>
          <w:spacing w:val="1"/>
        </w:rPr>
        <w:t xml:space="preserve">  </w:t>
      </w:r>
      <w:r>
        <w:rPr>
          <w:sz w:val="20"/>
          <w:szCs w:val="20"/>
          <w:color w:val="231F20"/>
        </w:rPr>
        <w:t>梗死和指南”为检索词检索中国知网、维普网及万方数</w:t>
      </w:r>
      <w:r>
        <w:rPr>
          <w:sz w:val="20"/>
          <w:szCs w:val="20"/>
          <w:color w:val="231F20"/>
          <w:spacing w:val="6"/>
        </w:rPr>
        <w:t xml:space="preserve">  </w:t>
      </w:r>
      <w:r>
        <w:rPr>
          <w:sz w:val="20"/>
          <w:szCs w:val="20"/>
          <w:color w:val="231F20"/>
          <w:spacing w:val="9"/>
        </w:rPr>
        <w:t>据知识服务平台，收集冠心病患者心脏康复的相</w:t>
      </w:r>
      <w:r>
        <w:rPr>
          <w:sz w:val="20"/>
          <w:szCs w:val="20"/>
          <w:color w:val="231F20"/>
          <w:spacing w:val="8"/>
        </w:rPr>
        <w:t>关指</w:t>
      </w:r>
      <w:r>
        <w:rPr>
          <w:sz w:val="20"/>
          <w:szCs w:val="20"/>
          <w:color w:val="231F20"/>
        </w:rPr>
        <w:t xml:space="preserve">  </w:t>
      </w:r>
      <w:r>
        <w:rPr>
          <w:sz w:val="20"/>
          <w:szCs w:val="20"/>
          <w:color w:val="231F20"/>
          <w:spacing w:val="-8"/>
        </w:rPr>
        <w:t>南。此外， 以“cardiac</w:t>
      </w:r>
      <w:r>
        <w:rPr>
          <w:sz w:val="20"/>
          <w:szCs w:val="20"/>
          <w:color w:val="231F20"/>
          <w:spacing w:val="11"/>
        </w:rPr>
        <w:t xml:space="preserve"> </w:t>
      </w:r>
      <w:r>
        <w:rPr>
          <w:sz w:val="20"/>
          <w:szCs w:val="20"/>
          <w:color w:val="231F20"/>
          <w:spacing w:val="-8"/>
        </w:rPr>
        <w:t>rehabilitation”为检索</w:t>
      </w:r>
      <w:r>
        <w:rPr>
          <w:sz w:val="20"/>
          <w:szCs w:val="20"/>
          <w:color w:val="231F20"/>
          <w:spacing w:val="-9"/>
        </w:rPr>
        <w:t>词，</w:t>
      </w:r>
      <w:r>
        <w:rPr>
          <w:sz w:val="20"/>
          <w:szCs w:val="20"/>
          <w:color w:val="231F20"/>
          <w:spacing w:val="-24"/>
        </w:rPr>
        <w:t xml:space="preserve"> </w:t>
      </w:r>
      <w:r>
        <w:rPr>
          <w:sz w:val="20"/>
          <w:szCs w:val="20"/>
          <w:color w:val="231F20"/>
          <w:spacing w:val="-9"/>
        </w:rPr>
        <w:t>检索</w:t>
      </w:r>
      <w:r>
        <w:rPr>
          <w:sz w:val="20"/>
          <w:szCs w:val="20"/>
          <w:color w:val="231F20"/>
        </w:rPr>
        <w:t xml:space="preserve">  </w:t>
      </w:r>
      <w:r>
        <w:rPr>
          <w:sz w:val="20"/>
          <w:szCs w:val="20"/>
          <w:color w:val="231F20"/>
        </w:rPr>
        <w:t>以下各指南网和学会网：英国国家卫生与临床优化研究</w:t>
      </w:r>
      <w:r>
        <w:rPr>
          <w:sz w:val="20"/>
          <w:szCs w:val="20"/>
          <w:color w:val="231F20"/>
          <w:spacing w:val="3"/>
        </w:rPr>
        <w:t xml:space="preserve">  </w:t>
      </w:r>
      <w:r>
        <w:rPr>
          <w:sz w:val="20"/>
          <w:szCs w:val="20"/>
          <w:color w:val="231F20"/>
          <w:spacing w:val="-10"/>
        </w:rPr>
        <w:t>所（National</w:t>
      </w:r>
      <w:r>
        <w:rPr>
          <w:sz w:val="20"/>
          <w:szCs w:val="20"/>
          <w:color w:val="231F20"/>
          <w:spacing w:val="18"/>
          <w:w w:val="101"/>
        </w:rPr>
        <w:t xml:space="preserve"> </w:t>
      </w:r>
      <w:r>
        <w:rPr>
          <w:sz w:val="20"/>
          <w:szCs w:val="20"/>
          <w:color w:val="231F20"/>
          <w:spacing w:val="-10"/>
        </w:rPr>
        <w:t>Institute</w:t>
      </w:r>
      <w:r>
        <w:rPr>
          <w:sz w:val="20"/>
          <w:szCs w:val="20"/>
          <w:color w:val="231F20"/>
          <w:spacing w:val="12"/>
        </w:rPr>
        <w:t xml:space="preserve"> </w:t>
      </w:r>
      <w:r>
        <w:rPr>
          <w:sz w:val="20"/>
          <w:szCs w:val="20"/>
          <w:color w:val="231F20"/>
          <w:spacing w:val="-10"/>
        </w:rPr>
        <w:t>for</w:t>
      </w:r>
      <w:r>
        <w:rPr>
          <w:sz w:val="20"/>
          <w:szCs w:val="20"/>
          <w:color w:val="231F20"/>
          <w:spacing w:val="18"/>
        </w:rPr>
        <w:t xml:space="preserve"> </w:t>
      </w:r>
      <w:r>
        <w:rPr>
          <w:sz w:val="20"/>
          <w:szCs w:val="20"/>
          <w:color w:val="231F20"/>
          <w:spacing w:val="-10"/>
        </w:rPr>
        <w:t>Clinical</w:t>
      </w:r>
      <w:r>
        <w:rPr>
          <w:sz w:val="20"/>
          <w:szCs w:val="20"/>
          <w:color w:val="231F20"/>
          <w:spacing w:val="16"/>
          <w:w w:val="101"/>
        </w:rPr>
        <w:t xml:space="preserve"> </w:t>
      </w:r>
      <w:r>
        <w:rPr>
          <w:sz w:val="20"/>
          <w:szCs w:val="20"/>
          <w:color w:val="231F20"/>
          <w:spacing w:val="-10"/>
        </w:rPr>
        <w:t>Excellence，NICE）、</w:t>
      </w:r>
      <w:r>
        <w:rPr>
          <w:sz w:val="20"/>
          <w:szCs w:val="20"/>
          <w:color w:val="231F20"/>
        </w:rPr>
        <w:t xml:space="preserve">  </w:t>
      </w:r>
      <w:r>
        <w:rPr>
          <w:sz w:val="20"/>
          <w:szCs w:val="20"/>
          <w:color w:val="231F20"/>
          <w:spacing w:val="-14"/>
        </w:rPr>
        <w:t>苏 格 兰</w:t>
      </w:r>
      <w:r>
        <w:rPr>
          <w:sz w:val="20"/>
          <w:szCs w:val="20"/>
          <w:color w:val="231F20"/>
          <w:spacing w:val="-9"/>
        </w:rPr>
        <w:t xml:space="preserve"> </w:t>
      </w:r>
      <w:r>
        <w:rPr>
          <w:sz w:val="20"/>
          <w:szCs w:val="20"/>
          <w:color w:val="231F20"/>
          <w:spacing w:val="-14"/>
        </w:rPr>
        <w:t>校 际 指 南 网（Scottish</w:t>
      </w:r>
      <w:r>
        <w:rPr>
          <w:sz w:val="20"/>
          <w:szCs w:val="20"/>
          <w:color w:val="231F20"/>
          <w:spacing w:val="13"/>
        </w:rPr>
        <w:t xml:space="preserve"> </w:t>
      </w:r>
      <w:r>
        <w:rPr>
          <w:sz w:val="20"/>
          <w:szCs w:val="20"/>
          <w:color w:val="231F20"/>
          <w:spacing w:val="-14"/>
        </w:rPr>
        <w:t>Intercollegiate</w:t>
      </w:r>
      <w:r>
        <w:rPr>
          <w:sz w:val="20"/>
          <w:szCs w:val="20"/>
          <w:color w:val="231F20"/>
          <w:spacing w:val="17"/>
        </w:rPr>
        <w:t xml:space="preserve"> </w:t>
      </w:r>
      <w:r>
        <w:rPr>
          <w:sz w:val="20"/>
          <w:szCs w:val="20"/>
          <w:color w:val="231F20"/>
          <w:spacing w:val="-14"/>
        </w:rPr>
        <w:t>Guidelines</w:t>
      </w:r>
      <w:r>
        <w:rPr>
          <w:sz w:val="20"/>
          <w:szCs w:val="20"/>
          <w:color w:val="231F20"/>
        </w:rPr>
        <w:t xml:space="preserve">  </w:t>
      </w:r>
      <w:r>
        <w:rPr>
          <w:sz w:val="20"/>
          <w:szCs w:val="20"/>
          <w:color w:val="231F20"/>
          <w:spacing w:val="-14"/>
        </w:rPr>
        <w:t>Network，SIGN）、</w:t>
      </w:r>
      <w:r>
        <w:rPr>
          <w:sz w:val="20"/>
          <w:szCs w:val="20"/>
          <w:color w:val="231F20"/>
          <w:spacing w:val="-39"/>
        </w:rPr>
        <w:t xml:space="preserve"> </w:t>
      </w:r>
      <w:r>
        <w:rPr>
          <w:sz w:val="20"/>
          <w:szCs w:val="20"/>
          <w:color w:val="231F20"/>
          <w:spacing w:val="-14"/>
        </w:rPr>
        <w:t>新</w:t>
      </w:r>
      <w:r>
        <w:rPr>
          <w:sz w:val="20"/>
          <w:szCs w:val="20"/>
          <w:color w:val="231F20"/>
          <w:spacing w:val="-16"/>
        </w:rPr>
        <w:t xml:space="preserve"> </w:t>
      </w:r>
      <w:r>
        <w:rPr>
          <w:sz w:val="20"/>
          <w:szCs w:val="20"/>
          <w:color w:val="231F20"/>
          <w:spacing w:val="-14"/>
        </w:rPr>
        <w:t>西 兰</w:t>
      </w:r>
      <w:r>
        <w:rPr>
          <w:sz w:val="20"/>
          <w:szCs w:val="20"/>
          <w:color w:val="231F20"/>
          <w:spacing w:val="-15"/>
        </w:rPr>
        <w:t xml:space="preserve"> </w:t>
      </w:r>
      <w:r>
        <w:rPr>
          <w:sz w:val="20"/>
          <w:szCs w:val="20"/>
          <w:color w:val="231F20"/>
          <w:spacing w:val="-14"/>
        </w:rPr>
        <w:t>指</w:t>
      </w:r>
      <w:r>
        <w:rPr>
          <w:sz w:val="20"/>
          <w:szCs w:val="20"/>
          <w:color w:val="231F20"/>
          <w:spacing w:val="-19"/>
        </w:rPr>
        <w:t xml:space="preserve"> </w:t>
      </w:r>
      <w:r>
        <w:rPr>
          <w:sz w:val="20"/>
          <w:szCs w:val="20"/>
          <w:color w:val="231F20"/>
          <w:spacing w:val="-14"/>
        </w:rPr>
        <w:t>南</w:t>
      </w:r>
      <w:r>
        <w:rPr>
          <w:sz w:val="20"/>
          <w:szCs w:val="20"/>
          <w:color w:val="231F20"/>
          <w:spacing w:val="-17"/>
        </w:rPr>
        <w:t xml:space="preserve"> </w:t>
      </w:r>
      <w:r>
        <w:rPr>
          <w:sz w:val="20"/>
          <w:szCs w:val="20"/>
          <w:color w:val="231F20"/>
          <w:spacing w:val="-14"/>
        </w:rPr>
        <w:t>工</w:t>
      </w:r>
      <w:r>
        <w:rPr>
          <w:sz w:val="20"/>
          <w:szCs w:val="20"/>
          <w:color w:val="231F20"/>
          <w:spacing w:val="-19"/>
        </w:rPr>
        <w:t xml:space="preserve"> </w:t>
      </w:r>
      <w:r>
        <w:rPr>
          <w:sz w:val="20"/>
          <w:szCs w:val="20"/>
          <w:color w:val="231F20"/>
          <w:spacing w:val="-14"/>
        </w:rPr>
        <w:t>作</w:t>
      </w:r>
      <w:r>
        <w:rPr>
          <w:sz w:val="20"/>
          <w:szCs w:val="20"/>
          <w:color w:val="231F20"/>
          <w:spacing w:val="-18"/>
        </w:rPr>
        <w:t xml:space="preserve"> </w:t>
      </w:r>
      <w:r>
        <w:rPr>
          <w:sz w:val="20"/>
          <w:szCs w:val="20"/>
          <w:color w:val="231F20"/>
          <w:spacing w:val="-14"/>
        </w:rPr>
        <w:t>组（N</w:t>
      </w:r>
      <w:r>
        <w:rPr>
          <w:sz w:val="20"/>
          <w:szCs w:val="20"/>
          <w:color w:val="231F20"/>
          <w:spacing w:val="-15"/>
        </w:rPr>
        <w:t>ew</w:t>
      </w:r>
      <w:r>
        <w:rPr>
          <w:sz w:val="20"/>
          <w:szCs w:val="20"/>
          <w:color w:val="231F20"/>
          <w:spacing w:val="10"/>
        </w:rPr>
        <w:t xml:space="preserve"> </w:t>
      </w:r>
      <w:r>
        <w:rPr>
          <w:sz w:val="20"/>
          <w:szCs w:val="20"/>
          <w:color w:val="231F20"/>
          <w:spacing w:val="-15"/>
        </w:rPr>
        <w:t>Zealand</w:t>
      </w:r>
      <w:r>
        <w:rPr>
          <w:sz w:val="20"/>
          <w:szCs w:val="20"/>
          <w:color w:val="231F20"/>
        </w:rPr>
        <w:t xml:space="preserve">  </w:t>
      </w:r>
      <w:r>
        <w:rPr>
          <w:sz w:val="20"/>
          <w:szCs w:val="20"/>
          <w:color w:val="231F20"/>
          <w:spacing w:val="-12"/>
        </w:rPr>
        <w:t>Guidelines</w:t>
      </w:r>
      <w:r>
        <w:rPr>
          <w:sz w:val="20"/>
          <w:szCs w:val="20"/>
          <w:color w:val="231F20"/>
          <w:spacing w:val="16"/>
        </w:rPr>
        <w:t xml:space="preserve"> </w:t>
      </w:r>
      <w:r>
        <w:rPr>
          <w:sz w:val="20"/>
          <w:szCs w:val="20"/>
          <w:color w:val="231F20"/>
          <w:spacing w:val="-12"/>
        </w:rPr>
        <w:t>Group，NZGG）、加</w:t>
      </w:r>
      <w:r>
        <w:rPr>
          <w:sz w:val="20"/>
          <w:szCs w:val="20"/>
          <w:color w:val="231F20"/>
          <w:spacing w:val="-24"/>
        </w:rPr>
        <w:t xml:space="preserve"> </w:t>
      </w:r>
      <w:r>
        <w:rPr>
          <w:sz w:val="20"/>
          <w:szCs w:val="20"/>
          <w:color w:val="231F20"/>
          <w:spacing w:val="-12"/>
        </w:rPr>
        <w:t>拿</w:t>
      </w:r>
      <w:r>
        <w:rPr>
          <w:sz w:val="20"/>
          <w:szCs w:val="20"/>
          <w:color w:val="231F20"/>
          <w:spacing w:val="-20"/>
        </w:rPr>
        <w:t xml:space="preserve"> </w:t>
      </w:r>
      <w:r>
        <w:rPr>
          <w:sz w:val="20"/>
          <w:szCs w:val="20"/>
          <w:color w:val="231F20"/>
          <w:spacing w:val="-12"/>
        </w:rPr>
        <w:t>大</w:t>
      </w:r>
      <w:r>
        <w:rPr>
          <w:sz w:val="20"/>
          <w:szCs w:val="20"/>
          <w:color w:val="231F20"/>
          <w:spacing w:val="-24"/>
        </w:rPr>
        <w:t xml:space="preserve"> </w:t>
      </w:r>
      <w:r>
        <w:rPr>
          <w:sz w:val="20"/>
          <w:szCs w:val="20"/>
          <w:color w:val="231F20"/>
          <w:spacing w:val="-12"/>
        </w:rPr>
        <w:t>安</w:t>
      </w:r>
      <w:r>
        <w:rPr>
          <w:sz w:val="20"/>
          <w:szCs w:val="20"/>
          <w:color w:val="231F20"/>
          <w:spacing w:val="-19"/>
        </w:rPr>
        <w:t xml:space="preserve"> </w:t>
      </w:r>
      <w:r>
        <w:rPr>
          <w:sz w:val="20"/>
          <w:szCs w:val="20"/>
          <w:color w:val="231F20"/>
          <w:spacing w:val="-13"/>
        </w:rPr>
        <w:t>大</w:t>
      </w:r>
      <w:r>
        <w:rPr>
          <w:sz w:val="20"/>
          <w:szCs w:val="20"/>
          <w:color w:val="231F20"/>
          <w:spacing w:val="-14"/>
        </w:rPr>
        <w:t xml:space="preserve"> </w:t>
      </w:r>
      <w:r>
        <w:rPr>
          <w:sz w:val="20"/>
          <w:szCs w:val="20"/>
          <w:color w:val="231F20"/>
          <w:spacing w:val="-13"/>
        </w:rPr>
        <w:t>略</w:t>
      </w:r>
      <w:r>
        <w:rPr>
          <w:sz w:val="20"/>
          <w:szCs w:val="20"/>
          <w:color w:val="231F20"/>
          <w:spacing w:val="-23"/>
        </w:rPr>
        <w:t xml:space="preserve"> </w:t>
      </w:r>
      <w:r>
        <w:rPr>
          <w:sz w:val="20"/>
          <w:szCs w:val="20"/>
          <w:color w:val="231F20"/>
          <w:spacing w:val="-13"/>
        </w:rPr>
        <w:t>省</w:t>
      </w:r>
      <w:r>
        <w:rPr>
          <w:sz w:val="20"/>
          <w:szCs w:val="20"/>
          <w:color w:val="231F20"/>
          <w:spacing w:val="-20"/>
        </w:rPr>
        <w:t xml:space="preserve"> </w:t>
      </w:r>
      <w:r>
        <w:rPr>
          <w:sz w:val="20"/>
          <w:szCs w:val="20"/>
          <w:color w:val="231F20"/>
          <w:spacing w:val="-13"/>
        </w:rPr>
        <w:t>注</w:t>
      </w:r>
      <w:r>
        <w:rPr>
          <w:sz w:val="20"/>
          <w:szCs w:val="20"/>
          <w:color w:val="231F20"/>
          <w:spacing w:val="-24"/>
        </w:rPr>
        <w:t xml:space="preserve"> </w:t>
      </w:r>
      <w:r>
        <w:rPr>
          <w:sz w:val="20"/>
          <w:szCs w:val="20"/>
          <w:color w:val="231F20"/>
          <w:spacing w:val="-13"/>
        </w:rPr>
        <w:t>册</w:t>
      </w:r>
      <w:r>
        <w:rPr>
          <w:sz w:val="20"/>
          <w:szCs w:val="20"/>
          <w:color w:val="231F20"/>
          <w:spacing w:val="-21"/>
        </w:rPr>
        <w:t xml:space="preserve"> </w:t>
      </w:r>
      <w:r>
        <w:rPr>
          <w:sz w:val="20"/>
          <w:szCs w:val="20"/>
          <w:color w:val="231F20"/>
          <w:spacing w:val="-13"/>
        </w:rPr>
        <w:t>护</w:t>
      </w:r>
      <w:r>
        <w:rPr>
          <w:sz w:val="20"/>
          <w:szCs w:val="20"/>
          <w:color w:val="231F20"/>
        </w:rPr>
        <w:t xml:space="preserve">  </w:t>
      </w:r>
      <w:r>
        <w:rPr>
          <w:sz w:val="20"/>
          <w:szCs w:val="20"/>
          <w:color w:val="231F20"/>
          <w:spacing w:val="-12"/>
        </w:rPr>
        <w:t>士   学   会（Registered</w:t>
      </w:r>
      <w:r>
        <w:rPr>
          <w:sz w:val="20"/>
          <w:szCs w:val="20"/>
          <w:color w:val="231F20"/>
          <w:spacing w:val="15"/>
        </w:rPr>
        <w:t xml:space="preserve"> </w:t>
      </w:r>
      <w:r>
        <w:rPr>
          <w:sz w:val="20"/>
          <w:szCs w:val="20"/>
          <w:color w:val="231F20"/>
          <w:spacing w:val="-12"/>
        </w:rPr>
        <w:t>Nurses’Association</w:t>
      </w:r>
      <w:r>
        <w:rPr>
          <w:sz w:val="20"/>
          <w:szCs w:val="20"/>
          <w:color w:val="231F20"/>
          <w:spacing w:val="12"/>
        </w:rPr>
        <w:t xml:space="preserve"> </w:t>
      </w:r>
      <w:r>
        <w:rPr>
          <w:sz w:val="20"/>
          <w:szCs w:val="20"/>
          <w:color w:val="231F20"/>
          <w:spacing w:val="-12"/>
        </w:rPr>
        <w:t>o</w:t>
      </w:r>
      <w:r>
        <w:rPr>
          <w:sz w:val="20"/>
          <w:szCs w:val="20"/>
          <w:color w:val="231F20"/>
          <w:spacing w:val="-13"/>
        </w:rPr>
        <w:t>f</w:t>
      </w:r>
      <w:r>
        <w:rPr>
          <w:sz w:val="20"/>
          <w:szCs w:val="20"/>
          <w:color w:val="231F20"/>
          <w:spacing w:val="4"/>
        </w:rPr>
        <w:t xml:space="preserve"> </w:t>
      </w:r>
      <w:r>
        <w:rPr>
          <w:sz w:val="20"/>
          <w:szCs w:val="20"/>
          <w:color w:val="231F20"/>
          <w:spacing w:val="-13"/>
        </w:rPr>
        <w:t>Ontario，</w:t>
      </w:r>
      <w:r>
        <w:rPr>
          <w:sz w:val="20"/>
          <w:szCs w:val="20"/>
          <w:color w:val="231F20"/>
        </w:rPr>
        <w:t xml:space="preserve"> </w:t>
      </w:r>
      <w:r>
        <w:rPr>
          <w:sz w:val="20"/>
          <w:szCs w:val="20"/>
          <w:color w:val="231F20"/>
          <w:spacing w:val="-12"/>
        </w:rPr>
        <w:t>RNAO）、 国</w:t>
      </w:r>
      <w:r>
        <w:rPr>
          <w:sz w:val="20"/>
          <w:szCs w:val="20"/>
          <w:color w:val="231F20"/>
          <w:spacing w:val="9"/>
        </w:rPr>
        <w:t xml:space="preserve"> </w:t>
      </w:r>
      <w:r>
        <w:rPr>
          <w:sz w:val="20"/>
          <w:szCs w:val="20"/>
          <w:color w:val="231F20"/>
          <w:spacing w:val="-12"/>
        </w:rPr>
        <w:t>际 指 南 协 作</w:t>
      </w:r>
      <w:r>
        <w:rPr>
          <w:sz w:val="20"/>
          <w:szCs w:val="20"/>
          <w:color w:val="231F20"/>
          <w:spacing w:val="16"/>
        </w:rPr>
        <w:t xml:space="preserve"> </w:t>
      </w:r>
      <w:r>
        <w:rPr>
          <w:sz w:val="20"/>
          <w:szCs w:val="20"/>
          <w:color w:val="231F20"/>
          <w:spacing w:val="-12"/>
        </w:rPr>
        <w:t>网（Guidelines</w:t>
      </w:r>
      <w:r>
        <w:rPr>
          <w:sz w:val="20"/>
          <w:szCs w:val="20"/>
          <w:color w:val="231F20"/>
          <w:spacing w:val="13"/>
        </w:rPr>
        <w:t xml:space="preserve"> </w:t>
      </w:r>
      <w:r>
        <w:rPr>
          <w:sz w:val="20"/>
          <w:szCs w:val="20"/>
          <w:color w:val="231F20"/>
          <w:spacing w:val="-12"/>
        </w:rPr>
        <w:t>In</w:t>
      </w:r>
      <w:r>
        <w:rPr>
          <w:sz w:val="20"/>
          <w:szCs w:val="20"/>
          <w:color w:val="231F20"/>
          <w:spacing w:val="-13"/>
        </w:rPr>
        <w:t>ternational</w:t>
      </w:r>
      <w:r>
        <w:rPr>
          <w:sz w:val="20"/>
          <w:szCs w:val="20"/>
          <w:color w:val="231F20"/>
        </w:rPr>
        <w:t xml:space="preserve">  </w:t>
      </w:r>
      <w:r>
        <w:rPr>
          <w:sz w:val="20"/>
          <w:szCs w:val="20"/>
          <w:color w:val="231F20"/>
          <w:spacing w:val="-15"/>
        </w:rPr>
        <w:t>Network，GIN）、</w:t>
      </w:r>
      <w:r>
        <w:rPr>
          <w:sz w:val="20"/>
          <w:szCs w:val="20"/>
          <w:color w:val="231F20"/>
          <w:spacing w:val="-31"/>
        </w:rPr>
        <w:t xml:space="preserve"> </w:t>
      </w:r>
      <w:r>
        <w:rPr>
          <w:sz w:val="20"/>
          <w:szCs w:val="20"/>
          <w:color w:val="231F20"/>
          <w:spacing w:val="-15"/>
        </w:rPr>
        <w:t>美</w:t>
      </w:r>
      <w:r>
        <w:rPr>
          <w:sz w:val="20"/>
          <w:szCs w:val="20"/>
          <w:color w:val="231F20"/>
          <w:spacing w:val="9"/>
        </w:rPr>
        <w:t xml:space="preserve"> </w:t>
      </w:r>
      <w:r>
        <w:rPr>
          <w:sz w:val="20"/>
          <w:szCs w:val="20"/>
          <w:color w:val="231F20"/>
          <w:spacing w:val="-15"/>
        </w:rPr>
        <w:t>国 心 脏</w:t>
      </w:r>
      <w:r>
        <w:rPr>
          <w:sz w:val="20"/>
          <w:szCs w:val="20"/>
          <w:color w:val="231F20"/>
          <w:spacing w:val="-12"/>
        </w:rPr>
        <w:t xml:space="preserve"> </w:t>
      </w:r>
      <w:r>
        <w:rPr>
          <w:sz w:val="20"/>
          <w:szCs w:val="20"/>
          <w:color w:val="231F20"/>
          <w:spacing w:val="-15"/>
        </w:rPr>
        <w:t>协 会（the</w:t>
      </w:r>
      <w:r>
        <w:rPr>
          <w:sz w:val="20"/>
          <w:szCs w:val="20"/>
          <w:color w:val="231F20"/>
          <w:spacing w:val="11"/>
        </w:rPr>
        <w:t xml:space="preserve"> </w:t>
      </w:r>
      <w:r>
        <w:rPr>
          <w:sz w:val="20"/>
          <w:szCs w:val="20"/>
          <w:color w:val="231F20"/>
          <w:spacing w:val="-15"/>
        </w:rPr>
        <w:t>American</w:t>
      </w:r>
      <w:r>
        <w:rPr>
          <w:sz w:val="20"/>
          <w:szCs w:val="20"/>
          <w:color w:val="231F20"/>
          <w:spacing w:val="16"/>
        </w:rPr>
        <w:t xml:space="preserve"> </w:t>
      </w:r>
      <w:r>
        <w:rPr>
          <w:sz w:val="20"/>
          <w:szCs w:val="20"/>
          <w:color w:val="231F20"/>
          <w:spacing w:val="-15"/>
        </w:rPr>
        <w:t>Heart</w:t>
      </w:r>
      <w:r>
        <w:rPr>
          <w:sz w:val="20"/>
          <w:szCs w:val="20"/>
          <w:color w:val="231F20"/>
        </w:rPr>
        <w:t xml:space="preserve">  </w:t>
      </w:r>
      <w:r>
        <w:rPr>
          <w:sz w:val="20"/>
          <w:szCs w:val="20"/>
          <w:color w:val="231F20"/>
          <w:spacing w:val="-13"/>
        </w:rPr>
        <w:t>Association，AHA）、  日</w:t>
      </w:r>
      <w:r>
        <w:rPr>
          <w:sz w:val="20"/>
          <w:szCs w:val="20"/>
          <w:color w:val="231F20"/>
          <w:spacing w:val="26"/>
        </w:rPr>
        <w:t xml:space="preserve"> </w:t>
      </w:r>
      <w:r>
        <w:rPr>
          <w:sz w:val="20"/>
          <w:szCs w:val="20"/>
          <w:color w:val="231F20"/>
          <w:spacing w:val="-13"/>
        </w:rPr>
        <w:t>本</w:t>
      </w:r>
      <w:r>
        <w:rPr>
          <w:sz w:val="20"/>
          <w:szCs w:val="20"/>
          <w:color w:val="231F20"/>
          <w:spacing w:val="25"/>
        </w:rPr>
        <w:t xml:space="preserve"> </w:t>
      </w:r>
      <w:r>
        <w:rPr>
          <w:sz w:val="20"/>
          <w:szCs w:val="20"/>
          <w:color w:val="231F20"/>
          <w:spacing w:val="-13"/>
        </w:rPr>
        <w:t>循</w:t>
      </w:r>
      <w:r>
        <w:rPr>
          <w:sz w:val="20"/>
          <w:szCs w:val="20"/>
          <w:color w:val="231F20"/>
          <w:spacing w:val="28"/>
        </w:rPr>
        <w:t xml:space="preserve"> </w:t>
      </w:r>
      <w:r>
        <w:rPr>
          <w:sz w:val="20"/>
          <w:szCs w:val="20"/>
          <w:color w:val="231F20"/>
          <w:spacing w:val="-13"/>
        </w:rPr>
        <w:t>环</w:t>
      </w:r>
      <w:r>
        <w:rPr>
          <w:sz w:val="20"/>
          <w:szCs w:val="20"/>
          <w:color w:val="231F20"/>
          <w:spacing w:val="27"/>
        </w:rPr>
        <w:t xml:space="preserve"> </w:t>
      </w:r>
      <w:r>
        <w:rPr>
          <w:sz w:val="20"/>
          <w:szCs w:val="20"/>
          <w:color w:val="231F20"/>
          <w:spacing w:val="-13"/>
        </w:rPr>
        <w:t>协</w:t>
      </w:r>
      <w:r>
        <w:rPr>
          <w:sz w:val="20"/>
          <w:szCs w:val="20"/>
          <w:color w:val="231F20"/>
          <w:spacing w:val="24"/>
          <w:w w:val="101"/>
        </w:rPr>
        <w:t xml:space="preserve"> </w:t>
      </w:r>
      <w:r>
        <w:rPr>
          <w:sz w:val="20"/>
          <w:szCs w:val="20"/>
          <w:color w:val="231F20"/>
          <w:spacing w:val="-13"/>
        </w:rPr>
        <w:t>会（the Jap</w:t>
      </w:r>
      <w:r>
        <w:rPr>
          <w:sz w:val="20"/>
          <w:szCs w:val="20"/>
          <w:color w:val="231F20"/>
          <w:spacing w:val="-14"/>
        </w:rPr>
        <w:t>anese</w:t>
      </w:r>
      <w:r>
        <w:rPr>
          <w:sz w:val="20"/>
          <w:szCs w:val="20"/>
          <w:color w:val="231F20"/>
        </w:rPr>
        <w:t xml:space="preserve">  </w:t>
      </w:r>
      <w:r>
        <w:rPr>
          <w:sz w:val="20"/>
          <w:szCs w:val="20"/>
          <w:color w:val="231F20"/>
          <w:spacing w:val="-12"/>
        </w:rPr>
        <w:t>Circulation</w:t>
      </w:r>
      <w:r>
        <w:rPr>
          <w:sz w:val="20"/>
          <w:szCs w:val="20"/>
          <w:color w:val="231F20"/>
          <w:spacing w:val="14"/>
        </w:rPr>
        <w:t xml:space="preserve"> </w:t>
      </w:r>
      <w:r>
        <w:rPr>
          <w:sz w:val="20"/>
          <w:szCs w:val="20"/>
          <w:color w:val="231F20"/>
          <w:spacing w:val="-12"/>
        </w:rPr>
        <w:t>Society，JCS）、</w:t>
      </w:r>
      <w:r>
        <w:rPr>
          <w:sz w:val="20"/>
          <w:szCs w:val="20"/>
          <w:color w:val="231F20"/>
          <w:spacing w:val="-24"/>
        </w:rPr>
        <w:t xml:space="preserve"> </w:t>
      </w:r>
      <w:r>
        <w:rPr>
          <w:sz w:val="20"/>
          <w:szCs w:val="20"/>
          <w:color w:val="231F20"/>
          <w:spacing w:val="-12"/>
        </w:rPr>
        <w:t>欧 </w:t>
      </w:r>
      <w:r>
        <w:rPr>
          <w:sz w:val="20"/>
          <w:szCs w:val="20"/>
          <w:color w:val="231F20"/>
          <w:spacing w:val="-13"/>
        </w:rPr>
        <w:t>洲 心 脏 协</w:t>
      </w:r>
      <w:r>
        <w:rPr>
          <w:sz w:val="20"/>
          <w:szCs w:val="20"/>
          <w:color w:val="231F20"/>
          <w:spacing w:val="-12"/>
        </w:rPr>
        <w:t xml:space="preserve"> </w:t>
      </w:r>
      <w:r>
        <w:rPr>
          <w:sz w:val="20"/>
          <w:szCs w:val="20"/>
          <w:color w:val="231F20"/>
          <w:spacing w:val="-13"/>
        </w:rPr>
        <w:t>会（European</w:t>
      </w:r>
      <w:r>
        <w:rPr>
          <w:sz w:val="20"/>
          <w:szCs w:val="20"/>
          <w:color w:val="231F20"/>
        </w:rPr>
        <w:t xml:space="preserve">  </w:t>
      </w:r>
      <w:r>
        <w:rPr>
          <w:sz w:val="20"/>
          <w:szCs w:val="20"/>
          <w:color w:val="231F20"/>
          <w:spacing w:val="-13"/>
        </w:rPr>
        <w:t>Society of Cardiology，</w:t>
      </w:r>
      <w:r>
        <w:rPr>
          <w:sz w:val="20"/>
          <w:szCs w:val="20"/>
          <w:color w:val="231F20"/>
          <w:spacing w:val="-14"/>
        </w:rPr>
        <w:t>ESC）。以“心脏康复”为检索词，</w:t>
      </w:r>
      <w:r>
        <w:rPr>
          <w:sz w:val="20"/>
          <w:szCs w:val="20"/>
          <w:color w:val="231F20"/>
        </w:rPr>
        <w:t xml:space="preserve"> </w:t>
      </w:r>
      <w:r>
        <w:rPr>
          <w:sz w:val="20"/>
          <w:szCs w:val="20"/>
          <w:color w:val="231F20"/>
          <w:spacing w:val="-7"/>
        </w:rPr>
        <w:t>检索医脉通（</w:t>
      </w:r>
      <w:r>
        <w:rPr>
          <w:sz w:val="20"/>
          <w:szCs w:val="20"/>
          <w:color w:val="231F20"/>
          <w:spacing w:val="-8"/>
        </w:rPr>
        <w:t xml:space="preserve"> </w:t>
      </w:r>
      <w:hyperlink w:history="true" r:id="rId6">
        <w:r>
          <w:rPr>
            <w:sz w:val="20"/>
            <w:szCs w:val="20"/>
            <w:color w:val="231F20"/>
            <w:spacing w:val="-7"/>
          </w:rPr>
          <w:t>www.medlive.cn</w:t>
        </w:r>
      </w:hyperlink>
      <w:r>
        <w:rPr>
          <w:sz w:val="20"/>
          <w:szCs w:val="20"/>
          <w:color w:val="231F20"/>
          <w:spacing w:val="-23"/>
        </w:rPr>
        <w:t xml:space="preserve"> </w:t>
      </w:r>
      <w:r>
        <w:rPr>
          <w:sz w:val="20"/>
          <w:szCs w:val="20"/>
          <w:color w:val="231F20"/>
          <w:spacing w:val="-7"/>
        </w:rPr>
        <w:t>）。检索时限均为建库至</w:t>
      </w:r>
      <w:r>
        <w:rPr>
          <w:sz w:val="20"/>
          <w:szCs w:val="20"/>
          <w:color w:val="231F20"/>
        </w:rPr>
        <w:t xml:space="preserve">  </w:t>
      </w:r>
      <w:r>
        <w:rPr>
          <w:sz w:val="20"/>
          <w:szCs w:val="20"/>
          <w:color w:val="231F20"/>
          <w:spacing w:val="-4"/>
        </w:rPr>
        <w:t>2022-06-30。（在此处说明“滚雪球”的具体方法）。</w:t>
      </w:r>
      <w:r>
        <w:rPr>
          <w:sz w:val="20"/>
          <w:szCs w:val="20"/>
          <w:color w:val="231F20"/>
        </w:rPr>
        <w:t xml:space="preserve">  </w:t>
      </w:r>
      <w:r>
        <w:rPr>
          <w:sz w:val="20"/>
          <w:szCs w:val="20"/>
          <w:color w:val="231F20"/>
          <w:spacing w:val="-10"/>
        </w:rPr>
        <w:t>以 PubMed 为例，检索策略见表</w:t>
      </w:r>
      <w:r>
        <w:rPr>
          <w:sz w:val="20"/>
          <w:szCs w:val="20"/>
          <w:color w:val="231F20"/>
          <w:spacing w:val="12"/>
        </w:rPr>
        <w:t xml:space="preserve"> </w:t>
      </w:r>
      <w:r>
        <w:rPr>
          <w:sz w:val="20"/>
          <w:szCs w:val="20"/>
          <w:color w:val="231F20"/>
          <w:spacing w:val="-10"/>
        </w:rPr>
        <w:t>1。</w:t>
      </w:r>
    </w:p>
    <w:p>
      <w:pPr>
        <w:pStyle w:val="BodyText"/>
        <w:ind w:left="1600"/>
        <w:spacing w:before="246" w:line="197" w:lineRule="auto"/>
        <w:outlineLvl w:val="0"/>
        <w:rPr>
          <w:sz w:val="16"/>
          <w:szCs w:val="16"/>
        </w:rPr>
      </w:pPr>
      <w:r>
        <w:rPr>
          <w:rFonts w:ascii="SimHei" w:hAnsi="SimHei" w:eastAsia="SimHei" w:cs="SimHei"/>
          <w:sz w:val="16"/>
          <w:szCs w:val="16"/>
          <w:color w:val="231F20"/>
          <w:spacing w:val="-12"/>
        </w:rPr>
        <w:t>表</w:t>
      </w:r>
      <w:r>
        <w:rPr>
          <w:rFonts w:ascii="SimHei" w:hAnsi="SimHei" w:eastAsia="SimHei" w:cs="SimHei"/>
          <w:sz w:val="16"/>
          <w:szCs w:val="16"/>
          <w:color w:val="231F20"/>
          <w:spacing w:val="-28"/>
        </w:rPr>
        <w:t xml:space="preserve"> </w:t>
      </w:r>
      <w:r>
        <w:rPr>
          <w:rFonts w:ascii="Times New Roman" w:hAnsi="Times New Roman" w:eastAsia="Times New Roman" w:cs="Times New Roman"/>
          <w:sz w:val="16"/>
          <w:szCs w:val="16"/>
          <w:color w:val="231F20"/>
          <w:spacing w:val="-12"/>
        </w:rPr>
        <w:t>1</w:t>
      </w:r>
      <w:r>
        <w:rPr>
          <w:rFonts w:ascii="Times New Roman" w:hAnsi="Times New Roman" w:eastAsia="Times New Roman" w:cs="Times New Roman"/>
          <w:sz w:val="16"/>
          <w:szCs w:val="16"/>
          <w:color w:val="231F20"/>
          <w:spacing w:val="1"/>
        </w:rPr>
        <w:t xml:space="preserve">    </w:t>
      </w:r>
      <w:r>
        <w:rPr>
          <w:sz w:val="16"/>
          <w:szCs w:val="16"/>
          <w:color w:val="231F20"/>
          <w:spacing w:val="-12"/>
        </w:rPr>
        <w:t>PubMed 检索策略</w:t>
      </w:r>
    </w:p>
    <w:p>
      <w:pPr>
        <w:pStyle w:val="BodyText"/>
        <w:ind w:left="9" w:right="180" w:firstLine="1"/>
        <w:spacing w:before="2" w:line="190" w:lineRule="auto"/>
        <w:outlineLvl w:val="1"/>
        <w:rPr>
          <w:sz w:val="16"/>
          <w:szCs w:val="16"/>
        </w:rPr>
      </w:pPr>
      <w:r>
        <w:rPr>
          <w:rFonts w:ascii="Times New Roman" w:hAnsi="Times New Roman" w:eastAsia="Times New Roman" w:cs="Times New Roman"/>
          <w:sz w:val="16"/>
          <w:szCs w:val="16"/>
          <w:color w:val="231F20"/>
          <w:spacing w:val="-9"/>
        </w:rPr>
        <w:t>Table  1     </w:t>
      </w:r>
      <w:r>
        <w:rPr>
          <w:sz w:val="16"/>
          <w:szCs w:val="16"/>
          <w:color w:val="231F20"/>
          <w:spacing w:val="-9"/>
        </w:rPr>
        <w:t>Strategy</w:t>
      </w:r>
      <w:r>
        <w:rPr>
          <w:sz w:val="16"/>
          <w:szCs w:val="16"/>
          <w:color w:val="231F20"/>
          <w:spacing w:val="14"/>
        </w:rPr>
        <w:t xml:space="preserve"> </w:t>
      </w:r>
      <w:r>
        <w:rPr>
          <w:sz w:val="16"/>
          <w:szCs w:val="16"/>
          <w:color w:val="231F20"/>
          <w:spacing w:val="-9"/>
        </w:rPr>
        <w:t>for</w:t>
      </w:r>
      <w:r>
        <w:rPr>
          <w:sz w:val="16"/>
          <w:szCs w:val="16"/>
          <w:color w:val="231F20"/>
          <w:spacing w:val="17"/>
          <w:w w:val="101"/>
        </w:rPr>
        <w:t xml:space="preserve"> </w:t>
      </w:r>
      <w:r>
        <w:rPr>
          <w:sz w:val="16"/>
          <w:szCs w:val="16"/>
          <w:color w:val="231F20"/>
          <w:spacing w:val="-9"/>
        </w:rPr>
        <w:t>searchi</w:t>
      </w:r>
      <w:r>
        <w:rPr>
          <w:sz w:val="16"/>
          <w:szCs w:val="16"/>
          <w:color w:val="231F20"/>
          <w:spacing w:val="-10"/>
        </w:rPr>
        <w:t>ng</w:t>
      </w:r>
      <w:r>
        <w:rPr>
          <w:sz w:val="16"/>
          <w:szCs w:val="16"/>
          <w:color w:val="231F20"/>
          <w:spacing w:val="18"/>
          <w:w w:val="101"/>
        </w:rPr>
        <w:t xml:space="preserve"> </w:t>
      </w:r>
      <w:r>
        <w:rPr>
          <w:sz w:val="16"/>
          <w:szCs w:val="16"/>
          <w:color w:val="231F20"/>
          <w:spacing w:val="-10"/>
        </w:rPr>
        <w:t>guidelines</w:t>
      </w:r>
      <w:r>
        <w:rPr>
          <w:sz w:val="16"/>
          <w:szCs w:val="16"/>
          <w:color w:val="231F20"/>
          <w:spacing w:val="17"/>
          <w:w w:val="101"/>
        </w:rPr>
        <w:t xml:space="preserve"> </w:t>
      </w:r>
      <w:r>
        <w:rPr>
          <w:sz w:val="16"/>
          <w:szCs w:val="16"/>
          <w:color w:val="231F20"/>
          <w:spacing w:val="-10"/>
        </w:rPr>
        <w:t>on</w:t>
      </w:r>
      <w:r>
        <w:rPr>
          <w:sz w:val="16"/>
          <w:szCs w:val="16"/>
          <w:color w:val="231F20"/>
          <w:spacing w:val="18"/>
          <w:w w:val="101"/>
        </w:rPr>
        <w:t xml:space="preserve"> </w:t>
      </w:r>
      <w:r>
        <w:rPr>
          <w:sz w:val="16"/>
          <w:szCs w:val="16"/>
          <w:color w:val="231F20"/>
          <w:spacing w:val="-10"/>
        </w:rPr>
        <w:t>cardiac</w:t>
      </w:r>
      <w:r>
        <w:rPr>
          <w:sz w:val="16"/>
          <w:szCs w:val="16"/>
          <w:color w:val="231F20"/>
          <w:spacing w:val="16"/>
          <w:w w:val="101"/>
        </w:rPr>
        <w:t xml:space="preserve"> </w:t>
      </w:r>
      <w:r>
        <w:rPr>
          <w:sz w:val="16"/>
          <w:szCs w:val="16"/>
          <w:color w:val="231F20"/>
          <w:spacing w:val="-10"/>
        </w:rPr>
        <w:t>rehabilitation</w:t>
      </w:r>
      <w:r>
        <w:rPr>
          <w:sz w:val="16"/>
          <w:szCs w:val="16"/>
          <w:color w:val="231F20"/>
          <w:spacing w:val="18"/>
          <w:w w:val="101"/>
        </w:rPr>
        <w:t xml:space="preserve"> </w:t>
      </w:r>
      <w:r>
        <w:rPr>
          <w:sz w:val="16"/>
          <w:szCs w:val="16"/>
          <w:color w:val="231F20"/>
          <w:spacing w:val="-10"/>
        </w:rPr>
        <w:t>in</w:t>
      </w:r>
      <w:r>
        <w:rPr>
          <w:sz w:val="16"/>
          <w:szCs w:val="16"/>
          <w:color w:val="231F20"/>
        </w:rPr>
        <w:t xml:space="preserve"> </w:t>
      </w:r>
      <w:r>
        <w:rPr>
          <w:sz w:val="16"/>
          <w:szCs w:val="16"/>
          <w:color w:val="231F20"/>
          <w:spacing w:val="-15"/>
        </w:rPr>
        <w:t>patients with coronary heart disease in PubMed</w:t>
      </w:r>
    </w:p>
    <w:tbl>
      <w:tblPr>
        <w:tblStyle w:val="TableNormal"/>
        <w:tblW w:w="483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33"/>
        <w:gridCol w:w="3298"/>
      </w:tblGrid>
      <w:tr>
        <w:trPr>
          <w:trHeight w:val="270" w:hRule="atLeast"/>
        </w:trPr>
        <w:tc>
          <w:tcPr>
            <w:tcW w:w="1533" w:type="dxa"/>
            <w:vAlign w:val="top"/>
            <w:tcBorders>
              <w:bottom w:val="single" w:color="231F20" w:sz="2" w:space="0"/>
              <w:top w:val="single" w:color="231F20" w:sz="4" w:space="0"/>
            </w:tcBorders>
          </w:tcPr>
          <w:p>
            <w:pPr>
              <w:pStyle w:val="TableText"/>
              <w:ind w:left="696"/>
              <w:spacing w:before="58" w:line="176" w:lineRule="auto"/>
              <w:rPr/>
            </w:pPr>
            <w:r>
              <w:rPr>
                <w:color w:val="231F20"/>
                <w:spacing w:val="-2"/>
              </w:rPr>
              <w:t>步骤</w:t>
            </w:r>
          </w:p>
        </w:tc>
        <w:tc>
          <w:tcPr>
            <w:tcW w:w="3298" w:type="dxa"/>
            <w:vAlign w:val="top"/>
            <w:tcBorders>
              <w:bottom w:val="single" w:color="231F20" w:sz="2" w:space="0"/>
              <w:top w:val="single" w:color="231F20" w:sz="4" w:space="0"/>
            </w:tcBorders>
          </w:tcPr>
          <w:p>
            <w:pPr>
              <w:pStyle w:val="TableText"/>
              <w:ind w:left="1495"/>
              <w:spacing w:before="57" w:line="177" w:lineRule="auto"/>
              <w:rPr/>
            </w:pPr>
            <w:r>
              <w:rPr>
                <w:color w:val="231F20"/>
                <w:spacing w:val="-1"/>
              </w:rPr>
              <w:t>关键词</w:t>
            </w:r>
          </w:p>
        </w:tc>
      </w:tr>
      <w:tr>
        <w:trPr>
          <w:trHeight w:val="269" w:hRule="atLeast"/>
        </w:trPr>
        <w:tc>
          <w:tcPr>
            <w:tcW w:w="1533" w:type="dxa"/>
            <w:vAlign w:val="top"/>
            <w:tcBorders>
              <w:top w:val="single" w:color="231F20" w:sz="2" w:space="0"/>
            </w:tcBorders>
          </w:tcPr>
          <w:p>
            <w:pPr>
              <w:pStyle w:val="TableText"/>
              <w:ind w:left="772"/>
              <w:spacing w:before="51" w:line="181" w:lineRule="auto"/>
              <w:rPr/>
            </w:pPr>
            <w:r>
              <w:rPr>
                <w:color w:val="231F20"/>
                <w:spacing w:val="-10"/>
              </w:rPr>
              <w:t>#1</w:t>
            </w:r>
          </w:p>
        </w:tc>
        <w:tc>
          <w:tcPr>
            <w:tcW w:w="3298" w:type="dxa"/>
            <w:vAlign w:val="top"/>
            <w:tcBorders>
              <w:top w:val="single" w:color="231F20" w:sz="2" w:space="0"/>
            </w:tcBorders>
          </w:tcPr>
          <w:p>
            <w:pPr>
              <w:pStyle w:val="TableText"/>
              <w:ind w:left="1033"/>
              <w:spacing w:before="51" w:line="181" w:lineRule="auto"/>
              <w:rPr/>
            </w:pPr>
            <w:r>
              <w:rPr>
                <w:color w:val="231F20"/>
                <w:spacing w:val="-14"/>
              </w:rPr>
              <w:t>ischemic heart disease</w:t>
            </w:r>
          </w:p>
        </w:tc>
      </w:tr>
      <w:tr>
        <w:trPr>
          <w:trHeight w:val="290" w:hRule="atLeast"/>
        </w:trPr>
        <w:tc>
          <w:tcPr>
            <w:tcW w:w="1533" w:type="dxa"/>
            <w:vAlign w:val="top"/>
          </w:tcPr>
          <w:p>
            <w:pPr>
              <w:pStyle w:val="TableText"/>
              <w:ind w:left="772"/>
              <w:spacing w:before="55" w:line="196" w:lineRule="auto"/>
              <w:rPr/>
            </w:pPr>
            <w:r>
              <w:rPr>
                <w:color w:val="231F20"/>
                <w:spacing w:val="-10"/>
              </w:rPr>
              <w:t>#2</w:t>
            </w:r>
          </w:p>
        </w:tc>
        <w:tc>
          <w:tcPr>
            <w:tcW w:w="3298" w:type="dxa"/>
            <w:vAlign w:val="top"/>
          </w:tcPr>
          <w:p>
            <w:pPr>
              <w:pStyle w:val="TableText"/>
              <w:ind w:left="1096"/>
              <w:spacing w:before="56" w:line="189" w:lineRule="auto"/>
              <w:rPr/>
            </w:pPr>
            <w:r>
              <w:rPr>
                <w:color w:val="231F20"/>
                <w:spacing w:val="-14"/>
              </w:rPr>
              <w:t>myocardial ischemia</w:t>
            </w:r>
          </w:p>
        </w:tc>
      </w:tr>
      <w:tr>
        <w:trPr>
          <w:trHeight w:val="273" w:hRule="atLeast"/>
        </w:trPr>
        <w:tc>
          <w:tcPr>
            <w:tcW w:w="1533" w:type="dxa"/>
            <w:vAlign w:val="top"/>
          </w:tcPr>
          <w:p>
            <w:pPr>
              <w:pStyle w:val="TableText"/>
              <w:ind w:left="772"/>
              <w:spacing w:before="39" w:line="195" w:lineRule="auto"/>
              <w:rPr/>
            </w:pPr>
            <w:r>
              <w:rPr>
                <w:color w:val="231F20"/>
                <w:spacing w:val="-10"/>
              </w:rPr>
              <w:t>#3</w:t>
            </w:r>
          </w:p>
        </w:tc>
        <w:tc>
          <w:tcPr>
            <w:tcW w:w="3298" w:type="dxa"/>
            <w:vAlign w:val="top"/>
          </w:tcPr>
          <w:p>
            <w:pPr>
              <w:pStyle w:val="TableText"/>
              <w:ind w:left="1074"/>
              <w:spacing w:before="39" w:line="189" w:lineRule="auto"/>
              <w:rPr/>
            </w:pPr>
            <w:r>
              <w:rPr>
                <w:color w:val="231F20"/>
                <w:spacing w:val="-14"/>
              </w:rPr>
              <w:t>myocardial infarction</w:t>
            </w:r>
          </w:p>
        </w:tc>
      </w:tr>
      <w:tr>
        <w:trPr>
          <w:trHeight w:val="273" w:hRule="atLeast"/>
        </w:trPr>
        <w:tc>
          <w:tcPr>
            <w:tcW w:w="1533" w:type="dxa"/>
            <w:vAlign w:val="top"/>
          </w:tcPr>
          <w:p>
            <w:pPr>
              <w:pStyle w:val="TableText"/>
              <w:ind w:left="772"/>
              <w:spacing w:before="39" w:line="195" w:lineRule="auto"/>
              <w:rPr/>
            </w:pPr>
            <w:r>
              <w:rPr>
                <w:color w:val="231F20"/>
                <w:spacing w:val="-3"/>
                <w:w w:val="92"/>
              </w:rPr>
              <w:t>#4</w:t>
            </w:r>
          </w:p>
        </w:tc>
        <w:tc>
          <w:tcPr>
            <w:tcW w:w="3298" w:type="dxa"/>
            <w:vAlign w:val="top"/>
          </w:tcPr>
          <w:p>
            <w:pPr>
              <w:pStyle w:val="TableText"/>
              <w:ind w:left="1019"/>
              <w:spacing w:before="40" w:line="189" w:lineRule="auto"/>
              <w:rPr/>
            </w:pPr>
            <w:r>
              <w:rPr>
                <w:color w:val="231F20"/>
                <w:spacing w:val="-15"/>
              </w:rPr>
              <w:t>coronary artery disease</w:t>
            </w:r>
          </w:p>
        </w:tc>
      </w:tr>
      <w:tr>
        <w:trPr>
          <w:trHeight w:val="272" w:hRule="atLeast"/>
        </w:trPr>
        <w:tc>
          <w:tcPr>
            <w:tcW w:w="1533" w:type="dxa"/>
            <w:vAlign w:val="top"/>
          </w:tcPr>
          <w:p>
            <w:pPr>
              <w:pStyle w:val="TableText"/>
              <w:ind w:left="772"/>
              <w:spacing w:before="40" w:line="194" w:lineRule="auto"/>
              <w:rPr/>
            </w:pPr>
            <w:r>
              <w:rPr>
                <w:color w:val="231F20"/>
                <w:spacing w:val="-10"/>
              </w:rPr>
              <w:t>#5</w:t>
            </w:r>
          </w:p>
        </w:tc>
        <w:tc>
          <w:tcPr>
            <w:tcW w:w="3298" w:type="dxa"/>
            <w:vAlign w:val="top"/>
          </w:tcPr>
          <w:p>
            <w:pPr>
              <w:pStyle w:val="TableText"/>
              <w:ind w:left="1041"/>
              <w:spacing w:before="40" w:line="189" w:lineRule="auto"/>
              <w:rPr/>
            </w:pPr>
            <w:r>
              <w:rPr>
                <w:color w:val="231F20"/>
                <w:spacing w:val="-15"/>
              </w:rPr>
              <w:t>coronary heart disease</w:t>
            </w:r>
          </w:p>
        </w:tc>
      </w:tr>
      <w:tr>
        <w:trPr>
          <w:trHeight w:val="273" w:hRule="atLeast"/>
        </w:trPr>
        <w:tc>
          <w:tcPr>
            <w:tcW w:w="1533" w:type="dxa"/>
            <w:vAlign w:val="top"/>
          </w:tcPr>
          <w:p>
            <w:pPr>
              <w:pStyle w:val="TableText"/>
              <w:ind w:left="772"/>
              <w:spacing w:before="41" w:line="194" w:lineRule="auto"/>
              <w:rPr/>
            </w:pPr>
            <w:r>
              <w:rPr>
                <w:color w:val="231F20"/>
                <w:spacing w:val="-9"/>
                <w:w w:val="99"/>
              </w:rPr>
              <w:t>#6</w:t>
            </w:r>
          </w:p>
        </w:tc>
        <w:tc>
          <w:tcPr>
            <w:tcW w:w="3298" w:type="dxa"/>
            <w:vAlign w:val="top"/>
          </w:tcPr>
          <w:p>
            <w:pPr>
              <w:pStyle w:val="TableText"/>
              <w:ind w:left="1118"/>
              <w:spacing w:before="41" w:line="189" w:lineRule="auto"/>
              <w:rPr/>
            </w:pPr>
            <w:r>
              <w:rPr>
                <w:color w:val="231F20"/>
                <w:spacing w:val="-18"/>
              </w:rPr>
              <w:t>coronary syndromes</w:t>
            </w:r>
          </w:p>
        </w:tc>
      </w:tr>
      <w:tr>
        <w:trPr>
          <w:trHeight w:val="272" w:hRule="atLeast"/>
        </w:trPr>
        <w:tc>
          <w:tcPr>
            <w:tcW w:w="1533" w:type="dxa"/>
            <w:vAlign w:val="top"/>
          </w:tcPr>
          <w:p>
            <w:pPr>
              <w:pStyle w:val="TableText"/>
              <w:ind w:left="772"/>
              <w:spacing w:before="42" w:line="192" w:lineRule="auto"/>
              <w:rPr/>
            </w:pPr>
            <w:r>
              <w:rPr>
                <w:color w:val="231F20"/>
                <w:spacing w:val="-10"/>
              </w:rPr>
              <w:t>#7</w:t>
            </w:r>
          </w:p>
        </w:tc>
        <w:tc>
          <w:tcPr>
            <w:tcW w:w="3298" w:type="dxa"/>
            <w:vAlign w:val="top"/>
          </w:tcPr>
          <w:p>
            <w:pPr>
              <w:pStyle w:val="TableText"/>
              <w:ind w:left="1195"/>
              <w:spacing w:before="42" w:line="189" w:lineRule="auto"/>
              <w:rPr/>
            </w:pPr>
            <w:r>
              <w:rPr>
                <w:color w:val="231F20"/>
                <w:spacing w:val="-10"/>
              </w:rPr>
              <w:t>clinical guideline</w:t>
            </w:r>
          </w:p>
        </w:tc>
      </w:tr>
      <w:tr>
        <w:trPr>
          <w:trHeight w:val="272" w:hRule="atLeast"/>
        </w:trPr>
        <w:tc>
          <w:tcPr>
            <w:tcW w:w="1533" w:type="dxa"/>
            <w:vAlign w:val="top"/>
          </w:tcPr>
          <w:p>
            <w:pPr>
              <w:pStyle w:val="TableText"/>
              <w:ind w:left="772"/>
              <w:spacing w:before="43" w:line="191" w:lineRule="auto"/>
              <w:rPr/>
            </w:pPr>
            <w:r>
              <w:rPr>
                <w:color w:val="231F20"/>
                <w:spacing w:val="-10"/>
              </w:rPr>
              <w:t>#8</w:t>
            </w:r>
          </w:p>
        </w:tc>
        <w:tc>
          <w:tcPr>
            <w:tcW w:w="3298" w:type="dxa"/>
            <w:vAlign w:val="top"/>
          </w:tcPr>
          <w:p>
            <w:pPr>
              <w:pStyle w:val="TableText"/>
              <w:ind w:left="1175"/>
              <w:spacing w:before="43" w:line="189" w:lineRule="auto"/>
              <w:rPr/>
            </w:pPr>
            <w:r>
              <w:rPr>
                <w:color w:val="231F20"/>
                <w:spacing w:val="-13"/>
              </w:rPr>
              <w:t>practice guideline</w:t>
            </w:r>
          </w:p>
        </w:tc>
      </w:tr>
      <w:tr>
        <w:trPr>
          <w:trHeight w:val="273" w:hRule="atLeast"/>
        </w:trPr>
        <w:tc>
          <w:tcPr>
            <w:tcW w:w="1533" w:type="dxa"/>
            <w:vAlign w:val="top"/>
          </w:tcPr>
          <w:p>
            <w:pPr>
              <w:pStyle w:val="TableText"/>
              <w:ind w:left="772"/>
              <w:spacing w:before="44" w:line="191" w:lineRule="auto"/>
              <w:rPr/>
            </w:pPr>
            <w:r>
              <w:rPr>
                <w:color w:val="231F20"/>
                <w:spacing w:val="-10"/>
              </w:rPr>
              <w:t>#9</w:t>
            </w:r>
          </w:p>
        </w:tc>
        <w:tc>
          <w:tcPr>
            <w:tcW w:w="3298" w:type="dxa"/>
            <w:vAlign w:val="top"/>
          </w:tcPr>
          <w:p>
            <w:pPr>
              <w:pStyle w:val="TableText"/>
              <w:ind w:left="1408"/>
              <w:spacing w:before="44" w:line="189" w:lineRule="auto"/>
              <w:rPr/>
            </w:pPr>
            <w:r>
              <w:rPr>
                <w:color w:val="231F20"/>
                <w:spacing w:val="-12"/>
              </w:rPr>
              <w:t>guideline*</w:t>
            </w:r>
          </w:p>
        </w:tc>
      </w:tr>
      <w:tr>
        <w:trPr>
          <w:trHeight w:val="256" w:hRule="atLeast"/>
        </w:trPr>
        <w:tc>
          <w:tcPr>
            <w:tcW w:w="1533" w:type="dxa"/>
            <w:vAlign w:val="top"/>
          </w:tcPr>
          <w:p>
            <w:pPr>
              <w:pStyle w:val="TableText"/>
              <w:ind w:left="732"/>
              <w:spacing w:before="44" w:line="176" w:lineRule="auto"/>
              <w:rPr/>
            </w:pPr>
            <w:r>
              <w:rPr>
                <w:color w:val="231F20"/>
                <w:spacing w:val="-12"/>
              </w:rPr>
              <w:t>#10</w:t>
            </w:r>
          </w:p>
        </w:tc>
        <w:tc>
          <w:tcPr>
            <w:tcW w:w="3298" w:type="dxa"/>
            <w:vAlign w:val="top"/>
          </w:tcPr>
          <w:p>
            <w:pPr>
              <w:pStyle w:val="TableText"/>
              <w:ind w:left="529"/>
              <w:spacing w:before="44" w:line="176" w:lineRule="auto"/>
              <w:rPr/>
            </w:pPr>
            <w:r>
              <w:rPr>
                <w:color w:val="231F20"/>
                <w:spacing w:val="-13"/>
              </w:rPr>
              <w:t>#1 OR #2 OR #3 OR #4</w:t>
            </w:r>
            <w:r>
              <w:rPr>
                <w:color w:val="231F20"/>
                <w:spacing w:val="-1"/>
              </w:rPr>
              <w:t xml:space="preserve"> </w:t>
            </w:r>
            <w:r>
              <w:rPr>
                <w:color w:val="231F20"/>
                <w:spacing w:val="-13"/>
              </w:rPr>
              <w:t>OR</w:t>
            </w:r>
            <w:r>
              <w:rPr>
                <w:color w:val="231F20"/>
                <w:spacing w:val="-14"/>
              </w:rPr>
              <w:t xml:space="preserve"> #5</w:t>
            </w:r>
            <w:r>
              <w:rPr>
                <w:color w:val="231F20"/>
              </w:rPr>
              <w:t xml:space="preserve"> </w:t>
            </w:r>
            <w:r>
              <w:rPr>
                <w:color w:val="231F20"/>
                <w:spacing w:val="-14"/>
              </w:rPr>
              <w:t>OR #6</w:t>
            </w:r>
          </w:p>
        </w:tc>
      </w:tr>
      <w:tr>
        <w:trPr>
          <w:trHeight w:val="273" w:hRule="atLeast"/>
        </w:trPr>
        <w:tc>
          <w:tcPr>
            <w:tcW w:w="1533" w:type="dxa"/>
            <w:vAlign w:val="top"/>
          </w:tcPr>
          <w:p>
            <w:pPr>
              <w:pStyle w:val="TableText"/>
              <w:ind w:left="732"/>
              <w:spacing w:before="62" w:line="175" w:lineRule="auto"/>
              <w:rPr/>
            </w:pPr>
            <w:r>
              <w:rPr>
                <w:color w:val="231F20"/>
                <w:spacing w:val="-12"/>
              </w:rPr>
              <w:t>#11</w:t>
            </w:r>
          </w:p>
        </w:tc>
        <w:tc>
          <w:tcPr>
            <w:tcW w:w="3298" w:type="dxa"/>
            <w:vAlign w:val="top"/>
          </w:tcPr>
          <w:p>
            <w:pPr>
              <w:pStyle w:val="TableText"/>
              <w:ind w:left="1204"/>
              <w:spacing w:before="62" w:line="175" w:lineRule="auto"/>
              <w:rPr/>
            </w:pPr>
            <w:r>
              <w:rPr>
                <w:color w:val="231F20"/>
                <w:spacing w:val="-14"/>
              </w:rPr>
              <w:t>#7 OR #8</w:t>
            </w:r>
            <w:r>
              <w:rPr>
                <w:color w:val="231F20"/>
                <w:spacing w:val="10"/>
              </w:rPr>
              <w:t xml:space="preserve"> </w:t>
            </w:r>
            <w:r>
              <w:rPr>
                <w:color w:val="231F20"/>
                <w:spacing w:val="-14"/>
              </w:rPr>
              <w:t>OR #9</w:t>
            </w:r>
          </w:p>
        </w:tc>
      </w:tr>
      <w:tr>
        <w:trPr>
          <w:trHeight w:val="276" w:hRule="atLeast"/>
        </w:trPr>
        <w:tc>
          <w:tcPr>
            <w:tcW w:w="1533" w:type="dxa"/>
            <w:vAlign w:val="top"/>
            <w:tcBorders>
              <w:bottom w:val="single" w:color="231F20" w:sz="4" w:space="0"/>
            </w:tcBorders>
          </w:tcPr>
          <w:p>
            <w:pPr>
              <w:pStyle w:val="TableText"/>
              <w:ind w:left="732"/>
              <w:spacing w:before="62" w:line="178" w:lineRule="auto"/>
              <w:rPr/>
            </w:pPr>
            <w:r>
              <w:rPr>
                <w:color w:val="231F20"/>
                <w:spacing w:val="-12"/>
              </w:rPr>
              <w:t>#12</w:t>
            </w:r>
          </w:p>
        </w:tc>
        <w:tc>
          <w:tcPr>
            <w:tcW w:w="3298" w:type="dxa"/>
            <w:vAlign w:val="top"/>
            <w:tcBorders>
              <w:bottom w:val="single" w:color="231F20" w:sz="4" w:space="0"/>
            </w:tcBorders>
          </w:tcPr>
          <w:p>
            <w:pPr>
              <w:pStyle w:val="TableText"/>
              <w:ind w:left="1297"/>
              <w:spacing w:before="62" w:line="178" w:lineRule="auto"/>
              <w:rPr/>
            </w:pPr>
            <w:r>
              <w:rPr>
                <w:color w:val="231F20"/>
                <w:spacing w:val="-14"/>
              </w:rPr>
              <w:t>#10 AND #11</w:t>
            </w:r>
          </w:p>
        </w:tc>
      </w:tr>
    </w:tbl>
    <w:p>
      <w:pPr>
        <w:spacing w:before="1" w:line="14" w:lineRule="auto"/>
        <w:rPr>
          <w:rFonts w:ascii="Arial"/>
          <w:sz w:val="2"/>
        </w:rPr>
      </w:pPr>
      <w:r/>
    </w:p>
    <w:p>
      <w:pPr>
        <w:spacing w:line="14" w:lineRule="auto"/>
        <w:sectPr>
          <w:type w:val="continuous"/>
          <w:pgSz w:w="11963" w:h="16158"/>
          <w:pgMar w:top="400" w:right="785" w:bottom="0" w:left="892" w:header="0" w:footer="0" w:gutter="0"/>
          <w:cols w:equalWidth="0" w:num="2">
            <w:col w:w="5181" w:space="100"/>
            <w:col w:w="5004" w:space="0"/>
          </w:cols>
        </w:sectPr>
        <w:rPr>
          <w:rFonts w:ascii="Arial" w:hAnsi="Arial" w:eastAsia="Arial" w:cs="Arial"/>
          <w:sz w:val="2"/>
          <w:szCs w:val="2"/>
        </w:rPr>
      </w:pPr>
    </w:p>
    <w:p>
      <w:pPr>
        <w:spacing w:before="42"/>
        <w:rPr/>
      </w:pPr>
      <w:r/>
    </w:p>
    <w:p>
      <w:pPr>
        <w:sectPr>
          <w:headerReference w:type="default" r:id="rId7"/>
          <w:pgSz w:w="11963" w:h="16158"/>
          <w:pgMar w:top="1302" w:right="785" w:bottom="0" w:left="892" w:header="933" w:footer="0" w:gutter="0"/>
          <w:cols w:equalWidth="0" w:num="1">
            <w:col w:w="10285" w:space="0"/>
          </w:cols>
        </w:sectPr>
        <w:rPr/>
      </w:pPr>
    </w:p>
    <w:p>
      <w:pPr>
        <w:pStyle w:val="BodyText"/>
        <w:ind w:left="75" w:right="207" w:firstLine="17"/>
        <w:spacing w:before="6" w:line="203" w:lineRule="auto"/>
        <w:rPr>
          <w:sz w:val="20"/>
          <w:szCs w:val="20"/>
        </w:rPr>
      </w:pPr>
      <w:r>
        <w:rPr>
          <w:sz w:val="20"/>
          <w:szCs w:val="20"/>
          <w:color w:val="231F20"/>
          <w:spacing w:val="-2"/>
        </w:rPr>
        <w:t>1.3   文献筛选与资料提取    </w:t>
      </w:r>
      <w:r>
        <w:rPr>
          <w:sz w:val="20"/>
          <w:szCs w:val="20"/>
          <w:color w:val="231F20"/>
          <w:spacing w:val="-3"/>
        </w:rPr>
        <w:t>2 名研究者按照文献纳入和</w:t>
      </w:r>
      <w:r>
        <w:rPr>
          <w:sz w:val="20"/>
          <w:szCs w:val="20"/>
          <w:color w:val="231F20"/>
        </w:rPr>
        <w:t xml:space="preserve">  </w:t>
      </w:r>
      <w:r>
        <w:rPr>
          <w:sz w:val="20"/>
          <w:szCs w:val="20"/>
          <w:color w:val="231F20"/>
          <w:spacing w:val="-5"/>
        </w:rPr>
        <w:t>排除标准独立筛选文献、提取并汇总最终纳入文献信息，</w:t>
      </w:r>
      <w:r>
        <w:rPr>
          <w:sz w:val="20"/>
          <w:szCs w:val="20"/>
          <w:color w:val="231F20"/>
          <w:spacing w:val="3"/>
        </w:rPr>
        <w:t xml:space="preserve"> </w:t>
      </w:r>
      <w:r>
        <w:rPr>
          <w:sz w:val="20"/>
          <w:szCs w:val="20"/>
          <w:color w:val="231F20"/>
          <w:spacing w:val="-1"/>
        </w:rPr>
        <w:t>如遇分歧且协商未果，则由第 3 名研究者做出裁决。提</w:t>
      </w:r>
      <w:r>
        <w:rPr>
          <w:sz w:val="20"/>
          <w:szCs w:val="20"/>
          <w:color w:val="231F20"/>
        </w:rPr>
        <w:t xml:space="preserve">  </w:t>
      </w:r>
      <w:r>
        <w:rPr>
          <w:sz w:val="20"/>
          <w:szCs w:val="20"/>
          <w:color w:val="231F20"/>
          <w:spacing w:val="-4"/>
        </w:rPr>
        <w:t>取信息包括指南制定组织、指南发表年份、</w:t>
      </w:r>
      <w:r>
        <w:rPr>
          <w:sz w:val="20"/>
          <w:szCs w:val="20"/>
          <w:color w:val="231F20"/>
          <w:spacing w:val="-5"/>
        </w:rPr>
        <w:t>国家或地区、</w:t>
      </w:r>
      <w:r>
        <w:rPr>
          <w:sz w:val="20"/>
          <w:szCs w:val="20"/>
          <w:color w:val="231F20"/>
        </w:rPr>
        <w:t xml:space="preserve"> </w:t>
      </w:r>
      <w:r>
        <w:rPr>
          <w:sz w:val="20"/>
          <w:szCs w:val="20"/>
          <w:color w:val="231F20"/>
          <w:spacing w:val="-2"/>
        </w:rPr>
        <w:t>目标人群、开发方法及参考文献数量。</w:t>
      </w:r>
    </w:p>
    <w:p>
      <w:pPr>
        <w:pStyle w:val="BodyText"/>
        <w:ind w:left="74" w:right="223" w:firstLine="19"/>
        <w:spacing w:before="45" w:line="208" w:lineRule="auto"/>
        <w:rPr>
          <w:sz w:val="20"/>
          <w:szCs w:val="20"/>
        </w:rPr>
      </w:pPr>
      <w:r>
        <w:rPr>
          <w:sz w:val="20"/>
          <w:szCs w:val="20"/>
          <w:color w:val="231F20"/>
          <w:spacing w:val="-2"/>
        </w:rPr>
        <w:t>1.4   质量评价    2 名研究</w:t>
      </w:r>
      <w:r>
        <w:rPr>
          <w:sz w:val="20"/>
          <w:szCs w:val="20"/>
          <w:color w:val="231F20"/>
          <w:spacing w:val="-3"/>
        </w:rPr>
        <w:t>人员独立按照临床指南研究与</w:t>
      </w:r>
      <w:r>
        <w:rPr>
          <w:sz w:val="20"/>
          <w:szCs w:val="20"/>
          <w:color w:val="231F20"/>
        </w:rPr>
        <w:t xml:space="preserve">  </w:t>
      </w:r>
      <w:r>
        <w:rPr>
          <w:sz w:val="20"/>
          <w:szCs w:val="20"/>
          <w:color w:val="231F20"/>
          <w:spacing w:val="-2"/>
        </w:rPr>
        <w:t>评估系统Ⅱ</w:t>
      </w:r>
      <w:r>
        <w:rPr>
          <w:sz w:val="11"/>
          <w:szCs w:val="11"/>
          <w:color w:val="231F20"/>
          <w:spacing w:val="-2"/>
          <w:position w:val="9"/>
        </w:rPr>
        <w:t>［19</w:t>
      </w:r>
      <w:r>
        <w:rPr>
          <w:sz w:val="11"/>
          <w:szCs w:val="11"/>
          <w:color w:val="231F20"/>
          <w:spacing w:val="-7"/>
          <w:position w:val="9"/>
        </w:rPr>
        <w:t>］</w:t>
      </w:r>
      <w:r>
        <w:rPr>
          <w:sz w:val="20"/>
          <w:szCs w:val="20"/>
          <w:color w:val="231F20"/>
          <w:spacing w:val="-31"/>
        </w:rPr>
        <w:t>（</w:t>
      </w:r>
      <w:r>
        <w:rPr>
          <w:sz w:val="20"/>
          <w:szCs w:val="20"/>
          <w:color w:val="231F20"/>
          <w:spacing w:val="-2"/>
        </w:rPr>
        <w:t>The </w:t>
      </w:r>
      <w:r>
        <w:rPr>
          <w:sz w:val="20"/>
          <w:szCs w:val="20"/>
          <w:color w:val="231F20"/>
          <w:spacing w:val="-16"/>
        </w:rPr>
        <w:t>Appraisal</w:t>
      </w:r>
      <w:r>
        <w:rPr>
          <w:sz w:val="20"/>
          <w:szCs w:val="20"/>
          <w:color w:val="231F20"/>
          <w:spacing w:val="2"/>
        </w:rPr>
        <w:t xml:space="preserve"> </w:t>
      </w:r>
      <w:r>
        <w:rPr>
          <w:sz w:val="20"/>
          <w:szCs w:val="20"/>
          <w:color w:val="231F20"/>
          <w:spacing w:val="-16"/>
        </w:rPr>
        <w:t>of Guidelines for</w:t>
      </w:r>
      <w:r>
        <w:rPr>
          <w:sz w:val="20"/>
          <w:szCs w:val="20"/>
          <w:color w:val="231F20"/>
          <w:spacing w:val="4"/>
        </w:rPr>
        <w:t xml:space="preserve"> </w:t>
      </w:r>
      <w:r>
        <w:rPr>
          <w:sz w:val="20"/>
          <w:szCs w:val="20"/>
          <w:color w:val="231F20"/>
          <w:spacing w:val="-16"/>
        </w:rPr>
        <w:t>Re</w:t>
      </w:r>
      <w:r>
        <w:rPr>
          <w:sz w:val="20"/>
          <w:szCs w:val="20"/>
          <w:color w:val="231F20"/>
          <w:spacing w:val="-17"/>
        </w:rPr>
        <w:t>search</w:t>
      </w:r>
      <w:r>
        <w:rPr>
          <w:sz w:val="20"/>
          <w:szCs w:val="20"/>
          <w:color w:val="231F20"/>
        </w:rPr>
        <w:t xml:space="preserve">  </w:t>
      </w:r>
      <w:r>
        <w:rPr>
          <w:sz w:val="20"/>
          <w:szCs w:val="20"/>
          <w:color w:val="231F20"/>
          <w:spacing w:val="-3"/>
        </w:rPr>
        <w:t>&amp; Evaluation  Ⅱ,  AGREE  Ⅱ)对纳入指南的</w:t>
      </w:r>
      <w:r>
        <w:rPr>
          <w:sz w:val="20"/>
          <w:szCs w:val="20"/>
          <w:color w:val="231F20"/>
          <w:spacing w:val="-4"/>
        </w:rPr>
        <w:t>质量进行评</w:t>
      </w:r>
      <w:r>
        <w:rPr>
          <w:sz w:val="20"/>
          <w:szCs w:val="20"/>
          <w:color w:val="231F20"/>
        </w:rPr>
        <w:t xml:space="preserve">  </w:t>
      </w:r>
      <w:r>
        <w:rPr>
          <w:sz w:val="20"/>
          <w:szCs w:val="20"/>
          <w:color w:val="231F20"/>
          <w:spacing w:val="9"/>
        </w:rPr>
        <w:t>价。主要包括范围和目的、参与人员、严谨性、清晰</w:t>
      </w:r>
      <w:r>
        <w:rPr>
          <w:sz w:val="20"/>
          <w:szCs w:val="20"/>
          <w:color w:val="231F20"/>
        </w:rPr>
        <w:t xml:space="preserve">  </w:t>
      </w:r>
      <w:r>
        <w:rPr>
          <w:sz w:val="20"/>
          <w:szCs w:val="20"/>
          <w:color w:val="231F20"/>
          <w:spacing w:val="2"/>
        </w:rPr>
        <w:t>性、应用性及独立性等领域共计 23 个条目及指南的总</w:t>
      </w:r>
      <w:r>
        <w:rPr>
          <w:sz w:val="20"/>
          <w:szCs w:val="20"/>
          <w:color w:val="231F20"/>
          <w:spacing w:val="5"/>
        </w:rPr>
        <w:t xml:space="preserve">  </w:t>
      </w:r>
      <w:r>
        <w:rPr>
          <w:sz w:val="20"/>
          <w:szCs w:val="20"/>
          <w:color w:val="231F20"/>
          <w:spacing w:val="-5"/>
        </w:rPr>
        <w:t>体质量。每个条目划分为 7 个等级，1 分表示很不同意，</w:t>
      </w:r>
      <w:r>
        <w:rPr>
          <w:sz w:val="20"/>
          <w:szCs w:val="20"/>
          <w:color w:val="231F20"/>
          <w:spacing w:val="8"/>
        </w:rPr>
        <w:t xml:space="preserve"> </w:t>
      </w:r>
      <w:r>
        <w:rPr>
          <w:sz w:val="20"/>
          <w:szCs w:val="20"/>
          <w:color w:val="231F20"/>
          <w:spacing w:val="1"/>
        </w:rPr>
        <w:t>7 分表示很同意。各领域得分为该领域各个条目得分之</w:t>
      </w:r>
      <w:r>
        <w:rPr>
          <w:sz w:val="20"/>
          <w:szCs w:val="20"/>
          <w:color w:val="231F20"/>
          <w:spacing w:val="4"/>
        </w:rPr>
        <w:t xml:space="preserve">  </w:t>
      </w:r>
      <w:r>
        <w:rPr>
          <w:sz w:val="20"/>
          <w:szCs w:val="20"/>
          <w:color w:val="231F20"/>
        </w:rPr>
        <w:t>和，并标准化为各领域可能的最高分的百分比，该领域</w:t>
      </w:r>
      <w:r>
        <w:rPr>
          <w:sz w:val="20"/>
          <w:szCs w:val="20"/>
          <w:color w:val="231F20"/>
          <w:spacing w:val="7"/>
        </w:rPr>
        <w:t xml:space="preserve">  </w:t>
      </w:r>
      <w:r>
        <w:rPr>
          <w:sz w:val="20"/>
          <w:szCs w:val="20"/>
          <w:color w:val="231F20"/>
          <w:spacing w:val="-1"/>
        </w:rPr>
        <w:t>分数 =（实际分数 - 最小可能分数）/（最大可能分数 -</w:t>
      </w:r>
      <w:r>
        <w:rPr>
          <w:sz w:val="20"/>
          <w:szCs w:val="20"/>
          <w:color w:val="231F20"/>
        </w:rPr>
        <w:t xml:space="preserve">  </w:t>
      </w:r>
      <w:r>
        <w:rPr>
          <w:sz w:val="20"/>
          <w:szCs w:val="20"/>
          <w:color w:val="231F20"/>
          <w:spacing w:val="2"/>
        </w:rPr>
        <w:t>最小可能分数） ×100%，分数越高，则指南该领域质</w:t>
      </w:r>
      <w:r>
        <w:rPr>
          <w:sz w:val="20"/>
          <w:szCs w:val="20"/>
          <w:color w:val="231F20"/>
          <w:spacing w:val="8"/>
        </w:rPr>
        <w:t xml:space="preserve">  </w:t>
      </w:r>
      <w:r>
        <w:rPr>
          <w:sz w:val="20"/>
          <w:szCs w:val="20"/>
          <w:color w:val="231F20"/>
          <w:spacing w:val="-1"/>
        </w:rPr>
        <w:t>量越高。综合指南各领域分数，指南可分为 3 个等级：</w:t>
      </w:r>
      <w:r>
        <w:rPr>
          <w:sz w:val="20"/>
          <w:szCs w:val="20"/>
          <w:color w:val="231F20"/>
          <w:spacing w:val="2"/>
        </w:rPr>
        <w:t xml:space="preserve">  </w:t>
      </w:r>
      <w:r>
        <w:rPr>
          <w:sz w:val="20"/>
          <w:szCs w:val="20"/>
          <w:color w:val="231F20"/>
          <w:spacing w:val="-1"/>
        </w:rPr>
        <w:t>指南各领域分数均≥ 60%，可无需更改直接推荐，即为</w:t>
      </w:r>
      <w:r>
        <w:rPr>
          <w:sz w:val="20"/>
          <w:szCs w:val="20"/>
          <w:color w:val="231F20"/>
          <w:spacing w:val="4"/>
        </w:rPr>
        <w:t xml:space="preserve">  </w:t>
      </w:r>
      <w:r>
        <w:rPr>
          <w:sz w:val="20"/>
          <w:szCs w:val="20"/>
          <w:color w:val="231F20"/>
          <w:spacing w:val="-12"/>
        </w:rPr>
        <w:t>A</w:t>
      </w:r>
      <w:r>
        <w:rPr>
          <w:sz w:val="20"/>
          <w:szCs w:val="20"/>
          <w:color w:val="231F20"/>
          <w:spacing w:val="-13"/>
        </w:rPr>
        <w:t xml:space="preserve"> </w:t>
      </w:r>
      <w:r>
        <w:rPr>
          <w:sz w:val="20"/>
          <w:szCs w:val="20"/>
          <w:color w:val="231F20"/>
          <w:spacing w:val="-12"/>
        </w:rPr>
        <w:t>级；有分数</w:t>
      </w:r>
      <w:r>
        <w:rPr>
          <w:sz w:val="20"/>
          <w:szCs w:val="20"/>
          <w:color w:val="231F20"/>
          <w:spacing w:val="-21"/>
        </w:rPr>
        <w:t xml:space="preserve"> </w:t>
      </w:r>
      <w:r>
        <w:rPr>
          <w:sz w:val="20"/>
          <w:szCs w:val="20"/>
          <w:color w:val="231F20"/>
          <w:spacing w:val="-12"/>
        </w:rPr>
        <w:t>&lt;60% 的领域，且≥</w:t>
      </w:r>
      <w:r>
        <w:rPr>
          <w:sz w:val="20"/>
          <w:szCs w:val="20"/>
          <w:color w:val="231F20"/>
          <w:spacing w:val="-21"/>
        </w:rPr>
        <w:t xml:space="preserve"> </w:t>
      </w:r>
      <w:r>
        <w:rPr>
          <w:sz w:val="20"/>
          <w:szCs w:val="20"/>
          <w:color w:val="231F20"/>
          <w:spacing w:val="-12"/>
        </w:rPr>
        <w:t>30% 的领域数目≥</w:t>
      </w:r>
      <w:r>
        <w:rPr>
          <w:sz w:val="20"/>
          <w:szCs w:val="20"/>
          <w:color w:val="231F20"/>
          <w:spacing w:val="-20"/>
        </w:rPr>
        <w:t xml:space="preserve"> </w:t>
      </w:r>
      <w:r>
        <w:rPr>
          <w:sz w:val="20"/>
          <w:szCs w:val="20"/>
          <w:color w:val="231F20"/>
          <w:spacing w:val="-12"/>
        </w:rPr>
        <w:t>3</w:t>
      </w:r>
      <w:r>
        <w:rPr>
          <w:sz w:val="20"/>
          <w:szCs w:val="20"/>
          <w:color w:val="231F20"/>
          <w:spacing w:val="-27"/>
        </w:rPr>
        <w:t xml:space="preserve"> </w:t>
      </w:r>
      <w:r>
        <w:rPr>
          <w:sz w:val="20"/>
          <w:szCs w:val="20"/>
          <w:color w:val="231F20"/>
          <w:spacing w:val="-12"/>
        </w:rPr>
        <w:t>个，</w:t>
      </w:r>
      <w:r>
        <w:rPr>
          <w:sz w:val="20"/>
          <w:szCs w:val="20"/>
          <w:color w:val="231F20"/>
        </w:rPr>
        <w:t xml:space="preserve"> </w:t>
      </w:r>
      <w:r>
        <w:rPr>
          <w:sz w:val="20"/>
          <w:szCs w:val="20"/>
          <w:color w:val="231F20"/>
          <w:spacing w:val="-2"/>
        </w:rPr>
        <w:t>需以不同程度修改完善后推荐，即为 B 级；分数 &lt;30%</w:t>
      </w:r>
      <w:r>
        <w:rPr>
          <w:sz w:val="20"/>
          <w:szCs w:val="20"/>
          <w:color w:val="231F20"/>
          <w:spacing w:val="4"/>
        </w:rPr>
        <w:t xml:space="preserve">  </w:t>
      </w:r>
      <w:r>
        <w:rPr>
          <w:sz w:val="20"/>
          <w:szCs w:val="20"/>
          <w:color w:val="231F20"/>
          <w:spacing w:val="1"/>
        </w:rPr>
        <w:t>的领域数目≥ 3 个，表明该指南证据质量或制定方法较</w:t>
      </w:r>
      <w:r>
        <w:rPr>
          <w:sz w:val="20"/>
          <w:szCs w:val="20"/>
          <w:color w:val="231F20"/>
        </w:rPr>
        <w:t xml:space="preserve">  </w:t>
      </w:r>
      <w:r>
        <w:rPr>
          <w:sz w:val="20"/>
          <w:szCs w:val="20"/>
          <w:color w:val="231F20"/>
          <w:spacing w:val="-2"/>
          <w:position w:val="-1"/>
        </w:rPr>
        <w:t>差暂不推荐，即为 C 级</w:t>
      </w:r>
      <w:r>
        <w:rPr>
          <w:sz w:val="11"/>
          <w:szCs w:val="11"/>
          <w:color w:val="231F20"/>
          <w:spacing w:val="-2"/>
          <w:position w:val="8"/>
        </w:rPr>
        <w:t>［20］</w:t>
      </w:r>
      <w:r>
        <w:rPr>
          <w:sz w:val="20"/>
          <w:szCs w:val="20"/>
          <w:color w:val="231F20"/>
          <w:spacing w:val="-2"/>
          <w:position w:val="-1"/>
        </w:rPr>
        <w:t>。</w:t>
      </w:r>
    </w:p>
    <w:p>
      <w:pPr>
        <w:pStyle w:val="BodyText"/>
        <w:ind w:left="73" w:right="287" w:firstLine="19"/>
        <w:spacing w:before="41" w:line="209" w:lineRule="auto"/>
        <w:rPr>
          <w:sz w:val="20"/>
          <w:szCs w:val="20"/>
        </w:rPr>
      </w:pPr>
      <w:r>
        <w:rPr>
          <w:sz w:val="20"/>
          <w:szCs w:val="20"/>
          <w:color w:val="231F20"/>
          <w:spacing w:val="7"/>
        </w:rPr>
        <w:t>1.5</w:t>
      </w:r>
      <w:r>
        <w:rPr>
          <w:sz w:val="20"/>
          <w:szCs w:val="20"/>
          <w:color w:val="231F20"/>
          <w:spacing w:val="1"/>
        </w:rPr>
        <w:t xml:space="preserve">    </w:t>
      </w:r>
      <w:r>
        <w:rPr>
          <w:sz w:val="20"/>
          <w:szCs w:val="20"/>
          <w:color w:val="231F20"/>
          <w:spacing w:val="7"/>
        </w:rPr>
        <w:t>统计学方法</w:t>
      </w:r>
      <w:r>
        <w:rPr>
          <w:sz w:val="20"/>
          <w:szCs w:val="20"/>
          <w:color w:val="231F20"/>
        </w:rPr>
        <w:t xml:space="preserve">    </w:t>
      </w:r>
      <w:r>
        <w:rPr>
          <w:sz w:val="20"/>
          <w:szCs w:val="20"/>
          <w:color w:val="231F20"/>
          <w:spacing w:val="7"/>
        </w:rPr>
        <w:t>采用 </w:t>
      </w:r>
      <w:r>
        <w:rPr>
          <w:sz w:val="20"/>
          <w:szCs w:val="20"/>
          <w:color w:val="231F20"/>
        </w:rPr>
        <w:t>SPSS</w:t>
      </w:r>
      <w:r>
        <w:rPr>
          <w:sz w:val="20"/>
          <w:szCs w:val="20"/>
          <w:color w:val="231F20"/>
          <w:spacing w:val="29"/>
        </w:rPr>
        <w:t xml:space="preserve"> </w:t>
      </w:r>
      <w:r>
        <w:rPr>
          <w:sz w:val="20"/>
          <w:szCs w:val="20"/>
          <w:color w:val="231F20"/>
          <w:spacing w:val="7"/>
        </w:rPr>
        <w:t>18.0 统计软件对数据</w:t>
      </w:r>
      <w:r>
        <w:rPr>
          <w:sz w:val="20"/>
          <w:szCs w:val="20"/>
          <w:color w:val="231F20"/>
        </w:rPr>
        <w:t xml:space="preserve"> </w:t>
      </w:r>
      <w:r>
        <w:rPr>
          <w:sz w:val="20"/>
          <w:szCs w:val="20"/>
          <w:color w:val="231F20"/>
          <w:spacing w:val="-12"/>
        </w:rPr>
        <w:t>进</w:t>
      </w:r>
      <w:r>
        <w:rPr>
          <w:sz w:val="20"/>
          <w:szCs w:val="20"/>
          <w:color w:val="231F20"/>
          <w:spacing w:val="-9"/>
        </w:rPr>
        <w:t xml:space="preserve"> </w:t>
      </w:r>
      <w:r>
        <w:rPr>
          <w:sz w:val="20"/>
          <w:szCs w:val="20"/>
          <w:color w:val="231F20"/>
          <w:spacing w:val="-12"/>
        </w:rPr>
        <w:t>行</w:t>
      </w:r>
      <w:r>
        <w:rPr>
          <w:sz w:val="20"/>
          <w:szCs w:val="20"/>
          <w:color w:val="231F20"/>
          <w:spacing w:val="-22"/>
        </w:rPr>
        <w:t xml:space="preserve"> </w:t>
      </w:r>
      <w:r>
        <w:rPr>
          <w:sz w:val="20"/>
          <w:szCs w:val="20"/>
          <w:color w:val="231F20"/>
          <w:spacing w:val="-12"/>
        </w:rPr>
        <w:t>分</w:t>
      </w:r>
      <w:r>
        <w:rPr>
          <w:sz w:val="20"/>
          <w:szCs w:val="20"/>
          <w:color w:val="231F20"/>
          <w:spacing w:val="-19"/>
        </w:rPr>
        <w:t xml:space="preserve"> </w:t>
      </w:r>
      <w:r>
        <w:rPr>
          <w:sz w:val="20"/>
          <w:szCs w:val="20"/>
          <w:color w:val="231F20"/>
          <w:spacing w:val="-12"/>
        </w:rPr>
        <w:t>析。</w:t>
      </w:r>
      <w:r>
        <w:rPr>
          <w:sz w:val="20"/>
          <w:szCs w:val="20"/>
          <w:color w:val="231F20"/>
          <w:spacing w:val="-28"/>
        </w:rPr>
        <w:t xml:space="preserve"> </w:t>
      </w:r>
      <w:r>
        <w:rPr>
          <w:sz w:val="20"/>
          <w:szCs w:val="20"/>
          <w:color w:val="231F20"/>
          <w:spacing w:val="-12"/>
        </w:rPr>
        <w:t>运</w:t>
      </w:r>
      <w:r>
        <w:rPr>
          <w:sz w:val="20"/>
          <w:szCs w:val="20"/>
          <w:color w:val="231F20"/>
          <w:spacing w:val="-21"/>
        </w:rPr>
        <w:t xml:space="preserve"> </w:t>
      </w:r>
      <w:r>
        <w:rPr>
          <w:sz w:val="20"/>
          <w:szCs w:val="20"/>
          <w:color w:val="231F20"/>
          <w:spacing w:val="-12"/>
        </w:rPr>
        <w:t>用</w:t>
      </w:r>
      <w:r>
        <w:rPr>
          <w:sz w:val="20"/>
          <w:szCs w:val="20"/>
          <w:color w:val="231F20"/>
          <w:spacing w:val="-22"/>
        </w:rPr>
        <w:t xml:space="preserve"> </w:t>
      </w:r>
      <w:r>
        <w:rPr>
          <w:sz w:val="20"/>
          <w:szCs w:val="20"/>
          <w:color w:val="231F20"/>
          <w:spacing w:val="-12"/>
        </w:rPr>
        <w:t>组 内</w:t>
      </w:r>
      <w:r>
        <w:rPr>
          <w:sz w:val="20"/>
          <w:szCs w:val="20"/>
          <w:color w:val="231F20"/>
          <w:spacing w:val="-21"/>
        </w:rPr>
        <w:t xml:space="preserve"> </w:t>
      </w:r>
      <w:r>
        <w:rPr>
          <w:sz w:val="20"/>
          <w:szCs w:val="20"/>
          <w:color w:val="231F20"/>
          <w:spacing w:val="-12"/>
        </w:rPr>
        <w:t>相</w:t>
      </w:r>
      <w:r>
        <w:rPr>
          <w:sz w:val="20"/>
          <w:szCs w:val="20"/>
          <w:color w:val="231F20"/>
          <w:spacing w:val="-23"/>
        </w:rPr>
        <w:t xml:space="preserve"> </w:t>
      </w:r>
      <w:r>
        <w:rPr>
          <w:sz w:val="20"/>
          <w:szCs w:val="20"/>
          <w:color w:val="231F20"/>
          <w:spacing w:val="-12"/>
        </w:rPr>
        <w:t>关 系</w:t>
      </w:r>
      <w:r>
        <w:rPr>
          <w:sz w:val="20"/>
          <w:szCs w:val="20"/>
          <w:color w:val="231F20"/>
          <w:spacing w:val="-22"/>
        </w:rPr>
        <w:t xml:space="preserve"> </w:t>
      </w:r>
      <w:r>
        <w:rPr>
          <w:sz w:val="20"/>
          <w:szCs w:val="20"/>
          <w:color w:val="231F20"/>
          <w:spacing w:val="-12"/>
        </w:rPr>
        <w:t>数（intraclass</w:t>
      </w:r>
      <w:r>
        <w:rPr>
          <w:sz w:val="20"/>
          <w:szCs w:val="20"/>
          <w:color w:val="231F20"/>
          <w:spacing w:val="13"/>
        </w:rPr>
        <w:t xml:space="preserve"> </w:t>
      </w:r>
      <w:r>
        <w:rPr>
          <w:sz w:val="20"/>
          <w:szCs w:val="20"/>
          <w:color w:val="231F20"/>
          <w:spacing w:val="-12"/>
        </w:rPr>
        <w:t>correlation</w:t>
      </w:r>
      <w:r>
        <w:rPr>
          <w:sz w:val="20"/>
          <w:szCs w:val="20"/>
          <w:color w:val="231F20"/>
        </w:rPr>
        <w:t xml:space="preserve"> </w:t>
      </w:r>
      <w:r>
        <w:rPr>
          <w:sz w:val="20"/>
          <w:szCs w:val="20"/>
          <w:color w:val="231F20"/>
        </w:rPr>
        <w:t>coefficient</w:t>
      </w:r>
      <w:r>
        <w:rPr>
          <w:sz w:val="20"/>
          <w:szCs w:val="20"/>
          <w:color w:val="231F20"/>
          <w:spacing w:val="2"/>
        </w:rPr>
        <w:t>，</w:t>
      </w:r>
      <w:r>
        <w:rPr>
          <w:rFonts w:ascii="Times New Roman" w:hAnsi="Times New Roman" w:eastAsia="Times New Roman" w:cs="Times New Roman"/>
          <w:sz w:val="20"/>
          <w:szCs w:val="20"/>
          <w:color w:val="231F20"/>
        </w:rPr>
        <w:t>ICC</w:t>
      </w:r>
      <w:r>
        <w:rPr>
          <w:sz w:val="20"/>
          <w:szCs w:val="20"/>
          <w:color w:val="231F20"/>
          <w:spacing w:val="2"/>
        </w:rPr>
        <w:t>）检验 2 名研究人员对纳入指南质量</w:t>
      </w:r>
      <w:r>
        <w:rPr>
          <w:sz w:val="20"/>
          <w:szCs w:val="20"/>
          <w:color w:val="231F20"/>
          <w:spacing w:val="10"/>
        </w:rPr>
        <w:t xml:space="preserve"> </w:t>
      </w:r>
      <w:r>
        <w:rPr>
          <w:sz w:val="20"/>
          <w:szCs w:val="20"/>
          <w:color w:val="231F20"/>
          <w:spacing w:val="6"/>
        </w:rPr>
        <w:t>评价</w:t>
      </w:r>
      <w:r>
        <w:rPr>
          <w:sz w:val="20"/>
          <w:szCs w:val="20"/>
          <w:color w:val="231F20"/>
          <w:spacing w:val="-28"/>
        </w:rPr>
        <w:t xml:space="preserve"> </w:t>
      </w:r>
      <w:r>
        <w:rPr>
          <w:sz w:val="20"/>
          <w:szCs w:val="20"/>
          <w:color w:val="231F20"/>
          <w:spacing w:val="6"/>
        </w:rPr>
        <w:t>结果</w:t>
      </w:r>
      <w:r>
        <w:rPr>
          <w:sz w:val="20"/>
          <w:szCs w:val="20"/>
          <w:color w:val="231F20"/>
          <w:spacing w:val="-13"/>
        </w:rPr>
        <w:t xml:space="preserve"> </w:t>
      </w:r>
      <w:r>
        <w:rPr>
          <w:sz w:val="20"/>
          <w:szCs w:val="20"/>
          <w:color w:val="231F20"/>
          <w:spacing w:val="6"/>
        </w:rPr>
        <w:t>的</w:t>
      </w:r>
      <w:r>
        <w:rPr>
          <w:sz w:val="20"/>
          <w:szCs w:val="20"/>
          <w:color w:val="231F20"/>
          <w:spacing w:val="-29"/>
        </w:rPr>
        <w:t xml:space="preserve"> </w:t>
      </w:r>
      <w:r>
        <w:rPr>
          <w:sz w:val="20"/>
          <w:szCs w:val="20"/>
          <w:color w:val="231F20"/>
          <w:spacing w:val="6"/>
        </w:rPr>
        <w:t>一</w:t>
      </w:r>
      <w:r>
        <w:rPr>
          <w:sz w:val="20"/>
          <w:szCs w:val="20"/>
          <w:color w:val="231F20"/>
          <w:spacing w:val="-29"/>
        </w:rPr>
        <w:t xml:space="preserve"> </w:t>
      </w:r>
      <w:r>
        <w:rPr>
          <w:sz w:val="20"/>
          <w:szCs w:val="20"/>
          <w:color w:val="231F20"/>
          <w:spacing w:val="6"/>
        </w:rPr>
        <w:t>致</w:t>
      </w:r>
      <w:r>
        <w:rPr>
          <w:sz w:val="20"/>
          <w:szCs w:val="20"/>
          <w:color w:val="231F20"/>
          <w:spacing w:val="-30"/>
        </w:rPr>
        <w:t xml:space="preserve"> </w:t>
      </w:r>
      <w:r>
        <w:rPr>
          <w:sz w:val="20"/>
          <w:szCs w:val="20"/>
          <w:color w:val="231F20"/>
          <w:spacing w:val="6"/>
        </w:rPr>
        <w:t>性</w:t>
      </w:r>
      <w:r>
        <w:rPr>
          <w:sz w:val="11"/>
          <w:szCs w:val="11"/>
          <w:color w:val="231F20"/>
          <w:spacing w:val="6"/>
          <w:position w:val="8"/>
        </w:rPr>
        <w:t>［21</w:t>
      </w:r>
      <w:r>
        <w:rPr>
          <w:sz w:val="11"/>
          <w:szCs w:val="11"/>
          <w:color w:val="231F20"/>
          <w:spacing w:val="1"/>
          <w:position w:val="8"/>
        </w:rPr>
        <w:t>］ </w:t>
      </w:r>
      <w:r>
        <w:rPr>
          <w:sz w:val="20"/>
          <w:szCs w:val="20"/>
          <w:color w:val="231F20"/>
          <w:spacing w:val="1"/>
        </w:rPr>
        <w:t>，</w:t>
      </w:r>
      <w:r>
        <w:rPr>
          <w:sz w:val="20"/>
          <w:szCs w:val="20"/>
          <w:color w:val="231F20"/>
          <w:spacing w:val="6"/>
        </w:rPr>
        <w:t>计</w:t>
      </w:r>
      <w:r>
        <w:rPr>
          <w:sz w:val="20"/>
          <w:szCs w:val="20"/>
          <w:color w:val="231F20"/>
          <w:spacing w:val="-27"/>
        </w:rPr>
        <w:t xml:space="preserve"> </w:t>
      </w:r>
      <w:r>
        <w:rPr>
          <w:sz w:val="20"/>
          <w:szCs w:val="20"/>
          <w:color w:val="231F20"/>
          <w:spacing w:val="6"/>
        </w:rPr>
        <w:t>算模</w:t>
      </w:r>
      <w:r>
        <w:rPr>
          <w:sz w:val="20"/>
          <w:szCs w:val="20"/>
          <w:color w:val="231F20"/>
          <w:spacing w:val="-23"/>
        </w:rPr>
        <w:t xml:space="preserve"> </w:t>
      </w:r>
      <w:r>
        <w:rPr>
          <w:sz w:val="20"/>
          <w:szCs w:val="20"/>
          <w:color w:val="231F20"/>
          <w:spacing w:val="6"/>
        </w:rPr>
        <w:t>型选择</w:t>
      </w:r>
      <w:r>
        <w:rPr>
          <w:sz w:val="20"/>
          <w:szCs w:val="20"/>
          <w:color w:val="231F20"/>
          <w:spacing w:val="-26"/>
        </w:rPr>
        <w:t xml:space="preserve"> </w:t>
      </w:r>
      <w:r>
        <w:rPr>
          <w:sz w:val="20"/>
          <w:szCs w:val="20"/>
          <w:color w:val="231F20"/>
          <w:spacing w:val="6"/>
        </w:rPr>
        <w:t>双向</w:t>
      </w:r>
      <w:r>
        <w:rPr>
          <w:sz w:val="20"/>
          <w:szCs w:val="20"/>
          <w:color w:val="231F20"/>
          <w:spacing w:val="-28"/>
        </w:rPr>
        <w:t xml:space="preserve"> </w:t>
      </w:r>
      <w:r>
        <w:rPr>
          <w:sz w:val="20"/>
          <w:szCs w:val="20"/>
          <w:color w:val="231F20"/>
          <w:spacing w:val="6"/>
        </w:rPr>
        <w:t>混合模</w:t>
      </w:r>
      <w:r>
        <w:rPr>
          <w:sz w:val="20"/>
          <w:szCs w:val="20"/>
          <w:color w:val="231F20"/>
        </w:rPr>
        <w:t xml:space="preserve"> </w:t>
      </w:r>
      <w:r>
        <w:rPr>
          <w:sz w:val="20"/>
          <w:szCs w:val="20"/>
          <w:color w:val="231F20"/>
          <w:spacing w:val="-14"/>
        </w:rPr>
        <w:t>型（two-way</w:t>
      </w:r>
      <w:r>
        <w:rPr>
          <w:sz w:val="20"/>
          <w:szCs w:val="20"/>
          <w:color w:val="231F20"/>
          <w:spacing w:val="12"/>
        </w:rPr>
        <w:t xml:space="preserve"> </w:t>
      </w:r>
      <w:r>
        <w:rPr>
          <w:sz w:val="20"/>
          <w:szCs w:val="20"/>
          <w:color w:val="231F20"/>
          <w:spacing w:val="-14"/>
        </w:rPr>
        <w:t>mixed）。ICC</w:t>
      </w:r>
      <w:r>
        <w:rPr>
          <w:sz w:val="20"/>
          <w:szCs w:val="20"/>
          <w:color w:val="231F20"/>
          <w:spacing w:val="10"/>
        </w:rPr>
        <w:t xml:space="preserve"> </w:t>
      </w:r>
      <w:r>
        <w:rPr>
          <w:sz w:val="20"/>
          <w:szCs w:val="20"/>
          <w:color w:val="231F20"/>
          <w:spacing w:val="-14"/>
        </w:rPr>
        <w:t>值</w:t>
      </w:r>
      <w:r>
        <w:rPr>
          <w:sz w:val="20"/>
          <w:szCs w:val="20"/>
          <w:color w:val="231F20"/>
          <w:spacing w:val="30"/>
        </w:rPr>
        <w:t xml:space="preserve"> </w:t>
      </w:r>
      <w:r>
        <w:rPr>
          <w:sz w:val="20"/>
          <w:szCs w:val="20"/>
          <w:color w:val="231F20"/>
          <w:spacing w:val="-14"/>
        </w:rPr>
        <w:t>的</w:t>
      </w:r>
      <w:r>
        <w:rPr>
          <w:sz w:val="20"/>
          <w:szCs w:val="20"/>
          <w:color w:val="231F20"/>
          <w:spacing w:val="18"/>
        </w:rPr>
        <w:t xml:space="preserve"> </w:t>
      </w:r>
      <w:r>
        <w:rPr>
          <w:sz w:val="20"/>
          <w:szCs w:val="20"/>
          <w:color w:val="231F20"/>
          <w:spacing w:val="-14"/>
        </w:rPr>
        <w:t>范</w:t>
      </w:r>
      <w:r>
        <w:rPr>
          <w:sz w:val="20"/>
          <w:szCs w:val="20"/>
          <w:color w:val="231F20"/>
          <w:spacing w:val="31"/>
          <w:w w:val="101"/>
        </w:rPr>
        <w:t xml:space="preserve"> </w:t>
      </w:r>
      <w:r>
        <w:rPr>
          <w:sz w:val="20"/>
          <w:szCs w:val="20"/>
          <w:color w:val="231F20"/>
          <w:spacing w:val="-14"/>
        </w:rPr>
        <w:t>围</w:t>
      </w:r>
      <w:r>
        <w:rPr>
          <w:sz w:val="20"/>
          <w:szCs w:val="20"/>
          <w:color w:val="231F20"/>
          <w:spacing w:val="19"/>
        </w:rPr>
        <w:t xml:space="preserve"> </w:t>
      </w:r>
      <w:r>
        <w:rPr>
          <w:sz w:val="20"/>
          <w:szCs w:val="20"/>
          <w:color w:val="231F20"/>
          <w:spacing w:val="-14"/>
        </w:rPr>
        <w:t>为</w:t>
      </w:r>
      <w:r>
        <w:rPr>
          <w:sz w:val="20"/>
          <w:szCs w:val="20"/>
          <w:color w:val="231F20"/>
          <w:spacing w:val="12"/>
        </w:rPr>
        <w:t xml:space="preserve"> </w:t>
      </w:r>
      <w:r>
        <w:rPr>
          <w:sz w:val="20"/>
          <w:szCs w:val="20"/>
          <w:color w:val="231F20"/>
          <w:spacing w:val="-14"/>
        </w:rPr>
        <w:t>0~1，</w:t>
      </w:r>
      <w:r>
        <w:rPr>
          <w:rFonts w:ascii="Times New Roman" w:hAnsi="Times New Roman" w:eastAsia="Times New Roman" w:cs="Times New Roman"/>
          <w:sz w:val="20"/>
          <w:szCs w:val="20"/>
          <w:color w:val="231F20"/>
          <w:spacing w:val="-14"/>
        </w:rPr>
        <w:t>ICC</w:t>
      </w:r>
      <w:r>
        <w:rPr>
          <w:rFonts w:ascii="Times New Roman" w:hAnsi="Times New Roman" w:eastAsia="Times New Roman" w:cs="Times New Roman"/>
          <w:sz w:val="20"/>
          <w:szCs w:val="20"/>
          <w:color w:val="231F20"/>
          <w:spacing w:val="20"/>
        </w:rPr>
        <w:t xml:space="preserve"> </w:t>
      </w:r>
      <w:r>
        <w:rPr>
          <w:sz w:val="20"/>
          <w:szCs w:val="20"/>
          <w:color w:val="231F20"/>
          <w:spacing w:val="-14"/>
        </w:rPr>
        <w:t>值</w:t>
      </w:r>
      <w:r>
        <w:rPr>
          <w:sz w:val="20"/>
          <w:szCs w:val="20"/>
          <w:color w:val="231F20"/>
        </w:rPr>
        <w:t xml:space="preserve"> </w:t>
      </w:r>
      <w:r>
        <w:rPr>
          <w:sz w:val="20"/>
          <w:szCs w:val="20"/>
          <w:color w:val="231F20"/>
          <w:spacing w:val="-5"/>
        </w:rPr>
        <w:t>≥ 0.75 表示一致性较好，0.4</w:t>
      </w:r>
      <w:r>
        <w:rPr>
          <w:sz w:val="20"/>
          <w:szCs w:val="20"/>
          <w:color w:val="231F20"/>
          <w:spacing w:val="33"/>
          <w:w w:val="101"/>
        </w:rPr>
        <w:t xml:space="preserve"> </w:t>
      </w:r>
      <w:r>
        <w:rPr>
          <w:sz w:val="20"/>
          <w:szCs w:val="20"/>
          <w:color w:val="231F20"/>
          <w:spacing w:val="-5"/>
        </w:rPr>
        <w:t>≤ </w:t>
      </w:r>
      <w:r>
        <w:rPr>
          <w:rFonts w:ascii="Times New Roman" w:hAnsi="Times New Roman" w:eastAsia="Times New Roman" w:cs="Times New Roman"/>
          <w:sz w:val="20"/>
          <w:szCs w:val="20"/>
          <w:color w:val="231F20"/>
          <w:spacing w:val="-5"/>
        </w:rPr>
        <w:t>ICC</w:t>
      </w:r>
      <w:r>
        <w:rPr>
          <w:sz w:val="20"/>
          <w:szCs w:val="20"/>
          <w:color w:val="231F20"/>
          <w:spacing w:val="-5"/>
        </w:rPr>
        <w:t>&lt;0.75 表示一致性一</w:t>
      </w:r>
      <w:r>
        <w:rPr>
          <w:sz w:val="20"/>
          <w:szCs w:val="20"/>
          <w:color w:val="231F20"/>
        </w:rPr>
        <w:t xml:space="preserve"> </w:t>
      </w:r>
      <w:r>
        <w:rPr>
          <w:sz w:val="20"/>
          <w:szCs w:val="20"/>
          <w:color w:val="231F20"/>
          <w:spacing w:val="-1"/>
        </w:rPr>
        <w:t>般，</w:t>
      </w:r>
      <w:r>
        <w:rPr>
          <w:rFonts w:ascii="Times New Roman" w:hAnsi="Times New Roman" w:eastAsia="Times New Roman" w:cs="Times New Roman"/>
          <w:sz w:val="20"/>
          <w:szCs w:val="20"/>
          <w:color w:val="231F20"/>
          <w:spacing w:val="-1"/>
        </w:rPr>
        <w:t>ICC</w:t>
      </w:r>
      <w:r>
        <w:rPr>
          <w:sz w:val="20"/>
          <w:szCs w:val="20"/>
          <w:color w:val="231F20"/>
          <w:spacing w:val="-1"/>
        </w:rPr>
        <w:t>&lt;0.4 表示一致性较差。采用均数和极值（最小</w:t>
      </w:r>
      <w:r>
        <w:rPr>
          <w:sz w:val="20"/>
          <w:szCs w:val="20"/>
          <w:color w:val="231F20"/>
          <w:spacing w:val="10"/>
        </w:rPr>
        <w:t xml:space="preserve"> </w:t>
      </w:r>
      <w:r>
        <w:rPr>
          <w:sz w:val="20"/>
          <w:szCs w:val="20"/>
          <w:color w:val="231F20"/>
        </w:rPr>
        <w:t>值和最大值）分别描述指南各领域标准化分数的集中和</w:t>
      </w:r>
      <w:r>
        <w:rPr>
          <w:sz w:val="20"/>
          <w:szCs w:val="20"/>
          <w:color w:val="231F20"/>
          <w:spacing w:val="2"/>
        </w:rPr>
        <w:t xml:space="preserve"> </w:t>
      </w:r>
      <w:r>
        <w:rPr>
          <w:sz w:val="20"/>
          <w:szCs w:val="20"/>
          <w:color w:val="231F20"/>
          <w:spacing w:val="-4"/>
        </w:rPr>
        <w:t>离散趋势。以 </w:t>
      </w:r>
      <w:r>
        <w:rPr>
          <w:rFonts w:ascii="Times New Roman" w:hAnsi="Times New Roman" w:eastAsia="Times New Roman" w:cs="Times New Roman"/>
          <w:sz w:val="20"/>
          <w:szCs w:val="20"/>
          <w:color w:val="231F20"/>
          <w:spacing w:val="-4"/>
        </w:rPr>
        <w:t>P&lt;</w:t>
      </w:r>
      <w:r>
        <w:rPr>
          <w:sz w:val="20"/>
          <w:szCs w:val="20"/>
          <w:color w:val="231F20"/>
          <w:spacing w:val="-4"/>
        </w:rPr>
        <w:t>0.05 为差异有统计学意义。</w:t>
      </w:r>
    </w:p>
    <w:p>
      <w:pPr>
        <w:ind w:left="74"/>
        <w:spacing w:line="267" w:lineRule="exact"/>
        <w:rPr>
          <w:rFonts w:ascii="SimHei" w:hAnsi="SimHei" w:eastAsia="SimHei" w:cs="SimHei"/>
          <w:sz w:val="20"/>
          <w:szCs w:val="20"/>
        </w:rPr>
      </w:pPr>
      <w:r>
        <w:rPr>
          <w:rFonts w:ascii="Times New Roman" w:hAnsi="Times New Roman" w:eastAsia="Times New Roman" w:cs="Times New Roman"/>
          <w:sz w:val="20"/>
          <w:szCs w:val="20"/>
          <w:color w:val="231F20"/>
          <w:spacing w:val="-4"/>
          <w:position w:val="1"/>
        </w:rPr>
        <w:t>2</w:t>
      </w:r>
      <w:r>
        <w:rPr>
          <w:rFonts w:ascii="Times New Roman" w:hAnsi="Times New Roman" w:eastAsia="Times New Roman" w:cs="Times New Roman"/>
          <w:sz w:val="20"/>
          <w:szCs w:val="20"/>
          <w:color w:val="231F20"/>
          <w:spacing w:val="3"/>
          <w:position w:val="1"/>
        </w:rPr>
        <w:t xml:space="preserve">    </w:t>
      </w:r>
      <w:r>
        <w:rPr>
          <w:rFonts w:ascii="SimHei" w:hAnsi="SimHei" w:eastAsia="SimHei" w:cs="SimHei"/>
          <w:sz w:val="20"/>
          <w:szCs w:val="20"/>
          <w:color w:val="231F20"/>
          <w:spacing w:val="-4"/>
          <w:position w:val="1"/>
        </w:rPr>
        <w:t>结果</w:t>
      </w:r>
    </w:p>
    <w:p>
      <w:pPr>
        <w:pStyle w:val="BodyText"/>
        <w:ind w:left="74" w:right="296" w:firstLine="2"/>
        <w:spacing w:before="42" w:line="208" w:lineRule="auto"/>
        <w:rPr>
          <w:sz w:val="20"/>
          <w:szCs w:val="20"/>
        </w:rPr>
      </w:pPr>
      <w:r>
        <w:rPr>
          <w:sz w:val="20"/>
          <w:szCs w:val="20"/>
          <w:color w:val="231F20"/>
          <w:spacing w:val="-5"/>
        </w:rPr>
        <w:t>2.1   文献检索结果    初检获得共</w:t>
      </w:r>
      <w:r>
        <w:rPr>
          <w:sz w:val="20"/>
          <w:szCs w:val="20"/>
          <w:color w:val="231F20"/>
          <w:spacing w:val="25"/>
        </w:rPr>
        <w:t xml:space="preserve"> </w:t>
      </w:r>
      <w:r>
        <w:rPr>
          <w:sz w:val="20"/>
          <w:szCs w:val="20"/>
          <w:color w:val="231F20"/>
          <w:spacing w:val="-5"/>
        </w:rPr>
        <w:t>1 700 篇文献，依据纳</w:t>
      </w:r>
      <w:r>
        <w:rPr>
          <w:sz w:val="20"/>
          <w:szCs w:val="20"/>
          <w:color w:val="231F20"/>
        </w:rPr>
        <w:t xml:space="preserve"> </w:t>
      </w:r>
      <w:r>
        <w:rPr>
          <w:sz w:val="20"/>
          <w:szCs w:val="20"/>
          <w:color w:val="231F20"/>
          <w:spacing w:val="-1"/>
        </w:rPr>
        <w:t>入与排除标准筛选文献，最终纳入</w:t>
      </w:r>
      <w:r>
        <w:rPr>
          <w:sz w:val="20"/>
          <w:szCs w:val="20"/>
          <w:color w:val="231F20"/>
          <w:spacing w:val="21"/>
          <w:w w:val="101"/>
        </w:rPr>
        <w:t xml:space="preserve"> </w:t>
      </w:r>
      <w:r>
        <w:rPr>
          <w:sz w:val="20"/>
          <w:szCs w:val="20"/>
          <w:color w:val="231F20"/>
          <w:spacing w:val="-1"/>
        </w:rPr>
        <w:t>10 部指南</w:t>
      </w:r>
      <w:r>
        <w:rPr>
          <w:sz w:val="11"/>
          <w:szCs w:val="11"/>
          <w:color w:val="231F20"/>
          <w:spacing w:val="-1"/>
          <w:position w:val="8"/>
        </w:rPr>
        <w:t>［9-18］</w:t>
      </w:r>
      <w:r>
        <w:rPr>
          <w:sz w:val="20"/>
          <w:szCs w:val="20"/>
          <w:color w:val="231F20"/>
          <w:spacing w:val="-1"/>
        </w:rPr>
        <w:t>。文</w:t>
      </w:r>
      <w:r>
        <w:rPr>
          <w:sz w:val="20"/>
          <w:szCs w:val="20"/>
          <w:color w:val="231F20"/>
        </w:rPr>
        <w:t xml:space="preserve"> </w:t>
      </w:r>
      <w:r>
        <w:rPr>
          <w:sz w:val="20"/>
          <w:szCs w:val="20"/>
          <w:color w:val="231F20"/>
          <w:spacing w:val="-1"/>
        </w:rPr>
        <w:t>献筛选主要流程及结果见图 1。</w:t>
      </w:r>
    </w:p>
    <w:p>
      <w:pPr>
        <w:pStyle w:val="BodyText"/>
        <w:ind w:left="73" w:right="287" w:firstLine="4"/>
        <w:spacing w:before="9" w:line="209" w:lineRule="auto"/>
        <w:rPr>
          <w:sz w:val="20"/>
          <w:szCs w:val="20"/>
        </w:rPr>
      </w:pPr>
      <w:r>
        <w:rPr>
          <w:sz w:val="20"/>
          <w:szCs w:val="20"/>
          <w:color w:val="231F20"/>
        </w:rPr>
        <w:t>2.2   纳入指南基本特征    纳</w:t>
      </w:r>
      <w:r>
        <w:rPr>
          <w:sz w:val="20"/>
          <w:szCs w:val="20"/>
          <w:color w:val="231F20"/>
          <w:spacing w:val="-1"/>
        </w:rPr>
        <w:t>入 10 部相关指南中，2 部</w:t>
      </w:r>
      <w:r>
        <w:rPr>
          <w:sz w:val="20"/>
          <w:szCs w:val="20"/>
          <w:color w:val="231F20"/>
        </w:rPr>
        <w:t xml:space="preserve"> </w:t>
      </w:r>
      <w:r>
        <w:rPr>
          <w:sz w:val="11"/>
          <w:szCs w:val="11"/>
          <w:color w:val="231F20"/>
          <w:position w:val="8"/>
        </w:rPr>
        <w:t>［14，18］</w:t>
      </w:r>
      <w:r>
        <w:rPr>
          <w:sz w:val="20"/>
          <w:szCs w:val="20"/>
          <w:color w:val="231F20"/>
        </w:rPr>
        <w:t>为国内指南，其余均为国外指南，分别来自美洲</w:t>
      </w:r>
      <w:r>
        <w:rPr>
          <w:sz w:val="20"/>
          <w:szCs w:val="20"/>
          <w:color w:val="231F20"/>
          <w:spacing w:val="10"/>
        </w:rPr>
        <w:t xml:space="preserve"> </w:t>
      </w:r>
      <w:r>
        <w:rPr>
          <w:sz w:val="11"/>
          <w:szCs w:val="11"/>
          <w:color w:val="231F20"/>
          <w:spacing w:val="-1"/>
          <w:position w:val="4"/>
        </w:rPr>
        <w:t>［9，12］</w:t>
      </w:r>
      <w:r>
        <w:rPr>
          <w:sz w:val="20"/>
          <w:szCs w:val="20"/>
          <w:color w:val="231F20"/>
          <w:spacing w:val="-1"/>
          <w:position w:val="-5"/>
        </w:rPr>
        <w:t>、欧洲</w:t>
      </w:r>
      <w:r>
        <w:rPr>
          <w:sz w:val="11"/>
          <w:szCs w:val="11"/>
          <w:color w:val="231F20"/>
          <w:spacing w:val="-1"/>
          <w:position w:val="4"/>
        </w:rPr>
        <w:t>［11，13，15，17］</w:t>
      </w:r>
      <w:r>
        <w:rPr>
          <w:sz w:val="20"/>
          <w:szCs w:val="20"/>
          <w:color w:val="231F20"/>
          <w:spacing w:val="-1"/>
          <w:position w:val="-5"/>
        </w:rPr>
        <w:t>及亚洲</w:t>
      </w:r>
      <w:r>
        <w:rPr>
          <w:sz w:val="11"/>
          <w:szCs w:val="11"/>
          <w:color w:val="231F20"/>
          <w:spacing w:val="-1"/>
          <w:position w:val="4"/>
        </w:rPr>
        <w:t>［10，14，16，18］</w:t>
      </w:r>
      <w:r>
        <w:rPr>
          <w:sz w:val="20"/>
          <w:szCs w:val="20"/>
          <w:color w:val="231F20"/>
          <w:spacing w:val="-1"/>
          <w:position w:val="-5"/>
        </w:rPr>
        <w:t>不同国家或</w:t>
      </w:r>
      <w:r>
        <w:rPr>
          <w:sz w:val="20"/>
          <w:szCs w:val="20"/>
          <w:color w:val="231F20"/>
          <w:spacing w:val="3"/>
          <w:position w:val="-5"/>
        </w:rPr>
        <w:t xml:space="preserve"> </w:t>
      </w:r>
      <w:r>
        <w:rPr>
          <w:sz w:val="20"/>
          <w:szCs w:val="20"/>
          <w:color w:val="231F20"/>
          <w:spacing w:val="3"/>
          <w:position w:val="-1"/>
        </w:rPr>
        <w:t>地区。10 部指南中仅 2 部指南</w:t>
      </w:r>
      <w:r>
        <w:rPr>
          <w:sz w:val="11"/>
          <w:szCs w:val="11"/>
          <w:color w:val="231F20"/>
          <w:spacing w:val="3"/>
          <w:position w:val="8"/>
        </w:rPr>
        <w:t>［16，18］</w:t>
      </w:r>
      <w:r>
        <w:rPr>
          <w:sz w:val="20"/>
          <w:szCs w:val="20"/>
          <w:color w:val="231F20"/>
          <w:spacing w:val="3"/>
          <w:position w:val="-1"/>
        </w:rPr>
        <w:t>是针对冠心病患</w:t>
      </w:r>
      <w:r>
        <w:rPr>
          <w:sz w:val="20"/>
          <w:szCs w:val="20"/>
          <w:color w:val="231F20"/>
          <w:spacing w:val="5"/>
          <w:position w:val="-1"/>
        </w:rPr>
        <w:t xml:space="preserve"> </w:t>
      </w:r>
      <w:r>
        <w:rPr>
          <w:sz w:val="20"/>
          <w:szCs w:val="20"/>
          <w:color w:val="231F20"/>
          <w:spacing w:val="3"/>
          <w:position w:val="-1"/>
        </w:rPr>
        <w:t>者制定的心脏康复指南，5 部指南</w:t>
      </w:r>
      <w:r>
        <w:rPr>
          <w:sz w:val="11"/>
          <w:szCs w:val="11"/>
          <w:color w:val="231F20"/>
          <w:spacing w:val="3"/>
          <w:position w:val="8"/>
        </w:rPr>
        <w:t>［10-14］</w:t>
      </w:r>
      <w:r>
        <w:rPr>
          <w:sz w:val="11"/>
          <w:szCs w:val="11"/>
          <w:color w:val="231F20"/>
          <w:spacing w:val="-6"/>
          <w:position w:val="8"/>
        </w:rPr>
        <w:t xml:space="preserve"> </w:t>
      </w:r>
      <w:r>
        <w:rPr>
          <w:sz w:val="20"/>
          <w:szCs w:val="20"/>
          <w:color w:val="231F20"/>
          <w:spacing w:val="3"/>
          <w:position w:val="-1"/>
        </w:rPr>
        <w:t>以心脏康复为</w:t>
      </w:r>
      <w:r>
        <w:rPr>
          <w:sz w:val="20"/>
          <w:szCs w:val="20"/>
          <w:color w:val="231F20"/>
          <w:position w:val="-1"/>
        </w:rPr>
        <w:t xml:space="preserve"> </w:t>
      </w:r>
      <w:r>
        <w:rPr>
          <w:sz w:val="20"/>
          <w:szCs w:val="20"/>
          <w:color w:val="231F20"/>
          <w:spacing w:val="1"/>
        </w:rPr>
        <w:t>主题（含冠心病、心率失常及心脏移植等患者</w:t>
      </w:r>
      <w:r>
        <w:rPr>
          <w:sz w:val="20"/>
          <w:szCs w:val="20"/>
          <w:color w:val="231F20"/>
          <w:spacing w:val="-13"/>
        </w:rPr>
        <w:t>）</w:t>
      </w:r>
      <w:r>
        <w:rPr>
          <w:sz w:val="20"/>
          <w:szCs w:val="20"/>
          <w:color w:val="231F20"/>
          <w:spacing w:val="-15"/>
        </w:rPr>
        <w:t xml:space="preserve"> </w:t>
      </w:r>
      <w:r>
        <w:rPr>
          <w:sz w:val="20"/>
          <w:szCs w:val="20"/>
          <w:color w:val="231F20"/>
          <w:spacing w:val="-13"/>
        </w:rPr>
        <w:t>，</w:t>
      </w:r>
      <w:r>
        <w:rPr>
          <w:sz w:val="20"/>
          <w:szCs w:val="20"/>
          <w:color w:val="231F20"/>
          <w:spacing w:val="1"/>
        </w:rPr>
        <w:t>3 部</w:t>
      </w:r>
      <w:r>
        <w:rPr>
          <w:sz w:val="20"/>
          <w:szCs w:val="20"/>
          <w:color w:val="231F20"/>
        </w:rPr>
        <w:t xml:space="preserve"> </w:t>
      </w:r>
      <w:r>
        <w:rPr>
          <w:sz w:val="20"/>
          <w:szCs w:val="20"/>
          <w:color w:val="231F20"/>
          <w:spacing w:val="2"/>
          <w:position w:val="-1"/>
        </w:rPr>
        <w:t>指南</w:t>
      </w:r>
      <w:r>
        <w:rPr>
          <w:sz w:val="11"/>
          <w:szCs w:val="11"/>
          <w:color w:val="231F20"/>
          <w:spacing w:val="2"/>
          <w:position w:val="7"/>
        </w:rPr>
        <w:t>［9，15，17］</w:t>
      </w:r>
      <w:r>
        <w:rPr>
          <w:sz w:val="20"/>
          <w:szCs w:val="20"/>
          <w:color w:val="231F20"/>
          <w:spacing w:val="2"/>
          <w:position w:val="-1"/>
        </w:rPr>
        <w:t>包含心脏康复的有关内容。纳入</w:t>
      </w:r>
      <w:r>
        <w:rPr>
          <w:sz w:val="20"/>
          <w:szCs w:val="20"/>
          <w:color w:val="231F20"/>
          <w:spacing w:val="1"/>
          <w:position w:val="-1"/>
        </w:rPr>
        <w:t>各指南基</w:t>
      </w:r>
      <w:r>
        <w:rPr>
          <w:sz w:val="20"/>
          <w:szCs w:val="20"/>
          <w:color w:val="231F20"/>
          <w:position w:val="-1"/>
        </w:rPr>
        <w:t xml:space="preserve"> </w:t>
      </w:r>
      <w:r>
        <w:rPr>
          <w:sz w:val="20"/>
          <w:szCs w:val="20"/>
          <w:color w:val="231F20"/>
          <w:spacing w:val="-3"/>
        </w:rPr>
        <w:t>本特征见表 2。</w:t>
      </w:r>
    </w:p>
    <w:p>
      <w:pPr>
        <w:pStyle w:val="BodyText"/>
        <w:ind w:left="77"/>
        <w:spacing w:before="7" w:line="205" w:lineRule="auto"/>
        <w:rPr>
          <w:sz w:val="20"/>
          <w:szCs w:val="20"/>
        </w:rPr>
      </w:pPr>
      <w:r>
        <w:rPr>
          <w:sz w:val="20"/>
          <w:szCs w:val="20"/>
          <w:color w:val="231F20"/>
          <w:spacing w:val="-6"/>
        </w:rPr>
        <w:t>2.3</w:t>
      </w:r>
      <w:r>
        <w:rPr>
          <w:sz w:val="20"/>
          <w:szCs w:val="20"/>
          <w:color w:val="231F20"/>
          <w:spacing w:val="11"/>
        </w:rPr>
        <w:t xml:space="preserve">   </w:t>
      </w:r>
      <w:r>
        <w:rPr>
          <w:sz w:val="20"/>
          <w:szCs w:val="20"/>
          <w:color w:val="231F20"/>
          <w:spacing w:val="-6"/>
        </w:rPr>
        <w:t>质量评价结果</w:t>
      </w:r>
    </w:p>
    <w:p>
      <w:pPr>
        <w:pStyle w:val="BodyText"/>
        <w:ind w:left="74" w:right="286" w:firstLine="2"/>
        <w:spacing w:before="8" w:line="193" w:lineRule="auto"/>
        <w:jc w:val="both"/>
        <w:rPr>
          <w:sz w:val="20"/>
          <w:szCs w:val="20"/>
        </w:rPr>
      </w:pPr>
      <w:r>
        <w:rPr>
          <w:sz w:val="20"/>
          <w:szCs w:val="20"/>
          <w:color w:val="231F20"/>
        </w:rPr>
        <w:t>2.3.1   一致性检验    2 名研究人员独立对</w:t>
      </w:r>
      <w:r>
        <w:rPr>
          <w:sz w:val="20"/>
          <w:szCs w:val="20"/>
          <w:color w:val="231F20"/>
          <w:spacing w:val="21"/>
          <w:w w:val="101"/>
        </w:rPr>
        <w:t xml:space="preserve"> </w:t>
      </w:r>
      <w:r>
        <w:rPr>
          <w:sz w:val="20"/>
          <w:szCs w:val="20"/>
          <w:color w:val="231F20"/>
        </w:rPr>
        <w:t>10 部指南进 </w:t>
      </w:r>
      <w:r>
        <w:rPr>
          <w:sz w:val="20"/>
          <w:szCs w:val="20"/>
          <w:color w:val="231F20"/>
          <w:spacing w:val="-2"/>
        </w:rPr>
        <w:t>行质量评价的 ICC 值为 0.780~0.946，</w:t>
      </w:r>
      <w:r>
        <w:rPr>
          <w:sz w:val="20"/>
          <w:szCs w:val="20"/>
          <w:color w:val="231F20"/>
          <w:spacing w:val="-3"/>
        </w:rPr>
        <w:t>研究人员间评价</w:t>
      </w:r>
      <w:r>
        <w:rPr>
          <w:sz w:val="20"/>
          <w:szCs w:val="20"/>
          <w:color w:val="231F20"/>
        </w:rPr>
        <w:t xml:space="preserve"> </w:t>
      </w:r>
      <w:r>
        <w:rPr>
          <w:sz w:val="20"/>
          <w:szCs w:val="20"/>
          <w:color w:val="231F20"/>
          <w:spacing w:val="-2"/>
        </w:rPr>
        <w:t>一致性较好，结果见表 3。</w:t>
      </w:r>
    </w:p>
    <w:p>
      <w:pPr>
        <w:spacing w:line="14" w:lineRule="auto"/>
        <w:rPr>
          <w:rFonts w:ascii="Arial"/>
          <w:sz w:val="2"/>
        </w:rPr>
      </w:pPr>
      <w:r>
        <w:rPr>
          <w:rFonts w:ascii="Arial" w:hAnsi="Arial" w:eastAsia="Arial" w:cs="Arial"/>
          <w:sz w:val="2"/>
          <w:szCs w:val="2"/>
        </w:rPr>
        <w:br w:type="column"/>
      </w:r>
    </w:p>
    <w:p>
      <w:pPr>
        <w:pStyle w:val="BodyText"/>
        <w:ind w:left="82"/>
        <w:spacing w:before="68" w:line="165" w:lineRule="auto"/>
        <w:rPr>
          <w:sz w:val="16"/>
          <w:szCs w:val="16"/>
        </w:rPr>
      </w:pPr>
      <w:r>
        <w:rPr>
          <w:sz w:val="16"/>
          <w:szCs w:val="16"/>
          <w:color w:val="231F20"/>
          <w:spacing w:val="-1"/>
        </w:rPr>
        <w:t>通过数据库、指南网及学会网站获取相关文献</w:t>
      </w:r>
    </w:p>
    <w:p>
      <w:pPr>
        <w:pStyle w:val="BodyText"/>
        <w:ind w:left="72" w:right="1264"/>
        <w:spacing w:before="2" w:line="173" w:lineRule="auto"/>
        <w:rPr>
          <w:sz w:val="16"/>
          <w:szCs w:val="16"/>
        </w:rPr>
      </w:pPr>
      <w:r>
        <w:pict>
          <v:shape id="_x0000_s14" style="position:absolute;margin-left:192.755pt;margin-top:1.36739pt;mso-position-vertical-relative:text;mso-position-horizontal-relative:text;width:42.9pt;height:42.05pt;z-index:251660288;" filled="false" stroked="false" type="#_x0000_t202">
            <v:fill on="false"/>
            <v:stroke on="false"/>
            <v:path/>
            <v:imagedata o:title=""/>
            <o:lock v:ext="edit" aspectratio="false"/>
            <v:textbox inset="0mm,0mm,0mm,0mm">
              <w:txbxContent>
                <w:p>
                  <w:pPr>
                    <w:pStyle w:val="BodyText"/>
                    <w:ind w:left="29" w:right="20" w:firstLine="1"/>
                    <w:spacing w:before="20" w:line="167" w:lineRule="auto"/>
                    <w:rPr>
                      <w:sz w:val="16"/>
                      <w:szCs w:val="16"/>
                    </w:rPr>
                  </w:pPr>
                  <w:r>
                    <w:rPr>
                      <w:sz w:val="16"/>
                      <w:szCs w:val="16"/>
                      <w:color w:val="231F20"/>
                      <w:spacing w:val="1"/>
                    </w:rPr>
                    <w:t>通过“滚雪 </w:t>
                  </w:r>
                  <w:r>
                    <w:rPr>
                      <w:sz w:val="16"/>
                      <w:szCs w:val="16"/>
                      <w:color w:val="231F20"/>
                      <w:spacing w:val="-3"/>
                    </w:rPr>
                    <w:t>球 ”</w:t>
                  </w:r>
                  <w:r>
                    <w:rPr>
                      <w:sz w:val="16"/>
                      <w:szCs w:val="16"/>
                      <w:color w:val="231F20"/>
                      <w:spacing w:val="15"/>
                      <w:w w:val="101"/>
                    </w:rPr>
                    <w:t xml:space="preserve"> </w:t>
                  </w:r>
                  <w:r>
                    <w:rPr>
                      <w:sz w:val="16"/>
                      <w:szCs w:val="16"/>
                      <w:color w:val="231F20"/>
                      <w:spacing w:val="-3"/>
                    </w:rPr>
                    <w:t>获</w:t>
                  </w:r>
                  <w:r>
                    <w:rPr>
                      <w:sz w:val="16"/>
                      <w:szCs w:val="16"/>
                      <w:color w:val="231F20"/>
                      <w:spacing w:val="24"/>
                      <w:w w:val="101"/>
                    </w:rPr>
                    <w:t xml:space="preserve"> </w:t>
                  </w:r>
                  <w:r>
                    <w:rPr>
                      <w:sz w:val="16"/>
                      <w:szCs w:val="16"/>
                      <w:color w:val="231F20"/>
                      <w:spacing w:val="-3"/>
                    </w:rPr>
                    <w:t>取</w:t>
                  </w:r>
                </w:p>
                <w:p>
                  <w:pPr>
                    <w:pStyle w:val="BodyText"/>
                    <w:ind w:left="30"/>
                    <w:spacing w:line="164" w:lineRule="auto"/>
                    <w:rPr>
                      <w:sz w:val="16"/>
                      <w:szCs w:val="16"/>
                    </w:rPr>
                  </w:pPr>
                  <w:r>
                    <w:rPr>
                      <w:sz w:val="16"/>
                      <w:szCs w:val="16"/>
                      <w:color w:val="231F20"/>
                      <w:spacing w:val="-3"/>
                    </w:rPr>
                    <w:t>相</w:t>
                  </w:r>
                  <w:r>
                    <w:rPr>
                      <w:sz w:val="16"/>
                      <w:szCs w:val="16"/>
                      <w:color w:val="231F20"/>
                      <w:spacing w:val="11"/>
                      <w:w w:val="102"/>
                    </w:rPr>
                    <w:t xml:space="preserve"> </w:t>
                  </w:r>
                  <w:r>
                    <w:rPr>
                      <w:sz w:val="16"/>
                      <w:szCs w:val="16"/>
                      <w:color w:val="231F20"/>
                      <w:spacing w:val="-3"/>
                    </w:rPr>
                    <w:t>关</w:t>
                  </w:r>
                  <w:r>
                    <w:rPr>
                      <w:sz w:val="16"/>
                      <w:szCs w:val="16"/>
                      <w:color w:val="231F20"/>
                      <w:spacing w:val="14"/>
                      <w:w w:val="101"/>
                    </w:rPr>
                    <w:t xml:space="preserve"> </w:t>
                  </w:r>
                  <w:r>
                    <w:rPr>
                      <w:sz w:val="16"/>
                      <w:szCs w:val="16"/>
                      <w:color w:val="231F20"/>
                      <w:spacing w:val="-3"/>
                    </w:rPr>
                    <w:t>文</w:t>
                  </w:r>
                  <w:r>
                    <w:rPr>
                      <w:sz w:val="16"/>
                      <w:szCs w:val="16"/>
                      <w:color w:val="231F20"/>
                      <w:spacing w:val="12"/>
                    </w:rPr>
                    <w:t xml:space="preserve"> </w:t>
                  </w:r>
                  <w:r>
                    <w:rPr>
                      <w:sz w:val="16"/>
                      <w:szCs w:val="16"/>
                      <w:color w:val="231F20"/>
                      <w:spacing w:val="-3"/>
                    </w:rPr>
                    <w:t>献</w:t>
                  </w:r>
                </w:p>
                <w:p>
                  <w:pPr>
                    <w:pStyle w:val="BodyText"/>
                    <w:ind w:left="20"/>
                    <w:spacing w:line="200" w:lineRule="auto"/>
                    <w:rPr>
                      <w:sz w:val="16"/>
                      <w:szCs w:val="16"/>
                    </w:rPr>
                  </w:pPr>
                  <w:r>
                    <w:rPr>
                      <w:sz w:val="16"/>
                      <w:szCs w:val="16"/>
                      <w:color w:val="231F20"/>
                      <w:spacing w:val="-4"/>
                    </w:rPr>
                    <w:t>（</w:t>
                  </w:r>
                  <w:r>
                    <w:rPr>
                      <w:rFonts w:ascii="Times New Roman" w:hAnsi="Times New Roman" w:eastAsia="Times New Roman" w:cs="Times New Roman"/>
                      <w:sz w:val="16"/>
                      <w:szCs w:val="16"/>
                      <w:color w:val="231F20"/>
                      <w:spacing w:val="-4"/>
                    </w:rPr>
                    <w:t>n</w:t>
                  </w:r>
                  <w:r>
                    <w:rPr>
                      <w:sz w:val="16"/>
                      <w:szCs w:val="16"/>
                      <w:color w:val="231F20"/>
                      <w:spacing w:val="-4"/>
                    </w:rPr>
                    <w:t>=7）</w:t>
                  </w:r>
                </w:p>
              </w:txbxContent>
            </v:textbox>
          </v:shape>
        </w:pict>
      </w:r>
      <w:r>
        <w:rPr>
          <w:sz w:val="16"/>
          <w:szCs w:val="16"/>
          <w:color w:val="231F20"/>
          <w:spacing w:val="-14"/>
        </w:rPr>
        <w:t>（ </w:t>
      </w:r>
      <w:r>
        <w:rPr>
          <w:rFonts w:ascii="Times New Roman" w:hAnsi="Times New Roman" w:eastAsia="Times New Roman" w:cs="Times New Roman"/>
          <w:sz w:val="16"/>
          <w:szCs w:val="16"/>
          <w:color w:val="231F20"/>
          <w:spacing w:val="-14"/>
        </w:rPr>
        <w:t>n</w:t>
      </w:r>
      <w:r>
        <w:rPr>
          <w:sz w:val="16"/>
          <w:szCs w:val="16"/>
          <w:color w:val="231F20"/>
          <w:spacing w:val="-14"/>
        </w:rPr>
        <w:t>=1</w:t>
      </w:r>
      <w:r>
        <w:rPr>
          <w:sz w:val="16"/>
          <w:szCs w:val="16"/>
          <w:color w:val="231F20"/>
          <w:spacing w:val="6"/>
        </w:rPr>
        <w:t xml:space="preserve"> </w:t>
      </w:r>
      <w:r>
        <w:rPr>
          <w:sz w:val="16"/>
          <w:szCs w:val="16"/>
          <w:color w:val="231F20"/>
          <w:spacing w:val="-14"/>
        </w:rPr>
        <w:t>693</w:t>
      </w:r>
      <w:r>
        <w:rPr>
          <w:sz w:val="16"/>
          <w:szCs w:val="16"/>
          <w:color w:val="231F20"/>
          <w:spacing w:val="-20"/>
        </w:rPr>
        <w:t>）：</w:t>
      </w:r>
      <w:r>
        <w:rPr>
          <w:sz w:val="16"/>
          <w:szCs w:val="16"/>
          <w:color w:val="231F20"/>
          <w:spacing w:val="-14"/>
        </w:rPr>
        <w:t>The</w:t>
      </w:r>
      <w:r>
        <w:rPr>
          <w:sz w:val="16"/>
          <w:szCs w:val="16"/>
          <w:color w:val="231F20"/>
          <w:spacing w:val="7"/>
        </w:rPr>
        <w:t xml:space="preserve"> </w:t>
      </w:r>
      <w:r>
        <w:rPr>
          <w:sz w:val="16"/>
          <w:szCs w:val="16"/>
          <w:color w:val="231F20"/>
          <w:spacing w:val="-14"/>
        </w:rPr>
        <w:t>Cochrane</w:t>
      </w:r>
      <w:r>
        <w:rPr>
          <w:sz w:val="16"/>
          <w:szCs w:val="16"/>
          <w:color w:val="231F20"/>
          <w:spacing w:val="7"/>
        </w:rPr>
        <w:t xml:space="preserve"> </w:t>
      </w:r>
      <w:r>
        <w:rPr>
          <w:sz w:val="16"/>
          <w:szCs w:val="16"/>
          <w:color w:val="231F20"/>
          <w:spacing w:val="-14"/>
        </w:rPr>
        <w:t>Library（</w:t>
      </w:r>
      <w:r>
        <w:rPr>
          <w:sz w:val="16"/>
          <w:szCs w:val="16"/>
          <w:color w:val="231F20"/>
          <w:spacing w:val="-15"/>
        </w:rPr>
        <w:t xml:space="preserve"> </w:t>
      </w:r>
      <w:r>
        <w:rPr>
          <w:rFonts w:ascii="Times New Roman" w:hAnsi="Times New Roman" w:eastAsia="Times New Roman" w:cs="Times New Roman"/>
          <w:sz w:val="16"/>
          <w:szCs w:val="16"/>
          <w:color w:val="231F20"/>
          <w:spacing w:val="-14"/>
        </w:rPr>
        <w:t>n</w:t>
      </w:r>
      <w:r>
        <w:rPr>
          <w:sz w:val="16"/>
          <w:szCs w:val="16"/>
          <w:color w:val="231F20"/>
          <w:spacing w:val="-14"/>
        </w:rPr>
        <w:t>=262）、W</w:t>
      </w:r>
      <w:r>
        <w:rPr>
          <w:sz w:val="16"/>
          <w:szCs w:val="16"/>
          <w:color w:val="231F20"/>
          <w:spacing w:val="-15"/>
        </w:rPr>
        <w:t>eb</w:t>
      </w:r>
      <w:r>
        <w:rPr>
          <w:sz w:val="16"/>
          <w:szCs w:val="16"/>
          <w:color w:val="231F20"/>
        </w:rPr>
        <w:t xml:space="preserve">   </w:t>
      </w:r>
      <w:r>
        <w:rPr>
          <w:sz w:val="16"/>
          <w:szCs w:val="16"/>
          <w:color w:val="231F20"/>
          <w:spacing w:val="-11"/>
        </w:rPr>
        <w:t>of Science（</w:t>
      </w:r>
      <w:r>
        <w:rPr>
          <w:rFonts w:ascii="Times New Roman" w:hAnsi="Times New Roman" w:eastAsia="Times New Roman" w:cs="Times New Roman"/>
          <w:sz w:val="16"/>
          <w:szCs w:val="16"/>
          <w:color w:val="231F20"/>
          <w:spacing w:val="-11"/>
        </w:rPr>
        <w:t>n</w:t>
      </w:r>
      <w:r>
        <w:rPr>
          <w:sz w:val="16"/>
          <w:szCs w:val="16"/>
          <w:color w:val="231F20"/>
          <w:spacing w:val="-11"/>
        </w:rPr>
        <w:t>=118）、PubMed（</w:t>
      </w:r>
      <w:r>
        <w:rPr>
          <w:rFonts w:ascii="Times New Roman" w:hAnsi="Times New Roman" w:eastAsia="Times New Roman" w:cs="Times New Roman"/>
          <w:sz w:val="16"/>
          <w:szCs w:val="16"/>
          <w:color w:val="231F20"/>
          <w:spacing w:val="-12"/>
        </w:rPr>
        <w:t>n</w:t>
      </w:r>
      <w:r>
        <w:rPr>
          <w:sz w:val="16"/>
          <w:szCs w:val="16"/>
          <w:color w:val="231F20"/>
          <w:spacing w:val="-12"/>
        </w:rPr>
        <w:t>=227）、中国知网</w:t>
      </w:r>
      <w:r>
        <w:rPr>
          <w:sz w:val="16"/>
          <w:szCs w:val="16"/>
          <w:color w:val="231F20"/>
        </w:rPr>
        <w:t xml:space="preserve">   </w:t>
      </w:r>
      <w:r>
        <w:rPr>
          <w:sz w:val="16"/>
          <w:szCs w:val="16"/>
          <w:color w:val="231F20"/>
          <w:spacing w:val="-4"/>
        </w:rPr>
        <w:t>（</w:t>
      </w:r>
      <w:r>
        <w:rPr>
          <w:rFonts w:ascii="Times New Roman" w:hAnsi="Times New Roman" w:eastAsia="Times New Roman" w:cs="Times New Roman"/>
          <w:sz w:val="16"/>
          <w:szCs w:val="16"/>
          <w:color w:val="231F20"/>
          <w:spacing w:val="-4"/>
        </w:rPr>
        <w:t>n</w:t>
      </w:r>
      <w:r>
        <w:rPr>
          <w:sz w:val="16"/>
          <w:szCs w:val="16"/>
          <w:color w:val="231F20"/>
          <w:spacing w:val="-4"/>
        </w:rPr>
        <w:t>=237）、维普网（</w:t>
      </w:r>
      <w:r>
        <w:rPr>
          <w:rFonts w:ascii="Times New Roman" w:hAnsi="Times New Roman" w:eastAsia="Times New Roman" w:cs="Times New Roman"/>
          <w:sz w:val="16"/>
          <w:szCs w:val="16"/>
          <w:color w:val="231F20"/>
          <w:spacing w:val="-4"/>
        </w:rPr>
        <w:t>n</w:t>
      </w:r>
      <w:r>
        <w:rPr>
          <w:sz w:val="16"/>
          <w:szCs w:val="16"/>
          <w:color w:val="231F20"/>
          <w:spacing w:val="-4"/>
        </w:rPr>
        <w:t>=364）、万方数据知识服务</w:t>
      </w:r>
      <w:r>
        <w:rPr>
          <w:sz w:val="16"/>
          <w:szCs w:val="16"/>
          <w:color w:val="231F20"/>
          <w:spacing w:val="3"/>
        </w:rPr>
        <w:t xml:space="preserve">   </w:t>
      </w:r>
      <w:r>
        <w:rPr>
          <w:sz w:val="16"/>
          <w:szCs w:val="16"/>
          <w:color w:val="231F20"/>
          <w:spacing w:val="-10"/>
        </w:rPr>
        <w:t>平台（</w:t>
      </w:r>
      <w:r>
        <w:rPr>
          <w:rFonts w:ascii="Times New Roman" w:hAnsi="Times New Roman" w:eastAsia="Times New Roman" w:cs="Times New Roman"/>
          <w:sz w:val="16"/>
          <w:szCs w:val="16"/>
          <w:color w:val="231F20"/>
          <w:spacing w:val="-10"/>
        </w:rPr>
        <w:t>n</w:t>
      </w:r>
      <w:r>
        <w:rPr>
          <w:sz w:val="16"/>
          <w:szCs w:val="16"/>
          <w:color w:val="231F20"/>
          <w:spacing w:val="-10"/>
        </w:rPr>
        <w:t>=326）、医脉通（</w:t>
      </w:r>
      <w:r>
        <w:rPr>
          <w:rFonts w:ascii="Times New Roman" w:hAnsi="Times New Roman" w:eastAsia="Times New Roman" w:cs="Times New Roman"/>
          <w:sz w:val="16"/>
          <w:szCs w:val="16"/>
          <w:color w:val="231F20"/>
          <w:spacing w:val="-10"/>
        </w:rPr>
        <w:t>n</w:t>
      </w:r>
      <w:r>
        <w:rPr>
          <w:sz w:val="16"/>
          <w:szCs w:val="16"/>
          <w:color w:val="231F20"/>
          <w:spacing w:val="-10"/>
        </w:rPr>
        <w:t>=88）、NICE（</w:t>
      </w:r>
      <w:r>
        <w:rPr>
          <w:sz w:val="16"/>
          <w:szCs w:val="16"/>
          <w:color w:val="231F20"/>
          <w:spacing w:val="-3"/>
        </w:rPr>
        <w:t xml:space="preserve"> </w:t>
      </w:r>
      <w:r>
        <w:rPr>
          <w:rFonts w:ascii="Times New Roman" w:hAnsi="Times New Roman" w:eastAsia="Times New Roman" w:cs="Times New Roman"/>
          <w:sz w:val="16"/>
          <w:szCs w:val="16"/>
          <w:color w:val="231F20"/>
          <w:spacing w:val="-10"/>
        </w:rPr>
        <w:t>n</w:t>
      </w:r>
      <w:r>
        <w:rPr>
          <w:sz w:val="16"/>
          <w:szCs w:val="16"/>
          <w:color w:val="231F20"/>
          <w:spacing w:val="-10"/>
        </w:rPr>
        <w:t>=21）、</w:t>
      </w:r>
      <w:r>
        <w:rPr>
          <w:sz w:val="16"/>
          <w:szCs w:val="16"/>
          <w:color w:val="231F20"/>
        </w:rPr>
        <w:t xml:space="preserve">  </w:t>
      </w:r>
      <w:r>
        <w:rPr>
          <w:sz w:val="16"/>
          <w:szCs w:val="16"/>
          <w:color w:val="231F20"/>
          <w:spacing w:val="-8"/>
        </w:rPr>
        <w:t>SIGN（</w:t>
      </w:r>
      <w:r>
        <w:rPr>
          <w:rFonts w:ascii="Times New Roman" w:hAnsi="Times New Roman" w:eastAsia="Times New Roman" w:cs="Times New Roman"/>
          <w:sz w:val="16"/>
          <w:szCs w:val="16"/>
          <w:color w:val="231F20"/>
          <w:spacing w:val="-8"/>
        </w:rPr>
        <w:t>n</w:t>
      </w:r>
      <w:r>
        <w:rPr>
          <w:sz w:val="16"/>
          <w:szCs w:val="16"/>
          <w:color w:val="231F20"/>
          <w:spacing w:val="-8"/>
        </w:rPr>
        <w:t>=16）、NZGG（</w:t>
      </w:r>
      <w:r>
        <w:rPr>
          <w:rFonts w:ascii="Times New Roman" w:hAnsi="Times New Roman" w:eastAsia="Times New Roman" w:cs="Times New Roman"/>
          <w:sz w:val="16"/>
          <w:szCs w:val="16"/>
          <w:color w:val="231F20"/>
          <w:spacing w:val="-8"/>
        </w:rPr>
        <w:t>n</w:t>
      </w:r>
      <w:r>
        <w:rPr>
          <w:sz w:val="16"/>
          <w:szCs w:val="16"/>
          <w:color w:val="231F20"/>
          <w:spacing w:val="-8"/>
        </w:rPr>
        <w:t>=13）、RNAO（</w:t>
      </w:r>
      <w:r>
        <w:rPr>
          <w:sz w:val="16"/>
          <w:szCs w:val="16"/>
          <w:color w:val="231F20"/>
          <w:spacing w:val="-10"/>
        </w:rPr>
        <w:t xml:space="preserve"> </w:t>
      </w:r>
      <w:r>
        <w:rPr>
          <w:rFonts w:ascii="Times New Roman" w:hAnsi="Times New Roman" w:eastAsia="Times New Roman" w:cs="Times New Roman"/>
          <w:sz w:val="16"/>
          <w:szCs w:val="16"/>
          <w:color w:val="231F20"/>
          <w:spacing w:val="-8"/>
        </w:rPr>
        <w:t>n</w:t>
      </w:r>
      <w:r>
        <w:rPr>
          <w:sz w:val="16"/>
          <w:szCs w:val="16"/>
          <w:color w:val="231F20"/>
          <w:spacing w:val="-8"/>
        </w:rPr>
        <w:t>=0）、</w:t>
      </w:r>
      <w:r>
        <w:rPr>
          <w:sz w:val="16"/>
          <w:szCs w:val="16"/>
          <w:color w:val="231F20"/>
        </w:rPr>
        <w:t xml:space="preserve">  </w:t>
      </w:r>
      <w:r>
        <w:rPr>
          <w:sz w:val="16"/>
          <w:szCs w:val="16"/>
          <w:color w:val="231F20"/>
          <w:spacing w:val="-13"/>
        </w:rPr>
        <w:t>GIN（</w:t>
      </w:r>
      <w:r>
        <w:rPr>
          <w:rFonts w:ascii="Times New Roman" w:hAnsi="Times New Roman" w:eastAsia="Times New Roman" w:cs="Times New Roman"/>
          <w:sz w:val="16"/>
          <w:szCs w:val="16"/>
          <w:color w:val="231F20"/>
          <w:spacing w:val="-13"/>
        </w:rPr>
        <w:t>n</w:t>
      </w:r>
      <w:r>
        <w:rPr>
          <w:sz w:val="16"/>
          <w:szCs w:val="16"/>
          <w:color w:val="231F20"/>
          <w:spacing w:val="-13"/>
        </w:rPr>
        <w:t>=7）、AHA（</w:t>
      </w:r>
      <w:r>
        <w:rPr>
          <w:rFonts w:ascii="Times New Roman" w:hAnsi="Times New Roman" w:eastAsia="Times New Roman" w:cs="Times New Roman"/>
          <w:sz w:val="16"/>
          <w:szCs w:val="16"/>
          <w:color w:val="231F20"/>
          <w:spacing w:val="-13"/>
        </w:rPr>
        <w:t>n</w:t>
      </w:r>
      <w:r>
        <w:rPr>
          <w:sz w:val="16"/>
          <w:szCs w:val="16"/>
          <w:color w:val="231F20"/>
          <w:spacing w:val="-13"/>
        </w:rPr>
        <w:t>=5）、JCS（</w:t>
      </w:r>
      <w:r>
        <w:rPr>
          <w:rFonts w:ascii="Times New Roman" w:hAnsi="Times New Roman" w:eastAsia="Times New Roman" w:cs="Times New Roman"/>
          <w:sz w:val="16"/>
          <w:szCs w:val="16"/>
          <w:color w:val="231F20"/>
          <w:spacing w:val="-13"/>
        </w:rPr>
        <w:t>n</w:t>
      </w:r>
      <w:r>
        <w:rPr>
          <w:sz w:val="16"/>
          <w:szCs w:val="16"/>
          <w:color w:val="231F20"/>
          <w:spacing w:val="-13"/>
        </w:rPr>
        <w:t>=3）、ESC（</w:t>
      </w:r>
      <w:r>
        <w:rPr>
          <w:rFonts w:ascii="Times New Roman" w:hAnsi="Times New Roman" w:eastAsia="Times New Roman" w:cs="Times New Roman"/>
          <w:sz w:val="16"/>
          <w:szCs w:val="16"/>
          <w:color w:val="231F20"/>
          <w:spacing w:val="-13"/>
        </w:rPr>
        <w:t>n</w:t>
      </w:r>
      <w:r>
        <w:rPr>
          <w:sz w:val="16"/>
          <w:szCs w:val="16"/>
          <w:color w:val="231F20"/>
          <w:spacing w:val="-13"/>
        </w:rPr>
        <w:t>=</w:t>
      </w:r>
      <w:r>
        <w:rPr>
          <w:sz w:val="16"/>
          <w:szCs w:val="16"/>
          <w:color w:val="231F20"/>
          <w:spacing w:val="-14"/>
        </w:rPr>
        <w:t>6）</w:t>
      </w:r>
    </w:p>
    <w:p>
      <w:pPr>
        <w:spacing w:line="375" w:lineRule="auto"/>
        <w:rPr>
          <w:rFonts w:ascii="Arial"/>
          <w:sz w:val="21"/>
        </w:rPr>
      </w:pPr>
      <w:r/>
    </w:p>
    <w:p>
      <w:pPr>
        <w:pStyle w:val="BodyText"/>
        <w:ind w:left="695"/>
        <w:spacing w:before="68" w:line="201" w:lineRule="auto"/>
        <w:rPr>
          <w:sz w:val="16"/>
          <w:szCs w:val="16"/>
        </w:rPr>
      </w:pPr>
      <w:r>
        <w:rPr>
          <w:sz w:val="16"/>
          <w:szCs w:val="16"/>
          <w:color w:val="231F20"/>
          <w:spacing w:val="-6"/>
        </w:rPr>
        <w:t>去重后获得文献（</w:t>
      </w:r>
      <w:r>
        <w:rPr>
          <w:sz w:val="16"/>
          <w:szCs w:val="16"/>
          <w:color w:val="231F20"/>
          <w:spacing w:val="-7"/>
        </w:rPr>
        <w:t xml:space="preserve"> </w:t>
      </w:r>
      <w:r>
        <w:rPr>
          <w:rFonts w:ascii="Times New Roman" w:hAnsi="Times New Roman" w:eastAsia="Times New Roman" w:cs="Times New Roman"/>
          <w:sz w:val="16"/>
          <w:szCs w:val="16"/>
          <w:color w:val="231F20"/>
          <w:spacing w:val="-6"/>
        </w:rPr>
        <w:t>n</w:t>
      </w:r>
      <w:r>
        <w:rPr>
          <w:sz w:val="16"/>
          <w:szCs w:val="16"/>
          <w:color w:val="231F20"/>
          <w:spacing w:val="-6"/>
        </w:rPr>
        <w:t>=1365）</w:t>
      </w:r>
    </w:p>
    <w:p>
      <w:pPr>
        <w:spacing w:line="396" w:lineRule="auto"/>
        <w:rPr>
          <w:rFonts w:ascii="Arial"/>
          <w:sz w:val="21"/>
        </w:rPr>
      </w:pPr>
      <w:r/>
    </w:p>
    <w:p>
      <w:pPr>
        <w:pStyle w:val="BodyText"/>
        <w:ind w:left="543"/>
        <w:spacing w:before="69" w:line="201" w:lineRule="auto"/>
        <w:rPr>
          <w:sz w:val="16"/>
          <w:szCs w:val="16"/>
        </w:rPr>
      </w:pPr>
      <w:r>
        <w:pict>
          <v:shape id="_x0000_s16" style="position:absolute;margin-left:-176.046pt;margin-top:10.8716pt;mso-position-vertical-relative:text;mso-position-horizontal-relative:text;width:326.65pt;height:330pt;z-index:251662336;" filled="false" strokecolor="#00FF00" strokeweight="1.00pt" coordsize="6532,6600" coordorigin="0,0" path="m10,5530l510,5030l430,4930l650,4710l730,4810l1250,4310l2130,5190c2230,5310,2250,5410,2130,5490l1770,5850l1870,5950l1670,6170l1570,6070l1050,6590l10,5530xm710,5210l410,5510l1090,6210l1410,5910l710,5210xm1610,5690l1890,5410c1910,5410,1890,5390,1870,5350l1210,4710l910,5010l1610,5690xm1310,4010l2510,2790l3650,3930c3730,4010,3730,4070,3650,4150l2550,5250l1310,4010xm1650,3970l2590,4910l3370,4110c3410,4090,3410,4070,3370,4030l2490,3150l1650,3970xm1950,4170l1790,4010l2510,3290l2670,3450l2390,3730l2510,3870l2790,3570l2950,3730l2670,4030l2850,4210l2950,4110c2970,4090,2970,4090,2950,4050l2850,3970l3030,3810l3190,3970c3270,4050,3270,4130,3190,4190l2590,4790l2430,4630l2670,4390l2490,4210l2230,4450l2090,4290l2330,4050l2190,3930l1950,4170xm2890,2830l2910,2810c2950,2790,2950,2770,2930,2750l2830,2530l3030,2350l3070,2410l3390,2090l3550,2250l3350,2430l3670,2750l3890,2530l4050,2690l3810,2910l3870,2990l3990,2870l4410,3070c4450,3090,4470,3090,4470,3070l4470,3070l3430,2010l3970,1450l5030,2510c5110,2590,5110,2670,5030,2750l4630,3150l4650,3170l4470,3350c4430,3390,4390,3390,4310,3350l3990,3190l3990,3210l4170,3570c4190,3630,4170,3690,4090,3770l3970,3890l3810,3730l3850,3690c3870,3670,3870,3650,3870,3650l3610,3110l3390,3330l3230,3170l3470,2930l3230,2690l3210,2710c3230,2810,3210,2870,3170,2910l3070,3010l2890,2830xm3930,1810l3790,1970l4650,2830l4770,2690c4770,2690,4770,2670,4750,2630l3930,1810xm4110,1210l5290,10l6430,1150c6550,1250,6550,1330,6450,1430l6250,1630l6090,1490l6210,1370c6230,1350,6230,1310,6190,1270l5290,370l4470,1210l5550,2290l5370,2470l4110,1210xm5170,1650l4550,1270l4710,1130l4990,1310l4830,1010l5110,750l5370,890l5230,630l5370,470l5670,1050l6110,1330l5970,1470l5850,1390l5970,1610l5830,1770l5530,1190l5010,910l5330,1510l5810,1770l5670,1930l5470,1810l5590,2010l5450,2150l5170,1650xe">
            <v:stroke opacity="5140f" joinstyle="miter" miterlimit="10"/>
          </v:shape>
        </w:pict>
      </w:r>
      <w:r>
        <w:rPr>
          <w:sz w:val="16"/>
          <w:szCs w:val="16"/>
          <w:color w:val="231F20"/>
          <w:spacing w:val="-6"/>
        </w:rPr>
        <w:t>阅读文题和摘要初筛（ </w:t>
      </w:r>
      <w:r>
        <w:rPr>
          <w:rFonts w:ascii="Times New Roman" w:hAnsi="Times New Roman" w:eastAsia="Times New Roman" w:cs="Times New Roman"/>
          <w:sz w:val="16"/>
          <w:szCs w:val="16"/>
          <w:color w:val="231F20"/>
          <w:spacing w:val="-6"/>
        </w:rPr>
        <w:t>n</w:t>
      </w:r>
      <w:r>
        <w:rPr>
          <w:sz w:val="16"/>
          <w:szCs w:val="16"/>
          <w:color w:val="231F20"/>
          <w:spacing w:val="-6"/>
        </w:rPr>
        <w:t>=1365）</w:t>
      </w:r>
    </w:p>
    <w:p>
      <w:pPr>
        <w:pStyle w:val="BodyText"/>
        <w:ind w:left="1271"/>
        <w:spacing w:before="243" w:line="207" w:lineRule="auto"/>
        <w:rPr>
          <w:sz w:val="16"/>
          <w:szCs w:val="16"/>
        </w:rPr>
      </w:pPr>
      <w:r>
        <w:rPr>
          <w:sz w:val="16"/>
          <w:szCs w:val="16"/>
          <w:color w:val="231F20"/>
          <w:spacing w:val="-7"/>
        </w:rPr>
        <w:t>排除（</w:t>
      </w:r>
      <w:r>
        <w:rPr>
          <w:sz w:val="16"/>
          <w:szCs w:val="16"/>
          <w:color w:val="231F20"/>
          <w:spacing w:val="-15"/>
        </w:rPr>
        <w:t xml:space="preserve"> </w:t>
      </w:r>
      <w:r>
        <w:rPr>
          <w:rFonts w:ascii="Times New Roman" w:hAnsi="Times New Roman" w:eastAsia="Times New Roman" w:cs="Times New Roman"/>
          <w:sz w:val="16"/>
          <w:szCs w:val="16"/>
          <w:color w:val="231F20"/>
          <w:spacing w:val="-7"/>
        </w:rPr>
        <w:t>n</w:t>
      </w:r>
      <w:r>
        <w:rPr>
          <w:sz w:val="16"/>
          <w:szCs w:val="16"/>
          <w:color w:val="231F20"/>
          <w:spacing w:val="-7"/>
        </w:rPr>
        <w:t>=1 323</w:t>
      </w:r>
      <w:r>
        <w:rPr>
          <w:sz w:val="16"/>
          <w:szCs w:val="16"/>
          <w:color w:val="231F20"/>
          <w:spacing w:val="-2"/>
        </w:rPr>
        <w:t>）：</w:t>
      </w:r>
      <w:r>
        <w:rPr>
          <w:sz w:val="16"/>
          <w:szCs w:val="16"/>
          <w:color w:val="231F20"/>
          <w:spacing w:val="-7"/>
        </w:rPr>
        <w:t>研究内容明显不符</w:t>
      </w:r>
    </w:p>
    <w:p>
      <w:pPr>
        <w:spacing w:line="275" w:lineRule="auto"/>
        <w:rPr>
          <w:rFonts w:ascii="Arial"/>
          <w:sz w:val="21"/>
        </w:rPr>
      </w:pPr>
      <w:r/>
    </w:p>
    <w:p>
      <w:pPr>
        <w:pStyle w:val="BodyText"/>
        <w:ind w:left="800"/>
        <w:spacing w:before="69" w:line="201" w:lineRule="auto"/>
        <w:rPr>
          <w:sz w:val="16"/>
          <w:szCs w:val="16"/>
        </w:rPr>
      </w:pPr>
      <w:r>
        <w:rPr>
          <w:sz w:val="16"/>
          <w:szCs w:val="16"/>
          <w:color w:val="231F20"/>
          <w:spacing w:val="-5"/>
        </w:rPr>
        <w:t>阅读全文复筛（</w:t>
      </w:r>
      <w:r>
        <w:rPr>
          <w:rFonts w:ascii="Times New Roman" w:hAnsi="Times New Roman" w:eastAsia="Times New Roman" w:cs="Times New Roman"/>
          <w:sz w:val="16"/>
          <w:szCs w:val="16"/>
          <w:color w:val="231F20"/>
          <w:spacing w:val="-5"/>
        </w:rPr>
        <w:t>n</w:t>
      </w:r>
      <w:r>
        <w:rPr>
          <w:sz w:val="16"/>
          <w:szCs w:val="16"/>
          <w:color w:val="231F20"/>
          <w:spacing w:val="-5"/>
        </w:rPr>
        <w:t>=42）</w:t>
      </w:r>
    </w:p>
    <w:p>
      <w:pPr>
        <w:pStyle w:val="BodyText"/>
        <w:ind w:left="880" w:right="180" w:firstLine="356"/>
        <w:spacing w:before="302" w:line="171" w:lineRule="auto"/>
        <w:tabs>
          <w:tab w:val="left" w:pos="1071"/>
        </w:tabs>
        <w:rPr>
          <w:sz w:val="16"/>
          <w:szCs w:val="16"/>
        </w:rPr>
      </w:pPr>
      <w:r>
        <w:drawing>
          <wp:anchor distT="0" distB="0" distL="0" distR="0" simplePos="0" relativeHeight="251661312" behindDoc="0" locked="0" layoutInCell="1" allowOverlap="1">
            <wp:simplePos x="0" y="0"/>
            <wp:positionH relativeFrom="column">
              <wp:posOffset>7830</wp:posOffset>
            </wp:positionH>
            <wp:positionV relativeFrom="paragraph">
              <wp:posOffset>-2462239</wp:posOffset>
            </wp:positionV>
            <wp:extent cx="3057639" cy="3374580"/>
            <wp:effectExtent l="0" t="0" r="0" b="0"/>
            <wp:wrapNone/>
            <wp:docPr id="2" name="IM 2"/>
            <wp:cNvGraphicFramePr/>
            <a:graphic>
              <a:graphicData uri="http://schemas.openxmlformats.org/drawingml/2006/picture">
                <pic:pic>
                  <pic:nvPicPr>
                    <pic:cNvPr id="2" name="IM 2"/>
                    <pic:cNvPicPr/>
                  </pic:nvPicPr>
                  <pic:blipFill>
                    <a:blip r:embed="rId8"/>
                    <a:stretch>
                      <a:fillRect/>
                    </a:stretch>
                  </pic:blipFill>
                  <pic:spPr>
                    <a:xfrm rot="0">
                      <a:off x="0" y="0"/>
                      <a:ext cx="3057639" cy="3374580"/>
                    </a:xfrm>
                    <a:prstGeom prst="rect">
                      <a:avLst/>
                    </a:prstGeom>
                  </pic:spPr>
                </pic:pic>
              </a:graphicData>
            </a:graphic>
          </wp:anchor>
        </w:drawing>
      </w:r>
      <w:r>
        <w:rPr>
          <w:sz w:val="16"/>
          <w:szCs w:val="16"/>
          <w:color w:val="231F20"/>
          <w:spacing w:val="-15"/>
          <w:w w:val="97"/>
        </w:rPr>
        <w:t>排除（</w:t>
      </w:r>
      <w:r>
        <w:rPr>
          <w:rFonts w:ascii="Times New Roman" w:hAnsi="Times New Roman" w:eastAsia="Times New Roman" w:cs="Times New Roman"/>
          <w:sz w:val="16"/>
          <w:szCs w:val="16"/>
          <w:color w:val="231F20"/>
          <w:spacing w:val="-15"/>
          <w:w w:val="97"/>
        </w:rPr>
        <w:t>n</w:t>
      </w:r>
      <w:r>
        <w:rPr>
          <w:sz w:val="16"/>
          <w:szCs w:val="16"/>
          <w:color w:val="231F20"/>
          <w:spacing w:val="-15"/>
          <w:w w:val="97"/>
        </w:rPr>
        <w:t>=32</w:t>
      </w:r>
      <w:r>
        <w:rPr>
          <w:sz w:val="16"/>
          <w:szCs w:val="16"/>
          <w:color w:val="231F20"/>
          <w:spacing w:val="-9"/>
        </w:rPr>
        <w:t>）：</w:t>
      </w:r>
      <w:r>
        <w:rPr>
          <w:sz w:val="16"/>
          <w:szCs w:val="16"/>
          <w:color w:val="231F20"/>
          <w:spacing w:val="-15"/>
          <w:w w:val="97"/>
        </w:rPr>
        <w:t>旧版指南（</w:t>
      </w:r>
      <w:r>
        <w:rPr>
          <w:rFonts w:ascii="Times New Roman" w:hAnsi="Times New Roman" w:eastAsia="Times New Roman" w:cs="Times New Roman"/>
          <w:sz w:val="16"/>
          <w:szCs w:val="16"/>
          <w:color w:val="231F20"/>
          <w:spacing w:val="-15"/>
          <w:w w:val="97"/>
        </w:rPr>
        <w:t>n</w:t>
      </w:r>
      <w:r>
        <w:rPr>
          <w:sz w:val="16"/>
          <w:szCs w:val="16"/>
          <w:color w:val="231F20"/>
          <w:spacing w:val="-15"/>
          <w:w w:val="97"/>
        </w:rPr>
        <w:t>=12）、专家共识（</w:t>
      </w:r>
      <w:r>
        <w:rPr>
          <w:sz w:val="16"/>
          <w:szCs w:val="16"/>
          <w:color w:val="231F20"/>
          <w:spacing w:val="-15"/>
        </w:rPr>
        <w:t xml:space="preserve"> </w:t>
      </w:r>
      <w:r>
        <w:rPr>
          <w:rFonts w:ascii="Times New Roman" w:hAnsi="Times New Roman" w:eastAsia="Times New Roman" w:cs="Times New Roman"/>
          <w:sz w:val="16"/>
          <w:szCs w:val="16"/>
          <w:color w:val="231F20"/>
          <w:spacing w:val="-15"/>
          <w:w w:val="97"/>
        </w:rPr>
        <w:t>n</w:t>
      </w:r>
      <w:r>
        <w:rPr>
          <w:sz w:val="16"/>
          <w:szCs w:val="16"/>
          <w:color w:val="231F20"/>
          <w:spacing w:val="-15"/>
          <w:w w:val="97"/>
        </w:rPr>
        <w:t>=4）、</w:t>
      </w:r>
      <w:r>
        <w:rPr>
          <w:sz w:val="16"/>
          <w:szCs w:val="16"/>
          <w:color w:val="231F20"/>
        </w:rPr>
        <w:t xml:space="preserve"> </w:t>
      </w:r>
      <w:r>
        <w:rPr>
          <w:sz w:val="16"/>
          <w:szCs w:val="16"/>
          <w:u w:val="single" w:color="auto"/>
          <w:color w:val="231F20"/>
        </w:rPr>
        <w:tab/>
      </w:r>
      <w:r>
        <w:rPr>
          <w:sz w:val="16"/>
          <w:szCs w:val="16"/>
          <w:color w:val="231F20"/>
          <w:spacing w:val="9"/>
        </w:rPr>
        <w:t xml:space="preserve">   </w:t>
      </w:r>
      <w:r>
        <w:rPr>
          <w:sz w:val="16"/>
          <w:szCs w:val="16"/>
          <w:color w:val="231F20"/>
          <w:spacing w:val="-4"/>
        </w:rPr>
        <w:t>无法获取全文（</w:t>
      </w:r>
      <w:r>
        <w:rPr>
          <w:rFonts w:ascii="Times New Roman" w:hAnsi="Times New Roman" w:eastAsia="Times New Roman" w:cs="Times New Roman"/>
          <w:sz w:val="16"/>
          <w:szCs w:val="16"/>
          <w:color w:val="231F20"/>
          <w:spacing w:val="-4"/>
        </w:rPr>
        <w:t>n</w:t>
      </w:r>
      <w:r>
        <w:rPr>
          <w:sz w:val="16"/>
          <w:szCs w:val="16"/>
          <w:color w:val="231F20"/>
          <w:spacing w:val="-4"/>
        </w:rPr>
        <w:t>=3）、非中文或英文（</w:t>
      </w:r>
      <w:r>
        <w:rPr>
          <w:rFonts w:ascii="Times New Roman" w:hAnsi="Times New Roman" w:eastAsia="Times New Roman" w:cs="Times New Roman"/>
          <w:sz w:val="16"/>
          <w:szCs w:val="16"/>
          <w:color w:val="231F20"/>
          <w:spacing w:val="-4"/>
        </w:rPr>
        <w:t>n</w:t>
      </w:r>
      <w:r>
        <w:rPr>
          <w:sz w:val="16"/>
          <w:szCs w:val="16"/>
          <w:color w:val="231F20"/>
          <w:spacing w:val="-4"/>
        </w:rPr>
        <w:t>=4）、对</w:t>
      </w:r>
    </w:p>
    <w:p>
      <w:pPr>
        <w:pStyle w:val="BodyText"/>
        <w:ind w:left="1239"/>
        <w:spacing w:before="1" w:line="200" w:lineRule="auto"/>
        <w:rPr>
          <w:sz w:val="16"/>
          <w:szCs w:val="16"/>
        </w:rPr>
      </w:pPr>
      <w:r>
        <w:rPr>
          <w:sz w:val="16"/>
          <w:szCs w:val="16"/>
          <w:color w:val="231F20"/>
          <w:spacing w:val="-4"/>
        </w:rPr>
        <w:t>指南的解读（</w:t>
      </w:r>
      <w:r>
        <w:rPr>
          <w:rFonts w:ascii="Times New Roman" w:hAnsi="Times New Roman" w:eastAsia="Times New Roman" w:cs="Times New Roman"/>
          <w:sz w:val="16"/>
          <w:szCs w:val="16"/>
          <w:color w:val="231F20"/>
          <w:spacing w:val="-4"/>
        </w:rPr>
        <w:t>n</w:t>
      </w:r>
      <w:r>
        <w:rPr>
          <w:sz w:val="16"/>
          <w:szCs w:val="16"/>
          <w:color w:val="231F20"/>
          <w:spacing w:val="-4"/>
        </w:rPr>
        <w:t>=6）、目标人群不符（</w:t>
      </w:r>
      <w:r>
        <w:rPr>
          <w:rFonts w:ascii="Times New Roman" w:hAnsi="Times New Roman" w:eastAsia="Times New Roman" w:cs="Times New Roman"/>
          <w:sz w:val="16"/>
          <w:szCs w:val="16"/>
          <w:color w:val="231F20"/>
          <w:spacing w:val="-4"/>
        </w:rPr>
        <w:t>n</w:t>
      </w:r>
      <w:r>
        <w:rPr>
          <w:sz w:val="16"/>
          <w:szCs w:val="16"/>
          <w:color w:val="231F20"/>
          <w:spacing w:val="-4"/>
        </w:rPr>
        <w:t>=3）</w:t>
      </w:r>
    </w:p>
    <w:p>
      <w:pPr>
        <w:pStyle w:val="BodyText"/>
        <w:ind w:left="469"/>
        <w:spacing w:before="292" w:line="173" w:lineRule="auto"/>
        <w:rPr>
          <w:sz w:val="16"/>
          <w:szCs w:val="16"/>
        </w:rPr>
      </w:pPr>
      <w:r>
        <w:rPr>
          <w:sz w:val="16"/>
          <w:szCs w:val="16"/>
          <w:color w:val="231F20"/>
          <w:spacing w:val="-6"/>
        </w:rPr>
        <w:t>最终纳入文献（n=10）</w:t>
      </w:r>
    </w:p>
    <w:p>
      <w:pPr>
        <w:pStyle w:val="BodyText"/>
        <w:ind w:left="12" w:right="177" w:firstLine="314"/>
        <w:spacing w:before="86" w:line="210" w:lineRule="auto"/>
        <w:jc w:val="both"/>
        <w:rPr>
          <w:sz w:val="16"/>
          <w:szCs w:val="16"/>
        </w:rPr>
      </w:pPr>
      <w:r>
        <w:rPr>
          <w:sz w:val="16"/>
          <w:szCs w:val="16"/>
          <w:color w:val="231F20"/>
          <w:spacing w:val="-3"/>
        </w:rPr>
        <w:t>注：NICE= 英国国家卫生与临床优化研究所，</w:t>
      </w:r>
      <w:r>
        <w:rPr>
          <w:sz w:val="16"/>
          <w:szCs w:val="16"/>
          <w:color w:val="231F20"/>
          <w:spacing w:val="-4"/>
        </w:rPr>
        <w:t>SIGN= 苏格兰校际</w:t>
      </w:r>
      <w:r>
        <w:rPr>
          <w:sz w:val="16"/>
          <w:szCs w:val="16"/>
          <w:color w:val="231F20"/>
        </w:rPr>
        <w:t xml:space="preserve"> </w:t>
      </w:r>
      <w:r>
        <w:rPr>
          <w:sz w:val="16"/>
          <w:szCs w:val="16"/>
          <w:color w:val="231F20"/>
          <w:spacing w:val="-4"/>
        </w:rPr>
        <w:t>指南网，NZGG= 新西兰指南工作组，RNAO= 加拿大安大</w:t>
      </w:r>
      <w:r>
        <w:rPr>
          <w:sz w:val="16"/>
          <w:szCs w:val="16"/>
          <w:color w:val="231F20"/>
          <w:spacing w:val="-5"/>
        </w:rPr>
        <w:t>略省注册护</w:t>
      </w:r>
      <w:r>
        <w:rPr>
          <w:sz w:val="16"/>
          <w:szCs w:val="16"/>
          <w:color w:val="231F20"/>
        </w:rPr>
        <w:t xml:space="preserve"> </w:t>
      </w:r>
      <w:r>
        <w:rPr>
          <w:sz w:val="16"/>
          <w:szCs w:val="16"/>
          <w:color w:val="231F20"/>
          <w:spacing w:val="-5"/>
        </w:rPr>
        <w:t>士学会，GIN=</w:t>
      </w:r>
      <w:r>
        <w:rPr>
          <w:sz w:val="16"/>
          <w:szCs w:val="16"/>
          <w:color w:val="231F20"/>
          <w:spacing w:val="31"/>
        </w:rPr>
        <w:t xml:space="preserve"> </w:t>
      </w:r>
      <w:r>
        <w:rPr>
          <w:sz w:val="16"/>
          <w:szCs w:val="16"/>
          <w:color w:val="231F20"/>
          <w:spacing w:val="-5"/>
        </w:rPr>
        <w:t>国际指南协作网，AHA= 美国心脏协会，JCS=</w:t>
      </w:r>
      <w:r>
        <w:rPr>
          <w:sz w:val="16"/>
          <w:szCs w:val="16"/>
          <w:color w:val="231F20"/>
          <w:spacing w:val="31"/>
          <w:w w:val="101"/>
        </w:rPr>
        <w:t xml:space="preserve"> </w:t>
      </w:r>
      <w:r>
        <w:rPr>
          <w:sz w:val="16"/>
          <w:szCs w:val="16"/>
          <w:color w:val="231F20"/>
          <w:spacing w:val="-5"/>
        </w:rPr>
        <w:t>日本循</w:t>
      </w:r>
      <w:r>
        <w:rPr>
          <w:sz w:val="16"/>
          <w:szCs w:val="16"/>
          <w:color w:val="231F20"/>
        </w:rPr>
        <w:t xml:space="preserve"> </w:t>
      </w:r>
      <w:r>
        <w:rPr>
          <w:sz w:val="16"/>
          <w:szCs w:val="16"/>
          <w:color w:val="231F20"/>
          <w:spacing w:val="-4"/>
        </w:rPr>
        <w:t>环协会，ESC= 欧洲心脏协会</w:t>
      </w:r>
    </w:p>
    <w:p>
      <w:pPr>
        <w:pStyle w:val="BodyText"/>
        <w:ind w:left="1734"/>
        <w:spacing w:before="1" w:line="180" w:lineRule="auto"/>
        <w:outlineLvl w:val="0"/>
        <w:rPr>
          <w:sz w:val="16"/>
          <w:szCs w:val="16"/>
        </w:rPr>
      </w:pPr>
      <w:r>
        <w:rPr>
          <w:rFonts w:ascii="SimHei" w:hAnsi="SimHei" w:eastAsia="SimHei" w:cs="SimHei"/>
          <w:sz w:val="16"/>
          <w:szCs w:val="16"/>
          <w:color w:val="231F20"/>
          <w:spacing w:val="-3"/>
        </w:rPr>
        <w:t>图</w:t>
      </w:r>
      <w:r>
        <w:rPr>
          <w:rFonts w:ascii="SimHei" w:hAnsi="SimHei" w:eastAsia="SimHei" w:cs="SimHei"/>
          <w:sz w:val="16"/>
          <w:szCs w:val="16"/>
          <w:color w:val="231F20"/>
          <w:spacing w:val="-21"/>
        </w:rPr>
        <w:t xml:space="preserve"> </w:t>
      </w:r>
      <w:r>
        <w:rPr>
          <w:rFonts w:ascii="Times New Roman" w:hAnsi="Times New Roman" w:eastAsia="Times New Roman" w:cs="Times New Roman"/>
          <w:sz w:val="16"/>
          <w:szCs w:val="16"/>
          <w:color w:val="231F20"/>
          <w:spacing w:val="-3"/>
        </w:rPr>
        <w:t>1    </w:t>
      </w:r>
      <w:r>
        <w:rPr>
          <w:sz w:val="16"/>
          <w:szCs w:val="16"/>
          <w:color w:val="231F20"/>
          <w:spacing w:val="-3"/>
        </w:rPr>
        <w:t>文献筛选流程</w:t>
      </w:r>
    </w:p>
    <w:p>
      <w:pPr>
        <w:pStyle w:val="BodyText"/>
        <w:ind w:left="1022"/>
        <w:spacing w:before="11" w:line="189" w:lineRule="auto"/>
        <w:outlineLvl w:val="0"/>
        <w:rPr>
          <w:sz w:val="16"/>
          <w:szCs w:val="16"/>
        </w:rPr>
      </w:pPr>
      <w:r>
        <w:rPr>
          <w:rFonts w:ascii="Times New Roman" w:hAnsi="Times New Roman" w:eastAsia="Times New Roman" w:cs="Times New Roman"/>
          <w:sz w:val="16"/>
          <w:szCs w:val="16"/>
          <w:color w:val="231F20"/>
          <w:spacing w:val="-10"/>
        </w:rPr>
        <w:t>Figure</w:t>
      </w:r>
      <w:r>
        <w:rPr>
          <w:rFonts w:ascii="Times New Roman" w:hAnsi="Times New Roman" w:eastAsia="Times New Roman" w:cs="Times New Roman"/>
          <w:sz w:val="16"/>
          <w:szCs w:val="16"/>
          <w:color w:val="231F20"/>
          <w:spacing w:val="10"/>
          <w:w w:val="101"/>
        </w:rPr>
        <w:t xml:space="preserve"> </w:t>
      </w:r>
      <w:r>
        <w:rPr>
          <w:rFonts w:ascii="Times New Roman" w:hAnsi="Times New Roman" w:eastAsia="Times New Roman" w:cs="Times New Roman"/>
          <w:sz w:val="16"/>
          <w:szCs w:val="16"/>
          <w:color w:val="231F20"/>
          <w:spacing w:val="-10"/>
        </w:rPr>
        <w:t>1</w:t>
      </w:r>
      <w:r>
        <w:rPr>
          <w:rFonts w:ascii="Times New Roman" w:hAnsi="Times New Roman" w:eastAsia="Times New Roman" w:cs="Times New Roman"/>
          <w:sz w:val="16"/>
          <w:szCs w:val="16"/>
          <w:color w:val="231F20"/>
          <w:spacing w:val="1"/>
        </w:rPr>
        <w:t xml:space="preserve">    </w:t>
      </w:r>
      <w:r>
        <w:rPr>
          <w:sz w:val="16"/>
          <w:szCs w:val="16"/>
          <w:color w:val="231F20"/>
          <w:spacing w:val="-10"/>
        </w:rPr>
        <w:t>Flow chart of</w:t>
      </w:r>
      <w:r>
        <w:rPr>
          <w:sz w:val="16"/>
          <w:szCs w:val="16"/>
          <w:color w:val="231F20"/>
          <w:spacing w:val="-13"/>
        </w:rPr>
        <w:t xml:space="preserve"> </w:t>
      </w:r>
      <w:r>
        <w:rPr>
          <w:sz w:val="16"/>
          <w:szCs w:val="16"/>
          <w:color w:val="231F20"/>
          <w:spacing w:val="-10"/>
        </w:rPr>
        <w:t>literat</w:t>
      </w:r>
      <w:r>
        <w:rPr>
          <w:sz w:val="16"/>
          <w:szCs w:val="16"/>
          <w:color w:val="231F20"/>
          <w:spacing w:val="-11"/>
        </w:rPr>
        <w:t>ure screening</w:t>
      </w:r>
    </w:p>
    <w:p>
      <w:pPr>
        <w:spacing w:line="312" w:lineRule="auto"/>
        <w:rPr>
          <w:rFonts w:ascii="Arial"/>
          <w:sz w:val="21"/>
        </w:rPr>
      </w:pPr>
      <w:r/>
    </w:p>
    <w:p>
      <w:pPr>
        <w:pStyle w:val="BodyText"/>
        <w:ind w:left="11" w:right="178" w:firstLine="2"/>
        <w:spacing w:before="86" w:line="210" w:lineRule="auto"/>
        <w:jc w:val="both"/>
        <w:rPr>
          <w:sz w:val="20"/>
          <w:szCs w:val="20"/>
        </w:rPr>
      </w:pPr>
      <w:r>
        <w:rPr>
          <w:sz w:val="20"/>
          <w:szCs w:val="20"/>
          <w:color w:val="231F20"/>
          <w:spacing w:val="-1"/>
        </w:rPr>
        <w:t>2.3.2   指南各领域标准化分数及推荐级别    2 名研究者</w:t>
      </w:r>
      <w:r>
        <w:rPr>
          <w:sz w:val="20"/>
          <w:szCs w:val="20"/>
          <w:color w:val="231F20"/>
          <w:spacing w:val="6"/>
        </w:rPr>
        <w:t xml:space="preserve"> </w:t>
      </w:r>
      <w:r>
        <w:rPr>
          <w:sz w:val="20"/>
          <w:szCs w:val="20"/>
          <w:color w:val="231F20"/>
          <w:spacing w:val="1"/>
        </w:rPr>
        <w:t>依据 </w:t>
      </w:r>
      <w:r>
        <w:rPr>
          <w:sz w:val="20"/>
          <w:szCs w:val="20"/>
          <w:color w:val="231F20"/>
        </w:rPr>
        <w:t>AGREE</w:t>
      </w:r>
      <w:r>
        <w:rPr>
          <w:sz w:val="20"/>
          <w:szCs w:val="20"/>
          <w:color w:val="231F20"/>
          <w:spacing w:val="1"/>
        </w:rPr>
        <w:t xml:space="preserve">  Ⅱ独立对 10 部指南评价后，计算得出各</w:t>
      </w:r>
      <w:r>
        <w:rPr>
          <w:sz w:val="20"/>
          <w:szCs w:val="20"/>
          <w:color w:val="231F20"/>
          <w:spacing w:val="13"/>
        </w:rPr>
        <w:t xml:space="preserve"> </w:t>
      </w:r>
      <w:r>
        <w:rPr>
          <w:sz w:val="20"/>
          <w:szCs w:val="20"/>
          <w:color w:val="231F20"/>
          <w:spacing w:val="-2"/>
        </w:rPr>
        <w:t>指南标准化分数及推荐等级，结果见表 4。</w:t>
      </w:r>
    </w:p>
    <w:p>
      <w:pPr>
        <w:pStyle w:val="BodyText"/>
        <w:ind w:right="177" w:firstLine="13"/>
        <w:spacing w:before="5" w:line="206" w:lineRule="auto"/>
        <w:rPr>
          <w:sz w:val="20"/>
          <w:szCs w:val="20"/>
        </w:rPr>
      </w:pPr>
      <w:r>
        <w:rPr>
          <w:sz w:val="20"/>
          <w:szCs w:val="20"/>
          <w:color w:val="231F20"/>
          <w:spacing w:val="4"/>
        </w:rPr>
        <w:t>2.3.2.1</w:t>
      </w:r>
      <w:r>
        <w:rPr>
          <w:sz w:val="20"/>
          <w:szCs w:val="20"/>
          <w:color w:val="231F20"/>
          <w:spacing w:val="17"/>
        </w:rPr>
        <w:t xml:space="preserve">   </w:t>
      </w:r>
      <w:r>
        <w:rPr>
          <w:sz w:val="20"/>
          <w:szCs w:val="20"/>
          <w:color w:val="231F20"/>
          <w:spacing w:val="4"/>
        </w:rPr>
        <w:t>范围与目的   本领域标准化分数均数为 71%</w:t>
      </w:r>
      <w:r>
        <w:rPr>
          <w:sz w:val="20"/>
          <w:szCs w:val="20"/>
          <w:color w:val="231F20"/>
          <w:spacing w:val="1"/>
        </w:rPr>
        <w:t xml:space="preserve"> </w:t>
      </w:r>
      <w:r>
        <w:rPr>
          <w:sz w:val="20"/>
          <w:szCs w:val="20"/>
          <w:color w:val="231F20"/>
          <w:spacing w:val="-4"/>
          <w:position w:val="-2"/>
        </w:rPr>
        <w:t>（36%~100%）。纳入指南中，6 部指南</w:t>
      </w:r>
      <w:r>
        <w:rPr>
          <w:sz w:val="11"/>
          <w:szCs w:val="11"/>
          <w:color w:val="231F20"/>
          <w:spacing w:val="-4"/>
          <w:position w:val="7"/>
        </w:rPr>
        <w:t>［9，12-13，15</w:t>
      </w:r>
      <w:r>
        <w:rPr>
          <w:sz w:val="11"/>
          <w:szCs w:val="11"/>
          <w:color w:val="231F20"/>
          <w:spacing w:val="-5"/>
          <w:position w:val="7"/>
        </w:rPr>
        <w:t>-17］</w:t>
      </w:r>
      <w:r>
        <w:rPr>
          <w:sz w:val="20"/>
          <w:szCs w:val="20"/>
          <w:color w:val="231F20"/>
          <w:spacing w:val="-5"/>
          <w:position w:val="-2"/>
        </w:rPr>
        <w:t>在</w:t>
      </w:r>
      <w:r>
        <w:rPr>
          <w:sz w:val="20"/>
          <w:szCs w:val="20"/>
          <w:color w:val="231F20"/>
          <w:position w:val="-2"/>
        </w:rPr>
        <w:t xml:space="preserve"> </w:t>
      </w:r>
      <w:r>
        <w:rPr>
          <w:sz w:val="20"/>
          <w:szCs w:val="20"/>
          <w:color w:val="231F20"/>
        </w:rPr>
        <w:t>该领域的分数≥ 60%，表明其能较明确的描述</w:t>
      </w:r>
      <w:r>
        <w:rPr>
          <w:sz w:val="20"/>
          <w:szCs w:val="20"/>
          <w:color w:val="231F20"/>
          <w:spacing w:val="-1"/>
        </w:rPr>
        <w:t>指南的总</w:t>
      </w:r>
      <w:r>
        <w:rPr>
          <w:sz w:val="20"/>
          <w:szCs w:val="20"/>
          <w:color w:val="231F20"/>
        </w:rPr>
        <w:t xml:space="preserve"> </w:t>
      </w:r>
      <w:r>
        <w:rPr>
          <w:sz w:val="20"/>
          <w:szCs w:val="20"/>
          <w:color w:val="231F20"/>
          <w:spacing w:val="1"/>
          <w:position w:val="-1"/>
        </w:rPr>
        <w:t>目的、涵盖的卫生问题及适用人群。3 部指南</w:t>
      </w:r>
      <w:r>
        <w:rPr>
          <w:sz w:val="11"/>
          <w:szCs w:val="11"/>
          <w:color w:val="231F20"/>
          <w:spacing w:val="1"/>
          <w:position w:val="7"/>
        </w:rPr>
        <w:t>［1</w:t>
      </w:r>
      <w:r>
        <w:rPr>
          <w:sz w:val="11"/>
          <w:szCs w:val="11"/>
          <w:color w:val="231F20"/>
          <w:position w:val="7"/>
        </w:rPr>
        <w:t>1，14，18］ </w:t>
      </w:r>
      <w:r>
        <w:rPr>
          <w:sz w:val="20"/>
          <w:szCs w:val="20"/>
          <w:color w:val="231F20"/>
          <w:spacing w:val="1"/>
        </w:rPr>
        <w:t>未能明确指出指南适用人群，需由读者结合</w:t>
      </w:r>
      <w:r>
        <w:rPr>
          <w:sz w:val="20"/>
          <w:szCs w:val="20"/>
          <w:color w:val="231F20"/>
        </w:rPr>
        <w:t>指南部分章 </w:t>
      </w:r>
      <w:r>
        <w:rPr>
          <w:sz w:val="20"/>
          <w:szCs w:val="20"/>
          <w:color w:val="231F20"/>
          <w:spacing w:val="-1"/>
          <w:position w:val="-2"/>
        </w:rPr>
        <w:t>节正文内容及结论部分推导得出。4 部指南</w:t>
      </w:r>
      <w:r>
        <w:rPr>
          <w:sz w:val="11"/>
          <w:szCs w:val="11"/>
          <w:color w:val="231F20"/>
          <w:spacing w:val="-1"/>
          <w:position w:val="7"/>
        </w:rPr>
        <w:t>［10，11，14，18］</w:t>
      </w:r>
      <w:r>
        <w:rPr>
          <w:sz w:val="11"/>
          <w:szCs w:val="11"/>
          <w:color w:val="231F20"/>
          <w:spacing w:val="17"/>
          <w:w w:val="101"/>
          <w:position w:val="7"/>
        </w:rPr>
        <w:t xml:space="preserve"> </w:t>
      </w:r>
      <w:r>
        <w:rPr>
          <w:sz w:val="20"/>
          <w:szCs w:val="20"/>
          <w:color w:val="231F20"/>
          <w:spacing w:val="1"/>
        </w:rPr>
        <w:t>未能在指南起始章节较清晰的描述指南的总目的及涵盖 </w:t>
      </w:r>
      <w:r>
        <w:rPr>
          <w:sz w:val="20"/>
          <w:szCs w:val="20"/>
          <w:color w:val="231F20"/>
          <w:spacing w:val="-1"/>
        </w:rPr>
        <w:t>的卫生问题，故在该领域得分较低。</w:t>
      </w:r>
    </w:p>
    <w:p>
      <w:pPr>
        <w:pStyle w:val="BodyText"/>
        <w:ind w:right="177" w:firstLine="13"/>
        <w:spacing w:before="41" w:line="207" w:lineRule="auto"/>
        <w:rPr>
          <w:sz w:val="20"/>
          <w:szCs w:val="20"/>
        </w:rPr>
      </w:pPr>
      <w:r>
        <w:rPr>
          <w:sz w:val="20"/>
          <w:szCs w:val="20"/>
          <w:color w:val="231F20"/>
          <w:spacing w:val="-1"/>
        </w:rPr>
        <w:t>2.3.2.2   参与人员    本领域主要涉及各指南制定专家成</w:t>
      </w:r>
      <w:r>
        <w:rPr>
          <w:sz w:val="20"/>
          <w:szCs w:val="20"/>
          <w:color w:val="231F20"/>
          <w:spacing w:val="18"/>
          <w:w w:val="101"/>
        </w:rPr>
        <w:t xml:space="preserve"> </w:t>
      </w:r>
      <w:r>
        <w:rPr>
          <w:sz w:val="20"/>
          <w:szCs w:val="20"/>
          <w:color w:val="231F20"/>
          <w:spacing w:val="8"/>
        </w:rPr>
        <w:t>员合理性、目标人群观点与选择意愿及是否明确指出</w:t>
      </w:r>
      <w:r>
        <w:rPr>
          <w:sz w:val="20"/>
          <w:szCs w:val="20"/>
          <w:color w:val="231F20"/>
          <w:spacing w:val="17"/>
        </w:rPr>
        <w:t xml:space="preserve"> </w:t>
      </w:r>
      <w:r>
        <w:rPr>
          <w:sz w:val="20"/>
          <w:szCs w:val="20"/>
          <w:color w:val="231F20"/>
          <w:spacing w:val="6"/>
        </w:rPr>
        <w:t>指南的适用者。各指南该领域标准化分数平均为 65%</w:t>
      </w:r>
      <w:r>
        <w:rPr>
          <w:sz w:val="20"/>
          <w:szCs w:val="20"/>
          <w:color w:val="231F20"/>
          <w:spacing w:val="4"/>
        </w:rPr>
        <w:t xml:space="preserve"> </w:t>
      </w:r>
      <w:r>
        <w:rPr>
          <w:sz w:val="20"/>
          <w:szCs w:val="20"/>
          <w:color w:val="231F20"/>
          <w:spacing w:val="-3"/>
        </w:rPr>
        <w:t>（33%~94%）。纳入指南中，1 部</w:t>
      </w:r>
      <w:r>
        <w:rPr>
          <w:sz w:val="11"/>
          <w:szCs w:val="11"/>
          <w:color w:val="231F20"/>
          <w:spacing w:val="-3"/>
          <w:position w:val="8"/>
        </w:rPr>
        <w:t>［11］</w:t>
      </w:r>
      <w:r>
        <w:rPr>
          <w:sz w:val="20"/>
          <w:szCs w:val="20"/>
          <w:color w:val="231F20"/>
          <w:spacing w:val="-3"/>
        </w:rPr>
        <w:t>未提及指南制定</w:t>
      </w:r>
      <w:r>
        <w:rPr>
          <w:sz w:val="20"/>
          <w:szCs w:val="20"/>
          <w:color w:val="231F20"/>
          <w:spacing w:val="17"/>
        </w:rPr>
        <w:t xml:space="preserve"> </w:t>
      </w:r>
      <w:r>
        <w:rPr>
          <w:sz w:val="20"/>
          <w:szCs w:val="20"/>
          <w:color w:val="231F20"/>
          <w:spacing w:val="1"/>
        </w:rPr>
        <w:t>专家信息，其余指南均详细阐述专家组成员、所属机构</w:t>
      </w:r>
      <w:r>
        <w:rPr>
          <w:sz w:val="20"/>
          <w:szCs w:val="20"/>
          <w:color w:val="231F20"/>
          <w:spacing w:val="2"/>
        </w:rPr>
        <w:t xml:space="preserve"> </w:t>
      </w:r>
      <w:r>
        <w:rPr>
          <w:sz w:val="20"/>
          <w:szCs w:val="20"/>
          <w:color w:val="231F20"/>
          <w:spacing w:val="3"/>
          <w:position w:val="-1"/>
        </w:rPr>
        <w:t>及所从事的专业领域，3 部指南</w:t>
      </w:r>
      <w:r>
        <w:rPr>
          <w:sz w:val="11"/>
          <w:szCs w:val="11"/>
          <w:color w:val="231F20"/>
          <w:spacing w:val="3"/>
          <w:position w:val="7"/>
        </w:rPr>
        <w:t>［9，14，18］</w:t>
      </w:r>
      <w:r>
        <w:rPr>
          <w:sz w:val="20"/>
          <w:szCs w:val="20"/>
          <w:color w:val="231F20"/>
          <w:spacing w:val="3"/>
          <w:position w:val="-1"/>
        </w:rPr>
        <w:t>未指出</w:t>
      </w:r>
      <w:r>
        <w:rPr>
          <w:sz w:val="20"/>
          <w:szCs w:val="20"/>
          <w:color w:val="231F20"/>
          <w:spacing w:val="2"/>
          <w:position w:val="-1"/>
        </w:rPr>
        <w:t>专家擅</w:t>
      </w:r>
      <w:r>
        <w:rPr>
          <w:sz w:val="20"/>
          <w:szCs w:val="20"/>
          <w:color w:val="231F20"/>
          <w:position w:val="-1"/>
        </w:rPr>
        <w:t xml:space="preserve"> </w:t>
      </w:r>
      <w:r>
        <w:rPr>
          <w:sz w:val="20"/>
          <w:szCs w:val="20"/>
          <w:color w:val="231F20"/>
          <w:spacing w:val="1"/>
        </w:rPr>
        <w:t>长领域、相关经验及在指南开发中所承担的角色，故得</w:t>
      </w:r>
      <w:r>
        <w:rPr>
          <w:sz w:val="20"/>
          <w:szCs w:val="20"/>
          <w:color w:val="231F20"/>
          <w:spacing w:val="2"/>
        </w:rPr>
        <w:t xml:space="preserve"> </w:t>
      </w:r>
      <w:r>
        <w:rPr>
          <w:sz w:val="20"/>
          <w:szCs w:val="20"/>
          <w:color w:val="231F20"/>
          <w:spacing w:val="2"/>
          <w:position w:val="-1"/>
        </w:rPr>
        <w:t>分较低。4 部指南</w:t>
      </w:r>
      <w:r>
        <w:rPr>
          <w:sz w:val="11"/>
          <w:szCs w:val="11"/>
          <w:color w:val="231F20"/>
          <w:spacing w:val="2"/>
          <w:position w:val="7"/>
        </w:rPr>
        <w:t>［13，15-17］</w:t>
      </w:r>
      <w:r>
        <w:rPr>
          <w:sz w:val="11"/>
          <w:szCs w:val="11"/>
          <w:color w:val="231F20"/>
          <w:spacing w:val="-9"/>
          <w:position w:val="7"/>
        </w:rPr>
        <w:t xml:space="preserve"> </w:t>
      </w:r>
      <w:r>
        <w:rPr>
          <w:sz w:val="20"/>
          <w:szCs w:val="20"/>
          <w:color w:val="231F20"/>
          <w:spacing w:val="2"/>
          <w:position w:val="-1"/>
        </w:rPr>
        <w:t>明确告知指南开发的部分阶</w:t>
      </w:r>
      <w:r>
        <w:rPr>
          <w:sz w:val="20"/>
          <w:szCs w:val="20"/>
          <w:color w:val="231F20"/>
          <w:position w:val="-1"/>
        </w:rPr>
        <w:t xml:space="preserve"> </w:t>
      </w:r>
      <w:r>
        <w:rPr>
          <w:sz w:val="20"/>
          <w:szCs w:val="20"/>
          <w:color w:val="231F20"/>
        </w:rPr>
        <w:t>段或全程能够参考患者、其家庭成员及相关医护人员的</w:t>
      </w:r>
      <w:r>
        <w:rPr>
          <w:sz w:val="20"/>
          <w:szCs w:val="20"/>
          <w:color w:val="231F20"/>
          <w:spacing w:val="11"/>
        </w:rPr>
        <w:t xml:space="preserve"> </w:t>
      </w:r>
      <w:r>
        <w:rPr>
          <w:sz w:val="20"/>
          <w:szCs w:val="20"/>
          <w:color w:val="231F20"/>
          <w:spacing w:val="2"/>
          <w:position w:val="-2"/>
        </w:rPr>
        <w:t>观点及意愿。6 部指南</w:t>
      </w:r>
      <w:r>
        <w:rPr>
          <w:sz w:val="11"/>
          <w:szCs w:val="11"/>
          <w:color w:val="231F20"/>
          <w:spacing w:val="2"/>
          <w:position w:val="7"/>
        </w:rPr>
        <w:t>［10，12-13，15-17］</w:t>
      </w:r>
      <w:r>
        <w:rPr>
          <w:sz w:val="20"/>
          <w:szCs w:val="20"/>
          <w:color w:val="231F20"/>
          <w:spacing w:val="2"/>
          <w:position w:val="-2"/>
        </w:rPr>
        <w:t>能清晰描述指南的</w:t>
      </w:r>
      <w:r>
        <w:rPr>
          <w:sz w:val="20"/>
          <w:szCs w:val="20"/>
          <w:color w:val="231F20"/>
          <w:position w:val="-2"/>
        </w:rPr>
        <w:t xml:space="preserve"> </w:t>
      </w:r>
      <w:r>
        <w:rPr>
          <w:sz w:val="20"/>
          <w:szCs w:val="20"/>
          <w:color w:val="231F20"/>
          <w:spacing w:val="-1"/>
          <w:position w:val="-1"/>
        </w:rPr>
        <w:t>目标人群，其中</w:t>
      </w:r>
      <w:r>
        <w:rPr>
          <w:sz w:val="20"/>
          <w:szCs w:val="20"/>
          <w:color w:val="231F20"/>
          <w:spacing w:val="31"/>
          <w:w w:val="101"/>
          <w:position w:val="-1"/>
        </w:rPr>
        <w:t xml:space="preserve"> </w:t>
      </w:r>
      <w:r>
        <w:rPr>
          <w:sz w:val="20"/>
          <w:szCs w:val="20"/>
          <w:color w:val="231F20"/>
          <w:spacing w:val="-1"/>
          <w:position w:val="-1"/>
        </w:rPr>
        <w:t>2 部指南</w:t>
      </w:r>
      <w:r>
        <w:rPr>
          <w:sz w:val="11"/>
          <w:szCs w:val="11"/>
          <w:color w:val="231F20"/>
          <w:spacing w:val="-1"/>
          <w:position w:val="8"/>
        </w:rPr>
        <w:t>［13，17］</w:t>
      </w:r>
      <w:r>
        <w:rPr>
          <w:sz w:val="20"/>
          <w:szCs w:val="20"/>
          <w:color w:val="231F20"/>
          <w:spacing w:val="-1"/>
          <w:position w:val="-1"/>
        </w:rPr>
        <w:t>可提供患者版本以供参</w:t>
      </w:r>
    </w:p>
    <w:p>
      <w:pPr>
        <w:spacing w:line="207" w:lineRule="auto"/>
        <w:sectPr>
          <w:type w:val="continuous"/>
          <w:pgSz w:w="11963" w:h="16158"/>
          <w:pgMar w:top="1302" w:right="785" w:bottom="0" w:left="892" w:header="933" w:footer="0" w:gutter="0"/>
          <w:cols w:equalWidth="0" w:num="2">
            <w:col w:w="5179" w:space="100"/>
            <w:col w:w="5006" w:space="0"/>
          </w:cols>
        </w:sectPr>
        <w:rPr>
          <w:sz w:val="20"/>
          <w:szCs w:val="20"/>
        </w:rPr>
      </w:pPr>
    </w:p>
    <w:p>
      <w:pPr>
        <w:spacing w:line="469" w:lineRule="auto"/>
        <w:rPr>
          <w:rFonts w:ascii="Arial"/>
          <w:sz w:val="21"/>
        </w:rPr>
      </w:pPr>
      <w:r/>
    </w:p>
    <w:p>
      <w:pPr>
        <w:pStyle w:val="BodyText"/>
        <w:ind w:left="146"/>
        <w:spacing w:before="103" w:line="208" w:lineRule="auto"/>
        <w:rPr>
          <w:sz w:val="24"/>
          <w:szCs w:val="24"/>
        </w:rPr>
      </w:pPr>
      <w:r>
        <w:rPr>
          <w:color w:val="231F20"/>
          <w:spacing w:val="1"/>
          <w:position w:val="-3"/>
        </w:rPr>
        <w:t>·4·      </w:t>
      </w:r>
      <w:hyperlink w:history="true" r:id="rId3">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cn</w:t>
        </w:r>
      </w:hyperlink>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rPr>
        <w:t xml:space="preserve">                                                                                                      </w:t>
      </w:r>
      <w:r>
        <w:rPr>
          <w:sz w:val="24"/>
          <w:szCs w:val="24"/>
          <w:color w:val="231F20"/>
        </w:rPr>
        <w:t>中国全科医学</w:t>
      </w:r>
    </w:p>
    <w:p>
      <w:pPr>
        <w:pStyle w:val="BodyText"/>
        <w:ind w:left="3031"/>
        <w:spacing w:before="247" w:line="197" w:lineRule="auto"/>
        <w:outlineLvl w:val="0"/>
        <w:rPr>
          <w:sz w:val="16"/>
          <w:szCs w:val="16"/>
        </w:rPr>
      </w:pPr>
      <w:r>
        <w:rPr>
          <w:rFonts w:ascii="SimHei" w:hAnsi="SimHei" w:eastAsia="SimHei" w:cs="SimHei"/>
          <w:sz w:val="16"/>
          <w:szCs w:val="16"/>
          <w:color w:val="231F20"/>
          <w:spacing w:val="-2"/>
        </w:rPr>
        <w:t>表</w:t>
      </w:r>
      <w:r>
        <w:rPr>
          <w:rFonts w:ascii="SimHei" w:hAnsi="SimHei" w:eastAsia="SimHei" w:cs="SimHei"/>
          <w:sz w:val="16"/>
          <w:szCs w:val="16"/>
          <w:color w:val="231F20"/>
          <w:spacing w:val="-20"/>
        </w:rPr>
        <w:t xml:space="preserve"> </w:t>
      </w:r>
      <w:r>
        <w:rPr>
          <w:rFonts w:ascii="Times New Roman" w:hAnsi="Times New Roman" w:eastAsia="Times New Roman" w:cs="Times New Roman"/>
          <w:sz w:val="16"/>
          <w:szCs w:val="16"/>
          <w:color w:val="231F20"/>
          <w:spacing w:val="-2"/>
        </w:rPr>
        <w:t>2    </w:t>
      </w:r>
      <w:r>
        <w:rPr>
          <w:sz w:val="16"/>
          <w:szCs w:val="16"/>
          <w:color w:val="231F20"/>
          <w:spacing w:val="-2"/>
        </w:rPr>
        <w:t>纳入冠心病患者心脏康复相关指南基本特征（</w:t>
      </w:r>
      <w:r>
        <w:rPr>
          <w:rFonts w:ascii="Times New Roman" w:hAnsi="Times New Roman" w:eastAsia="Times New Roman" w:cs="Times New Roman"/>
          <w:sz w:val="16"/>
          <w:szCs w:val="16"/>
          <w:color w:val="231F20"/>
          <w:spacing w:val="-2"/>
        </w:rPr>
        <w:t>n</w:t>
      </w:r>
      <w:r>
        <w:rPr>
          <w:sz w:val="16"/>
          <w:szCs w:val="16"/>
          <w:color w:val="231F20"/>
          <w:spacing w:val="-2"/>
        </w:rPr>
        <w:t>=10）</w:t>
      </w:r>
    </w:p>
    <w:p>
      <w:pPr>
        <w:pStyle w:val="BodyText"/>
        <w:ind w:left="3608"/>
        <w:spacing w:line="189" w:lineRule="auto"/>
        <w:outlineLvl w:val="0"/>
        <w:rPr>
          <w:sz w:val="16"/>
          <w:szCs w:val="16"/>
        </w:rPr>
      </w:pPr>
      <w:r>
        <w:rPr>
          <w:rFonts w:ascii="Times New Roman" w:hAnsi="Times New Roman" w:eastAsia="Times New Roman" w:cs="Times New Roman"/>
          <w:sz w:val="16"/>
          <w:szCs w:val="16"/>
          <w:color w:val="231F20"/>
          <w:spacing w:val="-10"/>
        </w:rPr>
        <w:t>Table 2     </w:t>
      </w:r>
      <w:r>
        <w:rPr>
          <w:sz w:val="16"/>
          <w:szCs w:val="16"/>
          <w:color w:val="231F20"/>
          <w:spacing w:val="-10"/>
        </w:rPr>
        <w:t>Basic features of include</w:t>
      </w:r>
      <w:r>
        <w:rPr>
          <w:sz w:val="16"/>
          <w:szCs w:val="16"/>
          <w:color w:val="231F20"/>
          <w:spacing w:val="-11"/>
        </w:rPr>
        <w:t>d guidelines</w:t>
      </w:r>
    </w:p>
    <w:tbl>
      <w:tblPr>
        <w:tblStyle w:val="TableNormal"/>
        <w:tblW w:w="10025" w:type="dxa"/>
        <w:tblInd w:w="7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20"/>
        <w:gridCol w:w="1150"/>
        <w:gridCol w:w="1088"/>
        <w:gridCol w:w="718"/>
        <w:gridCol w:w="1852"/>
        <w:gridCol w:w="1317"/>
        <w:gridCol w:w="880"/>
      </w:tblGrid>
      <w:tr>
        <w:trPr>
          <w:trHeight w:val="456" w:hRule="atLeast"/>
        </w:trPr>
        <w:tc>
          <w:tcPr>
            <w:tcW w:w="3020" w:type="dxa"/>
            <w:vAlign w:val="top"/>
            <w:tcBorders>
              <w:bottom w:val="single" w:color="231F20" w:sz="4" w:space="0"/>
              <w:top w:val="single" w:color="231F20" w:sz="6" w:space="0"/>
            </w:tcBorders>
          </w:tcPr>
          <w:p>
            <w:pPr>
              <w:pStyle w:val="TableText"/>
              <w:ind w:left="1230"/>
              <w:spacing w:before="148" w:line="179" w:lineRule="auto"/>
              <w:rPr/>
            </w:pPr>
            <w:r>
              <w:rPr>
                <w:color w:val="231F20"/>
                <w:spacing w:val="-2"/>
              </w:rPr>
              <w:t>纳入指南</w:t>
            </w:r>
          </w:p>
        </w:tc>
        <w:tc>
          <w:tcPr>
            <w:tcW w:w="1150" w:type="dxa"/>
            <w:vAlign w:val="top"/>
            <w:tcBorders>
              <w:bottom w:val="single" w:color="231F20" w:sz="4" w:space="0"/>
              <w:top w:val="single" w:color="231F20" w:sz="6" w:space="0"/>
            </w:tcBorders>
          </w:tcPr>
          <w:p>
            <w:pPr>
              <w:pStyle w:val="TableText"/>
              <w:ind w:left="293"/>
              <w:spacing w:before="149" w:line="177" w:lineRule="auto"/>
              <w:rPr/>
            </w:pPr>
            <w:r>
              <w:rPr>
                <w:color w:val="231F20"/>
                <w:spacing w:val="-2"/>
              </w:rPr>
              <w:t>开发机构</w:t>
            </w:r>
          </w:p>
        </w:tc>
        <w:tc>
          <w:tcPr>
            <w:tcW w:w="1088" w:type="dxa"/>
            <w:vAlign w:val="top"/>
            <w:tcBorders>
              <w:bottom w:val="single" w:color="231F20" w:sz="4" w:space="0"/>
              <w:top w:val="single" w:color="231F20" w:sz="6" w:space="0"/>
            </w:tcBorders>
          </w:tcPr>
          <w:p>
            <w:pPr>
              <w:pStyle w:val="TableText"/>
              <w:ind w:left="397"/>
              <w:spacing w:before="149" w:line="178" w:lineRule="auto"/>
              <w:rPr/>
            </w:pPr>
            <w:r>
              <w:rPr>
                <w:color w:val="231F20"/>
                <w:spacing w:val="-2"/>
              </w:rPr>
              <w:t>年份</w:t>
            </w:r>
          </w:p>
        </w:tc>
        <w:tc>
          <w:tcPr>
            <w:tcW w:w="718" w:type="dxa"/>
            <w:vAlign w:val="top"/>
            <w:tcBorders>
              <w:bottom w:val="single" w:color="231F20" w:sz="4" w:space="0"/>
              <w:top w:val="single" w:color="231F20" w:sz="6" w:space="0"/>
            </w:tcBorders>
          </w:tcPr>
          <w:p>
            <w:pPr>
              <w:pStyle w:val="TableText"/>
              <w:ind w:left="201" w:right="119" w:hanging="64"/>
              <w:spacing w:before="52" w:line="172" w:lineRule="auto"/>
              <w:rPr/>
            </w:pPr>
            <w:r>
              <w:rPr>
                <w:color w:val="231F20"/>
                <w:spacing w:val="-7"/>
              </w:rPr>
              <w:t>国家或</w:t>
            </w:r>
            <w:r>
              <w:rPr>
                <w:color w:val="231F20"/>
              </w:rPr>
              <w:t xml:space="preserve"> </w:t>
            </w:r>
            <w:r>
              <w:rPr>
                <w:color w:val="231F20"/>
                <w:spacing w:val="-1"/>
              </w:rPr>
              <w:t>地区</w:t>
            </w:r>
          </w:p>
        </w:tc>
        <w:tc>
          <w:tcPr>
            <w:tcW w:w="1852" w:type="dxa"/>
            <w:vAlign w:val="top"/>
            <w:tcBorders>
              <w:bottom w:val="single" w:color="231F20" w:sz="4" w:space="0"/>
              <w:top w:val="single" w:color="231F20" w:sz="6" w:space="0"/>
            </w:tcBorders>
          </w:tcPr>
          <w:p>
            <w:pPr>
              <w:pStyle w:val="TableText"/>
              <w:ind w:left="640"/>
              <w:spacing w:before="148" w:line="179" w:lineRule="auto"/>
              <w:rPr/>
            </w:pPr>
            <w:r>
              <w:rPr>
                <w:color w:val="231F20"/>
                <w:spacing w:val="-7"/>
              </w:rPr>
              <w:t>目标人群</w:t>
            </w:r>
          </w:p>
        </w:tc>
        <w:tc>
          <w:tcPr>
            <w:tcW w:w="1317" w:type="dxa"/>
            <w:vAlign w:val="top"/>
            <w:tcBorders>
              <w:bottom w:val="single" w:color="231F20" w:sz="4" w:space="0"/>
              <w:top w:val="single" w:color="231F20" w:sz="6" w:space="0"/>
            </w:tcBorders>
          </w:tcPr>
          <w:p>
            <w:pPr>
              <w:pStyle w:val="TableText"/>
              <w:ind w:left="375"/>
              <w:spacing w:before="148" w:line="178" w:lineRule="auto"/>
              <w:rPr/>
            </w:pPr>
            <w:r>
              <w:rPr>
                <w:color w:val="231F20"/>
                <w:spacing w:val="-1"/>
              </w:rPr>
              <w:t>制定方法</w:t>
            </w:r>
          </w:p>
        </w:tc>
        <w:tc>
          <w:tcPr>
            <w:tcW w:w="880" w:type="dxa"/>
            <w:vAlign w:val="top"/>
            <w:tcBorders>
              <w:bottom w:val="single" w:color="231F20" w:sz="4" w:space="0"/>
              <w:top w:val="single" w:color="231F20" w:sz="6" w:space="0"/>
            </w:tcBorders>
          </w:tcPr>
          <w:p>
            <w:pPr>
              <w:pStyle w:val="TableText"/>
              <w:ind w:left="71" w:right="20" w:firstLine="70"/>
              <w:spacing w:before="50" w:line="173" w:lineRule="auto"/>
              <w:rPr/>
            </w:pPr>
            <w:r>
              <w:rPr>
                <w:color w:val="231F20"/>
                <w:spacing w:val="-1"/>
              </w:rPr>
              <w:t>参考文献</w:t>
            </w:r>
            <w:r>
              <w:rPr>
                <w:color w:val="231F20"/>
              </w:rPr>
              <w:t xml:space="preserve">   </w:t>
            </w:r>
            <w:r>
              <w:rPr>
                <w:color w:val="231F20"/>
                <w:spacing w:val="-3"/>
              </w:rPr>
              <w:t>数目（条）</w:t>
            </w:r>
          </w:p>
        </w:tc>
      </w:tr>
      <w:tr>
        <w:trPr>
          <w:trHeight w:val="443" w:hRule="atLeast"/>
        </w:trPr>
        <w:tc>
          <w:tcPr>
            <w:tcW w:w="3020" w:type="dxa"/>
            <w:vAlign w:val="top"/>
            <w:tcBorders>
              <w:top w:val="single" w:color="231F20" w:sz="4" w:space="0"/>
            </w:tcBorders>
          </w:tcPr>
          <w:p>
            <w:pPr>
              <w:pStyle w:val="TableText"/>
              <w:ind w:left="231" w:right="159" w:firstLine="36"/>
              <w:spacing w:before="50" w:line="167" w:lineRule="auto"/>
              <w:rPr>
                <w:sz w:val="9"/>
                <w:szCs w:val="9"/>
              </w:rPr>
            </w:pPr>
            <w:r>
              <w:rPr>
                <w:color w:val="231F20"/>
                <w:spacing w:val="-1"/>
              </w:rPr>
              <w:t>冠状动脉和其他动脉粥样硬化性血管</w:t>
            </w:r>
            <w:r>
              <w:rPr>
                <w:color w:val="231F20"/>
                <w:spacing w:val="5"/>
              </w:rPr>
              <w:t xml:space="preserve">  </w:t>
            </w:r>
            <w:r>
              <w:rPr>
                <w:color w:val="231F20"/>
                <w:spacing w:val="-1"/>
              </w:rPr>
              <w:t>病患者的二级预防和降低风险治疗</w:t>
            </w:r>
            <w:r>
              <w:rPr>
                <w:sz w:val="9"/>
                <w:szCs w:val="9"/>
                <w:color w:val="231F20"/>
                <w:spacing w:val="-1"/>
                <w:position w:val="7"/>
              </w:rPr>
              <w:t>［9］</w:t>
            </w:r>
          </w:p>
        </w:tc>
        <w:tc>
          <w:tcPr>
            <w:tcW w:w="1150" w:type="dxa"/>
            <w:vAlign w:val="top"/>
            <w:tcBorders>
              <w:top w:val="single" w:color="231F20" w:sz="4" w:space="0"/>
            </w:tcBorders>
          </w:tcPr>
          <w:p>
            <w:pPr>
              <w:pStyle w:val="TableText"/>
              <w:ind w:left="446"/>
              <w:spacing w:before="172" w:line="160" w:lineRule="auto"/>
              <w:rPr/>
            </w:pPr>
            <w:r>
              <w:rPr>
                <w:color w:val="231F20"/>
                <w:spacing w:val="-6"/>
              </w:rPr>
              <w:t>AHA</w:t>
            </w:r>
          </w:p>
        </w:tc>
        <w:tc>
          <w:tcPr>
            <w:tcW w:w="1088" w:type="dxa"/>
            <w:vAlign w:val="top"/>
            <w:tcBorders>
              <w:top w:val="single" w:color="231F20" w:sz="4" w:space="0"/>
            </w:tcBorders>
          </w:tcPr>
          <w:p>
            <w:pPr>
              <w:pStyle w:val="TableText"/>
              <w:ind w:left="138"/>
              <w:spacing w:before="148" w:line="178" w:lineRule="auto"/>
              <w:rPr/>
            </w:pPr>
            <w:r>
              <w:rPr>
                <w:color w:val="231F20"/>
                <w:spacing w:val="-9"/>
              </w:rPr>
              <w:t>2011 年更新</w:t>
            </w:r>
          </w:p>
        </w:tc>
        <w:tc>
          <w:tcPr>
            <w:tcW w:w="718" w:type="dxa"/>
            <w:vAlign w:val="top"/>
            <w:tcBorders>
              <w:top w:val="single" w:color="231F20" w:sz="4" w:space="0"/>
            </w:tcBorders>
          </w:tcPr>
          <w:p>
            <w:pPr>
              <w:pStyle w:val="TableText"/>
              <w:ind w:left="200"/>
              <w:spacing w:before="148" w:line="177" w:lineRule="auto"/>
              <w:rPr/>
            </w:pPr>
            <w:r>
              <w:rPr>
                <w:color w:val="231F20"/>
                <w:spacing w:val="-1"/>
              </w:rPr>
              <w:t>美国</w:t>
            </w:r>
          </w:p>
        </w:tc>
        <w:tc>
          <w:tcPr>
            <w:tcW w:w="1852" w:type="dxa"/>
            <w:vAlign w:val="top"/>
            <w:tcBorders>
              <w:top w:val="single" w:color="231F20" w:sz="4" w:space="0"/>
            </w:tcBorders>
          </w:tcPr>
          <w:p>
            <w:pPr>
              <w:pStyle w:val="TableText"/>
              <w:ind w:left="289" w:right="285" w:firstLine="81"/>
              <w:spacing w:before="53" w:line="166" w:lineRule="auto"/>
              <w:rPr/>
            </w:pPr>
            <w:r>
              <w:rPr>
                <w:color w:val="231F20"/>
                <w:spacing w:val="-1"/>
              </w:rPr>
              <w:t>冠状动脉血管和</w:t>
            </w:r>
            <w:r>
              <w:rPr>
                <w:color w:val="231F20"/>
              </w:rPr>
              <w:t xml:space="preserve">   </w:t>
            </w:r>
            <w:r>
              <w:rPr>
                <w:color w:val="231F20"/>
                <w:spacing w:val="-1"/>
              </w:rPr>
              <w:t>其他血管疾病患者</w:t>
            </w:r>
          </w:p>
        </w:tc>
        <w:tc>
          <w:tcPr>
            <w:tcW w:w="1317" w:type="dxa"/>
            <w:vAlign w:val="top"/>
            <w:tcBorders>
              <w:top w:val="single" w:color="231F20" w:sz="4" w:space="0"/>
            </w:tcBorders>
          </w:tcPr>
          <w:p>
            <w:pPr>
              <w:pStyle w:val="TableText"/>
              <w:ind w:left="533"/>
              <w:spacing w:before="150" w:line="176" w:lineRule="auto"/>
              <w:rPr/>
            </w:pPr>
            <w:r>
              <w:rPr>
                <w:color w:val="231F20"/>
                <w:spacing w:val="-1"/>
              </w:rPr>
              <w:t>循证</w:t>
            </w:r>
          </w:p>
        </w:tc>
        <w:tc>
          <w:tcPr>
            <w:tcW w:w="880" w:type="dxa"/>
            <w:vAlign w:val="top"/>
            <w:tcBorders>
              <w:top w:val="single" w:color="231F20" w:sz="4" w:space="0"/>
            </w:tcBorders>
          </w:tcPr>
          <w:p>
            <w:pPr>
              <w:pStyle w:val="TableText"/>
              <w:ind w:left="358"/>
              <w:spacing w:before="144" w:line="223" w:lineRule="auto"/>
              <w:rPr/>
            </w:pPr>
            <w:r>
              <w:rPr>
                <w:color w:val="231F20"/>
                <w:spacing w:val="-14"/>
              </w:rPr>
              <w:t>176</w:t>
            </w:r>
          </w:p>
        </w:tc>
      </w:tr>
      <w:tr>
        <w:trPr>
          <w:trHeight w:val="273" w:hRule="atLeast"/>
        </w:trPr>
        <w:tc>
          <w:tcPr>
            <w:tcW w:w="3020" w:type="dxa"/>
            <w:vAlign w:val="top"/>
          </w:tcPr>
          <w:p>
            <w:pPr>
              <w:pStyle w:val="TableText"/>
              <w:ind w:left="609"/>
              <w:spacing w:before="50" w:line="186" w:lineRule="auto"/>
              <w:rPr>
                <w:sz w:val="9"/>
                <w:szCs w:val="9"/>
              </w:rPr>
            </w:pPr>
            <w:r>
              <w:rPr>
                <w:color w:val="231F20"/>
                <w:spacing w:val="-1"/>
                <w:position w:val="-1"/>
              </w:rPr>
              <w:t>心血管疾病患者的康复</w:t>
            </w:r>
            <w:r>
              <w:rPr>
                <w:sz w:val="9"/>
                <w:szCs w:val="9"/>
                <w:color w:val="231F20"/>
                <w:spacing w:val="-1"/>
                <w:position w:val="6"/>
              </w:rPr>
              <w:t>［10］</w:t>
            </w:r>
          </w:p>
        </w:tc>
        <w:tc>
          <w:tcPr>
            <w:tcW w:w="1150" w:type="dxa"/>
            <w:vAlign w:val="top"/>
          </w:tcPr>
          <w:p>
            <w:pPr>
              <w:pStyle w:val="TableText"/>
              <w:ind w:left="488"/>
              <w:spacing w:before="97" w:line="166" w:lineRule="exact"/>
              <w:rPr/>
            </w:pPr>
            <w:r>
              <w:rPr>
                <w:color w:val="231F20"/>
                <w:spacing w:val="-5"/>
                <w:position w:val="-3"/>
              </w:rPr>
              <w:t>JCS</w:t>
            </w:r>
          </w:p>
        </w:tc>
        <w:tc>
          <w:tcPr>
            <w:tcW w:w="1088" w:type="dxa"/>
            <w:vAlign w:val="top"/>
          </w:tcPr>
          <w:p>
            <w:pPr>
              <w:pStyle w:val="TableText"/>
              <w:ind w:left="138"/>
              <w:spacing w:before="74" w:line="165" w:lineRule="auto"/>
              <w:rPr/>
            </w:pPr>
            <w:r>
              <w:rPr>
                <w:color w:val="231F20"/>
                <w:spacing w:val="-9"/>
              </w:rPr>
              <w:t>2012 年更新</w:t>
            </w:r>
          </w:p>
        </w:tc>
        <w:tc>
          <w:tcPr>
            <w:tcW w:w="718" w:type="dxa"/>
            <w:vAlign w:val="top"/>
          </w:tcPr>
          <w:p>
            <w:pPr>
              <w:pStyle w:val="TableText"/>
              <w:ind w:left="235"/>
              <w:spacing w:before="74" w:line="165" w:lineRule="auto"/>
              <w:rPr/>
            </w:pPr>
            <w:r>
              <w:rPr>
                <w:color w:val="231F20"/>
                <w:spacing w:val="-10"/>
              </w:rPr>
              <w:t>日本</w:t>
            </w:r>
          </w:p>
        </w:tc>
        <w:tc>
          <w:tcPr>
            <w:tcW w:w="1852" w:type="dxa"/>
            <w:vAlign w:val="top"/>
          </w:tcPr>
          <w:p>
            <w:pPr>
              <w:pStyle w:val="TableText"/>
              <w:ind w:left="371"/>
              <w:spacing w:before="74" w:line="165" w:lineRule="auto"/>
              <w:rPr/>
            </w:pPr>
            <w:r>
              <w:rPr>
                <w:color w:val="231F20"/>
                <w:spacing w:val="-1"/>
              </w:rPr>
              <w:t>心血管疾病患者</w:t>
            </w:r>
          </w:p>
        </w:tc>
        <w:tc>
          <w:tcPr>
            <w:tcW w:w="1317" w:type="dxa"/>
            <w:vAlign w:val="top"/>
          </w:tcPr>
          <w:p>
            <w:pPr>
              <w:pStyle w:val="TableText"/>
              <w:ind w:left="133"/>
              <w:spacing w:before="73" w:line="166" w:lineRule="auto"/>
              <w:rPr/>
            </w:pPr>
            <w:r>
              <w:rPr>
                <w:color w:val="231F20"/>
                <w:spacing w:val="-1"/>
              </w:rPr>
              <w:t>循证及专家意见</w:t>
            </w:r>
          </w:p>
        </w:tc>
        <w:tc>
          <w:tcPr>
            <w:tcW w:w="880" w:type="dxa"/>
            <w:vAlign w:val="top"/>
          </w:tcPr>
          <w:p>
            <w:pPr>
              <w:pStyle w:val="TableText"/>
              <w:ind w:left="348"/>
              <w:spacing w:before="70" w:line="168" w:lineRule="auto"/>
              <w:rPr/>
            </w:pPr>
            <w:r>
              <w:rPr>
                <w:color w:val="231F20"/>
                <w:spacing w:val="-12"/>
              </w:rPr>
              <w:t>379</w:t>
            </w:r>
          </w:p>
        </w:tc>
      </w:tr>
      <w:tr>
        <w:trPr>
          <w:trHeight w:val="272" w:hRule="atLeast"/>
        </w:trPr>
        <w:tc>
          <w:tcPr>
            <w:tcW w:w="3020" w:type="dxa"/>
            <w:vAlign w:val="top"/>
          </w:tcPr>
          <w:p>
            <w:pPr>
              <w:pStyle w:val="TableText"/>
              <w:ind w:left="768"/>
              <w:spacing w:before="51" w:line="184" w:lineRule="auto"/>
              <w:rPr>
                <w:sz w:val="9"/>
                <w:szCs w:val="9"/>
              </w:rPr>
            </w:pPr>
            <w:r>
              <w:rPr>
                <w:color w:val="231F20"/>
                <w:spacing w:val="-1"/>
                <w:position w:val="-1"/>
              </w:rPr>
              <w:t>成人心脏康复指南</w:t>
            </w:r>
            <w:r>
              <w:rPr>
                <w:sz w:val="9"/>
                <w:szCs w:val="9"/>
                <w:color w:val="231F20"/>
                <w:spacing w:val="-1"/>
                <w:position w:val="6"/>
              </w:rPr>
              <w:t>［11］</w:t>
            </w:r>
          </w:p>
        </w:tc>
        <w:tc>
          <w:tcPr>
            <w:tcW w:w="1150" w:type="dxa"/>
            <w:vAlign w:val="top"/>
          </w:tcPr>
          <w:p>
            <w:pPr>
              <w:pStyle w:val="TableText"/>
              <w:ind w:left="479"/>
              <w:spacing w:before="97" w:line="164" w:lineRule="exact"/>
              <w:rPr/>
            </w:pPr>
            <w:r>
              <w:rPr>
                <w:color w:val="231F20"/>
                <w:spacing w:val="-6"/>
                <w:position w:val="-3"/>
              </w:rPr>
              <w:t>FSC</w:t>
            </w:r>
          </w:p>
        </w:tc>
        <w:tc>
          <w:tcPr>
            <w:tcW w:w="1088" w:type="dxa"/>
            <w:vAlign w:val="top"/>
          </w:tcPr>
          <w:p>
            <w:pPr>
              <w:pStyle w:val="TableText"/>
              <w:ind w:left="138"/>
              <w:spacing w:before="75" w:line="163" w:lineRule="auto"/>
              <w:rPr/>
            </w:pPr>
            <w:r>
              <w:rPr>
                <w:color w:val="231F20"/>
                <w:spacing w:val="-9"/>
              </w:rPr>
              <w:t>2012 年发布</w:t>
            </w:r>
          </w:p>
        </w:tc>
        <w:tc>
          <w:tcPr>
            <w:tcW w:w="718" w:type="dxa"/>
            <w:vAlign w:val="top"/>
          </w:tcPr>
          <w:p>
            <w:pPr>
              <w:pStyle w:val="TableText"/>
              <w:ind w:left="202"/>
              <w:spacing w:before="78" w:line="160" w:lineRule="auto"/>
              <w:rPr/>
            </w:pPr>
            <w:r>
              <w:rPr>
                <w:color w:val="231F20"/>
                <w:spacing w:val="-1"/>
              </w:rPr>
              <w:t>法国</w:t>
            </w:r>
          </w:p>
        </w:tc>
        <w:tc>
          <w:tcPr>
            <w:tcW w:w="1852" w:type="dxa"/>
            <w:vAlign w:val="top"/>
          </w:tcPr>
          <w:p>
            <w:pPr>
              <w:pStyle w:val="TableText"/>
              <w:ind w:left="371"/>
              <w:spacing w:before="74" w:line="164" w:lineRule="auto"/>
              <w:rPr/>
            </w:pPr>
            <w:r>
              <w:rPr>
                <w:color w:val="231F20"/>
                <w:spacing w:val="-1"/>
              </w:rPr>
              <w:t>心血管疾病患者</w:t>
            </w:r>
          </w:p>
        </w:tc>
        <w:tc>
          <w:tcPr>
            <w:tcW w:w="1317" w:type="dxa"/>
            <w:vAlign w:val="top"/>
          </w:tcPr>
          <w:p>
            <w:pPr>
              <w:pStyle w:val="TableText"/>
              <w:ind w:left="133"/>
              <w:spacing w:before="73" w:line="165" w:lineRule="auto"/>
              <w:rPr/>
            </w:pPr>
            <w:r>
              <w:rPr>
                <w:color w:val="231F20"/>
                <w:spacing w:val="-1"/>
              </w:rPr>
              <w:t>循证及专家意见</w:t>
            </w:r>
          </w:p>
        </w:tc>
        <w:tc>
          <w:tcPr>
            <w:tcW w:w="880" w:type="dxa"/>
            <w:vAlign w:val="top"/>
          </w:tcPr>
          <w:p>
            <w:pPr>
              <w:pStyle w:val="TableText"/>
              <w:ind w:left="345"/>
              <w:spacing w:before="70" w:line="167" w:lineRule="auto"/>
              <w:rPr/>
            </w:pPr>
            <w:r>
              <w:rPr>
                <w:color w:val="231F20"/>
                <w:spacing w:val="-11"/>
              </w:rPr>
              <w:t>211</w:t>
            </w:r>
          </w:p>
        </w:tc>
      </w:tr>
      <w:tr>
        <w:trPr>
          <w:trHeight w:val="274" w:hRule="atLeast"/>
        </w:trPr>
        <w:tc>
          <w:tcPr>
            <w:tcW w:w="3020" w:type="dxa"/>
            <w:vAlign w:val="top"/>
          </w:tcPr>
          <w:p>
            <w:pPr>
              <w:pStyle w:val="TableText"/>
              <w:ind w:left="609"/>
              <w:spacing w:before="52" w:line="185" w:lineRule="auto"/>
              <w:rPr>
                <w:sz w:val="9"/>
                <w:szCs w:val="9"/>
              </w:rPr>
            </w:pPr>
            <w:r>
              <w:rPr>
                <w:color w:val="231F20"/>
                <w:spacing w:val="-1"/>
                <w:position w:val="-1"/>
              </w:rPr>
              <w:t>心血管疾病预防和康复</w:t>
            </w:r>
            <w:r>
              <w:rPr>
                <w:sz w:val="9"/>
                <w:szCs w:val="9"/>
                <w:color w:val="231F20"/>
                <w:spacing w:val="-1"/>
                <w:position w:val="6"/>
              </w:rPr>
              <w:t>［12］</w:t>
            </w:r>
          </w:p>
        </w:tc>
        <w:tc>
          <w:tcPr>
            <w:tcW w:w="1150" w:type="dxa"/>
            <w:vAlign w:val="top"/>
          </w:tcPr>
          <w:p>
            <w:pPr>
              <w:pStyle w:val="TableText"/>
              <w:ind w:left="431"/>
              <w:spacing w:before="99" w:line="165" w:lineRule="exact"/>
              <w:rPr/>
            </w:pPr>
            <w:r>
              <w:rPr>
                <w:color w:val="231F20"/>
                <w:spacing w:val="-9"/>
                <w:position w:val="-3"/>
              </w:rPr>
              <w:t>SASC</w:t>
            </w:r>
          </w:p>
        </w:tc>
        <w:tc>
          <w:tcPr>
            <w:tcW w:w="1088" w:type="dxa"/>
            <w:vAlign w:val="top"/>
          </w:tcPr>
          <w:p>
            <w:pPr>
              <w:pStyle w:val="TableText"/>
              <w:ind w:left="138"/>
              <w:spacing w:before="76" w:line="164" w:lineRule="auto"/>
              <w:rPr/>
            </w:pPr>
            <w:r>
              <w:rPr>
                <w:color w:val="231F20"/>
                <w:spacing w:val="-9"/>
              </w:rPr>
              <w:t>2014 年发布</w:t>
            </w:r>
          </w:p>
        </w:tc>
        <w:tc>
          <w:tcPr>
            <w:tcW w:w="718" w:type="dxa"/>
            <w:vAlign w:val="top"/>
          </w:tcPr>
          <w:p>
            <w:pPr>
              <w:pStyle w:val="TableText"/>
              <w:ind w:left="200"/>
              <w:spacing w:before="76" w:line="164" w:lineRule="auto"/>
              <w:rPr/>
            </w:pPr>
            <w:r>
              <w:rPr>
                <w:color w:val="231F20"/>
                <w:spacing w:val="-1"/>
              </w:rPr>
              <w:t>南美</w:t>
            </w:r>
          </w:p>
        </w:tc>
        <w:tc>
          <w:tcPr>
            <w:tcW w:w="1852" w:type="dxa"/>
            <w:vAlign w:val="top"/>
          </w:tcPr>
          <w:p>
            <w:pPr>
              <w:pStyle w:val="TableText"/>
              <w:ind w:left="371"/>
              <w:spacing w:before="76" w:line="164" w:lineRule="auto"/>
              <w:rPr/>
            </w:pPr>
            <w:r>
              <w:rPr>
                <w:color w:val="231F20"/>
                <w:spacing w:val="-1"/>
              </w:rPr>
              <w:t>心血管疾病患者</w:t>
            </w:r>
          </w:p>
        </w:tc>
        <w:tc>
          <w:tcPr>
            <w:tcW w:w="1317" w:type="dxa"/>
            <w:vAlign w:val="top"/>
          </w:tcPr>
          <w:p>
            <w:pPr>
              <w:pStyle w:val="TableText"/>
              <w:ind w:left="133"/>
              <w:spacing w:before="74" w:line="166" w:lineRule="auto"/>
              <w:rPr/>
            </w:pPr>
            <w:r>
              <w:rPr>
                <w:color w:val="231F20"/>
                <w:spacing w:val="-1"/>
              </w:rPr>
              <w:t>循证及专家建议</w:t>
            </w:r>
          </w:p>
        </w:tc>
        <w:tc>
          <w:tcPr>
            <w:tcW w:w="880" w:type="dxa"/>
            <w:vAlign w:val="top"/>
          </w:tcPr>
          <w:p>
            <w:pPr>
              <w:pStyle w:val="TableText"/>
              <w:ind w:left="358"/>
              <w:spacing w:before="71" w:line="168" w:lineRule="auto"/>
              <w:rPr/>
            </w:pPr>
            <w:r>
              <w:rPr>
                <w:color w:val="231F20"/>
                <w:spacing w:val="-14"/>
              </w:rPr>
              <w:t>135</w:t>
            </w:r>
          </w:p>
        </w:tc>
      </w:tr>
      <w:tr>
        <w:trPr>
          <w:trHeight w:val="277" w:hRule="atLeast"/>
        </w:trPr>
        <w:tc>
          <w:tcPr>
            <w:tcW w:w="3020" w:type="dxa"/>
            <w:vAlign w:val="top"/>
          </w:tcPr>
          <w:p>
            <w:pPr>
              <w:pStyle w:val="TableText"/>
              <w:ind w:left="1089"/>
              <w:spacing w:before="56" w:line="184" w:lineRule="auto"/>
              <w:rPr>
                <w:sz w:val="9"/>
                <w:szCs w:val="9"/>
              </w:rPr>
            </w:pPr>
            <w:r>
              <w:rPr>
                <w:color w:val="231F20"/>
                <w:spacing w:val="-1"/>
                <w:position w:val="-2"/>
              </w:rPr>
              <w:t>心脏康复</w:t>
            </w:r>
            <w:r>
              <w:rPr>
                <w:sz w:val="9"/>
                <w:szCs w:val="9"/>
                <w:color w:val="231F20"/>
                <w:spacing w:val="-1"/>
                <w:position w:val="5"/>
              </w:rPr>
              <w:t>［13］</w:t>
            </w:r>
          </w:p>
        </w:tc>
        <w:tc>
          <w:tcPr>
            <w:tcW w:w="1150" w:type="dxa"/>
            <w:vAlign w:val="top"/>
          </w:tcPr>
          <w:p>
            <w:pPr>
              <w:pStyle w:val="TableText"/>
              <w:ind w:left="440"/>
              <w:spacing w:before="103" w:line="163" w:lineRule="exact"/>
              <w:rPr/>
            </w:pPr>
            <w:r>
              <w:rPr>
                <w:color w:val="231F20"/>
                <w:spacing w:val="-9"/>
                <w:position w:val="-3"/>
              </w:rPr>
              <w:t>SIGN</w:t>
            </w:r>
          </w:p>
        </w:tc>
        <w:tc>
          <w:tcPr>
            <w:tcW w:w="1088" w:type="dxa"/>
            <w:vAlign w:val="top"/>
          </w:tcPr>
          <w:p>
            <w:pPr>
              <w:pStyle w:val="TableText"/>
              <w:ind w:left="138"/>
              <w:spacing w:before="80" w:line="163" w:lineRule="auto"/>
              <w:rPr/>
            </w:pPr>
            <w:r>
              <w:rPr>
                <w:color w:val="231F20"/>
                <w:spacing w:val="-9"/>
              </w:rPr>
              <w:t>2017 年更新</w:t>
            </w:r>
          </w:p>
        </w:tc>
        <w:tc>
          <w:tcPr>
            <w:tcW w:w="718" w:type="dxa"/>
            <w:vAlign w:val="top"/>
          </w:tcPr>
          <w:p>
            <w:pPr>
              <w:pStyle w:val="TableText"/>
              <w:ind w:left="123"/>
              <w:spacing w:before="79" w:line="164" w:lineRule="auto"/>
              <w:rPr/>
            </w:pPr>
            <w:r>
              <w:rPr>
                <w:color w:val="231F20"/>
                <w:spacing w:val="-2"/>
              </w:rPr>
              <w:t>苏格兰</w:t>
            </w:r>
          </w:p>
        </w:tc>
        <w:tc>
          <w:tcPr>
            <w:tcW w:w="1852" w:type="dxa"/>
            <w:vAlign w:val="top"/>
          </w:tcPr>
          <w:p>
            <w:pPr>
              <w:pStyle w:val="TableText"/>
              <w:ind w:left="451"/>
              <w:spacing w:before="79" w:line="164" w:lineRule="auto"/>
              <w:rPr/>
            </w:pPr>
            <w:r>
              <w:rPr>
                <w:color w:val="231F20"/>
                <w:spacing w:val="-1"/>
              </w:rPr>
              <w:t>心脏疾病患者</w:t>
            </w:r>
          </w:p>
        </w:tc>
        <w:tc>
          <w:tcPr>
            <w:tcW w:w="1317" w:type="dxa"/>
            <w:vAlign w:val="top"/>
          </w:tcPr>
          <w:p>
            <w:pPr>
              <w:pStyle w:val="TableText"/>
              <w:ind w:left="533"/>
              <w:spacing w:before="81" w:line="162" w:lineRule="auto"/>
              <w:rPr/>
            </w:pPr>
            <w:r>
              <w:rPr>
                <w:color w:val="231F20"/>
                <w:spacing w:val="-1"/>
              </w:rPr>
              <w:t>循证</w:t>
            </w:r>
          </w:p>
        </w:tc>
        <w:tc>
          <w:tcPr>
            <w:tcW w:w="880" w:type="dxa"/>
            <w:vAlign w:val="top"/>
          </w:tcPr>
          <w:p>
            <w:pPr>
              <w:pStyle w:val="TableText"/>
              <w:ind w:left="358"/>
              <w:spacing w:before="75" w:line="167" w:lineRule="auto"/>
              <w:rPr/>
            </w:pPr>
            <w:r>
              <w:rPr>
                <w:color w:val="231F20"/>
                <w:spacing w:val="-14"/>
              </w:rPr>
              <w:t>118</w:t>
            </w:r>
          </w:p>
        </w:tc>
      </w:tr>
      <w:tr>
        <w:trPr>
          <w:trHeight w:val="274" w:hRule="atLeast"/>
        </w:trPr>
        <w:tc>
          <w:tcPr>
            <w:tcW w:w="3020" w:type="dxa"/>
            <w:vAlign w:val="top"/>
          </w:tcPr>
          <w:p>
            <w:pPr>
              <w:pStyle w:val="TableText"/>
              <w:ind w:left="384"/>
              <w:spacing w:before="56" w:line="181" w:lineRule="auto"/>
              <w:rPr>
                <w:sz w:val="9"/>
                <w:szCs w:val="9"/>
              </w:rPr>
            </w:pPr>
            <w:r>
              <w:rPr>
                <w:color w:val="231F20"/>
                <w:spacing w:val="-2"/>
              </w:rPr>
              <w:t>中国心脏康复与二级预防指南</w:t>
            </w:r>
            <w:r>
              <w:rPr>
                <w:sz w:val="9"/>
                <w:szCs w:val="9"/>
                <w:color w:val="231F20"/>
                <w:spacing w:val="-2"/>
                <w:position w:val="6"/>
              </w:rPr>
              <w:t>［14］</w:t>
            </w:r>
          </w:p>
        </w:tc>
        <w:tc>
          <w:tcPr>
            <w:tcW w:w="1150" w:type="dxa"/>
            <w:vAlign w:val="top"/>
          </w:tcPr>
          <w:p>
            <w:pPr>
              <w:pStyle w:val="TableText"/>
              <w:ind w:left="201"/>
              <w:spacing w:before="103" w:line="161" w:lineRule="exact"/>
              <w:rPr/>
            </w:pPr>
            <w:r>
              <w:rPr>
                <w:color w:val="231F20"/>
                <w:spacing w:val="-9"/>
                <w:position w:val="-3"/>
              </w:rPr>
              <w:t>CCRPCARM</w:t>
            </w:r>
          </w:p>
        </w:tc>
        <w:tc>
          <w:tcPr>
            <w:tcW w:w="1088" w:type="dxa"/>
            <w:vAlign w:val="top"/>
          </w:tcPr>
          <w:p>
            <w:pPr>
              <w:pStyle w:val="TableText"/>
              <w:ind w:left="138"/>
              <w:spacing w:before="80" w:line="160" w:lineRule="auto"/>
              <w:rPr/>
            </w:pPr>
            <w:r>
              <w:rPr>
                <w:color w:val="231F20"/>
                <w:spacing w:val="-9"/>
              </w:rPr>
              <w:t>2018 年更新</w:t>
            </w:r>
          </w:p>
        </w:tc>
        <w:tc>
          <w:tcPr>
            <w:tcW w:w="718" w:type="dxa"/>
            <w:vAlign w:val="top"/>
          </w:tcPr>
          <w:p>
            <w:pPr>
              <w:pStyle w:val="TableText"/>
              <w:ind w:left="217"/>
              <w:spacing w:before="82" w:line="159" w:lineRule="auto"/>
              <w:rPr/>
            </w:pPr>
            <w:r>
              <w:rPr>
                <w:color w:val="231F20"/>
                <w:spacing w:val="-5"/>
              </w:rPr>
              <w:t>中国</w:t>
            </w:r>
          </w:p>
        </w:tc>
        <w:tc>
          <w:tcPr>
            <w:tcW w:w="1852" w:type="dxa"/>
            <w:vAlign w:val="top"/>
          </w:tcPr>
          <w:p>
            <w:pPr>
              <w:pStyle w:val="TableText"/>
              <w:ind w:left="371"/>
              <w:spacing w:before="80" w:line="160" w:lineRule="auto"/>
              <w:rPr/>
            </w:pPr>
            <w:r>
              <w:rPr>
                <w:color w:val="231F20"/>
                <w:spacing w:val="-1"/>
              </w:rPr>
              <w:t>心血管疾病患者</w:t>
            </w:r>
          </w:p>
        </w:tc>
        <w:tc>
          <w:tcPr>
            <w:tcW w:w="1317" w:type="dxa"/>
            <w:vAlign w:val="top"/>
          </w:tcPr>
          <w:p>
            <w:pPr>
              <w:pStyle w:val="TableText"/>
              <w:ind w:left="133"/>
              <w:spacing w:before="78" w:line="162" w:lineRule="auto"/>
              <w:rPr/>
            </w:pPr>
            <w:r>
              <w:rPr>
                <w:color w:val="231F20"/>
                <w:spacing w:val="-1"/>
              </w:rPr>
              <w:t>循证及专家建议</w:t>
            </w:r>
          </w:p>
        </w:tc>
        <w:tc>
          <w:tcPr>
            <w:tcW w:w="880" w:type="dxa"/>
            <w:vAlign w:val="top"/>
          </w:tcPr>
          <w:p>
            <w:pPr>
              <w:pStyle w:val="TableText"/>
              <w:ind w:left="383"/>
              <w:spacing w:before="76" w:line="164" w:lineRule="auto"/>
              <w:rPr/>
            </w:pPr>
            <w:r>
              <w:rPr>
                <w:color w:val="231F20"/>
                <w:spacing w:val="-8"/>
              </w:rPr>
              <w:t>42</w:t>
            </w:r>
          </w:p>
        </w:tc>
      </w:tr>
      <w:tr>
        <w:trPr>
          <w:trHeight w:val="275" w:hRule="atLeast"/>
        </w:trPr>
        <w:tc>
          <w:tcPr>
            <w:tcW w:w="3020" w:type="dxa"/>
            <w:vAlign w:val="top"/>
          </w:tcPr>
          <w:p>
            <w:pPr>
              <w:pStyle w:val="TableText"/>
              <w:ind w:left="368"/>
              <w:spacing w:before="56" w:line="182" w:lineRule="auto"/>
              <w:rPr>
                <w:sz w:val="9"/>
                <w:szCs w:val="9"/>
              </w:rPr>
            </w:pPr>
            <w:r>
              <w:rPr>
                <w:color w:val="231F20"/>
                <w:spacing w:val="-1"/>
              </w:rPr>
              <w:t>慢性冠脉综合征的诊断与管理</w:t>
            </w:r>
            <w:r>
              <w:rPr>
                <w:sz w:val="9"/>
                <w:szCs w:val="9"/>
                <w:color w:val="231F20"/>
                <w:spacing w:val="-1"/>
                <w:position w:val="6"/>
              </w:rPr>
              <w:t>［15］</w:t>
            </w:r>
          </w:p>
        </w:tc>
        <w:tc>
          <w:tcPr>
            <w:tcW w:w="1150" w:type="dxa"/>
            <w:vAlign w:val="top"/>
          </w:tcPr>
          <w:p>
            <w:pPr>
              <w:pStyle w:val="TableText"/>
              <w:ind w:left="474"/>
              <w:spacing w:before="103" w:line="162" w:lineRule="exact"/>
              <w:rPr/>
            </w:pPr>
            <w:r>
              <w:rPr>
                <w:color w:val="231F20"/>
                <w:spacing w:val="-4"/>
                <w:position w:val="-3"/>
              </w:rPr>
              <w:t>ESC</w:t>
            </w:r>
          </w:p>
        </w:tc>
        <w:tc>
          <w:tcPr>
            <w:tcW w:w="1088" w:type="dxa"/>
            <w:vAlign w:val="top"/>
          </w:tcPr>
          <w:p>
            <w:pPr>
              <w:pStyle w:val="TableText"/>
              <w:ind w:left="138"/>
              <w:spacing w:before="80" w:line="161" w:lineRule="auto"/>
              <w:rPr/>
            </w:pPr>
            <w:r>
              <w:rPr>
                <w:color w:val="231F20"/>
                <w:spacing w:val="-9"/>
              </w:rPr>
              <w:t>2019 年更新</w:t>
            </w:r>
          </w:p>
        </w:tc>
        <w:tc>
          <w:tcPr>
            <w:tcW w:w="718" w:type="dxa"/>
            <w:vAlign w:val="top"/>
          </w:tcPr>
          <w:p>
            <w:pPr>
              <w:pStyle w:val="TableText"/>
              <w:ind w:left="205"/>
              <w:spacing w:before="76" w:line="165" w:lineRule="auto"/>
              <w:rPr/>
            </w:pPr>
            <w:r>
              <w:rPr>
                <w:color w:val="231F20"/>
                <w:spacing w:val="-2"/>
              </w:rPr>
              <w:t>欧洲</w:t>
            </w:r>
          </w:p>
        </w:tc>
        <w:tc>
          <w:tcPr>
            <w:tcW w:w="1852" w:type="dxa"/>
            <w:vAlign w:val="top"/>
          </w:tcPr>
          <w:p>
            <w:pPr>
              <w:pStyle w:val="TableText"/>
              <w:ind w:left="210"/>
              <w:spacing w:before="79" w:line="162" w:lineRule="auto"/>
              <w:rPr/>
            </w:pPr>
            <w:r>
              <w:rPr>
                <w:color w:val="231F20"/>
                <w:spacing w:val="-1"/>
              </w:rPr>
              <w:t>慢性冠脉综合征患者</w:t>
            </w:r>
          </w:p>
        </w:tc>
        <w:tc>
          <w:tcPr>
            <w:tcW w:w="1317" w:type="dxa"/>
            <w:vAlign w:val="top"/>
          </w:tcPr>
          <w:p>
            <w:pPr>
              <w:pStyle w:val="TableText"/>
              <w:ind w:left="533"/>
              <w:spacing w:before="81" w:line="160" w:lineRule="auto"/>
              <w:rPr/>
            </w:pPr>
            <w:r>
              <w:rPr>
                <w:color w:val="231F20"/>
                <w:spacing w:val="-1"/>
              </w:rPr>
              <w:t>循证</w:t>
            </w:r>
          </w:p>
        </w:tc>
        <w:tc>
          <w:tcPr>
            <w:tcW w:w="880" w:type="dxa"/>
            <w:vAlign w:val="top"/>
          </w:tcPr>
          <w:p>
            <w:pPr>
              <w:pStyle w:val="TableText"/>
              <w:ind w:left="345"/>
              <w:spacing w:before="76" w:line="165" w:lineRule="auto"/>
              <w:rPr/>
            </w:pPr>
            <w:r>
              <w:rPr>
                <w:color w:val="231F20"/>
                <w:spacing w:val="-11"/>
              </w:rPr>
              <w:t>529</w:t>
            </w:r>
          </w:p>
        </w:tc>
      </w:tr>
      <w:tr>
        <w:trPr>
          <w:trHeight w:val="269" w:hRule="atLeast"/>
        </w:trPr>
        <w:tc>
          <w:tcPr>
            <w:tcW w:w="3020" w:type="dxa"/>
            <w:vAlign w:val="top"/>
          </w:tcPr>
          <w:p>
            <w:pPr>
              <w:pStyle w:val="TableText"/>
              <w:ind w:left="449"/>
              <w:spacing w:before="55" w:line="178" w:lineRule="auto"/>
              <w:rPr>
                <w:sz w:val="9"/>
                <w:szCs w:val="9"/>
              </w:rPr>
            </w:pPr>
            <w:r>
              <w:rPr>
                <w:color w:val="231F20"/>
                <w:spacing w:val="-1"/>
                <w:position w:val="-1"/>
              </w:rPr>
              <w:t>心脏康复患者临床实践指南</w:t>
            </w:r>
            <w:r>
              <w:rPr>
                <w:sz w:val="9"/>
                <w:szCs w:val="9"/>
                <w:color w:val="231F20"/>
                <w:spacing w:val="-1"/>
                <w:position w:val="6"/>
              </w:rPr>
              <w:t>［16］</w:t>
            </w:r>
          </w:p>
        </w:tc>
        <w:tc>
          <w:tcPr>
            <w:tcW w:w="1150" w:type="dxa"/>
            <w:vAlign w:val="top"/>
          </w:tcPr>
          <w:p>
            <w:pPr>
              <w:pStyle w:val="TableText"/>
              <w:ind w:left="391"/>
              <w:spacing w:before="102" w:line="157" w:lineRule="exact"/>
              <w:rPr/>
            </w:pPr>
            <w:r>
              <w:rPr>
                <w:color w:val="231F20"/>
                <w:spacing w:val="-6"/>
                <w:position w:val="-3"/>
              </w:rPr>
              <w:t>KARM</w:t>
            </w:r>
          </w:p>
        </w:tc>
        <w:tc>
          <w:tcPr>
            <w:tcW w:w="1088" w:type="dxa"/>
            <w:vAlign w:val="top"/>
          </w:tcPr>
          <w:p>
            <w:pPr>
              <w:pStyle w:val="TableText"/>
              <w:ind w:left="138"/>
              <w:spacing w:before="79" w:line="157" w:lineRule="auto"/>
              <w:rPr/>
            </w:pPr>
            <w:r>
              <w:rPr>
                <w:color w:val="231F20"/>
                <w:spacing w:val="-9"/>
              </w:rPr>
              <w:t>2019 年发布</w:t>
            </w:r>
          </w:p>
        </w:tc>
        <w:tc>
          <w:tcPr>
            <w:tcW w:w="718" w:type="dxa"/>
            <w:vAlign w:val="top"/>
          </w:tcPr>
          <w:p>
            <w:pPr>
              <w:pStyle w:val="TableText"/>
              <w:ind w:left="202"/>
              <w:spacing w:before="80" w:line="179" w:lineRule="exact"/>
              <w:rPr/>
            </w:pPr>
            <w:r>
              <w:rPr>
                <w:color w:val="231F20"/>
                <w:spacing w:val="-1"/>
                <w:position w:val="-1"/>
              </w:rPr>
              <w:t>韩国</w:t>
            </w:r>
          </w:p>
        </w:tc>
        <w:tc>
          <w:tcPr>
            <w:tcW w:w="1852" w:type="dxa"/>
            <w:vAlign w:val="top"/>
          </w:tcPr>
          <w:p>
            <w:pPr>
              <w:pStyle w:val="TableText"/>
              <w:ind w:left="129"/>
              <w:spacing w:before="77" w:line="159" w:lineRule="auto"/>
              <w:rPr/>
            </w:pPr>
            <w:r>
              <w:rPr>
                <w:color w:val="231F20"/>
                <w:spacing w:val="-1"/>
              </w:rPr>
              <w:t>后急性冠脉综合征患者</w:t>
            </w:r>
          </w:p>
        </w:tc>
        <w:tc>
          <w:tcPr>
            <w:tcW w:w="1317" w:type="dxa"/>
            <w:vAlign w:val="top"/>
          </w:tcPr>
          <w:p>
            <w:pPr>
              <w:pStyle w:val="TableText"/>
              <w:ind w:left="133"/>
              <w:spacing w:before="77" w:line="159" w:lineRule="auto"/>
              <w:rPr/>
            </w:pPr>
            <w:r>
              <w:rPr>
                <w:color w:val="231F20"/>
                <w:spacing w:val="-1"/>
              </w:rPr>
              <w:t>循证及专家意见</w:t>
            </w:r>
          </w:p>
        </w:tc>
        <w:tc>
          <w:tcPr>
            <w:tcW w:w="880" w:type="dxa"/>
            <w:vAlign w:val="top"/>
          </w:tcPr>
          <w:p>
            <w:pPr>
              <w:pStyle w:val="TableText"/>
              <w:ind w:left="358"/>
              <w:spacing w:before="74" w:line="161" w:lineRule="auto"/>
              <w:rPr/>
            </w:pPr>
            <w:r>
              <w:rPr>
                <w:color w:val="231F20"/>
                <w:spacing w:val="-14"/>
              </w:rPr>
              <w:t>179</w:t>
            </w:r>
          </w:p>
        </w:tc>
      </w:tr>
      <w:tr>
        <w:trPr>
          <w:trHeight w:val="272" w:hRule="atLeast"/>
        </w:trPr>
        <w:tc>
          <w:tcPr>
            <w:tcW w:w="3020" w:type="dxa"/>
            <w:vAlign w:val="top"/>
          </w:tcPr>
          <w:p>
            <w:pPr>
              <w:pStyle w:val="TableText"/>
              <w:ind w:left="850"/>
              <w:spacing w:before="59" w:line="177" w:lineRule="auto"/>
              <w:rPr>
                <w:sz w:val="9"/>
                <w:szCs w:val="9"/>
              </w:rPr>
            </w:pPr>
            <w:r>
              <w:rPr>
                <w:color w:val="231F20"/>
                <w:spacing w:val="-1"/>
                <w:position w:val="-1"/>
              </w:rPr>
              <w:t>急性冠脉综合征</w:t>
            </w:r>
            <w:r>
              <w:rPr>
                <w:sz w:val="9"/>
                <w:szCs w:val="9"/>
                <w:color w:val="231F20"/>
                <w:spacing w:val="-1"/>
                <w:position w:val="6"/>
              </w:rPr>
              <w:t>［17］</w:t>
            </w:r>
          </w:p>
        </w:tc>
        <w:tc>
          <w:tcPr>
            <w:tcW w:w="1150" w:type="dxa"/>
            <w:vAlign w:val="top"/>
          </w:tcPr>
          <w:p>
            <w:pPr>
              <w:pStyle w:val="TableText"/>
              <w:ind w:left="435"/>
              <w:spacing w:before="106" w:line="155" w:lineRule="exact"/>
              <w:rPr/>
            </w:pPr>
            <w:r>
              <w:rPr>
                <w:color w:val="231F20"/>
                <w:spacing w:val="-5"/>
                <w:position w:val="-3"/>
              </w:rPr>
              <w:t>NICE</w:t>
            </w:r>
          </w:p>
        </w:tc>
        <w:tc>
          <w:tcPr>
            <w:tcW w:w="1088" w:type="dxa"/>
            <w:vAlign w:val="top"/>
          </w:tcPr>
          <w:p>
            <w:pPr>
              <w:pStyle w:val="TableText"/>
              <w:ind w:left="138"/>
              <w:spacing w:before="83" w:line="178" w:lineRule="exact"/>
              <w:rPr/>
            </w:pPr>
            <w:r>
              <w:rPr>
                <w:color w:val="231F20"/>
                <w:spacing w:val="-9"/>
                <w:position w:val="1"/>
              </w:rPr>
              <w:t>2020 年更新</w:t>
            </w:r>
          </w:p>
        </w:tc>
        <w:tc>
          <w:tcPr>
            <w:tcW w:w="718" w:type="dxa"/>
            <w:vAlign w:val="top"/>
          </w:tcPr>
          <w:p>
            <w:pPr>
              <w:pStyle w:val="TableText"/>
              <w:ind w:left="201"/>
              <w:spacing w:before="83" w:line="178" w:lineRule="exact"/>
              <w:rPr/>
            </w:pPr>
            <w:r>
              <w:rPr>
                <w:color w:val="231F20"/>
                <w:spacing w:val="-1"/>
                <w:position w:val="-1"/>
              </w:rPr>
              <w:t>英国</w:t>
            </w:r>
          </w:p>
        </w:tc>
        <w:tc>
          <w:tcPr>
            <w:tcW w:w="1852" w:type="dxa"/>
            <w:vAlign w:val="top"/>
          </w:tcPr>
          <w:p>
            <w:pPr>
              <w:pStyle w:val="TableText"/>
              <w:ind w:left="212"/>
              <w:spacing w:before="82" w:line="157" w:lineRule="auto"/>
              <w:rPr/>
            </w:pPr>
            <w:r>
              <w:rPr>
                <w:color w:val="231F20"/>
                <w:spacing w:val="-1"/>
              </w:rPr>
              <w:t>急性冠脉综合征患者</w:t>
            </w:r>
          </w:p>
        </w:tc>
        <w:tc>
          <w:tcPr>
            <w:tcW w:w="1317" w:type="dxa"/>
            <w:vAlign w:val="top"/>
          </w:tcPr>
          <w:p>
            <w:pPr>
              <w:pStyle w:val="TableText"/>
              <w:ind w:left="133"/>
              <w:spacing w:before="82" w:line="157" w:lineRule="auto"/>
              <w:rPr/>
            </w:pPr>
            <w:r>
              <w:rPr>
                <w:color w:val="231F20"/>
                <w:spacing w:val="-1"/>
              </w:rPr>
              <w:t>循证及专家意见</w:t>
            </w:r>
          </w:p>
        </w:tc>
        <w:tc>
          <w:tcPr>
            <w:tcW w:w="880" w:type="dxa"/>
            <w:vAlign w:val="top"/>
          </w:tcPr>
          <w:p>
            <w:pPr>
              <w:pStyle w:val="TableText"/>
              <w:ind w:left="343"/>
              <w:spacing w:before="78" w:line="160" w:lineRule="auto"/>
              <w:rPr/>
            </w:pPr>
            <w:r>
              <w:rPr>
                <w:color w:val="231F20"/>
                <w:spacing w:val="-11"/>
              </w:rPr>
              <w:t>480</w:t>
            </w:r>
          </w:p>
        </w:tc>
      </w:tr>
      <w:tr>
        <w:trPr>
          <w:trHeight w:val="290" w:hRule="atLeast"/>
        </w:trPr>
        <w:tc>
          <w:tcPr>
            <w:tcW w:w="3020" w:type="dxa"/>
            <w:vAlign w:val="top"/>
            <w:tcBorders>
              <w:bottom w:val="single" w:color="231F20" w:sz="6" w:space="0"/>
            </w:tcBorders>
          </w:tcPr>
          <w:p>
            <w:pPr>
              <w:pStyle w:val="TableText"/>
              <w:ind w:left="528"/>
              <w:spacing w:before="60" w:line="192" w:lineRule="auto"/>
              <w:rPr>
                <w:sz w:val="9"/>
                <w:szCs w:val="9"/>
              </w:rPr>
            </w:pPr>
            <w:r>
              <w:rPr>
                <w:color w:val="231F20"/>
                <w:spacing w:val="-1"/>
                <w:position w:val="-1"/>
              </w:rPr>
              <w:t>冠心病心脏康复基层指南</w:t>
            </w:r>
            <w:r>
              <w:rPr>
                <w:sz w:val="9"/>
                <w:szCs w:val="9"/>
                <w:color w:val="231F20"/>
                <w:spacing w:val="-1"/>
                <w:position w:val="6"/>
              </w:rPr>
              <w:t>［18］</w:t>
            </w:r>
          </w:p>
        </w:tc>
        <w:tc>
          <w:tcPr>
            <w:tcW w:w="1150" w:type="dxa"/>
            <w:vAlign w:val="top"/>
            <w:tcBorders>
              <w:bottom w:val="single" w:color="231F20" w:sz="6" w:space="0"/>
            </w:tcBorders>
          </w:tcPr>
          <w:p>
            <w:pPr>
              <w:pStyle w:val="TableText"/>
              <w:ind w:left="450"/>
              <w:spacing w:before="107" w:line="172" w:lineRule="exact"/>
              <w:rPr/>
            </w:pPr>
            <w:r>
              <w:rPr>
                <w:color w:val="231F20"/>
                <w:spacing w:val="-13"/>
                <w:position w:val="-3"/>
              </w:rPr>
              <w:t>CMA</w:t>
            </w:r>
          </w:p>
        </w:tc>
        <w:tc>
          <w:tcPr>
            <w:tcW w:w="1088" w:type="dxa"/>
            <w:vAlign w:val="top"/>
            <w:tcBorders>
              <w:bottom w:val="single" w:color="231F20" w:sz="6" w:space="0"/>
            </w:tcBorders>
          </w:tcPr>
          <w:p>
            <w:pPr>
              <w:pStyle w:val="TableText"/>
              <w:ind w:left="138"/>
              <w:spacing w:before="84" w:line="171" w:lineRule="auto"/>
              <w:rPr/>
            </w:pPr>
            <w:r>
              <w:rPr>
                <w:color w:val="231F20"/>
                <w:spacing w:val="-9"/>
              </w:rPr>
              <w:t>2020 年发布</w:t>
            </w:r>
          </w:p>
        </w:tc>
        <w:tc>
          <w:tcPr>
            <w:tcW w:w="718" w:type="dxa"/>
            <w:vAlign w:val="top"/>
            <w:tcBorders>
              <w:bottom w:val="single" w:color="231F20" w:sz="6" w:space="0"/>
            </w:tcBorders>
          </w:tcPr>
          <w:p>
            <w:pPr>
              <w:pStyle w:val="TableText"/>
              <w:ind w:left="217"/>
              <w:spacing w:before="85" w:line="170" w:lineRule="auto"/>
              <w:rPr/>
            </w:pPr>
            <w:r>
              <w:rPr>
                <w:color w:val="231F20"/>
                <w:spacing w:val="-5"/>
              </w:rPr>
              <w:t>中国</w:t>
            </w:r>
          </w:p>
        </w:tc>
        <w:tc>
          <w:tcPr>
            <w:tcW w:w="1852" w:type="dxa"/>
            <w:vAlign w:val="top"/>
            <w:tcBorders>
              <w:bottom w:val="single" w:color="231F20" w:sz="6" w:space="0"/>
            </w:tcBorders>
          </w:tcPr>
          <w:p>
            <w:pPr>
              <w:pStyle w:val="TableText"/>
              <w:ind w:left="530"/>
              <w:spacing w:before="84" w:line="171" w:lineRule="auto"/>
              <w:rPr/>
            </w:pPr>
            <w:r>
              <w:rPr>
                <w:color w:val="231F20"/>
                <w:spacing w:val="-1"/>
              </w:rPr>
              <w:t>冠心病患者</w:t>
            </w:r>
          </w:p>
        </w:tc>
        <w:tc>
          <w:tcPr>
            <w:tcW w:w="1317" w:type="dxa"/>
            <w:vAlign w:val="top"/>
            <w:tcBorders>
              <w:bottom w:val="single" w:color="231F20" w:sz="6" w:space="0"/>
            </w:tcBorders>
          </w:tcPr>
          <w:p>
            <w:pPr>
              <w:pStyle w:val="TableText"/>
              <w:ind w:left="133"/>
              <w:spacing w:before="82" w:line="173" w:lineRule="auto"/>
              <w:rPr/>
            </w:pPr>
            <w:r>
              <w:rPr>
                <w:color w:val="231F20"/>
                <w:spacing w:val="-1"/>
              </w:rPr>
              <w:t>循证及专家建议</w:t>
            </w:r>
          </w:p>
        </w:tc>
        <w:tc>
          <w:tcPr>
            <w:tcW w:w="880" w:type="dxa"/>
            <w:vAlign w:val="top"/>
            <w:tcBorders>
              <w:bottom w:val="single" w:color="231F20" w:sz="6" w:space="0"/>
            </w:tcBorders>
          </w:tcPr>
          <w:p>
            <w:pPr>
              <w:pStyle w:val="TableText"/>
              <w:ind w:left="387"/>
              <w:spacing w:before="80" w:line="174" w:lineRule="auto"/>
              <w:rPr/>
            </w:pPr>
            <w:r>
              <w:rPr>
                <w:color w:val="231F20"/>
                <w:spacing w:val="-9"/>
              </w:rPr>
              <w:t>35</w:t>
            </w:r>
          </w:p>
        </w:tc>
      </w:tr>
    </w:tbl>
    <w:p>
      <w:pPr>
        <w:pStyle w:val="BodyText"/>
        <w:ind w:left="74" w:right="178" w:firstLine="316"/>
        <w:spacing w:before="59" w:line="230" w:lineRule="auto"/>
        <w:rPr>
          <w:sz w:val="16"/>
          <w:szCs w:val="16"/>
        </w:rPr>
      </w:pPr>
      <w:r>
        <w:rPr>
          <w:sz w:val="16"/>
          <w:szCs w:val="16"/>
          <w:color w:val="231F20"/>
          <w:spacing w:val="-6"/>
        </w:rPr>
        <w:t>注：AHA= 美国心脏协会，JCS=</w:t>
      </w:r>
      <w:r>
        <w:rPr>
          <w:sz w:val="16"/>
          <w:szCs w:val="16"/>
          <w:color w:val="231F20"/>
          <w:spacing w:val="30"/>
          <w:w w:val="101"/>
        </w:rPr>
        <w:t xml:space="preserve"> </w:t>
      </w:r>
      <w:r>
        <w:rPr>
          <w:sz w:val="16"/>
          <w:szCs w:val="16"/>
          <w:color w:val="231F20"/>
          <w:spacing w:val="-6"/>
        </w:rPr>
        <w:t>日本循环学会，FSC= 法国心脏协会，SASC= 南美心脏协会，SIGN= 苏格兰校际指</w:t>
      </w:r>
      <w:r>
        <w:rPr>
          <w:sz w:val="16"/>
          <w:szCs w:val="16"/>
          <w:color w:val="231F20"/>
          <w:spacing w:val="-7"/>
        </w:rPr>
        <w:t>南网，CCRPCARM=</w:t>
      </w:r>
      <w:r>
        <w:rPr>
          <w:sz w:val="16"/>
          <w:szCs w:val="16"/>
          <w:color w:val="231F20"/>
          <w:spacing w:val="12"/>
          <w:w w:val="101"/>
        </w:rPr>
        <w:t xml:space="preserve"> </w:t>
      </w:r>
      <w:r>
        <w:rPr>
          <w:sz w:val="16"/>
          <w:szCs w:val="16"/>
          <w:color w:val="231F20"/>
          <w:spacing w:val="-7"/>
        </w:rPr>
        <w:t>中国</w:t>
      </w:r>
      <w:r>
        <w:rPr>
          <w:sz w:val="16"/>
          <w:szCs w:val="16"/>
          <w:color w:val="231F20"/>
        </w:rPr>
        <w:t xml:space="preserve"> </w:t>
      </w:r>
      <w:r>
        <w:rPr>
          <w:sz w:val="16"/>
          <w:szCs w:val="16"/>
          <w:color w:val="231F20"/>
          <w:spacing w:val="-4"/>
        </w:rPr>
        <w:t>康复医学会心血管病专业委员会，ESC= 欧洲心脏学会，KARM= 韩国康复医学会，NICE= 英国国家卫生与临床优化研究所，CMA=</w:t>
      </w:r>
      <w:r>
        <w:rPr>
          <w:sz w:val="16"/>
          <w:szCs w:val="16"/>
          <w:color w:val="231F20"/>
          <w:spacing w:val="18"/>
          <w:w w:val="101"/>
        </w:rPr>
        <w:t xml:space="preserve"> </w:t>
      </w:r>
      <w:r>
        <w:rPr>
          <w:sz w:val="16"/>
          <w:szCs w:val="16"/>
          <w:color w:val="231F20"/>
          <w:spacing w:val="-4"/>
        </w:rPr>
        <w:t>中华医学会</w:t>
      </w:r>
    </w:p>
    <w:p>
      <w:pPr>
        <w:spacing w:before="30"/>
        <w:rPr/>
      </w:pPr>
      <w:r/>
    </w:p>
    <w:p>
      <w:pPr>
        <w:sectPr>
          <w:headerReference w:type="default" r:id="rId5"/>
          <w:footerReference w:type="default" r:id="rId9"/>
          <w:pgSz w:w="11963" w:h="16158"/>
          <w:pgMar w:top="400" w:right="785" w:bottom="1331" w:left="892" w:header="0" w:footer="1052" w:gutter="0"/>
          <w:cols w:equalWidth="0" w:num="1">
            <w:col w:w="10285" w:space="0"/>
          </w:cols>
        </w:sectPr>
        <w:rPr/>
      </w:pPr>
    </w:p>
    <w:p>
      <w:pPr>
        <w:pStyle w:val="BodyText"/>
        <w:ind w:left="1226"/>
        <w:spacing w:before="64" w:line="197" w:lineRule="auto"/>
        <w:outlineLvl w:val="0"/>
        <w:rPr>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28"/>
        </w:rPr>
        <w:t xml:space="preserve"> </w:t>
      </w:r>
      <w:r>
        <w:rPr>
          <w:rFonts w:ascii="Times New Roman" w:hAnsi="Times New Roman" w:eastAsia="Times New Roman" w:cs="Times New Roman"/>
          <w:sz w:val="16"/>
          <w:szCs w:val="16"/>
          <w:color w:val="231F20"/>
          <w:spacing w:val="-1"/>
        </w:rPr>
        <w:t>3    </w:t>
      </w:r>
      <w:r>
        <w:rPr>
          <w:sz w:val="16"/>
          <w:szCs w:val="16"/>
          <w:color w:val="231F20"/>
          <w:spacing w:val="-1"/>
        </w:rPr>
        <w:t>组内相关系数一致性检验结果</w:t>
      </w:r>
    </w:p>
    <w:p>
      <w:pPr>
        <w:pStyle w:val="BodyText"/>
        <w:ind w:left="322"/>
        <w:spacing w:line="189" w:lineRule="auto"/>
        <w:outlineLvl w:val="2"/>
        <w:rPr>
          <w:sz w:val="16"/>
          <w:szCs w:val="16"/>
        </w:rPr>
      </w:pPr>
      <w:r>
        <w:rPr>
          <w:rFonts w:ascii="Times New Roman" w:hAnsi="Times New Roman" w:eastAsia="Times New Roman" w:cs="Times New Roman"/>
          <w:sz w:val="16"/>
          <w:szCs w:val="16"/>
          <w:color w:val="231F20"/>
          <w:spacing w:val="-11"/>
        </w:rPr>
        <w:t>Table</w:t>
      </w:r>
      <w:r>
        <w:rPr>
          <w:rFonts w:ascii="Times New Roman" w:hAnsi="Times New Roman" w:eastAsia="Times New Roman" w:cs="Times New Roman"/>
          <w:sz w:val="16"/>
          <w:szCs w:val="16"/>
          <w:color w:val="231F20"/>
          <w:spacing w:val="2"/>
        </w:rPr>
        <w:t xml:space="preserve"> </w:t>
      </w:r>
      <w:r>
        <w:rPr>
          <w:rFonts w:ascii="Times New Roman" w:hAnsi="Times New Roman" w:eastAsia="Times New Roman" w:cs="Times New Roman"/>
          <w:sz w:val="16"/>
          <w:szCs w:val="16"/>
          <w:color w:val="231F20"/>
          <w:spacing w:val="-11"/>
        </w:rPr>
        <w:t>3    </w:t>
      </w:r>
      <w:r>
        <w:rPr>
          <w:sz w:val="16"/>
          <w:szCs w:val="16"/>
          <w:color w:val="231F20"/>
          <w:spacing w:val="-11"/>
        </w:rPr>
        <w:t>Consistency test results</w:t>
      </w:r>
      <w:r>
        <w:rPr>
          <w:sz w:val="16"/>
          <w:szCs w:val="16"/>
          <w:color w:val="231F20"/>
          <w:spacing w:val="-3"/>
        </w:rPr>
        <w:t xml:space="preserve"> </w:t>
      </w:r>
      <w:r>
        <w:rPr>
          <w:sz w:val="16"/>
          <w:szCs w:val="16"/>
          <w:color w:val="231F20"/>
          <w:spacing w:val="-11"/>
        </w:rPr>
        <w:t>of intraclass correla</w:t>
      </w:r>
      <w:r>
        <w:rPr>
          <w:sz w:val="16"/>
          <w:szCs w:val="16"/>
          <w:color w:val="231F20"/>
          <w:spacing w:val="-12"/>
        </w:rPr>
        <w:t>tion</w:t>
      </w:r>
      <w:r>
        <w:rPr>
          <w:sz w:val="16"/>
          <w:szCs w:val="16"/>
          <w:color w:val="231F20"/>
          <w:spacing w:val="-3"/>
        </w:rPr>
        <w:t xml:space="preserve"> </w:t>
      </w:r>
      <w:r>
        <w:rPr>
          <w:sz w:val="16"/>
          <w:szCs w:val="16"/>
          <w:color w:val="231F20"/>
          <w:spacing w:val="-12"/>
        </w:rPr>
        <w:t>coefficient</w:t>
      </w:r>
    </w:p>
    <w:tbl>
      <w:tblPr>
        <w:tblStyle w:val="TableNormal"/>
        <w:tblW w:w="4819" w:type="dxa"/>
        <w:tblInd w:w="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42"/>
        <w:gridCol w:w="1457"/>
        <w:gridCol w:w="553"/>
        <w:gridCol w:w="567"/>
      </w:tblGrid>
      <w:tr>
        <w:trPr>
          <w:trHeight w:val="278" w:hRule="atLeast"/>
        </w:trPr>
        <w:tc>
          <w:tcPr>
            <w:tcW w:w="2242" w:type="dxa"/>
            <w:vAlign w:val="top"/>
            <w:tcBorders>
              <w:bottom w:val="single" w:color="231F20" w:sz="4" w:space="0"/>
              <w:top w:val="single" w:color="231F20" w:sz="6" w:space="0"/>
            </w:tcBorders>
          </w:tcPr>
          <w:p>
            <w:pPr>
              <w:pStyle w:val="TableText"/>
              <w:ind w:left="868"/>
              <w:spacing w:before="52" w:line="179" w:lineRule="auto"/>
              <w:rPr/>
            </w:pPr>
            <w:r>
              <w:rPr>
                <w:color w:val="231F20"/>
                <w:spacing w:val="-4"/>
                <w:w w:val="86"/>
              </w:rPr>
              <w:t>纳入指南</w:t>
            </w:r>
          </w:p>
        </w:tc>
        <w:tc>
          <w:tcPr>
            <w:tcW w:w="1457" w:type="dxa"/>
            <w:vAlign w:val="top"/>
            <w:tcBorders>
              <w:bottom w:val="single" w:color="231F20" w:sz="4" w:space="0"/>
              <w:top w:val="single" w:color="231F20" w:sz="6" w:space="0"/>
            </w:tcBorders>
          </w:tcPr>
          <w:p>
            <w:pPr>
              <w:pStyle w:val="TableText"/>
              <w:ind w:right="1"/>
              <w:spacing w:before="48" w:line="192" w:lineRule="auto"/>
              <w:jc w:val="right"/>
              <w:rPr/>
            </w:pPr>
            <w:r>
              <w:rPr>
                <w:color w:val="231F20"/>
                <w:spacing w:val="-14"/>
                <w:w w:val="90"/>
              </w:rPr>
              <w:t>组内相关系数（95%CI）</w:t>
            </w:r>
          </w:p>
        </w:tc>
        <w:tc>
          <w:tcPr>
            <w:tcW w:w="553" w:type="dxa"/>
            <w:vAlign w:val="top"/>
            <w:tcBorders>
              <w:bottom w:val="single" w:color="231F20" w:sz="4" w:space="0"/>
              <w:top w:val="single" w:color="231F20" w:sz="6" w:space="0"/>
            </w:tcBorders>
          </w:tcPr>
          <w:p>
            <w:pPr>
              <w:pStyle w:val="TableText"/>
              <w:ind w:left="156"/>
              <w:spacing w:before="51" w:line="182" w:lineRule="auto"/>
              <w:rPr/>
            </w:pPr>
            <w:r>
              <w:rPr>
                <w:rFonts w:ascii="Times New Roman" w:hAnsi="Times New Roman" w:eastAsia="Times New Roman" w:cs="Times New Roman"/>
                <w:color w:val="231F20"/>
                <w:spacing w:val="10"/>
              </w:rPr>
              <w:t>F</w:t>
            </w:r>
            <w:r>
              <w:rPr>
                <w:color w:val="231F20"/>
                <w:spacing w:val="10"/>
              </w:rPr>
              <w:t>值</w:t>
            </w:r>
          </w:p>
        </w:tc>
        <w:tc>
          <w:tcPr>
            <w:tcW w:w="567" w:type="dxa"/>
            <w:vAlign w:val="top"/>
            <w:tcBorders>
              <w:bottom w:val="single" w:color="231F20" w:sz="4" w:space="0"/>
              <w:top w:val="single" w:color="231F20" w:sz="6" w:space="0"/>
            </w:tcBorders>
          </w:tcPr>
          <w:p>
            <w:pPr>
              <w:pStyle w:val="TableText"/>
              <w:ind w:left="163"/>
              <w:spacing w:before="51" w:line="182" w:lineRule="auto"/>
              <w:rPr/>
            </w:pPr>
            <w:r>
              <w:rPr>
                <w:rFonts w:ascii="Times New Roman" w:hAnsi="Times New Roman" w:eastAsia="Times New Roman" w:cs="Times New Roman"/>
                <w:color w:val="231F20"/>
                <w:spacing w:val="11"/>
              </w:rPr>
              <w:t>P</w:t>
            </w:r>
            <w:r>
              <w:rPr>
                <w:color w:val="231F20"/>
                <w:spacing w:val="11"/>
              </w:rPr>
              <w:t>值</w:t>
            </w:r>
          </w:p>
        </w:tc>
      </w:tr>
      <w:tr>
        <w:trPr>
          <w:trHeight w:val="454" w:hRule="atLeast"/>
        </w:trPr>
        <w:tc>
          <w:tcPr>
            <w:tcW w:w="2242" w:type="dxa"/>
            <w:vAlign w:val="top"/>
            <w:tcBorders>
              <w:top w:val="single" w:color="231F20" w:sz="4" w:space="0"/>
            </w:tcBorders>
          </w:tcPr>
          <w:p>
            <w:pPr>
              <w:pStyle w:val="TableText"/>
              <w:ind w:left="135" w:right="34" w:hanging="101"/>
              <w:spacing w:before="50" w:line="172" w:lineRule="auto"/>
              <w:rPr>
                <w:sz w:val="9"/>
                <w:szCs w:val="9"/>
              </w:rPr>
            </w:pPr>
            <w:r>
              <w:rPr>
                <w:color w:val="231F20"/>
                <w:spacing w:val="-2"/>
                <w:w w:val="81"/>
              </w:rPr>
              <w:t>冠状动脉和其他动脉粥样硬化性血管病</w:t>
            </w:r>
            <w:r>
              <w:rPr>
                <w:color w:val="231F20"/>
                <w:spacing w:val="2"/>
              </w:rPr>
              <w:t xml:space="preserve"> </w:t>
            </w:r>
            <w:r>
              <w:rPr>
                <w:color w:val="231F20"/>
                <w:spacing w:val="-4"/>
                <w:w w:val="82"/>
              </w:rPr>
              <w:t>患者的二级预防和降低风险治疗</w:t>
            </w:r>
            <w:r>
              <w:rPr>
                <w:sz w:val="9"/>
                <w:szCs w:val="9"/>
                <w:color w:val="231F20"/>
                <w:spacing w:val="-6"/>
                <w:position w:val="7"/>
              </w:rPr>
              <w:t>［9］</w:t>
            </w:r>
          </w:p>
        </w:tc>
        <w:tc>
          <w:tcPr>
            <w:tcW w:w="1457" w:type="dxa"/>
            <w:vAlign w:val="top"/>
            <w:tcBorders>
              <w:top w:val="single" w:color="231F20" w:sz="4" w:space="0"/>
            </w:tcBorders>
          </w:tcPr>
          <w:p>
            <w:pPr>
              <w:pStyle w:val="TableText"/>
              <w:ind w:left="107"/>
              <w:spacing w:before="154" w:line="201" w:lineRule="auto"/>
              <w:rPr/>
            </w:pPr>
            <w:r>
              <w:rPr>
                <w:color w:val="231F20"/>
                <w:spacing w:val="-17"/>
                <w:w w:val="93"/>
              </w:rPr>
              <w:t>0.932（0.848，0.971）</w:t>
            </w:r>
          </w:p>
        </w:tc>
        <w:tc>
          <w:tcPr>
            <w:tcW w:w="553" w:type="dxa"/>
            <w:vAlign w:val="top"/>
            <w:tcBorders>
              <w:top w:val="single" w:color="231F20" w:sz="4" w:space="0"/>
            </w:tcBorders>
          </w:tcPr>
          <w:p>
            <w:pPr>
              <w:pStyle w:val="TableText"/>
              <w:ind w:left="102"/>
              <w:spacing w:before="155" w:line="223" w:lineRule="auto"/>
              <w:rPr/>
            </w:pPr>
            <w:r>
              <w:rPr>
                <w:color w:val="231F20"/>
                <w:spacing w:val="-15"/>
                <w:w w:val="91"/>
              </w:rPr>
              <w:t>28.568</w:t>
            </w:r>
          </w:p>
        </w:tc>
        <w:tc>
          <w:tcPr>
            <w:tcW w:w="567" w:type="dxa"/>
            <w:vAlign w:val="top"/>
            <w:tcBorders>
              <w:top w:val="single" w:color="231F20" w:sz="4" w:space="0"/>
            </w:tcBorders>
          </w:tcPr>
          <w:p>
            <w:pPr>
              <w:pStyle w:val="TableText"/>
              <w:ind w:left="110"/>
              <w:spacing w:before="155" w:line="223" w:lineRule="auto"/>
              <w:rPr/>
            </w:pPr>
            <w:r>
              <w:rPr>
                <w:color w:val="231F20"/>
                <w:spacing w:val="-22"/>
                <w:w w:val="96"/>
              </w:rPr>
              <w:t>&lt;0.001</w:t>
            </w:r>
          </w:p>
        </w:tc>
      </w:tr>
      <w:tr>
        <w:trPr>
          <w:trHeight w:val="291" w:hRule="atLeast"/>
        </w:trPr>
        <w:tc>
          <w:tcPr>
            <w:tcW w:w="2242" w:type="dxa"/>
            <w:vAlign w:val="top"/>
          </w:tcPr>
          <w:p>
            <w:pPr>
              <w:pStyle w:val="TableText"/>
              <w:ind w:left="372"/>
              <w:spacing w:before="62" w:line="191" w:lineRule="auto"/>
              <w:rPr>
                <w:sz w:val="9"/>
                <w:szCs w:val="9"/>
              </w:rPr>
            </w:pPr>
            <w:r>
              <w:rPr>
                <w:color w:val="231F20"/>
                <w:spacing w:val="-4"/>
                <w:w w:val="82"/>
                <w:position w:val="-1"/>
              </w:rPr>
              <w:t>心血管疾病患者的康复</w:t>
            </w:r>
            <w:r>
              <w:rPr>
                <w:sz w:val="9"/>
                <w:szCs w:val="9"/>
                <w:color w:val="231F20"/>
                <w:spacing w:val="-8"/>
                <w:position w:val="6"/>
              </w:rPr>
              <w:t>［10］</w:t>
            </w:r>
          </w:p>
        </w:tc>
        <w:tc>
          <w:tcPr>
            <w:tcW w:w="1457" w:type="dxa"/>
            <w:vAlign w:val="top"/>
          </w:tcPr>
          <w:p>
            <w:pPr>
              <w:pStyle w:val="TableText"/>
              <w:ind w:left="107"/>
              <w:spacing w:before="81" w:line="174" w:lineRule="auto"/>
              <w:rPr/>
            </w:pPr>
            <w:r>
              <w:rPr>
                <w:color w:val="231F20"/>
                <w:spacing w:val="-16"/>
                <w:w w:val="91"/>
              </w:rPr>
              <w:t>0.946（0.878，0.977）</w:t>
            </w:r>
          </w:p>
        </w:tc>
        <w:tc>
          <w:tcPr>
            <w:tcW w:w="553" w:type="dxa"/>
            <w:vAlign w:val="top"/>
          </w:tcPr>
          <w:p>
            <w:pPr>
              <w:pStyle w:val="TableText"/>
              <w:ind w:left="104"/>
              <w:spacing w:before="81" w:line="174" w:lineRule="auto"/>
              <w:rPr/>
            </w:pPr>
            <w:r>
              <w:rPr>
                <w:color w:val="231F20"/>
                <w:spacing w:val="-12"/>
                <w:w w:val="87"/>
              </w:rPr>
              <w:t>36.248</w:t>
            </w:r>
          </w:p>
        </w:tc>
        <w:tc>
          <w:tcPr>
            <w:tcW w:w="567" w:type="dxa"/>
            <w:vAlign w:val="top"/>
          </w:tcPr>
          <w:p>
            <w:pPr>
              <w:pStyle w:val="TableText"/>
              <w:ind w:left="110"/>
              <w:spacing w:before="81" w:line="174" w:lineRule="auto"/>
              <w:rPr/>
            </w:pPr>
            <w:r>
              <w:rPr>
                <w:color w:val="231F20"/>
                <w:spacing w:val="-22"/>
                <w:w w:val="96"/>
              </w:rPr>
              <w:t>&lt;0.001</w:t>
            </w:r>
          </w:p>
        </w:tc>
      </w:tr>
      <w:tr>
        <w:trPr>
          <w:trHeight w:val="286" w:hRule="atLeast"/>
        </w:trPr>
        <w:tc>
          <w:tcPr>
            <w:tcW w:w="2242" w:type="dxa"/>
            <w:vAlign w:val="top"/>
          </w:tcPr>
          <w:p>
            <w:pPr>
              <w:pStyle w:val="TableText"/>
              <w:ind w:left="498"/>
              <w:spacing w:before="58" w:line="190" w:lineRule="auto"/>
              <w:rPr>
                <w:sz w:val="9"/>
                <w:szCs w:val="9"/>
              </w:rPr>
            </w:pPr>
            <w:r>
              <w:rPr>
                <w:color w:val="231F20"/>
                <w:spacing w:val="-3"/>
                <w:w w:val="81"/>
                <w:position w:val="-1"/>
              </w:rPr>
              <w:t>成人心脏康复指南</w:t>
            </w:r>
            <w:r>
              <w:rPr>
                <w:sz w:val="9"/>
                <w:szCs w:val="9"/>
                <w:color w:val="231F20"/>
                <w:spacing w:val="-7"/>
                <w:position w:val="6"/>
              </w:rPr>
              <w:t>［11］</w:t>
            </w:r>
          </w:p>
        </w:tc>
        <w:tc>
          <w:tcPr>
            <w:tcW w:w="1457" w:type="dxa"/>
            <w:vAlign w:val="top"/>
          </w:tcPr>
          <w:p>
            <w:pPr>
              <w:pStyle w:val="TableText"/>
              <w:ind w:left="107"/>
              <w:spacing w:before="78" w:line="173" w:lineRule="auto"/>
              <w:rPr/>
            </w:pPr>
            <w:r>
              <w:rPr>
                <w:color w:val="231F20"/>
                <w:spacing w:val="-20"/>
                <w:w w:val="96"/>
              </w:rPr>
              <w:t>0.888（0.755，0.951）</w:t>
            </w:r>
          </w:p>
        </w:tc>
        <w:tc>
          <w:tcPr>
            <w:tcW w:w="553" w:type="dxa"/>
            <w:vAlign w:val="top"/>
          </w:tcPr>
          <w:p>
            <w:pPr>
              <w:pStyle w:val="TableText"/>
              <w:ind w:left="112"/>
              <w:spacing w:before="78" w:line="173" w:lineRule="auto"/>
              <w:rPr/>
            </w:pPr>
            <w:r>
              <w:rPr>
                <w:color w:val="231F20"/>
                <w:spacing w:val="-19"/>
                <w:w w:val="94"/>
              </w:rPr>
              <w:t>16.925</w:t>
            </w:r>
          </w:p>
        </w:tc>
        <w:tc>
          <w:tcPr>
            <w:tcW w:w="567" w:type="dxa"/>
            <w:vAlign w:val="top"/>
          </w:tcPr>
          <w:p>
            <w:pPr>
              <w:pStyle w:val="TableText"/>
              <w:ind w:left="110"/>
              <w:spacing w:before="78" w:line="173" w:lineRule="auto"/>
              <w:rPr/>
            </w:pPr>
            <w:r>
              <w:rPr>
                <w:color w:val="231F20"/>
                <w:spacing w:val="-22"/>
                <w:w w:val="96"/>
              </w:rPr>
              <w:t>&lt;0.001</w:t>
            </w:r>
          </w:p>
        </w:tc>
      </w:tr>
      <w:tr>
        <w:trPr>
          <w:trHeight w:val="286" w:hRule="atLeast"/>
        </w:trPr>
        <w:tc>
          <w:tcPr>
            <w:tcW w:w="2242" w:type="dxa"/>
            <w:vAlign w:val="top"/>
          </w:tcPr>
          <w:p>
            <w:pPr>
              <w:pStyle w:val="TableText"/>
              <w:ind w:left="372"/>
              <w:spacing w:before="59" w:line="189" w:lineRule="auto"/>
              <w:rPr>
                <w:sz w:val="9"/>
                <w:szCs w:val="9"/>
              </w:rPr>
            </w:pPr>
            <w:r>
              <w:rPr>
                <w:color w:val="231F20"/>
                <w:spacing w:val="-3"/>
                <w:w w:val="81"/>
                <w:position w:val="-1"/>
              </w:rPr>
              <w:t>心血管疾病预防和康复</w:t>
            </w:r>
            <w:r>
              <w:rPr>
                <w:sz w:val="9"/>
                <w:szCs w:val="9"/>
                <w:color w:val="231F20"/>
                <w:spacing w:val="-7"/>
                <w:position w:val="6"/>
              </w:rPr>
              <w:t>［12］</w:t>
            </w:r>
          </w:p>
        </w:tc>
        <w:tc>
          <w:tcPr>
            <w:tcW w:w="1457" w:type="dxa"/>
            <w:vAlign w:val="top"/>
          </w:tcPr>
          <w:p>
            <w:pPr>
              <w:pStyle w:val="TableText"/>
              <w:ind w:left="107"/>
              <w:spacing w:before="79" w:line="172" w:lineRule="auto"/>
              <w:rPr/>
            </w:pPr>
            <w:r>
              <w:rPr>
                <w:color w:val="231F20"/>
                <w:spacing w:val="-16"/>
                <w:w w:val="91"/>
              </w:rPr>
              <w:t>0.780（0.548，0.900）</w:t>
            </w:r>
          </w:p>
        </w:tc>
        <w:tc>
          <w:tcPr>
            <w:tcW w:w="553" w:type="dxa"/>
            <w:vAlign w:val="top"/>
          </w:tcPr>
          <w:p>
            <w:pPr>
              <w:pStyle w:val="TableText"/>
              <w:ind w:left="135"/>
              <w:spacing w:before="79" w:line="172" w:lineRule="auto"/>
              <w:rPr/>
            </w:pPr>
            <w:r>
              <w:rPr>
                <w:color w:val="231F20"/>
                <w:spacing w:val="-14"/>
                <w:w w:val="91"/>
              </w:rPr>
              <w:t>8.079</w:t>
            </w:r>
          </w:p>
        </w:tc>
        <w:tc>
          <w:tcPr>
            <w:tcW w:w="567" w:type="dxa"/>
            <w:vAlign w:val="top"/>
          </w:tcPr>
          <w:p>
            <w:pPr>
              <w:pStyle w:val="TableText"/>
              <w:ind w:left="110"/>
              <w:spacing w:before="79" w:line="172" w:lineRule="auto"/>
              <w:rPr/>
            </w:pPr>
            <w:r>
              <w:rPr>
                <w:color w:val="231F20"/>
                <w:spacing w:val="-22"/>
                <w:w w:val="96"/>
              </w:rPr>
              <w:t>&lt;0.001</w:t>
            </w:r>
          </w:p>
        </w:tc>
      </w:tr>
      <w:tr>
        <w:trPr>
          <w:trHeight w:val="286" w:hRule="atLeast"/>
        </w:trPr>
        <w:tc>
          <w:tcPr>
            <w:tcW w:w="2242" w:type="dxa"/>
            <w:vAlign w:val="top"/>
          </w:tcPr>
          <w:p>
            <w:pPr>
              <w:pStyle w:val="TableText"/>
              <w:ind w:left="756"/>
              <w:spacing w:before="59" w:line="189" w:lineRule="auto"/>
              <w:rPr>
                <w:sz w:val="9"/>
                <w:szCs w:val="9"/>
              </w:rPr>
            </w:pPr>
            <w:r>
              <w:rPr>
                <w:color w:val="231F20"/>
                <w:spacing w:val="-3"/>
                <w:w w:val="81"/>
                <w:position w:val="-2"/>
              </w:rPr>
              <w:t>心脏康复</w:t>
            </w:r>
            <w:r>
              <w:rPr>
                <w:sz w:val="9"/>
                <w:szCs w:val="9"/>
                <w:color w:val="231F20"/>
                <w:spacing w:val="-9"/>
                <w:position w:val="5"/>
              </w:rPr>
              <w:t>［13］</w:t>
            </w:r>
          </w:p>
        </w:tc>
        <w:tc>
          <w:tcPr>
            <w:tcW w:w="1457" w:type="dxa"/>
            <w:vAlign w:val="top"/>
          </w:tcPr>
          <w:p>
            <w:pPr>
              <w:pStyle w:val="TableText"/>
              <w:ind w:left="107"/>
              <w:spacing w:before="80" w:line="171" w:lineRule="auto"/>
              <w:rPr/>
            </w:pPr>
            <w:r>
              <w:rPr>
                <w:color w:val="231F20"/>
                <w:spacing w:val="-15"/>
                <w:w w:val="90"/>
              </w:rPr>
              <w:t>0.942（0.840，0.977）</w:t>
            </w:r>
          </w:p>
        </w:tc>
        <w:tc>
          <w:tcPr>
            <w:tcW w:w="553" w:type="dxa"/>
            <w:vAlign w:val="top"/>
          </w:tcPr>
          <w:p>
            <w:pPr>
              <w:pStyle w:val="TableText"/>
              <w:ind w:left="102"/>
              <w:spacing w:before="80" w:line="171" w:lineRule="auto"/>
              <w:rPr/>
            </w:pPr>
            <w:r>
              <w:rPr>
                <w:color w:val="231F20"/>
                <w:spacing w:val="-16"/>
                <w:w w:val="92"/>
              </w:rPr>
              <w:t>20.933</w:t>
            </w:r>
          </w:p>
        </w:tc>
        <w:tc>
          <w:tcPr>
            <w:tcW w:w="567" w:type="dxa"/>
            <w:vAlign w:val="top"/>
          </w:tcPr>
          <w:p>
            <w:pPr>
              <w:pStyle w:val="TableText"/>
              <w:ind w:left="110"/>
              <w:spacing w:before="80" w:line="171" w:lineRule="auto"/>
              <w:rPr/>
            </w:pPr>
            <w:r>
              <w:rPr>
                <w:color w:val="231F20"/>
                <w:spacing w:val="-22"/>
                <w:w w:val="96"/>
              </w:rPr>
              <w:t>&lt;0.001</w:t>
            </w:r>
          </w:p>
        </w:tc>
      </w:tr>
      <w:tr>
        <w:trPr>
          <w:trHeight w:val="285" w:hRule="atLeast"/>
        </w:trPr>
        <w:tc>
          <w:tcPr>
            <w:tcW w:w="2242" w:type="dxa"/>
            <w:vAlign w:val="top"/>
          </w:tcPr>
          <w:p>
            <w:pPr>
              <w:pStyle w:val="TableText"/>
              <w:ind w:left="191"/>
              <w:spacing w:before="61" w:line="187" w:lineRule="auto"/>
              <w:rPr>
                <w:sz w:val="9"/>
                <w:szCs w:val="9"/>
              </w:rPr>
            </w:pPr>
            <w:r>
              <w:rPr>
                <w:color w:val="231F20"/>
                <w:spacing w:val="-6"/>
                <w:w w:val="83"/>
              </w:rPr>
              <w:t>中国心脏康复与二级预防指南</w:t>
            </w:r>
            <w:r>
              <w:rPr>
                <w:sz w:val="9"/>
                <w:szCs w:val="9"/>
                <w:color w:val="231F20"/>
                <w:spacing w:val="-9"/>
                <w:position w:val="6"/>
              </w:rPr>
              <w:t>［14］</w:t>
            </w:r>
          </w:p>
        </w:tc>
        <w:tc>
          <w:tcPr>
            <w:tcW w:w="1457" w:type="dxa"/>
            <w:vAlign w:val="top"/>
          </w:tcPr>
          <w:p>
            <w:pPr>
              <w:pStyle w:val="TableText"/>
              <w:ind w:left="107"/>
              <w:spacing w:before="80" w:line="170" w:lineRule="auto"/>
              <w:rPr/>
            </w:pPr>
            <w:r>
              <w:rPr>
                <w:color w:val="231F20"/>
                <w:spacing w:val="-19"/>
                <w:w w:val="95"/>
              </w:rPr>
              <w:t>0.928（0.831，0.969）</w:t>
            </w:r>
          </w:p>
        </w:tc>
        <w:tc>
          <w:tcPr>
            <w:tcW w:w="553" w:type="dxa"/>
            <w:vAlign w:val="top"/>
          </w:tcPr>
          <w:p>
            <w:pPr>
              <w:pStyle w:val="TableText"/>
              <w:ind w:left="112"/>
              <w:spacing w:before="80" w:line="170" w:lineRule="auto"/>
              <w:rPr/>
            </w:pPr>
            <w:r>
              <w:rPr>
                <w:color w:val="231F20"/>
                <w:spacing w:val="-14"/>
                <w:w w:val="88"/>
              </w:rPr>
              <w:t>14.608</w:t>
            </w:r>
          </w:p>
        </w:tc>
        <w:tc>
          <w:tcPr>
            <w:tcW w:w="567" w:type="dxa"/>
            <w:vAlign w:val="top"/>
          </w:tcPr>
          <w:p>
            <w:pPr>
              <w:pStyle w:val="TableText"/>
              <w:ind w:left="110"/>
              <w:spacing w:before="80" w:line="170" w:lineRule="auto"/>
              <w:rPr/>
            </w:pPr>
            <w:r>
              <w:rPr>
                <w:color w:val="231F20"/>
                <w:spacing w:val="-22"/>
                <w:w w:val="96"/>
              </w:rPr>
              <w:t>&lt;0.001</w:t>
            </w:r>
          </w:p>
        </w:tc>
      </w:tr>
      <w:tr>
        <w:trPr>
          <w:trHeight w:val="286" w:hRule="atLeast"/>
        </w:trPr>
        <w:tc>
          <w:tcPr>
            <w:tcW w:w="2242" w:type="dxa"/>
            <w:vAlign w:val="top"/>
          </w:tcPr>
          <w:p>
            <w:pPr>
              <w:pStyle w:val="TableText"/>
              <w:ind w:left="178"/>
              <w:spacing w:before="63" w:line="186" w:lineRule="auto"/>
              <w:rPr>
                <w:sz w:val="9"/>
                <w:szCs w:val="9"/>
              </w:rPr>
            </w:pPr>
            <w:r>
              <w:rPr>
                <w:color w:val="231F20"/>
                <w:spacing w:val="-4"/>
                <w:w w:val="82"/>
              </w:rPr>
              <w:t>慢性冠脉综合征的诊断与管理</w:t>
            </w:r>
            <w:r>
              <w:rPr>
                <w:sz w:val="9"/>
                <w:szCs w:val="9"/>
                <w:color w:val="231F20"/>
                <w:spacing w:val="-7"/>
                <w:position w:val="6"/>
              </w:rPr>
              <w:t>［15］</w:t>
            </w:r>
          </w:p>
        </w:tc>
        <w:tc>
          <w:tcPr>
            <w:tcW w:w="1457" w:type="dxa"/>
            <w:vAlign w:val="top"/>
          </w:tcPr>
          <w:p>
            <w:pPr>
              <w:pStyle w:val="TableText"/>
              <w:ind w:left="107"/>
              <w:spacing w:before="82" w:line="169" w:lineRule="auto"/>
              <w:rPr/>
            </w:pPr>
            <w:r>
              <w:rPr>
                <w:color w:val="231F20"/>
                <w:spacing w:val="-17"/>
                <w:w w:val="93"/>
              </w:rPr>
              <w:t>0.900（0.767，0.958）</w:t>
            </w:r>
          </w:p>
        </w:tc>
        <w:tc>
          <w:tcPr>
            <w:tcW w:w="553" w:type="dxa"/>
            <w:vAlign w:val="top"/>
          </w:tcPr>
          <w:p>
            <w:pPr>
              <w:pStyle w:val="TableText"/>
              <w:ind w:left="112"/>
              <w:spacing w:before="82" w:line="169" w:lineRule="auto"/>
              <w:rPr/>
            </w:pPr>
            <w:r>
              <w:rPr>
                <w:color w:val="231F20"/>
                <w:spacing w:val="-16"/>
                <w:w w:val="91"/>
              </w:rPr>
              <w:t>10.607</w:t>
            </w:r>
          </w:p>
        </w:tc>
        <w:tc>
          <w:tcPr>
            <w:tcW w:w="567" w:type="dxa"/>
            <w:vAlign w:val="top"/>
          </w:tcPr>
          <w:p>
            <w:pPr>
              <w:pStyle w:val="TableText"/>
              <w:ind w:left="110"/>
              <w:spacing w:before="82" w:line="169" w:lineRule="auto"/>
              <w:rPr/>
            </w:pPr>
            <w:r>
              <w:rPr>
                <w:color w:val="231F20"/>
                <w:spacing w:val="-22"/>
                <w:w w:val="96"/>
              </w:rPr>
              <w:t>&lt;0.001</w:t>
            </w:r>
          </w:p>
        </w:tc>
      </w:tr>
      <w:tr>
        <w:trPr>
          <w:trHeight w:val="286" w:hRule="atLeast"/>
        </w:trPr>
        <w:tc>
          <w:tcPr>
            <w:tcW w:w="2242" w:type="dxa"/>
            <w:vAlign w:val="top"/>
          </w:tcPr>
          <w:p>
            <w:pPr>
              <w:pStyle w:val="TableText"/>
              <w:ind w:left="244"/>
              <w:spacing w:before="64" w:line="185" w:lineRule="auto"/>
              <w:rPr>
                <w:sz w:val="9"/>
                <w:szCs w:val="9"/>
              </w:rPr>
            </w:pPr>
            <w:r>
              <w:rPr>
                <w:color w:val="231F20"/>
                <w:spacing w:val="-3"/>
                <w:w w:val="81"/>
                <w:position w:val="-1"/>
              </w:rPr>
              <w:t>心脏康复患者临床实践指南</w:t>
            </w:r>
            <w:r>
              <w:rPr>
                <w:sz w:val="9"/>
                <w:szCs w:val="9"/>
                <w:color w:val="231F20"/>
                <w:spacing w:val="-6"/>
                <w:position w:val="6"/>
              </w:rPr>
              <w:t>［16］</w:t>
            </w:r>
          </w:p>
        </w:tc>
        <w:tc>
          <w:tcPr>
            <w:tcW w:w="1457" w:type="dxa"/>
            <w:vAlign w:val="top"/>
          </w:tcPr>
          <w:p>
            <w:pPr>
              <w:pStyle w:val="TableText"/>
              <w:ind w:left="107"/>
              <w:spacing w:before="83" w:line="168" w:lineRule="auto"/>
              <w:rPr/>
            </w:pPr>
            <w:r>
              <w:rPr>
                <w:color w:val="231F20"/>
                <w:spacing w:val="-20"/>
                <w:w w:val="96"/>
              </w:rPr>
              <w:t>0.929（0.812，0.971）</w:t>
            </w:r>
          </w:p>
        </w:tc>
        <w:tc>
          <w:tcPr>
            <w:tcW w:w="553" w:type="dxa"/>
            <w:vAlign w:val="top"/>
          </w:tcPr>
          <w:p>
            <w:pPr>
              <w:pStyle w:val="TableText"/>
              <w:ind w:left="112"/>
              <w:spacing w:before="83" w:line="168" w:lineRule="auto"/>
              <w:rPr/>
            </w:pPr>
            <w:r>
              <w:rPr>
                <w:color w:val="231F20"/>
                <w:spacing w:val="-14"/>
                <w:w w:val="88"/>
              </w:rPr>
              <w:t>16.498</w:t>
            </w:r>
          </w:p>
        </w:tc>
        <w:tc>
          <w:tcPr>
            <w:tcW w:w="567" w:type="dxa"/>
            <w:vAlign w:val="top"/>
          </w:tcPr>
          <w:p>
            <w:pPr>
              <w:pStyle w:val="TableText"/>
              <w:ind w:left="110"/>
              <w:spacing w:before="83" w:line="168" w:lineRule="auto"/>
              <w:rPr/>
            </w:pPr>
            <w:r>
              <w:rPr>
                <w:color w:val="231F20"/>
                <w:spacing w:val="-22"/>
                <w:w w:val="96"/>
              </w:rPr>
              <w:t>&lt;0.001</w:t>
            </w:r>
          </w:p>
        </w:tc>
      </w:tr>
      <w:tr>
        <w:trPr>
          <w:trHeight w:val="286" w:hRule="atLeast"/>
        </w:trPr>
        <w:tc>
          <w:tcPr>
            <w:tcW w:w="2242" w:type="dxa"/>
            <w:vAlign w:val="top"/>
          </w:tcPr>
          <w:p>
            <w:pPr>
              <w:pStyle w:val="TableText"/>
              <w:ind w:left="564"/>
              <w:spacing w:before="65" w:line="184" w:lineRule="auto"/>
              <w:rPr>
                <w:sz w:val="9"/>
                <w:szCs w:val="9"/>
              </w:rPr>
            </w:pPr>
            <w:r>
              <w:rPr>
                <w:color w:val="231F20"/>
                <w:spacing w:val="-2"/>
                <w:w w:val="80"/>
                <w:position w:val="-1"/>
              </w:rPr>
              <w:t>急性冠脉综合征</w:t>
            </w:r>
            <w:r>
              <w:rPr>
                <w:sz w:val="9"/>
                <w:szCs w:val="9"/>
                <w:color w:val="231F20"/>
                <w:spacing w:val="-7"/>
                <w:position w:val="6"/>
              </w:rPr>
              <w:t>［17］</w:t>
            </w:r>
          </w:p>
        </w:tc>
        <w:tc>
          <w:tcPr>
            <w:tcW w:w="1457" w:type="dxa"/>
            <w:vAlign w:val="top"/>
          </w:tcPr>
          <w:p>
            <w:pPr>
              <w:pStyle w:val="TableText"/>
              <w:ind w:left="107"/>
              <w:spacing w:before="84" w:line="167" w:lineRule="auto"/>
              <w:rPr/>
            </w:pPr>
            <w:r>
              <w:rPr>
                <w:color w:val="231F20"/>
                <w:spacing w:val="-15"/>
                <w:w w:val="90"/>
              </w:rPr>
              <w:t>0.872（0.704，0.946）</w:t>
            </w:r>
          </w:p>
        </w:tc>
        <w:tc>
          <w:tcPr>
            <w:tcW w:w="553" w:type="dxa"/>
            <w:vAlign w:val="top"/>
          </w:tcPr>
          <w:p>
            <w:pPr>
              <w:pStyle w:val="TableText"/>
              <w:ind w:left="133"/>
              <w:spacing w:before="84" w:line="167" w:lineRule="auto"/>
              <w:rPr/>
            </w:pPr>
            <w:r>
              <w:rPr>
                <w:color w:val="231F20"/>
                <w:spacing w:val="-16"/>
                <w:w w:val="94"/>
              </w:rPr>
              <w:t>7.963</w:t>
            </w:r>
          </w:p>
        </w:tc>
        <w:tc>
          <w:tcPr>
            <w:tcW w:w="567" w:type="dxa"/>
            <w:vAlign w:val="top"/>
          </w:tcPr>
          <w:p>
            <w:pPr>
              <w:pStyle w:val="TableText"/>
              <w:ind w:left="110"/>
              <w:spacing w:before="84" w:line="167" w:lineRule="auto"/>
              <w:rPr/>
            </w:pPr>
            <w:r>
              <w:rPr>
                <w:color w:val="231F20"/>
                <w:spacing w:val="-22"/>
                <w:w w:val="96"/>
              </w:rPr>
              <w:t>&lt;0.001</w:t>
            </w:r>
          </w:p>
        </w:tc>
      </w:tr>
      <w:tr>
        <w:trPr>
          <w:trHeight w:val="309" w:hRule="atLeast"/>
        </w:trPr>
        <w:tc>
          <w:tcPr>
            <w:tcW w:w="2242" w:type="dxa"/>
            <w:vAlign w:val="top"/>
            <w:tcBorders>
              <w:bottom w:val="single" w:color="231F20" w:sz="6" w:space="0"/>
            </w:tcBorders>
          </w:tcPr>
          <w:p>
            <w:pPr>
              <w:pStyle w:val="TableText"/>
              <w:ind w:left="307"/>
              <w:spacing w:before="65" w:line="201" w:lineRule="auto"/>
              <w:rPr>
                <w:sz w:val="9"/>
                <w:szCs w:val="9"/>
              </w:rPr>
            </w:pPr>
            <w:r>
              <w:rPr>
                <w:color w:val="231F20"/>
                <w:spacing w:val="-3"/>
                <w:w w:val="81"/>
                <w:position w:val="-1"/>
              </w:rPr>
              <w:t>冠心病心脏康复基层指南</w:t>
            </w:r>
            <w:r>
              <w:rPr>
                <w:sz w:val="9"/>
                <w:szCs w:val="9"/>
                <w:color w:val="231F20"/>
                <w:spacing w:val="-6"/>
                <w:position w:val="6"/>
              </w:rPr>
              <w:t>［18］</w:t>
            </w:r>
          </w:p>
        </w:tc>
        <w:tc>
          <w:tcPr>
            <w:tcW w:w="1457" w:type="dxa"/>
            <w:vAlign w:val="top"/>
            <w:tcBorders>
              <w:bottom w:val="single" w:color="231F20" w:sz="6" w:space="0"/>
            </w:tcBorders>
          </w:tcPr>
          <w:p>
            <w:pPr>
              <w:pStyle w:val="TableText"/>
              <w:ind w:left="107"/>
              <w:spacing w:before="86" w:line="186" w:lineRule="auto"/>
              <w:rPr/>
            </w:pPr>
            <w:r>
              <w:rPr>
                <w:color w:val="231F20"/>
                <w:spacing w:val="-20"/>
                <w:w w:val="96"/>
              </w:rPr>
              <w:t>0.817（0.616，0.918）</w:t>
            </w:r>
          </w:p>
        </w:tc>
        <w:tc>
          <w:tcPr>
            <w:tcW w:w="553" w:type="dxa"/>
            <w:vAlign w:val="top"/>
            <w:tcBorders>
              <w:bottom w:val="single" w:color="231F20" w:sz="6" w:space="0"/>
            </w:tcBorders>
          </w:tcPr>
          <w:p>
            <w:pPr>
              <w:pStyle w:val="TableText"/>
              <w:ind w:left="134"/>
              <w:spacing w:before="86" w:line="186" w:lineRule="auto"/>
              <w:rPr/>
            </w:pPr>
            <w:r>
              <w:rPr>
                <w:color w:val="231F20"/>
                <w:spacing w:val="-17"/>
                <w:w w:val="95"/>
              </w:rPr>
              <w:t>9.925</w:t>
            </w:r>
          </w:p>
        </w:tc>
        <w:tc>
          <w:tcPr>
            <w:tcW w:w="567" w:type="dxa"/>
            <w:vAlign w:val="top"/>
            <w:tcBorders>
              <w:bottom w:val="single" w:color="231F20" w:sz="6" w:space="0"/>
            </w:tcBorders>
          </w:tcPr>
          <w:p>
            <w:pPr>
              <w:pStyle w:val="TableText"/>
              <w:ind w:left="110"/>
              <w:spacing w:before="86" w:line="186" w:lineRule="auto"/>
              <w:rPr/>
            </w:pPr>
            <w:r>
              <w:rPr>
                <w:color w:val="231F20"/>
                <w:spacing w:val="-22"/>
                <w:w w:val="96"/>
              </w:rPr>
              <w:t>&lt;0.001</w:t>
            </w:r>
          </w:p>
        </w:tc>
      </w:tr>
    </w:tbl>
    <w:p>
      <w:pPr>
        <w:spacing w:before="1" w:line="73" w:lineRule="exact"/>
        <w:rPr>
          <w:rFonts w:ascii="Arial"/>
          <w:sz w:val="6"/>
        </w:rPr>
      </w:pPr>
      <w:r/>
    </w:p>
    <w:p>
      <w:pPr>
        <w:spacing w:line="14" w:lineRule="auto"/>
        <w:rPr>
          <w:rFonts w:ascii="Arial"/>
          <w:sz w:val="2"/>
        </w:rPr>
      </w:pPr>
      <w:r>
        <w:rPr>
          <w:rFonts w:ascii="Arial" w:hAnsi="Arial" w:eastAsia="Arial" w:cs="Arial"/>
          <w:sz w:val="2"/>
          <w:szCs w:val="2"/>
        </w:rPr>
        <w:br w:type="column"/>
      </w:r>
    </w:p>
    <w:p>
      <w:pPr>
        <w:pStyle w:val="BodyText"/>
        <w:ind w:right="113" w:firstLine="2"/>
        <w:spacing w:before="41" w:line="216" w:lineRule="auto"/>
        <w:jc w:val="both"/>
        <w:rPr>
          <w:sz w:val="20"/>
          <w:szCs w:val="20"/>
        </w:rPr>
      </w:pPr>
      <w:r>
        <w:rPr>
          <w:sz w:val="20"/>
          <w:szCs w:val="20"/>
          <w:color w:val="231F20"/>
          <w:spacing w:val="-3"/>
          <w:position w:val="-2"/>
        </w:rPr>
        <w:t>考。4 部指南</w:t>
      </w:r>
      <w:r>
        <w:rPr>
          <w:sz w:val="11"/>
          <w:szCs w:val="11"/>
          <w:color w:val="231F20"/>
          <w:spacing w:val="-3"/>
          <w:position w:val="7"/>
        </w:rPr>
        <w:t>［9，11，14，18］</w:t>
      </w:r>
      <w:r>
        <w:rPr>
          <w:sz w:val="20"/>
          <w:szCs w:val="20"/>
          <w:color w:val="231F20"/>
          <w:spacing w:val="-3"/>
          <w:position w:val="-2"/>
        </w:rPr>
        <w:t>未能清晰描述指南的适用人群，</w:t>
      </w:r>
      <w:r>
        <w:rPr>
          <w:sz w:val="20"/>
          <w:szCs w:val="20"/>
          <w:color w:val="231F20"/>
          <w:position w:val="-2"/>
        </w:rPr>
        <w:t xml:space="preserve"> </w:t>
      </w:r>
      <w:r>
        <w:rPr>
          <w:sz w:val="20"/>
          <w:szCs w:val="20"/>
          <w:color w:val="231F20"/>
        </w:rPr>
        <w:t>需读者自行从文章部分内容分析得出，故该领域分数较</w:t>
      </w:r>
      <w:r>
        <w:rPr>
          <w:sz w:val="20"/>
          <w:szCs w:val="20"/>
          <w:color w:val="231F20"/>
          <w:spacing w:val="4"/>
        </w:rPr>
        <w:t xml:space="preserve">  </w:t>
      </w:r>
      <w:r>
        <w:rPr>
          <w:sz w:val="20"/>
          <w:szCs w:val="20"/>
          <w:color w:val="231F20"/>
          <w:spacing w:val="-7"/>
        </w:rPr>
        <w:t>低。</w:t>
      </w:r>
    </w:p>
    <w:p>
      <w:pPr>
        <w:pStyle w:val="BodyText"/>
        <w:ind w:right="177" w:firstLine="3"/>
        <w:spacing w:before="10" w:line="208" w:lineRule="auto"/>
        <w:jc w:val="both"/>
        <w:rPr>
          <w:sz w:val="20"/>
          <w:szCs w:val="20"/>
        </w:rPr>
      </w:pPr>
      <w:r>
        <w:rPr>
          <w:sz w:val="20"/>
          <w:szCs w:val="20"/>
          <w:color w:val="231F20"/>
          <w:spacing w:val="-1"/>
        </w:rPr>
        <w:t>2.3.2.3   严谨性    本领域主要涉及指南制定的方法学及</w:t>
      </w:r>
      <w:r>
        <w:rPr>
          <w:sz w:val="20"/>
          <w:szCs w:val="20"/>
          <w:color w:val="231F20"/>
          <w:spacing w:val="18"/>
          <w:w w:val="101"/>
        </w:rPr>
        <w:t xml:space="preserve"> </w:t>
      </w:r>
      <w:r>
        <w:rPr>
          <w:sz w:val="20"/>
          <w:szCs w:val="20"/>
          <w:color w:val="231F20"/>
          <w:spacing w:val="8"/>
        </w:rPr>
        <w:t>形成推荐意见的严谨程度。该领域标准化分数均分为</w:t>
      </w:r>
      <w:r>
        <w:rPr>
          <w:sz w:val="20"/>
          <w:szCs w:val="20"/>
          <w:color w:val="231F20"/>
          <w:spacing w:val="18"/>
          <w:w w:val="101"/>
        </w:rPr>
        <w:t xml:space="preserve"> </w:t>
      </w:r>
      <w:r>
        <w:rPr>
          <w:sz w:val="20"/>
          <w:szCs w:val="20"/>
          <w:color w:val="231F20"/>
          <w:spacing w:val="-3"/>
          <w:position w:val="-1"/>
        </w:rPr>
        <w:t>58%（30%~88%）。4 部指南</w:t>
      </w:r>
      <w:r>
        <w:rPr>
          <w:sz w:val="11"/>
          <w:szCs w:val="11"/>
          <w:color w:val="231F20"/>
          <w:spacing w:val="-3"/>
          <w:position w:val="8"/>
        </w:rPr>
        <w:t>［13，15-17］</w:t>
      </w:r>
      <w:r>
        <w:rPr>
          <w:sz w:val="20"/>
          <w:szCs w:val="20"/>
          <w:color w:val="231F20"/>
          <w:spacing w:val="-4"/>
          <w:position w:val="-1"/>
        </w:rPr>
        <w:t>在正文或附录部</w:t>
      </w:r>
      <w:r>
        <w:rPr>
          <w:sz w:val="20"/>
          <w:szCs w:val="20"/>
          <w:color w:val="231F20"/>
          <w:position w:val="-1"/>
        </w:rPr>
        <w:t xml:space="preserve"> </w:t>
      </w:r>
      <w:r>
        <w:rPr>
          <w:sz w:val="20"/>
          <w:szCs w:val="20"/>
          <w:color w:val="231F20"/>
        </w:rPr>
        <w:t>分清晰描述了文献检索的主要流程及证据形成的纳入和</w:t>
      </w:r>
      <w:r>
        <w:rPr>
          <w:sz w:val="20"/>
          <w:szCs w:val="20"/>
          <w:color w:val="231F20"/>
          <w:spacing w:val="15"/>
        </w:rPr>
        <w:t xml:space="preserve"> </w:t>
      </w:r>
      <w:r>
        <w:rPr>
          <w:sz w:val="20"/>
          <w:szCs w:val="20"/>
          <w:color w:val="231F20"/>
          <w:spacing w:val="2"/>
          <w:position w:val="-2"/>
        </w:rPr>
        <w:t>排除标准；6 部指南</w:t>
      </w:r>
      <w:r>
        <w:rPr>
          <w:sz w:val="11"/>
          <w:szCs w:val="11"/>
          <w:color w:val="231F20"/>
          <w:spacing w:val="2"/>
          <w:position w:val="7"/>
        </w:rPr>
        <w:t>［9，10，13，15-17］</w:t>
      </w:r>
      <w:r>
        <w:rPr>
          <w:sz w:val="20"/>
          <w:szCs w:val="20"/>
          <w:color w:val="231F20"/>
          <w:spacing w:val="2"/>
          <w:position w:val="-2"/>
        </w:rPr>
        <w:t>均较</w:t>
      </w:r>
      <w:r>
        <w:rPr>
          <w:sz w:val="20"/>
          <w:szCs w:val="20"/>
          <w:color w:val="231F20"/>
          <w:spacing w:val="1"/>
          <w:position w:val="-2"/>
        </w:rPr>
        <w:t>为清晰的报告了</w:t>
      </w:r>
      <w:r>
        <w:rPr>
          <w:sz w:val="20"/>
          <w:szCs w:val="20"/>
          <w:color w:val="231F20"/>
          <w:position w:val="-2"/>
        </w:rPr>
        <w:t xml:space="preserve"> </w:t>
      </w:r>
      <w:r>
        <w:rPr>
          <w:sz w:val="20"/>
          <w:szCs w:val="20"/>
          <w:color w:val="231F20"/>
          <w:spacing w:val="-1"/>
          <w:position w:val="-2"/>
        </w:rPr>
        <w:t>证据的强度和局限性，余下 4 部指南</w:t>
      </w:r>
      <w:r>
        <w:rPr>
          <w:sz w:val="11"/>
          <w:szCs w:val="11"/>
          <w:color w:val="231F20"/>
          <w:spacing w:val="-1"/>
          <w:position w:val="7"/>
        </w:rPr>
        <w:t>［11-12，14，18］</w:t>
      </w:r>
      <w:r>
        <w:rPr>
          <w:sz w:val="20"/>
          <w:szCs w:val="20"/>
          <w:color w:val="231F20"/>
          <w:spacing w:val="-1"/>
          <w:position w:val="-2"/>
        </w:rPr>
        <w:t>未单独</w:t>
      </w:r>
      <w:r>
        <w:rPr>
          <w:sz w:val="20"/>
          <w:szCs w:val="20"/>
          <w:color w:val="231F20"/>
          <w:spacing w:val="10"/>
          <w:position w:val="-2"/>
        </w:rPr>
        <w:t xml:space="preserve"> </w:t>
      </w:r>
      <w:r>
        <w:rPr>
          <w:sz w:val="20"/>
          <w:szCs w:val="20"/>
          <w:color w:val="231F20"/>
          <w:spacing w:val="3"/>
          <w:position w:val="-1"/>
        </w:rPr>
        <w:t>报告具体的推荐意见及证据等级；6 部指南</w:t>
      </w:r>
      <w:r>
        <w:rPr>
          <w:sz w:val="11"/>
          <w:szCs w:val="11"/>
          <w:color w:val="231F20"/>
          <w:spacing w:val="3"/>
          <w:position w:val="8"/>
        </w:rPr>
        <w:t>［10，12-13，1</w:t>
      </w:r>
      <w:r>
        <w:rPr>
          <w:sz w:val="11"/>
          <w:szCs w:val="11"/>
          <w:color w:val="231F20"/>
          <w:spacing w:val="2"/>
          <w:position w:val="8"/>
        </w:rPr>
        <w:t>5-</w:t>
      </w:r>
      <w:r>
        <w:rPr>
          <w:sz w:val="11"/>
          <w:szCs w:val="11"/>
          <w:color w:val="231F20"/>
          <w:position w:val="8"/>
        </w:rPr>
        <w:t xml:space="preserve"> </w:t>
      </w:r>
      <w:r>
        <w:rPr>
          <w:sz w:val="11"/>
          <w:szCs w:val="11"/>
          <w:color w:val="231F20"/>
          <w:spacing w:val="7"/>
          <w:position w:val="9"/>
        </w:rPr>
        <w:t>17］</w:t>
      </w:r>
      <w:r>
        <w:rPr>
          <w:sz w:val="20"/>
          <w:szCs w:val="20"/>
          <w:color w:val="231F20"/>
          <w:spacing w:val="7"/>
        </w:rPr>
        <w:t>详细描述了形成推荐意见的方法及意见无法统一的</w:t>
      </w:r>
      <w:r>
        <w:rPr>
          <w:sz w:val="20"/>
          <w:szCs w:val="20"/>
          <w:color w:val="231F20"/>
        </w:rPr>
        <w:t xml:space="preserve"> </w:t>
      </w:r>
      <w:r>
        <w:rPr>
          <w:sz w:val="20"/>
          <w:szCs w:val="20"/>
          <w:color w:val="231F20"/>
          <w:spacing w:val="2"/>
          <w:position w:val="-2"/>
        </w:rPr>
        <w:t>解决方法；6 部指南</w:t>
      </w:r>
      <w:r>
        <w:rPr>
          <w:sz w:val="11"/>
          <w:szCs w:val="11"/>
          <w:color w:val="231F20"/>
          <w:spacing w:val="2"/>
          <w:position w:val="7"/>
        </w:rPr>
        <w:t>［9，10，13，15-17］</w:t>
      </w:r>
      <w:r>
        <w:rPr>
          <w:sz w:val="20"/>
          <w:szCs w:val="20"/>
          <w:color w:val="231F20"/>
          <w:spacing w:val="2"/>
          <w:position w:val="-2"/>
        </w:rPr>
        <w:t>能够</w:t>
      </w:r>
      <w:r>
        <w:rPr>
          <w:sz w:val="20"/>
          <w:szCs w:val="20"/>
          <w:color w:val="231F20"/>
          <w:spacing w:val="1"/>
          <w:position w:val="-2"/>
        </w:rPr>
        <w:t>不同程度的描述</w:t>
      </w:r>
      <w:r>
        <w:rPr>
          <w:sz w:val="20"/>
          <w:szCs w:val="20"/>
          <w:color w:val="231F20"/>
          <w:position w:val="-2"/>
        </w:rPr>
        <w:t xml:space="preserve"> </w:t>
      </w:r>
      <w:r>
        <w:rPr>
          <w:sz w:val="20"/>
          <w:szCs w:val="20"/>
          <w:color w:val="231F20"/>
        </w:rPr>
        <w:t>了形成推荐意见对健康的有益之处、可能的危险及副作</w:t>
      </w:r>
    </w:p>
    <w:p>
      <w:pPr>
        <w:spacing w:line="208" w:lineRule="auto"/>
        <w:sectPr>
          <w:type w:val="continuous"/>
          <w:pgSz w:w="11963" w:h="16158"/>
          <w:pgMar w:top="400" w:right="785" w:bottom="1331" w:left="892" w:header="0" w:footer="1052" w:gutter="0"/>
          <w:cols w:equalWidth="0" w:num="2">
            <w:col w:w="5190" w:space="100"/>
            <w:col w:w="4995" w:space="0"/>
          </w:cols>
        </w:sectPr>
        <w:rPr>
          <w:sz w:val="20"/>
          <w:szCs w:val="20"/>
        </w:rPr>
      </w:pPr>
    </w:p>
    <w:p>
      <w:pPr>
        <w:pStyle w:val="BodyText"/>
        <w:ind w:left="3614"/>
        <w:spacing w:before="306" w:line="197" w:lineRule="auto"/>
        <w:outlineLvl w:val="0"/>
        <w:rPr>
          <w:sz w:val="16"/>
          <w:szCs w:val="16"/>
        </w:rPr>
      </w:pPr>
      <w:r>
        <w:rPr>
          <w:rFonts w:ascii="SimHei" w:hAnsi="SimHei" w:eastAsia="SimHei" w:cs="SimHei"/>
          <w:sz w:val="16"/>
          <w:szCs w:val="16"/>
          <w:color w:val="231F20"/>
          <w:spacing w:val="-4"/>
        </w:rPr>
        <w:t>表</w:t>
      </w:r>
      <w:r>
        <w:rPr>
          <w:rFonts w:ascii="SimHei" w:hAnsi="SimHei" w:eastAsia="SimHei" w:cs="SimHei"/>
          <w:sz w:val="16"/>
          <w:szCs w:val="16"/>
          <w:color w:val="231F20"/>
          <w:spacing w:val="-22"/>
        </w:rPr>
        <w:t xml:space="preserve"> </w:t>
      </w:r>
      <w:r>
        <w:rPr>
          <w:rFonts w:ascii="Times New Roman" w:hAnsi="Times New Roman" w:eastAsia="Times New Roman" w:cs="Times New Roman"/>
          <w:sz w:val="16"/>
          <w:szCs w:val="16"/>
          <w:color w:val="231F20"/>
          <w:spacing w:val="-4"/>
        </w:rPr>
        <w:t>4    </w:t>
      </w:r>
      <w:r>
        <w:rPr>
          <w:sz w:val="16"/>
          <w:szCs w:val="16"/>
          <w:color w:val="231F20"/>
          <w:spacing w:val="-4"/>
        </w:rPr>
        <w:t>纳入指南的 AGREE</w:t>
      </w:r>
      <w:r>
        <w:rPr>
          <w:sz w:val="16"/>
          <w:szCs w:val="16"/>
          <w:color w:val="231F20"/>
          <w:spacing w:val="30"/>
          <w:w w:val="101"/>
        </w:rPr>
        <w:t xml:space="preserve"> </w:t>
      </w:r>
      <w:r>
        <w:rPr>
          <w:sz w:val="16"/>
          <w:szCs w:val="16"/>
          <w:color w:val="231F20"/>
          <w:spacing w:val="-4"/>
        </w:rPr>
        <w:t>Ⅱ评分（</w:t>
      </w:r>
      <w:r>
        <w:rPr>
          <w:rFonts w:ascii="Times New Roman" w:hAnsi="Times New Roman" w:eastAsia="Times New Roman" w:cs="Times New Roman"/>
          <w:sz w:val="16"/>
          <w:szCs w:val="16"/>
          <w:color w:val="231F20"/>
          <w:spacing w:val="-4"/>
        </w:rPr>
        <w:t>n</w:t>
      </w:r>
      <w:r>
        <w:rPr>
          <w:sz w:val="16"/>
          <w:szCs w:val="16"/>
          <w:color w:val="231F20"/>
          <w:spacing w:val="-4"/>
        </w:rPr>
        <w:t>=10）</w:t>
      </w:r>
    </w:p>
    <w:p>
      <w:pPr>
        <w:pStyle w:val="BodyText"/>
        <w:ind w:left="3280"/>
        <w:spacing w:line="189" w:lineRule="auto"/>
        <w:outlineLvl w:val="0"/>
        <w:rPr>
          <w:sz w:val="16"/>
          <w:szCs w:val="16"/>
        </w:rPr>
      </w:pPr>
      <w:r>
        <w:rPr>
          <w:rFonts w:ascii="Times New Roman" w:hAnsi="Times New Roman" w:eastAsia="Times New Roman" w:cs="Times New Roman"/>
          <w:sz w:val="16"/>
          <w:szCs w:val="16"/>
          <w:color w:val="231F20"/>
          <w:spacing w:val="-9"/>
        </w:rPr>
        <w:t>Table 4    </w:t>
      </w:r>
      <w:r>
        <w:rPr>
          <w:sz w:val="16"/>
          <w:szCs w:val="16"/>
          <w:color w:val="231F20"/>
          <w:spacing w:val="-9"/>
        </w:rPr>
        <w:t>AGREE  Ⅱ score res</w:t>
      </w:r>
      <w:r>
        <w:rPr>
          <w:sz w:val="16"/>
          <w:szCs w:val="16"/>
          <w:color w:val="231F20"/>
          <w:spacing w:val="-10"/>
        </w:rPr>
        <w:t>ults</w:t>
      </w:r>
      <w:r>
        <w:rPr>
          <w:sz w:val="16"/>
          <w:szCs w:val="16"/>
          <w:color w:val="231F20"/>
          <w:spacing w:val="-4"/>
        </w:rPr>
        <w:t xml:space="preserve"> </w:t>
      </w:r>
      <w:r>
        <w:rPr>
          <w:sz w:val="16"/>
          <w:szCs w:val="16"/>
          <w:color w:val="231F20"/>
          <w:spacing w:val="-10"/>
        </w:rPr>
        <w:t>of included guidelines</w:t>
      </w:r>
    </w:p>
    <w:p>
      <w:pPr>
        <w:spacing w:line="16" w:lineRule="auto"/>
        <w:rPr>
          <w:rFonts w:ascii="Arial"/>
          <w:sz w:val="2"/>
        </w:rPr>
      </w:pPr>
      <w:r>
        <w:rPr>
          <w:rFonts w:ascii="Arial"/>
          <w:sz w:val="2"/>
        </w:rPr>
      </w:r>
    </w:p>
    <w:tbl>
      <w:tblPr>
        <w:tblStyle w:val="TableNormal"/>
        <w:tblW w:w="10034" w:type="dxa"/>
        <w:tblInd w:w="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48"/>
        <w:gridCol w:w="4786"/>
      </w:tblGrid>
      <w:tr>
        <w:trPr>
          <w:trHeight w:val="534" w:hRule="atLeast"/>
        </w:trPr>
        <w:tc>
          <w:tcPr>
            <w:tcW w:w="5248" w:type="dxa"/>
            <w:vAlign w:val="top"/>
            <w:tcBorders>
              <w:bottom w:val="single" w:color="231F20" w:sz="4" w:space="0"/>
              <w:top w:val="single" w:color="231F20" w:sz="6" w:space="0"/>
            </w:tcBorders>
          </w:tcPr>
          <w:p>
            <w:pPr>
              <w:pStyle w:val="TableText"/>
              <w:ind w:left="2309"/>
              <w:spacing w:before="189" w:line="179" w:lineRule="auto"/>
              <w:rPr/>
            </w:pPr>
            <w:r>
              <w:rPr>
                <w:color w:val="231F20"/>
                <w:spacing w:val="-2"/>
              </w:rPr>
              <w:t>纳入指南</w:t>
            </w:r>
          </w:p>
        </w:tc>
        <w:tc>
          <w:tcPr>
            <w:tcW w:w="4786" w:type="dxa"/>
            <w:vAlign w:val="top"/>
            <w:tcBorders>
              <w:bottom w:val="single" w:color="231F20" w:sz="4" w:space="0"/>
              <w:top w:val="single" w:color="231F20" w:sz="6" w:space="0"/>
            </w:tcBorders>
          </w:tcPr>
          <w:p>
            <w:pPr>
              <w:pStyle w:val="TableText"/>
              <w:ind w:left="106" w:right="55" w:hanging="106"/>
              <w:spacing w:before="52" w:line="180" w:lineRule="auto"/>
              <w:tabs>
                <w:tab w:val="left" w:pos="1313"/>
              </w:tabs>
              <w:rPr/>
            </w:pPr>
            <w:r>
              <w:rPr>
                <w:u w:val="single" w:color="auto"/>
                <w:color w:val="231F20"/>
              </w:rPr>
              <w:tab/>
            </w:r>
            <w:r>
              <w:rPr>
                <w:u w:val="single" w:color="auto"/>
                <w:color w:val="231F20"/>
              </w:rPr>
              <w:tab/>
            </w:r>
            <w:r>
              <w:rPr>
                <w:u w:val="single" w:color="auto"/>
                <w:color w:val="231F20"/>
              </w:rPr>
              <w:t>各领域标准化得分（%）                           </w:t>
            </w:r>
            <w:r>
              <w:rPr>
                <w:color w:val="231F20"/>
                <w:spacing w:val="27"/>
                <w:w w:val="101"/>
              </w:rPr>
              <w:t xml:space="preserve"> </w:t>
            </w:r>
            <w:r>
              <w:rPr>
                <w:color w:val="231F20"/>
                <w:position w:val="-3"/>
              </w:rPr>
              <w:t>推荐 </w:t>
            </w:r>
            <w:r>
              <w:rPr>
                <w:color w:val="231F20"/>
                <w:spacing w:val="-1"/>
              </w:rPr>
              <w:t>范围和目的   参与人员</w:t>
            </w:r>
            <w:r>
              <w:rPr>
                <w:color w:val="231F20"/>
                <w:spacing w:val="12"/>
              </w:rPr>
              <w:t xml:space="preserve">   </w:t>
            </w:r>
            <w:r>
              <w:rPr>
                <w:color w:val="231F20"/>
                <w:spacing w:val="-1"/>
              </w:rPr>
              <w:t>严谨性    清晰性    应用性   独立性   </w:t>
            </w:r>
            <w:r>
              <w:rPr>
                <w:color w:val="231F20"/>
                <w:spacing w:val="-1"/>
                <w:position w:val="3"/>
              </w:rPr>
              <w:t>等级</w:t>
            </w:r>
          </w:p>
        </w:tc>
      </w:tr>
    </w:tbl>
    <w:p>
      <w:pPr>
        <w:spacing w:line="31" w:lineRule="exact"/>
        <w:rPr/>
      </w:pPr>
      <w:r/>
    </w:p>
    <w:tbl>
      <w:tblPr>
        <w:tblStyle w:val="TableNormal"/>
        <w:tblW w:w="9866" w:type="dxa"/>
        <w:tblInd w:w="1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12"/>
        <w:gridCol w:w="870"/>
        <w:gridCol w:w="783"/>
        <w:gridCol w:w="693"/>
        <w:gridCol w:w="662"/>
        <w:gridCol w:w="656"/>
        <w:gridCol w:w="591"/>
        <w:gridCol w:w="299"/>
      </w:tblGrid>
      <w:tr>
        <w:trPr>
          <w:trHeight w:val="239" w:hRule="atLeast"/>
        </w:trPr>
        <w:tc>
          <w:tcPr>
            <w:tcW w:w="5312" w:type="dxa"/>
            <w:vAlign w:val="top"/>
          </w:tcPr>
          <w:p>
            <w:pPr>
              <w:pStyle w:val="TableText"/>
              <w:spacing w:line="199" w:lineRule="auto"/>
              <w:rPr>
                <w:sz w:val="9"/>
                <w:szCs w:val="9"/>
              </w:rPr>
            </w:pPr>
            <w:r>
              <w:rPr>
                <w:color w:val="231F20"/>
              </w:rPr>
              <w:t>冠状动脉和其他动脉粥样硬化性血管病患者的二级预防和降低风险治</w:t>
            </w:r>
            <w:r>
              <w:rPr>
                <w:color w:val="231F20"/>
                <w:spacing w:val="-1"/>
              </w:rPr>
              <w:t>疗</w:t>
            </w:r>
            <w:r>
              <w:rPr>
                <w:sz w:val="9"/>
                <w:szCs w:val="9"/>
                <w:color w:val="231F20"/>
                <w:spacing w:val="-1"/>
                <w:position w:val="7"/>
              </w:rPr>
              <w:t>［9］</w:t>
            </w:r>
          </w:p>
        </w:tc>
        <w:tc>
          <w:tcPr>
            <w:tcW w:w="870" w:type="dxa"/>
            <w:vAlign w:val="top"/>
          </w:tcPr>
          <w:p>
            <w:pPr>
              <w:pStyle w:val="TableText"/>
              <w:ind w:left="329"/>
              <w:spacing w:before="19" w:line="183" w:lineRule="auto"/>
              <w:rPr/>
            </w:pPr>
            <w:r>
              <w:rPr>
                <w:color w:val="231F20"/>
                <w:spacing w:val="-9"/>
              </w:rPr>
              <w:t>92</w:t>
            </w:r>
          </w:p>
        </w:tc>
        <w:tc>
          <w:tcPr>
            <w:tcW w:w="783" w:type="dxa"/>
            <w:vAlign w:val="top"/>
          </w:tcPr>
          <w:p>
            <w:pPr>
              <w:pStyle w:val="TableText"/>
              <w:ind w:left="342"/>
              <w:spacing w:before="19" w:line="183" w:lineRule="auto"/>
              <w:rPr/>
            </w:pPr>
            <w:r>
              <w:rPr>
                <w:color w:val="231F20"/>
                <w:spacing w:val="-8"/>
              </w:rPr>
              <w:t>47</w:t>
            </w:r>
          </w:p>
        </w:tc>
        <w:tc>
          <w:tcPr>
            <w:tcW w:w="693" w:type="dxa"/>
            <w:vAlign w:val="top"/>
          </w:tcPr>
          <w:p>
            <w:pPr>
              <w:pStyle w:val="TableText"/>
              <w:ind w:left="281"/>
              <w:spacing w:before="19" w:line="183" w:lineRule="auto"/>
              <w:rPr/>
            </w:pPr>
            <w:r>
              <w:rPr>
                <w:color w:val="231F20"/>
                <w:spacing w:val="-9"/>
              </w:rPr>
              <w:t>57</w:t>
            </w:r>
          </w:p>
        </w:tc>
        <w:tc>
          <w:tcPr>
            <w:tcW w:w="662" w:type="dxa"/>
            <w:vAlign w:val="top"/>
          </w:tcPr>
          <w:p>
            <w:pPr>
              <w:pStyle w:val="TableText"/>
              <w:ind w:left="256"/>
              <w:spacing w:before="19" w:line="183" w:lineRule="auto"/>
              <w:rPr/>
            </w:pPr>
            <w:r>
              <w:rPr>
                <w:color w:val="231F20"/>
                <w:spacing w:val="-9"/>
              </w:rPr>
              <w:t>94</w:t>
            </w:r>
          </w:p>
        </w:tc>
        <w:tc>
          <w:tcPr>
            <w:tcW w:w="656" w:type="dxa"/>
            <w:vAlign w:val="top"/>
          </w:tcPr>
          <w:p>
            <w:pPr>
              <w:pStyle w:val="TableText"/>
              <w:ind w:left="250"/>
              <w:spacing w:before="19" w:line="183" w:lineRule="auto"/>
              <w:rPr/>
            </w:pPr>
            <w:r>
              <w:rPr>
                <w:color w:val="231F20"/>
                <w:spacing w:val="-9"/>
              </w:rPr>
              <w:t>31</w:t>
            </w:r>
          </w:p>
        </w:tc>
        <w:tc>
          <w:tcPr>
            <w:tcW w:w="591" w:type="dxa"/>
            <w:vAlign w:val="top"/>
          </w:tcPr>
          <w:p>
            <w:pPr>
              <w:pStyle w:val="TableText"/>
              <w:ind w:left="216"/>
              <w:spacing w:before="19" w:line="183" w:lineRule="auto"/>
              <w:rPr/>
            </w:pPr>
            <w:r>
              <w:rPr>
                <w:color w:val="231F20"/>
                <w:spacing w:val="-9"/>
              </w:rPr>
              <w:t>86</w:t>
            </w:r>
          </w:p>
        </w:tc>
        <w:tc>
          <w:tcPr>
            <w:tcW w:w="299" w:type="dxa"/>
            <w:vAlign w:val="top"/>
          </w:tcPr>
          <w:p>
            <w:pPr>
              <w:pStyle w:val="TableText"/>
              <w:ind w:left="177"/>
              <w:spacing w:before="49" w:line="157" w:lineRule="auto"/>
              <w:rPr/>
            </w:pPr>
            <w:r>
              <w:rPr>
                <w:color w:val="231F20"/>
              </w:rPr>
              <w:t>B</w:t>
            </w:r>
          </w:p>
        </w:tc>
      </w:tr>
      <w:tr>
        <w:trPr>
          <w:trHeight w:val="273" w:hRule="atLeast"/>
        </w:trPr>
        <w:tc>
          <w:tcPr>
            <w:tcW w:w="5312" w:type="dxa"/>
            <w:vAlign w:val="top"/>
          </w:tcPr>
          <w:p>
            <w:pPr>
              <w:pStyle w:val="TableText"/>
              <w:ind w:left="1657"/>
              <w:spacing w:before="34" w:line="200" w:lineRule="auto"/>
              <w:rPr>
                <w:sz w:val="9"/>
                <w:szCs w:val="9"/>
              </w:rPr>
            </w:pPr>
            <w:r>
              <w:rPr>
                <w:color w:val="231F20"/>
                <w:spacing w:val="-1"/>
                <w:position w:val="-1"/>
              </w:rPr>
              <w:t>心血管疾病患者的康复</w:t>
            </w:r>
            <w:r>
              <w:rPr>
                <w:sz w:val="9"/>
                <w:szCs w:val="9"/>
                <w:color w:val="231F20"/>
                <w:spacing w:val="-1"/>
                <w:position w:val="6"/>
              </w:rPr>
              <w:t>［10］</w:t>
            </w:r>
          </w:p>
        </w:tc>
        <w:tc>
          <w:tcPr>
            <w:tcW w:w="870" w:type="dxa"/>
            <w:vAlign w:val="top"/>
          </w:tcPr>
          <w:p>
            <w:pPr>
              <w:pStyle w:val="TableText"/>
              <w:ind w:left="331"/>
              <w:spacing w:before="53" w:line="183" w:lineRule="auto"/>
              <w:rPr/>
            </w:pPr>
            <w:r>
              <w:rPr>
                <w:color w:val="231F20"/>
                <w:spacing w:val="-9"/>
              </w:rPr>
              <w:t>36</w:t>
            </w:r>
          </w:p>
        </w:tc>
        <w:tc>
          <w:tcPr>
            <w:tcW w:w="783" w:type="dxa"/>
            <w:vAlign w:val="top"/>
          </w:tcPr>
          <w:p>
            <w:pPr>
              <w:pStyle w:val="TableText"/>
              <w:ind w:left="345"/>
              <w:spacing w:before="53" w:line="183" w:lineRule="auto"/>
              <w:rPr/>
            </w:pPr>
            <w:r>
              <w:rPr>
                <w:color w:val="231F20"/>
                <w:spacing w:val="-9"/>
              </w:rPr>
              <w:t>61</w:t>
            </w:r>
          </w:p>
        </w:tc>
        <w:tc>
          <w:tcPr>
            <w:tcW w:w="693" w:type="dxa"/>
            <w:vAlign w:val="top"/>
          </w:tcPr>
          <w:p>
            <w:pPr>
              <w:pStyle w:val="TableText"/>
              <w:ind w:left="281"/>
              <w:spacing w:before="53" w:line="183" w:lineRule="auto"/>
              <w:rPr/>
            </w:pPr>
            <w:r>
              <w:rPr>
                <w:color w:val="231F20"/>
                <w:spacing w:val="-9"/>
              </w:rPr>
              <w:t>57</w:t>
            </w:r>
          </w:p>
        </w:tc>
        <w:tc>
          <w:tcPr>
            <w:tcW w:w="662" w:type="dxa"/>
            <w:vAlign w:val="top"/>
          </w:tcPr>
          <w:p>
            <w:pPr>
              <w:pStyle w:val="TableText"/>
              <w:ind w:left="258"/>
              <w:spacing w:before="53" w:line="183" w:lineRule="auto"/>
              <w:rPr/>
            </w:pPr>
            <w:r>
              <w:rPr>
                <w:color w:val="231F20"/>
                <w:spacing w:val="-9"/>
              </w:rPr>
              <w:t>86</w:t>
            </w:r>
          </w:p>
        </w:tc>
        <w:tc>
          <w:tcPr>
            <w:tcW w:w="656" w:type="dxa"/>
            <w:vAlign w:val="top"/>
          </w:tcPr>
          <w:p>
            <w:pPr>
              <w:pStyle w:val="TableText"/>
              <w:ind w:left="248"/>
              <w:spacing w:before="53" w:line="183" w:lineRule="auto"/>
              <w:rPr/>
            </w:pPr>
            <w:r>
              <w:rPr>
                <w:color w:val="231F20"/>
                <w:spacing w:val="-9"/>
              </w:rPr>
              <w:t>63</w:t>
            </w:r>
          </w:p>
        </w:tc>
        <w:tc>
          <w:tcPr>
            <w:tcW w:w="591" w:type="dxa"/>
            <w:vAlign w:val="top"/>
          </w:tcPr>
          <w:p>
            <w:pPr>
              <w:pStyle w:val="TableText"/>
              <w:ind w:left="253"/>
              <w:spacing w:before="53" w:line="183" w:lineRule="auto"/>
              <w:rPr/>
            </w:pPr>
            <w:r>
              <w:rPr>
                <w:color w:val="231F20"/>
              </w:rPr>
              <w:t>0</w:t>
            </w:r>
          </w:p>
        </w:tc>
        <w:tc>
          <w:tcPr>
            <w:tcW w:w="299" w:type="dxa"/>
            <w:vAlign w:val="top"/>
          </w:tcPr>
          <w:p>
            <w:pPr>
              <w:pStyle w:val="TableText"/>
              <w:ind w:left="177"/>
              <w:spacing w:before="83" w:line="157" w:lineRule="auto"/>
              <w:rPr/>
            </w:pPr>
            <w:r>
              <w:rPr>
                <w:color w:val="231F20"/>
              </w:rPr>
              <w:t>B</w:t>
            </w:r>
          </w:p>
        </w:tc>
      </w:tr>
      <w:tr>
        <w:trPr>
          <w:trHeight w:val="273" w:hRule="atLeast"/>
        </w:trPr>
        <w:tc>
          <w:tcPr>
            <w:tcW w:w="5312" w:type="dxa"/>
            <w:vAlign w:val="top"/>
          </w:tcPr>
          <w:p>
            <w:pPr>
              <w:pStyle w:val="TableText"/>
              <w:ind w:left="1815"/>
              <w:spacing w:before="34" w:line="200" w:lineRule="auto"/>
              <w:rPr>
                <w:sz w:val="9"/>
                <w:szCs w:val="9"/>
              </w:rPr>
            </w:pPr>
            <w:r>
              <w:rPr>
                <w:color w:val="231F20"/>
                <w:spacing w:val="-1"/>
                <w:position w:val="-1"/>
              </w:rPr>
              <w:t>成人心脏康复指南</w:t>
            </w:r>
            <w:r>
              <w:rPr>
                <w:sz w:val="9"/>
                <w:szCs w:val="9"/>
                <w:color w:val="231F20"/>
                <w:spacing w:val="-1"/>
                <w:position w:val="6"/>
              </w:rPr>
              <w:t>［11］</w:t>
            </w:r>
          </w:p>
        </w:tc>
        <w:tc>
          <w:tcPr>
            <w:tcW w:w="870" w:type="dxa"/>
            <w:vAlign w:val="top"/>
          </w:tcPr>
          <w:p>
            <w:pPr>
              <w:pStyle w:val="TableText"/>
              <w:ind w:left="329"/>
              <w:spacing w:before="53" w:line="183" w:lineRule="auto"/>
              <w:rPr/>
            </w:pPr>
            <w:r>
              <w:rPr>
                <w:color w:val="231F20"/>
                <w:spacing w:val="-9"/>
              </w:rPr>
              <w:t>50</w:t>
            </w:r>
          </w:p>
        </w:tc>
        <w:tc>
          <w:tcPr>
            <w:tcW w:w="783" w:type="dxa"/>
            <w:vAlign w:val="top"/>
          </w:tcPr>
          <w:p>
            <w:pPr>
              <w:pStyle w:val="TableText"/>
              <w:ind w:left="347"/>
              <w:spacing w:before="53" w:line="183" w:lineRule="auto"/>
              <w:rPr/>
            </w:pPr>
            <w:r>
              <w:rPr>
                <w:color w:val="231F20"/>
                <w:spacing w:val="-9"/>
              </w:rPr>
              <w:t>36</w:t>
            </w:r>
          </w:p>
        </w:tc>
        <w:tc>
          <w:tcPr>
            <w:tcW w:w="693" w:type="dxa"/>
            <w:vAlign w:val="top"/>
          </w:tcPr>
          <w:p>
            <w:pPr>
              <w:pStyle w:val="TableText"/>
              <w:ind w:left="283"/>
              <w:spacing w:before="53" w:line="183" w:lineRule="auto"/>
              <w:rPr/>
            </w:pPr>
            <w:r>
              <w:rPr>
                <w:color w:val="231F20"/>
                <w:spacing w:val="-9"/>
              </w:rPr>
              <w:t>30</w:t>
            </w:r>
          </w:p>
        </w:tc>
        <w:tc>
          <w:tcPr>
            <w:tcW w:w="662" w:type="dxa"/>
            <w:vAlign w:val="top"/>
          </w:tcPr>
          <w:p>
            <w:pPr>
              <w:pStyle w:val="TableText"/>
              <w:ind w:left="258"/>
              <w:spacing w:before="53" w:line="183" w:lineRule="auto"/>
              <w:rPr/>
            </w:pPr>
            <w:r>
              <w:rPr>
                <w:color w:val="231F20"/>
                <w:spacing w:val="-9"/>
              </w:rPr>
              <w:t>83</w:t>
            </w:r>
          </w:p>
        </w:tc>
        <w:tc>
          <w:tcPr>
            <w:tcW w:w="656" w:type="dxa"/>
            <w:vAlign w:val="top"/>
          </w:tcPr>
          <w:p>
            <w:pPr>
              <w:pStyle w:val="TableText"/>
              <w:ind w:left="245"/>
              <w:spacing w:before="53" w:line="183" w:lineRule="auto"/>
              <w:rPr/>
            </w:pPr>
            <w:r>
              <w:rPr>
                <w:color w:val="231F20"/>
                <w:spacing w:val="-8"/>
              </w:rPr>
              <w:t>46</w:t>
            </w:r>
          </w:p>
        </w:tc>
        <w:tc>
          <w:tcPr>
            <w:tcW w:w="591" w:type="dxa"/>
            <w:vAlign w:val="top"/>
          </w:tcPr>
          <w:p>
            <w:pPr>
              <w:pStyle w:val="TableText"/>
              <w:ind w:left="253"/>
              <w:spacing w:before="53" w:line="183" w:lineRule="auto"/>
              <w:rPr/>
            </w:pPr>
            <w:r>
              <w:rPr>
                <w:color w:val="231F20"/>
              </w:rPr>
              <w:t>0</w:t>
            </w:r>
          </w:p>
        </w:tc>
        <w:tc>
          <w:tcPr>
            <w:tcW w:w="299" w:type="dxa"/>
            <w:vAlign w:val="top"/>
          </w:tcPr>
          <w:p>
            <w:pPr>
              <w:pStyle w:val="TableText"/>
              <w:ind w:left="177"/>
              <w:spacing w:before="83" w:line="157" w:lineRule="auto"/>
              <w:rPr/>
            </w:pPr>
            <w:r>
              <w:rPr>
                <w:color w:val="231F20"/>
              </w:rPr>
              <w:t>B</w:t>
            </w:r>
          </w:p>
        </w:tc>
      </w:tr>
      <w:tr>
        <w:trPr>
          <w:trHeight w:val="273" w:hRule="atLeast"/>
        </w:trPr>
        <w:tc>
          <w:tcPr>
            <w:tcW w:w="5312" w:type="dxa"/>
            <w:vAlign w:val="top"/>
          </w:tcPr>
          <w:p>
            <w:pPr>
              <w:pStyle w:val="TableText"/>
              <w:ind w:left="1577"/>
              <w:spacing w:before="35" w:line="199" w:lineRule="auto"/>
              <w:rPr>
                <w:sz w:val="9"/>
                <w:szCs w:val="9"/>
              </w:rPr>
            </w:pPr>
            <w:r>
              <w:rPr>
                <w:color w:val="231F20"/>
                <w:spacing w:val="-1"/>
                <w:position w:val="-1"/>
              </w:rPr>
              <w:t>心血管疾病的预防和康复</w:t>
            </w:r>
            <w:r>
              <w:rPr>
                <w:sz w:val="9"/>
                <w:szCs w:val="9"/>
                <w:color w:val="231F20"/>
                <w:spacing w:val="-1"/>
                <w:position w:val="6"/>
              </w:rPr>
              <w:t>［12］</w:t>
            </w:r>
          </w:p>
        </w:tc>
        <w:tc>
          <w:tcPr>
            <w:tcW w:w="870" w:type="dxa"/>
            <w:vAlign w:val="top"/>
          </w:tcPr>
          <w:p>
            <w:pPr>
              <w:pStyle w:val="TableText"/>
              <w:ind w:left="328"/>
              <w:spacing w:before="54" w:line="182" w:lineRule="auto"/>
              <w:rPr/>
            </w:pPr>
            <w:r>
              <w:rPr>
                <w:color w:val="231F20"/>
                <w:spacing w:val="-9"/>
              </w:rPr>
              <w:t>75</w:t>
            </w:r>
          </w:p>
        </w:tc>
        <w:tc>
          <w:tcPr>
            <w:tcW w:w="783" w:type="dxa"/>
            <w:vAlign w:val="top"/>
          </w:tcPr>
          <w:p>
            <w:pPr>
              <w:pStyle w:val="TableText"/>
              <w:ind w:left="344"/>
              <w:spacing w:before="54" w:line="182" w:lineRule="auto"/>
              <w:rPr/>
            </w:pPr>
            <w:r>
              <w:rPr>
                <w:color w:val="231F20"/>
                <w:spacing w:val="-9"/>
              </w:rPr>
              <w:t>72</w:t>
            </w:r>
          </w:p>
        </w:tc>
        <w:tc>
          <w:tcPr>
            <w:tcW w:w="693" w:type="dxa"/>
            <w:vAlign w:val="top"/>
          </w:tcPr>
          <w:p>
            <w:pPr>
              <w:pStyle w:val="TableText"/>
              <w:ind w:left="278"/>
              <w:spacing w:before="54" w:line="182" w:lineRule="auto"/>
              <w:rPr/>
            </w:pPr>
            <w:r>
              <w:rPr>
                <w:color w:val="231F20"/>
                <w:spacing w:val="-8"/>
              </w:rPr>
              <w:t>41</w:t>
            </w:r>
          </w:p>
        </w:tc>
        <w:tc>
          <w:tcPr>
            <w:tcW w:w="662" w:type="dxa"/>
            <w:vAlign w:val="top"/>
          </w:tcPr>
          <w:p>
            <w:pPr>
              <w:pStyle w:val="TableText"/>
              <w:ind w:left="257"/>
              <w:spacing w:before="54" w:line="182" w:lineRule="auto"/>
              <w:rPr/>
            </w:pPr>
            <w:r>
              <w:rPr>
                <w:color w:val="231F20"/>
                <w:spacing w:val="-9"/>
              </w:rPr>
              <w:t>61</w:t>
            </w:r>
          </w:p>
        </w:tc>
        <w:tc>
          <w:tcPr>
            <w:tcW w:w="656" w:type="dxa"/>
            <w:vAlign w:val="top"/>
          </w:tcPr>
          <w:p>
            <w:pPr>
              <w:pStyle w:val="TableText"/>
              <w:ind w:left="248"/>
              <w:spacing w:before="54" w:line="182" w:lineRule="auto"/>
              <w:rPr/>
            </w:pPr>
            <w:r>
              <w:rPr>
                <w:color w:val="231F20"/>
                <w:spacing w:val="-9"/>
              </w:rPr>
              <w:t>52</w:t>
            </w:r>
          </w:p>
        </w:tc>
        <w:tc>
          <w:tcPr>
            <w:tcW w:w="591" w:type="dxa"/>
            <w:vAlign w:val="top"/>
          </w:tcPr>
          <w:p>
            <w:pPr>
              <w:pStyle w:val="TableText"/>
              <w:ind w:left="213"/>
              <w:spacing w:before="54" w:line="182" w:lineRule="auto"/>
              <w:rPr/>
            </w:pPr>
            <w:r>
              <w:rPr>
                <w:color w:val="231F20"/>
                <w:spacing w:val="-9"/>
              </w:rPr>
              <w:t>75</w:t>
            </w:r>
          </w:p>
        </w:tc>
        <w:tc>
          <w:tcPr>
            <w:tcW w:w="299" w:type="dxa"/>
            <w:vAlign w:val="top"/>
          </w:tcPr>
          <w:p>
            <w:pPr>
              <w:pStyle w:val="TableText"/>
              <w:ind w:left="177"/>
              <w:spacing w:before="84" w:line="178" w:lineRule="exact"/>
              <w:rPr/>
            </w:pPr>
            <w:r>
              <w:rPr>
                <w:color w:val="231F20"/>
                <w:position w:val="-4"/>
              </w:rPr>
              <w:t>B</w:t>
            </w:r>
          </w:p>
        </w:tc>
      </w:tr>
      <w:tr>
        <w:trPr>
          <w:trHeight w:val="273" w:hRule="atLeast"/>
        </w:trPr>
        <w:tc>
          <w:tcPr>
            <w:tcW w:w="5312" w:type="dxa"/>
            <w:vAlign w:val="top"/>
          </w:tcPr>
          <w:p>
            <w:pPr>
              <w:pStyle w:val="TableText"/>
              <w:ind w:left="2137"/>
              <w:spacing w:before="35" w:line="199" w:lineRule="auto"/>
              <w:rPr>
                <w:sz w:val="9"/>
                <w:szCs w:val="9"/>
              </w:rPr>
            </w:pPr>
            <w:r>
              <w:rPr>
                <w:color w:val="231F20"/>
                <w:spacing w:val="-1"/>
                <w:position w:val="-2"/>
              </w:rPr>
              <w:t>心脏康复</w:t>
            </w:r>
            <w:r>
              <w:rPr>
                <w:sz w:val="9"/>
                <w:szCs w:val="9"/>
                <w:color w:val="231F20"/>
                <w:spacing w:val="-1"/>
                <w:position w:val="5"/>
              </w:rPr>
              <w:t>［13］</w:t>
            </w:r>
          </w:p>
        </w:tc>
        <w:tc>
          <w:tcPr>
            <w:tcW w:w="870" w:type="dxa"/>
            <w:vAlign w:val="top"/>
          </w:tcPr>
          <w:p>
            <w:pPr>
              <w:pStyle w:val="TableText"/>
              <w:ind w:left="331"/>
              <w:spacing w:before="54" w:line="182" w:lineRule="auto"/>
              <w:rPr/>
            </w:pPr>
            <w:r>
              <w:rPr>
                <w:color w:val="231F20"/>
                <w:spacing w:val="-9"/>
              </w:rPr>
              <w:t>89</w:t>
            </w:r>
          </w:p>
        </w:tc>
        <w:tc>
          <w:tcPr>
            <w:tcW w:w="783" w:type="dxa"/>
            <w:vAlign w:val="top"/>
          </w:tcPr>
          <w:p>
            <w:pPr>
              <w:pStyle w:val="TableText"/>
              <w:ind w:left="347"/>
              <w:spacing w:before="54" w:line="182" w:lineRule="auto"/>
              <w:rPr/>
            </w:pPr>
            <w:r>
              <w:rPr>
                <w:color w:val="231F20"/>
                <w:spacing w:val="-9"/>
              </w:rPr>
              <w:t>86</w:t>
            </w:r>
          </w:p>
        </w:tc>
        <w:tc>
          <w:tcPr>
            <w:tcW w:w="693" w:type="dxa"/>
            <w:vAlign w:val="top"/>
          </w:tcPr>
          <w:p>
            <w:pPr>
              <w:pStyle w:val="TableText"/>
              <w:ind w:left="279"/>
              <w:spacing w:before="54" w:line="182" w:lineRule="auto"/>
              <w:rPr/>
            </w:pPr>
            <w:r>
              <w:rPr>
                <w:color w:val="231F20"/>
                <w:spacing w:val="-9"/>
              </w:rPr>
              <w:t>78</w:t>
            </w:r>
          </w:p>
        </w:tc>
        <w:tc>
          <w:tcPr>
            <w:tcW w:w="662" w:type="dxa"/>
            <w:vAlign w:val="top"/>
          </w:tcPr>
          <w:p>
            <w:pPr>
              <w:pStyle w:val="TableText"/>
              <w:ind w:left="258"/>
              <w:spacing w:before="54" w:line="182" w:lineRule="auto"/>
              <w:rPr/>
            </w:pPr>
            <w:r>
              <w:rPr>
                <w:color w:val="231F20"/>
                <w:spacing w:val="-9"/>
              </w:rPr>
              <w:t>86</w:t>
            </w:r>
          </w:p>
        </w:tc>
        <w:tc>
          <w:tcPr>
            <w:tcW w:w="656" w:type="dxa"/>
            <w:vAlign w:val="top"/>
          </w:tcPr>
          <w:p>
            <w:pPr>
              <w:pStyle w:val="TableText"/>
              <w:ind w:left="248"/>
              <w:spacing w:before="54" w:line="182" w:lineRule="auto"/>
              <w:rPr/>
            </w:pPr>
            <w:r>
              <w:rPr>
                <w:color w:val="231F20"/>
                <w:spacing w:val="-9"/>
              </w:rPr>
              <w:t>69</w:t>
            </w:r>
          </w:p>
        </w:tc>
        <w:tc>
          <w:tcPr>
            <w:tcW w:w="591" w:type="dxa"/>
            <w:vAlign w:val="top"/>
          </w:tcPr>
          <w:p>
            <w:pPr>
              <w:pStyle w:val="TableText"/>
              <w:ind w:left="213"/>
              <w:spacing w:before="54" w:line="182" w:lineRule="auto"/>
              <w:rPr/>
            </w:pPr>
            <w:r>
              <w:rPr>
                <w:color w:val="231F20"/>
                <w:spacing w:val="-9"/>
              </w:rPr>
              <w:t>78</w:t>
            </w:r>
          </w:p>
        </w:tc>
        <w:tc>
          <w:tcPr>
            <w:tcW w:w="299" w:type="dxa"/>
            <w:vAlign w:val="top"/>
          </w:tcPr>
          <w:p>
            <w:pPr>
              <w:pStyle w:val="TableText"/>
              <w:ind w:left="169"/>
              <w:spacing w:before="83" w:line="157" w:lineRule="auto"/>
              <w:rPr/>
            </w:pPr>
            <w:r>
              <w:rPr>
                <w:color w:val="231F20"/>
              </w:rPr>
              <w:t>A</w:t>
            </w:r>
          </w:p>
        </w:tc>
      </w:tr>
      <w:tr>
        <w:trPr>
          <w:trHeight w:val="273" w:hRule="atLeast"/>
        </w:trPr>
        <w:tc>
          <w:tcPr>
            <w:tcW w:w="5312" w:type="dxa"/>
            <w:vAlign w:val="top"/>
          </w:tcPr>
          <w:p>
            <w:pPr>
              <w:pStyle w:val="TableText"/>
              <w:ind w:left="1431"/>
              <w:spacing w:before="35" w:line="199" w:lineRule="auto"/>
              <w:rPr>
                <w:sz w:val="9"/>
                <w:szCs w:val="9"/>
              </w:rPr>
            </w:pPr>
            <w:r>
              <w:rPr>
                <w:color w:val="231F20"/>
                <w:spacing w:val="-2"/>
              </w:rPr>
              <w:t>中国心脏康复与二级预防指南</w:t>
            </w:r>
            <w:r>
              <w:rPr>
                <w:sz w:val="9"/>
                <w:szCs w:val="9"/>
                <w:color w:val="231F20"/>
                <w:spacing w:val="-2"/>
                <w:position w:val="6"/>
              </w:rPr>
              <w:t>［14］</w:t>
            </w:r>
          </w:p>
        </w:tc>
        <w:tc>
          <w:tcPr>
            <w:tcW w:w="870" w:type="dxa"/>
            <w:vAlign w:val="top"/>
          </w:tcPr>
          <w:p>
            <w:pPr>
              <w:pStyle w:val="TableText"/>
              <w:ind w:left="326"/>
              <w:spacing w:before="54" w:line="182" w:lineRule="auto"/>
              <w:rPr/>
            </w:pPr>
            <w:r>
              <w:rPr>
                <w:color w:val="231F20"/>
                <w:spacing w:val="-8"/>
              </w:rPr>
              <w:t>42</w:t>
            </w:r>
          </w:p>
        </w:tc>
        <w:tc>
          <w:tcPr>
            <w:tcW w:w="783" w:type="dxa"/>
            <w:vAlign w:val="top"/>
          </w:tcPr>
          <w:p>
            <w:pPr>
              <w:pStyle w:val="TableText"/>
              <w:ind w:left="347"/>
              <w:spacing w:before="54" w:line="182" w:lineRule="auto"/>
              <w:rPr/>
            </w:pPr>
            <w:r>
              <w:rPr>
                <w:color w:val="231F20"/>
                <w:spacing w:val="-9"/>
              </w:rPr>
              <w:t>33</w:t>
            </w:r>
          </w:p>
        </w:tc>
        <w:tc>
          <w:tcPr>
            <w:tcW w:w="693" w:type="dxa"/>
            <w:vAlign w:val="top"/>
          </w:tcPr>
          <w:p>
            <w:pPr>
              <w:pStyle w:val="TableText"/>
              <w:ind w:left="278"/>
              <w:spacing w:before="54" w:line="182" w:lineRule="auto"/>
              <w:rPr/>
            </w:pPr>
            <w:r>
              <w:rPr>
                <w:color w:val="231F20"/>
                <w:spacing w:val="-8"/>
              </w:rPr>
              <w:t>41</w:t>
            </w:r>
          </w:p>
        </w:tc>
        <w:tc>
          <w:tcPr>
            <w:tcW w:w="662" w:type="dxa"/>
            <w:vAlign w:val="top"/>
          </w:tcPr>
          <w:p>
            <w:pPr>
              <w:pStyle w:val="TableText"/>
              <w:ind w:left="256"/>
              <w:spacing w:before="54" w:line="182" w:lineRule="auto"/>
              <w:rPr/>
            </w:pPr>
            <w:r>
              <w:rPr>
                <w:color w:val="231F20"/>
                <w:spacing w:val="-9"/>
              </w:rPr>
              <w:t>56</w:t>
            </w:r>
          </w:p>
        </w:tc>
        <w:tc>
          <w:tcPr>
            <w:tcW w:w="656" w:type="dxa"/>
            <w:vAlign w:val="top"/>
          </w:tcPr>
          <w:p>
            <w:pPr>
              <w:pStyle w:val="TableText"/>
              <w:ind w:left="248"/>
              <w:spacing w:before="54" w:line="182" w:lineRule="auto"/>
              <w:rPr/>
            </w:pPr>
            <w:r>
              <w:rPr>
                <w:color w:val="231F20"/>
                <w:spacing w:val="-9"/>
              </w:rPr>
              <w:t>60</w:t>
            </w:r>
          </w:p>
        </w:tc>
        <w:tc>
          <w:tcPr>
            <w:tcW w:w="591" w:type="dxa"/>
            <w:vAlign w:val="top"/>
          </w:tcPr>
          <w:p>
            <w:pPr>
              <w:pStyle w:val="TableText"/>
              <w:ind w:left="253"/>
              <w:spacing w:before="54" w:line="182" w:lineRule="auto"/>
              <w:rPr/>
            </w:pPr>
            <w:r>
              <w:rPr>
                <w:color w:val="231F20"/>
              </w:rPr>
              <w:t>0</w:t>
            </w:r>
          </w:p>
        </w:tc>
        <w:tc>
          <w:tcPr>
            <w:tcW w:w="299" w:type="dxa"/>
            <w:vAlign w:val="top"/>
          </w:tcPr>
          <w:p>
            <w:pPr>
              <w:pStyle w:val="TableText"/>
              <w:ind w:left="177"/>
              <w:spacing w:before="84" w:line="178" w:lineRule="exact"/>
              <w:rPr/>
            </w:pPr>
            <w:r>
              <w:rPr>
                <w:color w:val="231F20"/>
                <w:position w:val="-4"/>
              </w:rPr>
              <w:t>B</w:t>
            </w:r>
          </w:p>
        </w:tc>
      </w:tr>
      <w:tr>
        <w:trPr>
          <w:trHeight w:val="273" w:hRule="atLeast"/>
        </w:trPr>
        <w:tc>
          <w:tcPr>
            <w:tcW w:w="5312" w:type="dxa"/>
            <w:vAlign w:val="top"/>
          </w:tcPr>
          <w:p>
            <w:pPr>
              <w:pStyle w:val="TableText"/>
              <w:ind w:left="1415"/>
              <w:spacing w:before="35" w:line="199" w:lineRule="auto"/>
              <w:rPr>
                <w:sz w:val="9"/>
                <w:szCs w:val="9"/>
              </w:rPr>
            </w:pPr>
            <w:r>
              <w:rPr>
                <w:color w:val="231F20"/>
                <w:spacing w:val="-1"/>
              </w:rPr>
              <w:t>慢性冠脉综合征的诊断与管理</w:t>
            </w:r>
            <w:r>
              <w:rPr>
                <w:sz w:val="9"/>
                <w:szCs w:val="9"/>
                <w:color w:val="231F20"/>
                <w:spacing w:val="-1"/>
                <w:position w:val="6"/>
              </w:rPr>
              <w:t>［15］</w:t>
            </w:r>
          </w:p>
        </w:tc>
        <w:tc>
          <w:tcPr>
            <w:tcW w:w="870" w:type="dxa"/>
            <w:vAlign w:val="top"/>
          </w:tcPr>
          <w:p>
            <w:pPr>
              <w:pStyle w:val="TableText"/>
              <w:ind w:left="331"/>
              <w:spacing w:before="54" w:line="182" w:lineRule="auto"/>
              <w:rPr/>
            </w:pPr>
            <w:r>
              <w:rPr>
                <w:color w:val="231F20"/>
                <w:spacing w:val="-9"/>
              </w:rPr>
              <w:t>89</w:t>
            </w:r>
          </w:p>
        </w:tc>
        <w:tc>
          <w:tcPr>
            <w:tcW w:w="783" w:type="dxa"/>
            <w:vAlign w:val="top"/>
          </w:tcPr>
          <w:p>
            <w:pPr>
              <w:pStyle w:val="TableText"/>
              <w:ind w:left="347"/>
              <w:spacing w:before="54" w:line="182" w:lineRule="auto"/>
              <w:rPr/>
            </w:pPr>
            <w:r>
              <w:rPr>
                <w:color w:val="231F20"/>
                <w:spacing w:val="-9"/>
              </w:rPr>
              <w:t>86</w:t>
            </w:r>
          </w:p>
        </w:tc>
        <w:tc>
          <w:tcPr>
            <w:tcW w:w="693" w:type="dxa"/>
            <w:vAlign w:val="top"/>
          </w:tcPr>
          <w:p>
            <w:pPr>
              <w:pStyle w:val="TableText"/>
              <w:ind w:left="279"/>
              <w:spacing w:before="54" w:line="182" w:lineRule="auto"/>
              <w:rPr/>
            </w:pPr>
            <w:r>
              <w:rPr>
                <w:color w:val="231F20"/>
                <w:spacing w:val="-9"/>
              </w:rPr>
              <w:t>79</w:t>
            </w:r>
          </w:p>
        </w:tc>
        <w:tc>
          <w:tcPr>
            <w:tcW w:w="662" w:type="dxa"/>
            <w:vAlign w:val="top"/>
          </w:tcPr>
          <w:p>
            <w:pPr>
              <w:pStyle w:val="TableText"/>
              <w:ind w:left="256"/>
              <w:spacing w:before="54" w:line="182" w:lineRule="auto"/>
              <w:rPr/>
            </w:pPr>
            <w:r>
              <w:rPr>
                <w:color w:val="231F20"/>
                <w:spacing w:val="-9"/>
              </w:rPr>
              <w:t>94</w:t>
            </w:r>
          </w:p>
        </w:tc>
        <w:tc>
          <w:tcPr>
            <w:tcW w:w="656" w:type="dxa"/>
            <w:vAlign w:val="top"/>
          </w:tcPr>
          <w:p>
            <w:pPr>
              <w:pStyle w:val="TableText"/>
              <w:ind w:left="249"/>
              <w:spacing w:before="54" w:line="182" w:lineRule="auto"/>
              <w:rPr/>
            </w:pPr>
            <w:r>
              <w:rPr>
                <w:color w:val="231F20"/>
                <w:spacing w:val="-9"/>
              </w:rPr>
              <w:t>83</w:t>
            </w:r>
          </w:p>
        </w:tc>
        <w:tc>
          <w:tcPr>
            <w:tcW w:w="591" w:type="dxa"/>
            <w:vAlign w:val="top"/>
          </w:tcPr>
          <w:p>
            <w:pPr>
              <w:pStyle w:val="TableText"/>
              <w:ind w:left="253"/>
              <w:spacing w:before="54" w:line="182" w:lineRule="auto"/>
              <w:rPr/>
            </w:pPr>
            <w:r>
              <w:rPr>
                <w:color w:val="231F20"/>
              </w:rPr>
              <w:t>0</w:t>
            </w:r>
          </w:p>
        </w:tc>
        <w:tc>
          <w:tcPr>
            <w:tcW w:w="299" w:type="dxa"/>
            <w:vAlign w:val="top"/>
          </w:tcPr>
          <w:p>
            <w:pPr>
              <w:pStyle w:val="TableText"/>
              <w:ind w:left="169"/>
              <w:spacing w:before="83" w:line="157" w:lineRule="auto"/>
              <w:rPr/>
            </w:pPr>
            <w:r>
              <w:rPr>
                <w:color w:val="231F20"/>
              </w:rPr>
              <w:t>A</w:t>
            </w:r>
          </w:p>
        </w:tc>
      </w:tr>
      <w:tr>
        <w:trPr>
          <w:trHeight w:val="273" w:hRule="atLeast"/>
        </w:trPr>
        <w:tc>
          <w:tcPr>
            <w:tcW w:w="5312" w:type="dxa"/>
            <w:vAlign w:val="top"/>
          </w:tcPr>
          <w:p>
            <w:pPr>
              <w:pStyle w:val="TableText"/>
              <w:ind w:left="1497"/>
              <w:spacing w:before="35" w:line="199" w:lineRule="auto"/>
              <w:rPr>
                <w:sz w:val="9"/>
                <w:szCs w:val="9"/>
              </w:rPr>
            </w:pPr>
            <w:r>
              <w:rPr>
                <w:color w:val="231F20"/>
                <w:spacing w:val="-1"/>
                <w:position w:val="-1"/>
              </w:rPr>
              <w:t>心脏康复患者临床实践指南</w:t>
            </w:r>
            <w:r>
              <w:rPr>
                <w:sz w:val="9"/>
                <w:szCs w:val="9"/>
                <w:color w:val="231F20"/>
                <w:spacing w:val="-1"/>
                <w:position w:val="6"/>
              </w:rPr>
              <w:t>［16］</w:t>
            </w:r>
          </w:p>
        </w:tc>
        <w:tc>
          <w:tcPr>
            <w:tcW w:w="870" w:type="dxa"/>
            <w:vAlign w:val="top"/>
          </w:tcPr>
          <w:p>
            <w:pPr>
              <w:pStyle w:val="TableText"/>
              <w:ind w:left="329"/>
              <w:spacing w:before="55" w:line="181" w:lineRule="auto"/>
              <w:rPr/>
            </w:pPr>
            <w:r>
              <w:rPr>
                <w:color w:val="231F20"/>
                <w:spacing w:val="-9"/>
              </w:rPr>
              <w:t>97</w:t>
            </w:r>
          </w:p>
        </w:tc>
        <w:tc>
          <w:tcPr>
            <w:tcW w:w="783" w:type="dxa"/>
            <w:vAlign w:val="top"/>
          </w:tcPr>
          <w:p>
            <w:pPr>
              <w:pStyle w:val="TableText"/>
              <w:ind w:left="345"/>
              <w:spacing w:before="55" w:line="181" w:lineRule="auto"/>
              <w:rPr/>
            </w:pPr>
            <w:r>
              <w:rPr>
                <w:color w:val="231F20"/>
                <w:spacing w:val="-9"/>
              </w:rPr>
              <w:t>94</w:t>
            </w:r>
          </w:p>
        </w:tc>
        <w:tc>
          <w:tcPr>
            <w:tcW w:w="693" w:type="dxa"/>
            <w:vAlign w:val="top"/>
          </w:tcPr>
          <w:p>
            <w:pPr>
              <w:pStyle w:val="TableText"/>
              <w:ind w:left="283"/>
              <w:spacing w:before="55" w:line="181" w:lineRule="auto"/>
              <w:rPr/>
            </w:pPr>
            <w:r>
              <w:rPr>
                <w:color w:val="231F20"/>
                <w:spacing w:val="-9"/>
              </w:rPr>
              <w:t>88</w:t>
            </w:r>
          </w:p>
        </w:tc>
        <w:tc>
          <w:tcPr>
            <w:tcW w:w="662" w:type="dxa"/>
            <w:vAlign w:val="top"/>
          </w:tcPr>
          <w:p>
            <w:pPr>
              <w:pStyle w:val="TableText"/>
              <w:ind w:left="256"/>
              <w:spacing w:before="55" w:line="181" w:lineRule="auto"/>
              <w:rPr/>
            </w:pPr>
            <w:r>
              <w:rPr>
                <w:color w:val="231F20"/>
                <w:spacing w:val="-9"/>
              </w:rPr>
              <w:t>92</w:t>
            </w:r>
          </w:p>
        </w:tc>
        <w:tc>
          <w:tcPr>
            <w:tcW w:w="656" w:type="dxa"/>
            <w:vAlign w:val="top"/>
          </w:tcPr>
          <w:p>
            <w:pPr>
              <w:pStyle w:val="TableText"/>
              <w:ind w:left="249"/>
              <w:spacing w:before="55" w:line="181" w:lineRule="auto"/>
              <w:rPr/>
            </w:pPr>
            <w:r>
              <w:rPr>
                <w:color w:val="231F20"/>
                <w:spacing w:val="-9"/>
              </w:rPr>
              <w:t>85</w:t>
            </w:r>
          </w:p>
        </w:tc>
        <w:tc>
          <w:tcPr>
            <w:tcW w:w="591" w:type="dxa"/>
            <w:vAlign w:val="top"/>
          </w:tcPr>
          <w:p>
            <w:pPr>
              <w:pStyle w:val="TableText"/>
              <w:ind w:left="216"/>
              <w:spacing w:before="55" w:line="181" w:lineRule="auto"/>
              <w:rPr/>
            </w:pPr>
            <w:r>
              <w:rPr>
                <w:color w:val="231F20"/>
                <w:spacing w:val="-9"/>
              </w:rPr>
              <w:t>88</w:t>
            </w:r>
          </w:p>
        </w:tc>
        <w:tc>
          <w:tcPr>
            <w:tcW w:w="299" w:type="dxa"/>
            <w:vAlign w:val="top"/>
          </w:tcPr>
          <w:p>
            <w:pPr>
              <w:pStyle w:val="TableText"/>
              <w:ind w:left="169"/>
              <w:spacing w:before="83" w:line="157" w:lineRule="auto"/>
              <w:rPr/>
            </w:pPr>
            <w:r>
              <w:rPr>
                <w:color w:val="231F20"/>
              </w:rPr>
              <w:t>A</w:t>
            </w:r>
          </w:p>
        </w:tc>
      </w:tr>
      <w:tr>
        <w:trPr>
          <w:trHeight w:val="273" w:hRule="atLeast"/>
        </w:trPr>
        <w:tc>
          <w:tcPr>
            <w:tcW w:w="5312" w:type="dxa"/>
            <w:vAlign w:val="top"/>
          </w:tcPr>
          <w:p>
            <w:pPr>
              <w:pStyle w:val="TableText"/>
              <w:ind w:left="1897"/>
              <w:spacing w:before="36" w:line="198" w:lineRule="auto"/>
              <w:rPr>
                <w:sz w:val="9"/>
                <w:szCs w:val="9"/>
              </w:rPr>
            </w:pPr>
            <w:r>
              <w:rPr>
                <w:color w:val="231F20"/>
                <w:spacing w:val="-1"/>
                <w:position w:val="-1"/>
              </w:rPr>
              <w:t>急性冠脉综合征</w:t>
            </w:r>
            <w:r>
              <w:rPr>
                <w:sz w:val="9"/>
                <w:szCs w:val="9"/>
                <w:color w:val="231F20"/>
                <w:spacing w:val="-1"/>
                <w:position w:val="6"/>
              </w:rPr>
              <w:t>［17］</w:t>
            </w:r>
          </w:p>
        </w:tc>
        <w:tc>
          <w:tcPr>
            <w:tcW w:w="870" w:type="dxa"/>
            <w:vAlign w:val="top"/>
          </w:tcPr>
          <w:p>
            <w:pPr>
              <w:pStyle w:val="TableText"/>
              <w:ind w:left="302"/>
              <w:spacing w:before="55" w:line="181" w:lineRule="auto"/>
              <w:rPr/>
            </w:pPr>
            <w:r>
              <w:rPr>
                <w:color w:val="231F20"/>
                <w:spacing w:val="-14"/>
              </w:rPr>
              <w:t>100</w:t>
            </w:r>
          </w:p>
        </w:tc>
        <w:tc>
          <w:tcPr>
            <w:tcW w:w="783" w:type="dxa"/>
            <w:vAlign w:val="top"/>
          </w:tcPr>
          <w:p>
            <w:pPr>
              <w:pStyle w:val="TableText"/>
              <w:ind w:left="347"/>
              <w:spacing w:before="55" w:line="181" w:lineRule="auto"/>
              <w:rPr/>
            </w:pPr>
            <w:r>
              <w:rPr>
                <w:color w:val="231F20"/>
                <w:spacing w:val="-9"/>
              </w:rPr>
              <w:t>86</w:t>
            </w:r>
          </w:p>
        </w:tc>
        <w:tc>
          <w:tcPr>
            <w:tcW w:w="693" w:type="dxa"/>
            <w:vAlign w:val="top"/>
          </w:tcPr>
          <w:p>
            <w:pPr>
              <w:pStyle w:val="TableText"/>
              <w:ind w:left="283"/>
              <w:spacing w:before="55" w:line="181" w:lineRule="auto"/>
              <w:rPr/>
            </w:pPr>
            <w:r>
              <w:rPr>
                <w:color w:val="231F20"/>
                <w:spacing w:val="-9"/>
              </w:rPr>
              <w:t>80</w:t>
            </w:r>
          </w:p>
        </w:tc>
        <w:tc>
          <w:tcPr>
            <w:tcW w:w="662" w:type="dxa"/>
            <w:vAlign w:val="top"/>
          </w:tcPr>
          <w:p>
            <w:pPr>
              <w:pStyle w:val="TableText"/>
              <w:ind w:left="258"/>
              <w:spacing w:before="55" w:line="181" w:lineRule="auto"/>
              <w:rPr/>
            </w:pPr>
            <w:r>
              <w:rPr>
                <w:color w:val="231F20"/>
                <w:spacing w:val="-9"/>
              </w:rPr>
              <w:t>83</w:t>
            </w:r>
          </w:p>
        </w:tc>
        <w:tc>
          <w:tcPr>
            <w:tcW w:w="656" w:type="dxa"/>
            <w:vAlign w:val="top"/>
          </w:tcPr>
          <w:p>
            <w:pPr>
              <w:pStyle w:val="TableText"/>
              <w:ind w:left="249"/>
              <w:spacing w:before="55" w:line="181" w:lineRule="auto"/>
              <w:rPr/>
            </w:pPr>
            <w:r>
              <w:rPr>
                <w:color w:val="231F20"/>
                <w:spacing w:val="-9"/>
              </w:rPr>
              <w:t>88</w:t>
            </w:r>
          </w:p>
        </w:tc>
        <w:tc>
          <w:tcPr>
            <w:tcW w:w="591" w:type="dxa"/>
            <w:vAlign w:val="top"/>
          </w:tcPr>
          <w:p>
            <w:pPr>
              <w:pStyle w:val="TableText"/>
              <w:ind w:left="213"/>
              <w:spacing w:before="55" w:line="181" w:lineRule="auto"/>
              <w:rPr/>
            </w:pPr>
            <w:r>
              <w:rPr>
                <w:color w:val="231F20"/>
                <w:spacing w:val="-9"/>
              </w:rPr>
              <w:t>72</w:t>
            </w:r>
          </w:p>
        </w:tc>
        <w:tc>
          <w:tcPr>
            <w:tcW w:w="299" w:type="dxa"/>
            <w:vAlign w:val="top"/>
          </w:tcPr>
          <w:p>
            <w:pPr>
              <w:pStyle w:val="TableText"/>
              <w:ind w:left="169"/>
              <w:spacing w:before="84" w:line="179" w:lineRule="exact"/>
              <w:rPr/>
            </w:pPr>
            <w:r>
              <w:rPr>
                <w:color w:val="231F20"/>
                <w:position w:val="-4"/>
              </w:rPr>
              <w:t>A</w:t>
            </w:r>
          </w:p>
        </w:tc>
      </w:tr>
      <w:tr>
        <w:trPr>
          <w:trHeight w:val="283" w:hRule="atLeast"/>
        </w:trPr>
        <w:tc>
          <w:tcPr>
            <w:tcW w:w="5312" w:type="dxa"/>
            <w:vAlign w:val="top"/>
          </w:tcPr>
          <w:p>
            <w:pPr>
              <w:pStyle w:val="TableText"/>
              <w:ind w:left="1576"/>
              <w:spacing w:before="36" w:line="200" w:lineRule="auto"/>
              <w:rPr>
                <w:sz w:val="9"/>
                <w:szCs w:val="9"/>
              </w:rPr>
            </w:pPr>
            <w:r>
              <w:rPr>
                <w:color w:val="231F20"/>
                <w:spacing w:val="-1"/>
                <w:position w:val="-1"/>
              </w:rPr>
              <w:t>冠心病心脏康复基层指南</w:t>
            </w:r>
            <w:r>
              <w:rPr>
                <w:sz w:val="9"/>
                <w:szCs w:val="9"/>
                <w:color w:val="231F20"/>
                <w:spacing w:val="-1"/>
                <w:position w:val="6"/>
              </w:rPr>
              <w:t>［18］</w:t>
            </w:r>
          </w:p>
        </w:tc>
        <w:tc>
          <w:tcPr>
            <w:tcW w:w="870" w:type="dxa"/>
            <w:vAlign w:val="top"/>
          </w:tcPr>
          <w:p>
            <w:pPr>
              <w:pStyle w:val="TableText"/>
              <w:ind w:left="331"/>
              <w:spacing w:before="55" w:line="190" w:lineRule="auto"/>
              <w:rPr/>
            </w:pPr>
            <w:r>
              <w:rPr>
                <w:color w:val="231F20"/>
                <w:spacing w:val="-9"/>
              </w:rPr>
              <w:t>39</w:t>
            </w:r>
          </w:p>
        </w:tc>
        <w:tc>
          <w:tcPr>
            <w:tcW w:w="783" w:type="dxa"/>
            <w:vAlign w:val="top"/>
          </w:tcPr>
          <w:p>
            <w:pPr>
              <w:pStyle w:val="TableText"/>
              <w:ind w:left="345"/>
              <w:spacing w:before="55" w:line="190" w:lineRule="auto"/>
              <w:rPr/>
            </w:pPr>
            <w:r>
              <w:rPr>
                <w:color w:val="231F20"/>
                <w:spacing w:val="-9"/>
              </w:rPr>
              <w:t>50</w:t>
            </w:r>
          </w:p>
        </w:tc>
        <w:tc>
          <w:tcPr>
            <w:tcW w:w="693" w:type="dxa"/>
            <w:vAlign w:val="top"/>
          </w:tcPr>
          <w:p>
            <w:pPr>
              <w:pStyle w:val="TableText"/>
              <w:ind w:left="283"/>
              <w:spacing w:before="55" w:line="190" w:lineRule="auto"/>
              <w:rPr/>
            </w:pPr>
            <w:r>
              <w:rPr>
                <w:color w:val="231F20"/>
                <w:spacing w:val="-9"/>
              </w:rPr>
              <w:t>32</w:t>
            </w:r>
          </w:p>
        </w:tc>
        <w:tc>
          <w:tcPr>
            <w:tcW w:w="662" w:type="dxa"/>
            <w:vAlign w:val="top"/>
          </w:tcPr>
          <w:p>
            <w:pPr>
              <w:pStyle w:val="TableText"/>
              <w:ind w:left="257"/>
              <w:spacing w:before="55" w:line="190" w:lineRule="auto"/>
              <w:rPr/>
            </w:pPr>
            <w:r>
              <w:rPr>
                <w:color w:val="231F20"/>
                <w:spacing w:val="-9"/>
              </w:rPr>
              <w:t>67</w:t>
            </w:r>
          </w:p>
        </w:tc>
        <w:tc>
          <w:tcPr>
            <w:tcW w:w="656" w:type="dxa"/>
            <w:vAlign w:val="top"/>
          </w:tcPr>
          <w:p>
            <w:pPr>
              <w:pStyle w:val="TableText"/>
              <w:ind w:left="248"/>
              <w:spacing w:before="55" w:line="190" w:lineRule="auto"/>
              <w:rPr/>
            </w:pPr>
            <w:r>
              <w:rPr>
                <w:color w:val="231F20"/>
                <w:spacing w:val="-9"/>
              </w:rPr>
              <w:t>63</w:t>
            </w:r>
          </w:p>
        </w:tc>
        <w:tc>
          <w:tcPr>
            <w:tcW w:w="591" w:type="dxa"/>
            <w:vAlign w:val="top"/>
          </w:tcPr>
          <w:p>
            <w:pPr>
              <w:pStyle w:val="TableText"/>
              <w:ind w:left="214"/>
              <w:spacing w:before="55" w:line="190" w:lineRule="auto"/>
              <w:rPr/>
            </w:pPr>
            <w:r>
              <w:rPr>
                <w:color w:val="231F20"/>
                <w:spacing w:val="-9"/>
              </w:rPr>
              <w:t>50</w:t>
            </w:r>
          </w:p>
        </w:tc>
        <w:tc>
          <w:tcPr>
            <w:tcW w:w="299" w:type="dxa"/>
            <w:vAlign w:val="top"/>
          </w:tcPr>
          <w:p>
            <w:pPr>
              <w:pStyle w:val="TableText"/>
              <w:ind w:left="177"/>
              <w:spacing w:before="85" w:line="159" w:lineRule="auto"/>
              <w:rPr/>
            </w:pPr>
            <w:r>
              <w:rPr>
                <w:color w:val="231F20"/>
              </w:rPr>
              <w:t>B</w:t>
            </w:r>
          </w:p>
        </w:tc>
      </w:tr>
      <w:tr>
        <w:trPr>
          <w:trHeight w:val="274" w:hRule="atLeast"/>
        </w:trPr>
        <w:tc>
          <w:tcPr>
            <w:tcW w:w="5312" w:type="dxa"/>
            <w:vAlign w:val="top"/>
          </w:tcPr>
          <w:p>
            <w:pPr>
              <w:pStyle w:val="TableText"/>
              <w:ind w:left="2354"/>
              <w:spacing w:before="49" w:line="181" w:lineRule="auto"/>
              <w:rPr/>
            </w:pPr>
            <w:r>
              <w:rPr>
                <w:color w:val="231F20"/>
                <w:spacing w:val="-1"/>
              </w:rPr>
              <w:t>平均值</w:t>
            </w:r>
          </w:p>
        </w:tc>
        <w:tc>
          <w:tcPr>
            <w:tcW w:w="870" w:type="dxa"/>
            <w:vAlign w:val="top"/>
          </w:tcPr>
          <w:p>
            <w:pPr>
              <w:pStyle w:val="TableText"/>
              <w:ind w:left="327"/>
              <w:spacing w:before="46" w:line="190" w:lineRule="auto"/>
              <w:rPr/>
            </w:pPr>
            <w:r>
              <w:rPr>
                <w:color w:val="231F20"/>
                <w:spacing w:val="-9"/>
              </w:rPr>
              <w:t>71</w:t>
            </w:r>
          </w:p>
        </w:tc>
        <w:tc>
          <w:tcPr>
            <w:tcW w:w="783" w:type="dxa"/>
            <w:vAlign w:val="top"/>
          </w:tcPr>
          <w:p>
            <w:pPr>
              <w:pStyle w:val="TableText"/>
              <w:ind w:left="345"/>
              <w:spacing w:before="46" w:line="190" w:lineRule="auto"/>
              <w:rPr/>
            </w:pPr>
            <w:r>
              <w:rPr>
                <w:color w:val="231F20"/>
                <w:spacing w:val="-9"/>
              </w:rPr>
              <w:t>65</w:t>
            </w:r>
          </w:p>
        </w:tc>
        <w:tc>
          <w:tcPr>
            <w:tcW w:w="693" w:type="dxa"/>
            <w:vAlign w:val="top"/>
          </w:tcPr>
          <w:p>
            <w:pPr>
              <w:pStyle w:val="TableText"/>
              <w:ind w:left="280"/>
              <w:spacing w:before="46" w:line="190" w:lineRule="auto"/>
              <w:rPr/>
            </w:pPr>
            <w:r>
              <w:rPr>
                <w:color w:val="231F20"/>
                <w:spacing w:val="-9"/>
              </w:rPr>
              <w:t>58</w:t>
            </w:r>
          </w:p>
        </w:tc>
        <w:tc>
          <w:tcPr>
            <w:tcW w:w="662" w:type="dxa"/>
            <w:vAlign w:val="top"/>
          </w:tcPr>
          <w:p>
            <w:pPr>
              <w:pStyle w:val="TableText"/>
              <w:ind w:left="258"/>
              <w:spacing w:before="46" w:line="190" w:lineRule="auto"/>
              <w:rPr/>
            </w:pPr>
            <w:r>
              <w:rPr>
                <w:color w:val="231F20"/>
                <w:spacing w:val="-9"/>
              </w:rPr>
              <w:t>80</w:t>
            </w:r>
          </w:p>
        </w:tc>
        <w:tc>
          <w:tcPr>
            <w:tcW w:w="656" w:type="dxa"/>
            <w:vAlign w:val="top"/>
          </w:tcPr>
          <w:p>
            <w:pPr>
              <w:pStyle w:val="TableText"/>
              <w:ind w:left="248"/>
              <w:spacing w:before="46" w:line="190" w:lineRule="auto"/>
              <w:rPr/>
            </w:pPr>
            <w:r>
              <w:rPr>
                <w:color w:val="231F20"/>
                <w:spacing w:val="-8"/>
                <w:w w:val="99"/>
              </w:rPr>
              <w:t>64</w:t>
            </w:r>
          </w:p>
        </w:tc>
        <w:tc>
          <w:tcPr>
            <w:tcW w:w="591" w:type="dxa"/>
            <w:vAlign w:val="top"/>
          </w:tcPr>
          <w:p>
            <w:pPr>
              <w:pStyle w:val="TableText"/>
              <w:ind w:left="211"/>
              <w:spacing w:before="46" w:line="190" w:lineRule="auto"/>
              <w:rPr/>
            </w:pPr>
            <w:r>
              <w:rPr>
                <w:color w:val="231F20"/>
                <w:spacing w:val="-8"/>
              </w:rPr>
              <w:t>45</w:t>
            </w:r>
          </w:p>
        </w:tc>
        <w:tc>
          <w:tcPr>
            <w:tcW w:w="299" w:type="dxa"/>
            <w:vAlign w:val="top"/>
          </w:tcPr>
          <w:p>
            <w:pPr>
              <w:pStyle w:val="TableText"/>
              <w:spacing w:before="125" w:line="124" w:lineRule="exact"/>
              <w:jc w:val="right"/>
              <w:rPr/>
            </w:pPr>
            <w:r>
              <w:rPr>
                <w:color w:val="231F20"/>
                <w:spacing w:val="-14"/>
                <w:position w:val="-7"/>
              </w:rPr>
              <w:t>—</w:t>
            </w:r>
          </w:p>
        </w:tc>
      </w:tr>
      <w:tr>
        <w:trPr>
          <w:trHeight w:val="229" w:hRule="atLeast"/>
        </w:trPr>
        <w:tc>
          <w:tcPr>
            <w:tcW w:w="5312" w:type="dxa"/>
            <w:vAlign w:val="top"/>
          </w:tcPr>
          <w:p>
            <w:pPr>
              <w:pStyle w:val="TableText"/>
              <w:ind w:left="2437"/>
              <w:spacing w:before="50" w:line="168" w:lineRule="exact"/>
              <w:rPr/>
            </w:pPr>
            <w:r>
              <w:rPr>
                <w:color w:val="231F20"/>
                <w:spacing w:val="-2"/>
              </w:rPr>
              <w:t>范围</w:t>
            </w:r>
          </w:p>
        </w:tc>
        <w:tc>
          <w:tcPr>
            <w:tcW w:w="870" w:type="dxa"/>
            <w:vAlign w:val="top"/>
          </w:tcPr>
          <w:p>
            <w:pPr>
              <w:pStyle w:val="TableText"/>
              <w:ind w:left="168"/>
              <w:spacing w:before="45" w:line="173" w:lineRule="exact"/>
              <w:rPr/>
            </w:pPr>
            <w:r>
              <w:rPr>
                <w:color w:val="231F20"/>
                <w:spacing w:val="-16"/>
                <w:position w:val="-1"/>
              </w:rPr>
              <w:t>36~100</w:t>
            </w:r>
          </w:p>
        </w:tc>
        <w:tc>
          <w:tcPr>
            <w:tcW w:w="783" w:type="dxa"/>
            <w:vAlign w:val="top"/>
          </w:tcPr>
          <w:p>
            <w:pPr>
              <w:pStyle w:val="TableText"/>
              <w:ind w:left="224"/>
              <w:spacing w:before="45" w:line="173" w:lineRule="exact"/>
              <w:rPr/>
            </w:pPr>
            <w:r>
              <w:rPr>
                <w:color w:val="231F20"/>
                <w:spacing w:val="-16"/>
                <w:position w:val="-1"/>
              </w:rPr>
              <w:t>33~94</w:t>
            </w:r>
          </w:p>
        </w:tc>
        <w:tc>
          <w:tcPr>
            <w:tcW w:w="693" w:type="dxa"/>
            <w:vAlign w:val="top"/>
          </w:tcPr>
          <w:p>
            <w:pPr>
              <w:pStyle w:val="TableText"/>
              <w:ind w:left="160"/>
              <w:spacing w:before="45" w:line="173" w:lineRule="exact"/>
              <w:rPr/>
            </w:pPr>
            <w:r>
              <w:rPr>
                <w:color w:val="231F20"/>
                <w:spacing w:val="-16"/>
                <w:position w:val="-1"/>
              </w:rPr>
              <w:t>30~88</w:t>
            </w:r>
          </w:p>
        </w:tc>
        <w:tc>
          <w:tcPr>
            <w:tcW w:w="662" w:type="dxa"/>
            <w:vAlign w:val="top"/>
          </w:tcPr>
          <w:p>
            <w:pPr>
              <w:pStyle w:val="TableText"/>
              <w:ind w:left="133"/>
              <w:spacing w:before="45" w:line="173" w:lineRule="exact"/>
              <w:rPr/>
            </w:pPr>
            <w:r>
              <w:rPr>
                <w:color w:val="231F20"/>
                <w:spacing w:val="-16"/>
                <w:position w:val="-1"/>
              </w:rPr>
              <w:t>56~94</w:t>
            </w:r>
          </w:p>
        </w:tc>
        <w:tc>
          <w:tcPr>
            <w:tcW w:w="656" w:type="dxa"/>
            <w:vAlign w:val="top"/>
          </w:tcPr>
          <w:p>
            <w:pPr>
              <w:pStyle w:val="TableText"/>
              <w:ind w:left="127"/>
              <w:spacing w:before="45" w:line="173" w:lineRule="exact"/>
              <w:rPr/>
            </w:pPr>
            <w:r>
              <w:rPr>
                <w:color w:val="231F20"/>
                <w:spacing w:val="-16"/>
                <w:position w:val="-1"/>
              </w:rPr>
              <w:t>31~88</w:t>
            </w:r>
          </w:p>
        </w:tc>
        <w:tc>
          <w:tcPr>
            <w:tcW w:w="591" w:type="dxa"/>
            <w:vAlign w:val="top"/>
          </w:tcPr>
          <w:p>
            <w:pPr>
              <w:pStyle w:val="TableText"/>
              <w:ind w:left="129"/>
              <w:spacing w:before="45" w:line="173" w:lineRule="exact"/>
              <w:rPr/>
            </w:pPr>
            <w:r>
              <w:rPr>
                <w:color w:val="231F20"/>
                <w:spacing w:val="-15"/>
                <w:position w:val="-1"/>
              </w:rPr>
              <w:t>0~88</w:t>
            </w:r>
          </w:p>
        </w:tc>
        <w:tc>
          <w:tcPr>
            <w:tcW w:w="299" w:type="dxa"/>
            <w:vAlign w:val="top"/>
          </w:tcPr>
          <w:p>
            <w:pPr>
              <w:pStyle w:val="TableText"/>
              <w:spacing w:before="124" w:line="94" w:lineRule="exact"/>
              <w:jc w:val="right"/>
              <w:rPr/>
            </w:pPr>
            <w:r>
              <w:rPr>
                <w:color w:val="231F20"/>
                <w:spacing w:val="-13"/>
                <w:position w:val="-6"/>
              </w:rPr>
              <w:t>—</w:t>
            </w:r>
          </w:p>
        </w:tc>
      </w:tr>
    </w:tbl>
    <w:p>
      <w:pPr>
        <w:spacing w:line="14" w:lineRule="auto"/>
        <w:rPr>
          <w:rFonts w:ascii="Arial"/>
          <w:sz w:val="2"/>
        </w:rPr>
      </w:pPr>
      <w:r/>
    </w:p>
    <w:p>
      <w:pPr>
        <w:spacing w:line="14" w:lineRule="auto"/>
        <w:sectPr>
          <w:type w:val="continuous"/>
          <w:pgSz w:w="11963" w:h="16158"/>
          <w:pgMar w:top="400" w:right="785" w:bottom="1331" w:left="892" w:header="0" w:footer="1052" w:gutter="0"/>
          <w:cols w:equalWidth="0" w:num="1">
            <w:col w:w="10285" w:space="0"/>
          </w:cols>
        </w:sectPr>
        <w:rPr>
          <w:rFonts w:ascii="Arial" w:hAnsi="Arial" w:eastAsia="Arial" w:cs="Arial"/>
          <w:sz w:val="2"/>
          <w:szCs w:val="2"/>
        </w:rPr>
      </w:pPr>
    </w:p>
    <w:p>
      <w:pPr>
        <w:spacing w:line="208" w:lineRule="exact"/>
        <w:rPr/>
      </w:pPr>
      <w:r/>
    </w:p>
    <w:p>
      <w:pPr>
        <w:spacing w:line="208" w:lineRule="exact"/>
        <w:sectPr>
          <w:headerReference w:type="default" r:id="rId10"/>
          <w:footerReference w:type="default" r:id="rId11"/>
          <w:pgSz w:w="11963" w:h="16158"/>
          <w:pgMar w:top="1302" w:right="785" w:bottom="400" w:left="892" w:header="933" w:footer="0" w:gutter="0"/>
          <w:cols w:equalWidth="0" w:num="1">
            <w:col w:w="10285" w:space="0"/>
          </w:cols>
        </w:sectPr>
        <w:rPr/>
      </w:pPr>
    </w:p>
    <w:p>
      <w:pPr>
        <w:pStyle w:val="BodyText"/>
        <w:ind w:left="74" w:right="217" w:firstLine="1"/>
        <w:spacing w:before="47" w:line="212" w:lineRule="auto"/>
        <w:jc w:val="both"/>
        <w:rPr>
          <w:sz w:val="20"/>
          <w:szCs w:val="20"/>
        </w:rPr>
      </w:pPr>
      <w:r>
        <w:rPr>
          <w:sz w:val="20"/>
          <w:szCs w:val="20"/>
          <w:color w:val="231F20"/>
          <w:spacing w:val="2"/>
          <w:position w:val="-2"/>
        </w:rPr>
        <w:t>用；5 部指南</w:t>
      </w:r>
      <w:r>
        <w:rPr>
          <w:sz w:val="11"/>
          <w:szCs w:val="11"/>
          <w:color w:val="231F20"/>
          <w:spacing w:val="2"/>
          <w:position w:val="7"/>
        </w:rPr>
        <w:t>［10，12-13，15-1</w:t>
      </w:r>
      <w:r>
        <w:rPr>
          <w:sz w:val="11"/>
          <w:szCs w:val="11"/>
          <w:color w:val="231F20"/>
          <w:spacing w:val="1"/>
          <w:position w:val="7"/>
        </w:rPr>
        <w:t>6］</w:t>
      </w:r>
      <w:r>
        <w:rPr>
          <w:sz w:val="20"/>
          <w:szCs w:val="20"/>
          <w:color w:val="231F20"/>
          <w:spacing w:val="1"/>
          <w:position w:val="-2"/>
        </w:rPr>
        <w:t>报告的推荐意见和证据之间</w:t>
      </w:r>
      <w:r>
        <w:rPr>
          <w:sz w:val="20"/>
          <w:szCs w:val="20"/>
          <w:color w:val="231F20"/>
          <w:position w:val="-2"/>
        </w:rPr>
        <w:t xml:space="preserve">  </w:t>
      </w:r>
      <w:r>
        <w:rPr>
          <w:sz w:val="20"/>
          <w:szCs w:val="20"/>
          <w:color w:val="231F20"/>
          <w:spacing w:val="4"/>
          <w:position w:val="-1"/>
        </w:rPr>
        <w:t>有明确联系，2 部指南</w:t>
      </w:r>
      <w:r>
        <w:rPr>
          <w:sz w:val="11"/>
          <w:szCs w:val="11"/>
          <w:color w:val="231F20"/>
          <w:spacing w:val="4"/>
          <w:position w:val="8"/>
        </w:rPr>
        <w:t>［9，17］</w:t>
      </w:r>
      <w:r>
        <w:rPr>
          <w:sz w:val="20"/>
          <w:szCs w:val="20"/>
          <w:color w:val="231F20"/>
          <w:spacing w:val="4"/>
          <w:position w:val="-1"/>
        </w:rPr>
        <w:t>仅汇总具体</w:t>
      </w:r>
      <w:r>
        <w:rPr>
          <w:sz w:val="20"/>
          <w:szCs w:val="20"/>
          <w:color w:val="231F20"/>
          <w:spacing w:val="3"/>
          <w:position w:val="-1"/>
        </w:rPr>
        <w:t>推荐意见，并</w:t>
      </w:r>
      <w:r>
        <w:rPr>
          <w:sz w:val="20"/>
          <w:szCs w:val="20"/>
          <w:color w:val="231F20"/>
          <w:position w:val="-1"/>
        </w:rPr>
        <w:t xml:space="preserve">  </w:t>
      </w:r>
      <w:r>
        <w:rPr>
          <w:sz w:val="20"/>
          <w:szCs w:val="20"/>
          <w:color w:val="231F20"/>
        </w:rPr>
        <w:t>未针对推荐意见展开论述，故推荐意见和证据之间缺乏  </w:t>
      </w:r>
      <w:r>
        <w:rPr>
          <w:sz w:val="20"/>
          <w:szCs w:val="20"/>
          <w:color w:val="231F20"/>
          <w:spacing w:val="2"/>
          <w:position w:val="-2"/>
        </w:rPr>
        <w:t>必要的联系；7 部指南</w:t>
      </w:r>
      <w:r>
        <w:rPr>
          <w:sz w:val="11"/>
          <w:szCs w:val="11"/>
          <w:color w:val="231F20"/>
          <w:spacing w:val="2"/>
          <w:position w:val="7"/>
        </w:rPr>
        <w:t>［9-10，12-13，15，17］</w:t>
      </w:r>
      <w:r>
        <w:rPr>
          <w:sz w:val="20"/>
          <w:szCs w:val="20"/>
          <w:color w:val="231F20"/>
          <w:spacing w:val="2"/>
          <w:position w:val="-2"/>
        </w:rPr>
        <w:t>在发布之前经过</w:t>
      </w:r>
      <w:r>
        <w:rPr>
          <w:sz w:val="20"/>
          <w:szCs w:val="20"/>
          <w:color w:val="231F20"/>
          <w:spacing w:val="5"/>
          <w:position w:val="-2"/>
        </w:rPr>
        <w:t xml:space="preserve">  </w:t>
      </w:r>
      <w:r>
        <w:rPr>
          <w:sz w:val="20"/>
          <w:szCs w:val="20"/>
          <w:color w:val="231F20"/>
          <w:spacing w:val="-4"/>
        </w:rPr>
        <w:t>外部专家或学会团体评审，但并未详细描述外</w:t>
      </w:r>
      <w:r>
        <w:rPr>
          <w:sz w:val="20"/>
          <w:szCs w:val="20"/>
          <w:color w:val="231F20"/>
          <w:spacing w:val="-5"/>
        </w:rPr>
        <w:t>审方法学、</w:t>
      </w:r>
      <w:r>
        <w:rPr>
          <w:sz w:val="20"/>
          <w:szCs w:val="20"/>
          <w:color w:val="231F20"/>
        </w:rPr>
        <w:t xml:space="preserve"> </w:t>
      </w:r>
      <w:r>
        <w:rPr>
          <w:sz w:val="20"/>
          <w:szCs w:val="20"/>
          <w:color w:val="231F20"/>
          <w:spacing w:val="1"/>
        </w:rPr>
        <w:t>外审意见收集及如何将意见运用于指南开发当中；8 部</w:t>
      </w:r>
      <w:r>
        <w:rPr>
          <w:sz w:val="20"/>
          <w:szCs w:val="20"/>
          <w:color w:val="231F20"/>
          <w:spacing w:val="6"/>
        </w:rPr>
        <w:t xml:space="preserve">  </w:t>
      </w:r>
      <w:r>
        <w:rPr>
          <w:sz w:val="20"/>
          <w:szCs w:val="20"/>
          <w:color w:val="231F20"/>
          <w:spacing w:val="2"/>
          <w:position w:val="-2"/>
        </w:rPr>
        <w:t>指南</w:t>
      </w:r>
      <w:r>
        <w:rPr>
          <w:sz w:val="11"/>
          <w:szCs w:val="11"/>
          <w:color w:val="231F20"/>
          <w:spacing w:val="2"/>
          <w:position w:val="7"/>
        </w:rPr>
        <w:t>［9，10，12-17］</w:t>
      </w:r>
      <w:r>
        <w:rPr>
          <w:sz w:val="20"/>
          <w:szCs w:val="20"/>
          <w:color w:val="231F20"/>
          <w:spacing w:val="2"/>
          <w:position w:val="-2"/>
        </w:rPr>
        <w:t>报告有计划对指南进行更新，但内容仅</w:t>
      </w:r>
      <w:r>
        <w:rPr>
          <w:sz w:val="20"/>
          <w:szCs w:val="20"/>
          <w:color w:val="231F20"/>
          <w:spacing w:val="4"/>
          <w:position w:val="-2"/>
        </w:rPr>
        <w:t xml:space="preserve">  </w:t>
      </w:r>
      <w:r>
        <w:rPr>
          <w:sz w:val="20"/>
          <w:szCs w:val="20"/>
          <w:color w:val="231F20"/>
        </w:rPr>
        <w:t>局限于更新时间，未详细描述指南更新的详细流程及参</w:t>
      </w:r>
      <w:r>
        <w:rPr>
          <w:sz w:val="20"/>
          <w:szCs w:val="20"/>
          <w:color w:val="231F20"/>
          <w:spacing w:val="3"/>
        </w:rPr>
        <w:t xml:space="preserve">  </w:t>
      </w:r>
      <w:r>
        <w:rPr>
          <w:sz w:val="20"/>
          <w:szCs w:val="20"/>
          <w:color w:val="231F20"/>
          <w:spacing w:val="-6"/>
        </w:rPr>
        <w:t>与人员。</w:t>
      </w:r>
    </w:p>
    <w:p>
      <w:pPr>
        <w:pStyle w:val="BodyText"/>
        <w:ind w:left="73" w:right="232" w:firstLine="3"/>
        <w:spacing w:before="11" w:line="206" w:lineRule="auto"/>
        <w:rPr>
          <w:sz w:val="20"/>
          <w:szCs w:val="20"/>
        </w:rPr>
      </w:pPr>
      <w:r>
        <w:rPr>
          <w:sz w:val="20"/>
          <w:szCs w:val="20"/>
          <w:color w:val="231F20"/>
          <w:spacing w:val="-1"/>
        </w:rPr>
        <w:t>2.3.2.4   清晰性    本领域主要涉及指南的语言表达及其</w:t>
      </w:r>
      <w:r>
        <w:rPr>
          <w:sz w:val="20"/>
          <w:szCs w:val="20"/>
          <w:color w:val="231F20"/>
          <w:spacing w:val="9"/>
        </w:rPr>
        <w:t xml:space="preserve">  </w:t>
      </w:r>
      <w:r>
        <w:rPr>
          <w:sz w:val="20"/>
          <w:szCs w:val="20"/>
          <w:color w:val="231F20"/>
          <w:spacing w:val="-12"/>
        </w:rPr>
        <w:t>展示形式。本领域标准化分数平均为 80%（5</w:t>
      </w:r>
      <w:r>
        <w:rPr>
          <w:sz w:val="20"/>
          <w:szCs w:val="20"/>
          <w:color w:val="231F20"/>
          <w:spacing w:val="-13"/>
        </w:rPr>
        <w:t>6%~94%</w:t>
      </w:r>
      <w:r>
        <w:rPr>
          <w:sz w:val="20"/>
          <w:szCs w:val="20"/>
          <w:color w:val="231F20"/>
          <w:spacing w:val="-12"/>
        </w:rPr>
        <w:t>），</w:t>
      </w:r>
      <w:r>
        <w:rPr>
          <w:sz w:val="20"/>
          <w:szCs w:val="20"/>
          <w:color w:val="231F20"/>
          <w:spacing w:val="1"/>
        </w:rPr>
        <w:t xml:space="preserve"> </w:t>
      </w:r>
      <w:r>
        <w:rPr>
          <w:sz w:val="20"/>
          <w:szCs w:val="20"/>
          <w:color w:val="231F20"/>
          <w:spacing w:val="-4"/>
        </w:rPr>
        <w:t>10 部指南中，除</w:t>
      </w:r>
      <w:r>
        <w:rPr>
          <w:sz w:val="20"/>
          <w:szCs w:val="20"/>
          <w:color w:val="231F20"/>
          <w:spacing w:val="26"/>
          <w:w w:val="101"/>
        </w:rPr>
        <w:t xml:space="preserve"> </w:t>
      </w:r>
      <w:r>
        <w:rPr>
          <w:sz w:val="20"/>
          <w:szCs w:val="20"/>
          <w:color w:val="231F20"/>
          <w:spacing w:val="-4"/>
        </w:rPr>
        <w:t>1 部指南</w:t>
      </w:r>
      <w:r>
        <w:rPr>
          <w:sz w:val="11"/>
          <w:szCs w:val="11"/>
          <w:color w:val="231F20"/>
          <w:spacing w:val="-4"/>
          <w:position w:val="8"/>
        </w:rPr>
        <w:t>［14］</w:t>
      </w:r>
      <w:r>
        <w:rPr>
          <w:sz w:val="11"/>
          <w:szCs w:val="11"/>
          <w:color w:val="231F20"/>
          <w:spacing w:val="-7"/>
          <w:position w:val="8"/>
        </w:rPr>
        <w:t xml:space="preserve"> </w:t>
      </w:r>
      <w:r>
        <w:rPr>
          <w:sz w:val="20"/>
          <w:szCs w:val="20"/>
          <w:color w:val="231F20"/>
          <w:spacing w:val="-4"/>
        </w:rPr>
        <w:t>中部分重要推荐意见表述</w:t>
      </w:r>
      <w:r>
        <w:rPr>
          <w:sz w:val="20"/>
          <w:szCs w:val="20"/>
          <w:color w:val="231F20"/>
        </w:rPr>
        <w:t xml:space="preserve">  </w:t>
      </w:r>
      <w:r>
        <w:rPr>
          <w:sz w:val="20"/>
          <w:szCs w:val="20"/>
          <w:color w:val="231F20"/>
          <w:spacing w:val="-3"/>
        </w:rPr>
        <w:t>较模糊及未突出显示导致其得分仅为 56%，余下指南在</w:t>
      </w:r>
      <w:r>
        <w:rPr>
          <w:sz w:val="20"/>
          <w:szCs w:val="20"/>
          <w:color w:val="231F20"/>
          <w:spacing w:val="6"/>
        </w:rPr>
        <w:t xml:space="preserve">  </w:t>
      </w:r>
      <w:r>
        <w:rPr>
          <w:sz w:val="20"/>
          <w:szCs w:val="20"/>
          <w:color w:val="231F20"/>
          <w:spacing w:val="-1"/>
        </w:rPr>
        <w:t>该领域分数均≥ 60%，表明各指南的推荐意见较为明确</w:t>
      </w:r>
      <w:r>
        <w:rPr>
          <w:sz w:val="20"/>
          <w:szCs w:val="20"/>
          <w:color w:val="231F20"/>
          <w:spacing w:val="2"/>
        </w:rPr>
        <w:t xml:space="preserve">  </w:t>
      </w:r>
      <w:r>
        <w:rPr>
          <w:sz w:val="20"/>
          <w:szCs w:val="20"/>
          <w:color w:val="231F20"/>
        </w:rPr>
        <w:t>不含糊，详细描述了不同的选择或卫生问题；各指南运</w:t>
      </w:r>
      <w:r>
        <w:rPr>
          <w:sz w:val="20"/>
          <w:szCs w:val="20"/>
          <w:color w:val="231F20"/>
          <w:spacing w:val="7"/>
        </w:rPr>
        <w:t xml:space="preserve">  </w:t>
      </w:r>
      <w:r>
        <w:rPr>
          <w:sz w:val="20"/>
          <w:szCs w:val="20"/>
          <w:color w:val="231F20"/>
          <w:spacing w:val="-1"/>
        </w:rPr>
        <w:t>用斜体字、黑体字、大写字母、括号强调、表格汇总、</w:t>
      </w:r>
      <w:r>
        <w:rPr>
          <w:sz w:val="20"/>
          <w:szCs w:val="20"/>
          <w:color w:val="231F20"/>
          <w:spacing w:val="9"/>
        </w:rPr>
        <w:t xml:space="preserve">  </w:t>
      </w:r>
      <w:r>
        <w:rPr>
          <w:sz w:val="20"/>
          <w:szCs w:val="20"/>
          <w:color w:val="231F20"/>
        </w:rPr>
        <w:t>流程图及加大段落间距等方式突出强调重要的指南推荐</w:t>
      </w:r>
      <w:r>
        <w:rPr>
          <w:sz w:val="20"/>
          <w:szCs w:val="20"/>
          <w:color w:val="231F20"/>
          <w:spacing w:val="7"/>
        </w:rPr>
        <w:t xml:space="preserve">  </w:t>
      </w:r>
      <w:r>
        <w:rPr>
          <w:sz w:val="20"/>
          <w:szCs w:val="20"/>
          <w:color w:val="231F20"/>
          <w:spacing w:val="-2"/>
        </w:rPr>
        <w:t>意见，以方便读者快速辨识。</w:t>
      </w:r>
    </w:p>
    <w:p>
      <w:pPr>
        <w:pStyle w:val="BodyText"/>
        <w:ind w:left="74" w:right="296" w:firstLine="2"/>
        <w:spacing w:before="31" w:line="208" w:lineRule="auto"/>
        <w:rPr>
          <w:sz w:val="20"/>
          <w:szCs w:val="20"/>
        </w:rPr>
      </w:pPr>
      <w:r>
        <w:rPr>
          <w:sz w:val="20"/>
          <w:szCs w:val="20"/>
          <w:color w:val="231F20"/>
          <w:spacing w:val="-1"/>
        </w:rPr>
        <w:t>2.3.2.5   应用性    本领域主要涉及指南应用中组织、行</w:t>
      </w:r>
      <w:r>
        <w:rPr>
          <w:sz w:val="20"/>
          <w:szCs w:val="20"/>
          <w:color w:val="231F20"/>
          <w:spacing w:val="12"/>
        </w:rPr>
        <w:t xml:space="preserve"> </w:t>
      </w:r>
      <w:r>
        <w:rPr>
          <w:sz w:val="20"/>
          <w:szCs w:val="20"/>
          <w:color w:val="231F20"/>
          <w:spacing w:val="8"/>
        </w:rPr>
        <w:t>为及经费使用的相关情况。本领域标准化分数平均为</w:t>
      </w:r>
      <w:r>
        <w:rPr>
          <w:sz w:val="20"/>
          <w:szCs w:val="20"/>
          <w:color w:val="231F20"/>
          <w:spacing w:val="17"/>
          <w:w w:val="101"/>
        </w:rPr>
        <w:t xml:space="preserve"> </w:t>
      </w:r>
      <w:r>
        <w:rPr>
          <w:sz w:val="20"/>
          <w:szCs w:val="20"/>
          <w:color w:val="231F20"/>
          <w:spacing w:val="-7"/>
        </w:rPr>
        <w:t>64%（31%~88%）。纳入指南均不同程度给出了指南运</w:t>
      </w:r>
      <w:r>
        <w:rPr>
          <w:sz w:val="20"/>
          <w:szCs w:val="20"/>
          <w:color w:val="231F20"/>
          <w:spacing w:val="14"/>
        </w:rPr>
        <w:t xml:space="preserve"> </w:t>
      </w:r>
      <w:r>
        <w:rPr>
          <w:sz w:val="20"/>
          <w:szCs w:val="20"/>
          <w:color w:val="231F20"/>
          <w:position w:val="-1"/>
        </w:rPr>
        <w:t>用的促成因素，但仅有 3 部指南</w:t>
      </w:r>
      <w:r>
        <w:rPr>
          <w:sz w:val="11"/>
          <w:szCs w:val="11"/>
          <w:color w:val="231F20"/>
          <w:position w:val="7"/>
        </w:rPr>
        <w:t>［10，15-16］</w:t>
      </w:r>
      <w:r>
        <w:rPr>
          <w:sz w:val="20"/>
          <w:szCs w:val="20"/>
          <w:color w:val="231F20"/>
          <w:position w:val="-1"/>
        </w:rPr>
        <w:t>报告指南运用</w:t>
      </w:r>
      <w:r>
        <w:rPr>
          <w:sz w:val="20"/>
          <w:szCs w:val="20"/>
          <w:color w:val="231F20"/>
          <w:spacing w:val="14"/>
          <w:position w:val="-1"/>
        </w:rPr>
        <w:t xml:space="preserve"> </w:t>
      </w:r>
      <w:r>
        <w:rPr>
          <w:sz w:val="20"/>
          <w:szCs w:val="20"/>
          <w:color w:val="231F20"/>
          <w:position w:val="-1"/>
        </w:rPr>
        <w:t>中可能出现的阻碍因素，另有 3 部</w:t>
      </w:r>
      <w:r>
        <w:rPr>
          <w:sz w:val="11"/>
          <w:szCs w:val="11"/>
          <w:color w:val="231F20"/>
          <w:position w:val="7"/>
        </w:rPr>
        <w:t>［13-14，18］</w:t>
      </w:r>
      <w:r>
        <w:rPr>
          <w:sz w:val="20"/>
          <w:szCs w:val="20"/>
          <w:color w:val="231F20"/>
          <w:position w:val="-1"/>
        </w:rPr>
        <w:t>提供指南运</w:t>
      </w:r>
      <w:r>
        <w:rPr>
          <w:sz w:val="20"/>
          <w:szCs w:val="20"/>
          <w:color w:val="231F20"/>
          <w:spacing w:val="14"/>
          <w:position w:val="-1"/>
        </w:rPr>
        <w:t xml:space="preserve"> </w:t>
      </w:r>
      <w:r>
        <w:rPr>
          <w:sz w:val="20"/>
          <w:szCs w:val="20"/>
          <w:color w:val="231F20"/>
          <w:spacing w:val="4"/>
        </w:rPr>
        <w:t>用过程中的备选方案以供条件不足时选择；</w:t>
      </w:r>
      <w:r>
        <w:rPr>
          <w:sz w:val="20"/>
          <w:szCs w:val="20"/>
          <w:color w:val="231F20"/>
          <w:spacing w:val="-38"/>
        </w:rPr>
        <w:t xml:space="preserve"> </w:t>
      </w:r>
      <w:r>
        <w:rPr>
          <w:sz w:val="20"/>
          <w:szCs w:val="20"/>
          <w:color w:val="231F20"/>
          <w:spacing w:val="4"/>
        </w:rPr>
        <w:t>10 部</w:t>
      </w:r>
      <w:r>
        <w:rPr>
          <w:sz w:val="20"/>
          <w:szCs w:val="20"/>
          <w:color w:val="231F20"/>
          <w:spacing w:val="3"/>
        </w:rPr>
        <w:t>指南</w:t>
      </w:r>
      <w:r>
        <w:rPr>
          <w:sz w:val="20"/>
          <w:szCs w:val="20"/>
          <w:color w:val="231F20"/>
        </w:rPr>
        <w:t xml:space="preserve"> </w:t>
      </w:r>
      <w:r>
        <w:rPr>
          <w:sz w:val="20"/>
          <w:szCs w:val="20"/>
          <w:color w:val="231F20"/>
        </w:rPr>
        <w:t>均不同程度的提供指南推荐意见实施过程中可能需要的</w:t>
      </w:r>
      <w:r>
        <w:rPr>
          <w:sz w:val="20"/>
          <w:szCs w:val="20"/>
          <w:color w:val="231F20"/>
          <w:spacing w:val="14"/>
        </w:rPr>
        <w:t xml:space="preserve"> </w:t>
      </w:r>
      <w:r>
        <w:rPr>
          <w:sz w:val="20"/>
          <w:szCs w:val="20"/>
          <w:color w:val="231F20"/>
          <w:spacing w:val="1"/>
        </w:rPr>
        <w:t>附加材料和工具以及获取相信息的可用网络资源；5 部</w:t>
      </w:r>
      <w:r>
        <w:rPr>
          <w:sz w:val="20"/>
          <w:szCs w:val="20"/>
          <w:color w:val="231F20"/>
          <w:spacing w:val="12"/>
        </w:rPr>
        <w:t xml:space="preserve"> </w:t>
      </w:r>
      <w:r>
        <w:rPr>
          <w:sz w:val="20"/>
          <w:szCs w:val="20"/>
          <w:color w:val="231F20"/>
          <w:spacing w:val="1"/>
          <w:position w:val="-2"/>
        </w:rPr>
        <w:t>指南</w:t>
      </w:r>
      <w:r>
        <w:rPr>
          <w:sz w:val="11"/>
          <w:szCs w:val="11"/>
          <w:color w:val="231F20"/>
          <w:spacing w:val="1"/>
          <w:position w:val="7"/>
        </w:rPr>
        <w:t>［10，12-13，15-16］</w:t>
      </w:r>
      <w:r>
        <w:rPr>
          <w:sz w:val="20"/>
          <w:szCs w:val="20"/>
          <w:color w:val="231F20"/>
          <w:spacing w:val="1"/>
          <w:position w:val="-2"/>
        </w:rPr>
        <w:t>不同程度考虑了推荐意见应用时的潜 </w:t>
      </w:r>
      <w:r>
        <w:rPr>
          <w:sz w:val="20"/>
          <w:szCs w:val="20"/>
          <w:color w:val="231F20"/>
          <w:position w:val="-2"/>
        </w:rPr>
        <w:t>在相关资源投入，余下 5 部指南</w:t>
      </w:r>
      <w:r>
        <w:rPr>
          <w:sz w:val="11"/>
          <w:szCs w:val="11"/>
          <w:color w:val="231F20"/>
          <w:position w:val="7"/>
        </w:rPr>
        <w:t>［9，11，14，17-18］</w:t>
      </w:r>
      <w:r>
        <w:rPr>
          <w:sz w:val="20"/>
          <w:szCs w:val="20"/>
          <w:color w:val="231F20"/>
          <w:position w:val="-2"/>
        </w:rPr>
        <w:t>并未对该 </w:t>
      </w:r>
      <w:r>
        <w:rPr>
          <w:sz w:val="20"/>
          <w:szCs w:val="20"/>
          <w:color w:val="231F20"/>
          <w:spacing w:val="4"/>
        </w:rPr>
        <w:t>方面内容进行详细阐述；</w:t>
      </w:r>
      <w:r>
        <w:rPr>
          <w:sz w:val="20"/>
          <w:szCs w:val="20"/>
          <w:color w:val="231F20"/>
          <w:spacing w:val="-38"/>
        </w:rPr>
        <w:t xml:space="preserve"> </w:t>
      </w:r>
      <w:r>
        <w:rPr>
          <w:sz w:val="20"/>
          <w:szCs w:val="20"/>
          <w:color w:val="231F20"/>
          <w:spacing w:val="4"/>
        </w:rPr>
        <w:t>10 部指南均在一定程度</w:t>
      </w:r>
      <w:r>
        <w:rPr>
          <w:sz w:val="20"/>
          <w:szCs w:val="20"/>
          <w:color w:val="231F20"/>
          <w:spacing w:val="3"/>
        </w:rPr>
        <w:t>上提</w:t>
      </w:r>
      <w:r>
        <w:rPr>
          <w:sz w:val="20"/>
          <w:szCs w:val="20"/>
          <w:color w:val="231F20"/>
        </w:rPr>
        <w:t xml:space="preserve"> </w:t>
      </w:r>
      <w:r>
        <w:rPr>
          <w:sz w:val="20"/>
          <w:szCs w:val="20"/>
          <w:color w:val="231F20"/>
        </w:rPr>
        <w:t>供了可测量的推荐意见，以方便用户精准使用指南推荐</w:t>
      </w:r>
      <w:r>
        <w:rPr>
          <w:sz w:val="20"/>
          <w:szCs w:val="20"/>
          <w:color w:val="231F20"/>
          <w:spacing w:val="7"/>
        </w:rPr>
        <w:t xml:space="preserve"> </w:t>
      </w:r>
      <w:r>
        <w:rPr>
          <w:sz w:val="20"/>
          <w:szCs w:val="20"/>
          <w:color w:val="231F20"/>
          <w:spacing w:val="-2"/>
        </w:rPr>
        <w:t>意见、评价应用效果及促进推荐意见的持续使用。</w:t>
      </w:r>
    </w:p>
    <w:p>
      <w:pPr>
        <w:pStyle w:val="BodyText"/>
        <w:ind w:left="72" w:right="232" w:firstLine="4"/>
        <w:spacing w:before="38" w:line="207" w:lineRule="auto"/>
        <w:rPr>
          <w:sz w:val="20"/>
          <w:szCs w:val="20"/>
        </w:rPr>
      </w:pPr>
      <w:r>
        <w:rPr>
          <w:sz w:val="20"/>
          <w:szCs w:val="20"/>
          <w:color w:val="231F20"/>
          <w:spacing w:val="-1"/>
        </w:rPr>
        <w:t>2.3.2.6   独立性    本领域主要涉及指南制定可能受相关</w:t>
      </w:r>
      <w:r>
        <w:rPr>
          <w:sz w:val="20"/>
          <w:szCs w:val="20"/>
          <w:color w:val="231F20"/>
          <w:spacing w:val="9"/>
        </w:rPr>
        <w:t xml:space="preserve">  </w:t>
      </w:r>
      <w:r>
        <w:rPr>
          <w:sz w:val="20"/>
          <w:szCs w:val="20"/>
          <w:color w:val="231F20"/>
          <w:spacing w:val="-10"/>
          <w:w w:val="98"/>
        </w:rPr>
        <w:t>利益影响情况。该领域标准化分数平均为</w:t>
      </w:r>
      <w:r>
        <w:rPr>
          <w:sz w:val="20"/>
          <w:szCs w:val="20"/>
          <w:color w:val="231F20"/>
          <w:spacing w:val="-26"/>
        </w:rPr>
        <w:t xml:space="preserve"> </w:t>
      </w:r>
      <w:r>
        <w:rPr>
          <w:sz w:val="20"/>
          <w:szCs w:val="20"/>
          <w:color w:val="231F20"/>
          <w:spacing w:val="-10"/>
          <w:w w:val="98"/>
        </w:rPr>
        <w:t>45%（0~88%</w:t>
      </w:r>
      <w:r>
        <w:rPr>
          <w:sz w:val="20"/>
          <w:szCs w:val="20"/>
          <w:color w:val="231F20"/>
          <w:spacing w:val="-37"/>
        </w:rPr>
        <w:t>），</w:t>
      </w:r>
      <w:r>
        <w:rPr>
          <w:sz w:val="20"/>
          <w:szCs w:val="20"/>
          <w:color w:val="231F20"/>
        </w:rPr>
        <w:t xml:space="preserve"> </w:t>
      </w:r>
      <w:r>
        <w:rPr>
          <w:sz w:val="20"/>
          <w:szCs w:val="20"/>
          <w:color w:val="231F20"/>
          <w:spacing w:val="1"/>
          <w:position w:val="-1"/>
        </w:rPr>
        <w:t>表明指南的独立性较差。10 部指南中，6 部指南</w:t>
      </w:r>
      <w:r>
        <w:rPr>
          <w:sz w:val="11"/>
          <w:szCs w:val="11"/>
          <w:color w:val="231F20"/>
          <w:spacing w:val="1"/>
          <w:position w:val="8"/>
        </w:rPr>
        <w:t>［10-</w:t>
      </w:r>
      <w:r>
        <w:rPr>
          <w:sz w:val="11"/>
          <w:szCs w:val="11"/>
          <w:color w:val="231F20"/>
          <w:position w:val="8"/>
        </w:rPr>
        <w:t>12，   </w:t>
      </w:r>
      <w:r>
        <w:rPr>
          <w:sz w:val="11"/>
          <w:szCs w:val="11"/>
          <w:color w:val="231F20"/>
          <w:spacing w:val="1"/>
          <w:position w:val="8"/>
        </w:rPr>
        <w:t>14-15，18］</w:t>
      </w:r>
      <w:r>
        <w:rPr>
          <w:sz w:val="20"/>
          <w:szCs w:val="20"/>
          <w:color w:val="231F20"/>
          <w:spacing w:val="1"/>
          <w:position w:val="-1"/>
        </w:rPr>
        <w:t>未说明指南的独立性是否受到相关利益影响，2</w:t>
      </w:r>
      <w:r>
        <w:rPr>
          <w:sz w:val="20"/>
          <w:szCs w:val="20"/>
          <w:color w:val="231F20"/>
          <w:spacing w:val="7"/>
          <w:position w:val="-1"/>
        </w:rPr>
        <w:t xml:space="preserve">  </w:t>
      </w:r>
      <w:r>
        <w:rPr>
          <w:sz w:val="20"/>
          <w:szCs w:val="20"/>
          <w:color w:val="231F20"/>
          <w:spacing w:val="1"/>
          <w:position w:val="-1"/>
        </w:rPr>
        <w:t>部指南</w:t>
      </w:r>
      <w:r>
        <w:rPr>
          <w:sz w:val="11"/>
          <w:szCs w:val="11"/>
          <w:color w:val="231F20"/>
          <w:spacing w:val="1"/>
          <w:position w:val="8"/>
        </w:rPr>
        <w:t>［13，17］</w:t>
      </w:r>
      <w:r>
        <w:rPr>
          <w:sz w:val="20"/>
          <w:szCs w:val="20"/>
          <w:color w:val="231F20"/>
          <w:spacing w:val="1"/>
          <w:position w:val="-1"/>
        </w:rPr>
        <w:t>明确指出赞助组织及</w:t>
      </w:r>
      <w:r>
        <w:rPr>
          <w:sz w:val="20"/>
          <w:szCs w:val="20"/>
          <w:color w:val="231F20"/>
          <w:position w:val="-1"/>
        </w:rPr>
        <w:t>其来源，但未就经费  </w:t>
      </w:r>
      <w:r>
        <w:rPr>
          <w:sz w:val="20"/>
          <w:szCs w:val="20"/>
          <w:color w:val="231F20"/>
        </w:rPr>
        <w:t>的具体用途及经费是否对指南开发产生偏倚作进一步解</w:t>
      </w:r>
      <w:r>
        <w:rPr>
          <w:sz w:val="20"/>
          <w:szCs w:val="20"/>
          <w:color w:val="231F20"/>
          <w:spacing w:val="8"/>
        </w:rPr>
        <w:t xml:space="preserve">  </w:t>
      </w:r>
      <w:r>
        <w:rPr>
          <w:sz w:val="20"/>
          <w:szCs w:val="20"/>
          <w:color w:val="231F20"/>
          <w:spacing w:val="1"/>
          <w:position w:val="-1"/>
        </w:rPr>
        <w:t>释；10 部指南中，6 部指南</w:t>
      </w:r>
      <w:r>
        <w:rPr>
          <w:sz w:val="11"/>
          <w:szCs w:val="11"/>
          <w:color w:val="231F20"/>
          <w:spacing w:val="1"/>
          <w:position w:val="7"/>
        </w:rPr>
        <w:t>［9，12-13，16-18］</w:t>
      </w:r>
      <w:r>
        <w:rPr>
          <w:sz w:val="20"/>
          <w:szCs w:val="20"/>
          <w:color w:val="231F20"/>
          <w:position w:val="-1"/>
        </w:rPr>
        <w:t>能够在附录或  </w:t>
      </w:r>
      <w:r>
        <w:rPr>
          <w:sz w:val="20"/>
          <w:szCs w:val="20"/>
          <w:color w:val="231F20"/>
        </w:rPr>
        <w:t>者指南结尾部分交代指南开发小组的利益冲突情况；其</w:t>
      </w:r>
      <w:r>
        <w:rPr>
          <w:sz w:val="20"/>
          <w:szCs w:val="20"/>
          <w:color w:val="231F20"/>
          <w:spacing w:val="5"/>
        </w:rPr>
        <w:t xml:space="preserve">  </w:t>
      </w:r>
      <w:r>
        <w:rPr>
          <w:sz w:val="20"/>
          <w:szCs w:val="20"/>
          <w:color w:val="231F20"/>
          <w:spacing w:val="-1"/>
          <w:position w:val="-2"/>
        </w:rPr>
        <w:t>余 4 部指南</w:t>
      </w:r>
      <w:r>
        <w:rPr>
          <w:sz w:val="11"/>
          <w:szCs w:val="11"/>
          <w:color w:val="231F20"/>
          <w:spacing w:val="-1"/>
          <w:position w:val="7"/>
        </w:rPr>
        <w:t>［10，11，14-15］</w:t>
      </w:r>
      <w:r>
        <w:rPr>
          <w:sz w:val="20"/>
          <w:szCs w:val="20"/>
          <w:color w:val="231F20"/>
          <w:spacing w:val="-1"/>
          <w:position w:val="-2"/>
        </w:rPr>
        <w:t>未提及小组成员是否受到利益冲</w:t>
      </w:r>
      <w:r>
        <w:rPr>
          <w:sz w:val="20"/>
          <w:szCs w:val="20"/>
          <w:color w:val="231F20"/>
          <w:spacing w:val="5"/>
          <w:position w:val="-2"/>
        </w:rPr>
        <w:t xml:space="preserve">  </w:t>
      </w:r>
      <w:r>
        <w:rPr>
          <w:sz w:val="20"/>
          <w:szCs w:val="20"/>
          <w:color w:val="231F20"/>
          <w:spacing w:val="-5"/>
        </w:rPr>
        <w:t>突影响。</w:t>
      </w:r>
    </w:p>
    <w:p>
      <w:pPr>
        <w:pStyle w:val="BodyText"/>
        <w:ind w:left="75" w:right="296" w:firstLine="1"/>
        <w:spacing w:before="41" w:line="200" w:lineRule="auto"/>
        <w:jc w:val="both"/>
        <w:rPr>
          <w:sz w:val="20"/>
          <w:szCs w:val="20"/>
        </w:rPr>
      </w:pPr>
      <w:r>
        <w:rPr>
          <w:sz w:val="20"/>
          <w:szCs w:val="20"/>
          <w:color w:val="231F20"/>
          <w:spacing w:val="4"/>
        </w:rPr>
        <w:t>2.4   主要推荐意见汇总    收集并汇总纳入指</w:t>
      </w:r>
      <w:r>
        <w:rPr>
          <w:sz w:val="20"/>
          <w:szCs w:val="20"/>
          <w:color w:val="231F20"/>
          <w:spacing w:val="3"/>
        </w:rPr>
        <w:t>南中有关</w:t>
      </w:r>
      <w:r>
        <w:rPr>
          <w:sz w:val="20"/>
          <w:szCs w:val="20"/>
          <w:color w:val="231F20"/>
        </w:rPr>
        <w:t xml:space="preserve"> </w:t>
      </w:r>
      <w:r>
        <w:rPr>
          <w:sz w:val="20"/>
          <w:szCs w:val="20"/>
          <w:color w:val="231F20"/>
        </w:rPr>
        <w:t>冠心病患者心脏康复的推荐意见，提取的项目包括：心</w:t>
      </w:r>
      <w:r>
        <w:rPr>
          <w:sz w:val="20"/>
          <w:szCs w:val="20"/>
          <w:color w:val="231F20"/>
          <w:spacing w:val="13"/>
        </w:rPr>
        <w:t xml:space="preserve"> </w:t>
      </w:r>
      <w:r>
        <w:rPr>
          <w:sz w:val="20"/>
          <w:szCs w:val="20"/>
          <w:color w:val="231F20"/>
        </w:rPr>
        <w:t>脏康复的基本要求、健康教育、危险因素控制、心理支</w:t>
      </w:r>
      <w:r>
        <w:rPr>
          <w:sz w:val="20"/>
          <w:szCs w:val="20"/>
          <w:color w:val="231F20"/>
          <w:spacing w:val="7"/>
        </w:rPr>
        <w:t xml:space="preserve"> </w:t>
      </w:r>
      <w:r>
        <w:rPr>
          <w:sz w:val="20"/>
          <w:szCs w:val="20"/>
          <w:color w:val="231F20"/>
          <w:spacing w:val="-1"/>
        </w:rPr>
        <w:t>持、运动训练及促进患者参与心脏康复 6 个</w:t>
      </w:r>
      <w:r>
        <w:rPr>
          <w:sz w:val="20"/>
          <w:szCs w:val="20"/>
          <w:color w:val="231F20"/>
          <w:spacing w:val="-2"/>
        </w:rPr>
        <w:t>方面。各维</w:t>
      </w:r>
      <w:r>
        <w:rPr>
          <w:sz w:val="20"/>
          <w:szCs w:val="20"/>
          <w:color w:val="231F20"/>
        </w:rPr>
        <w:t xml:space="preserve"> </w:t>
      </w:r>
      <w:r>
        <w:rPr>
          <w:sz w:val="20"/>
          <w:szCs w:val="20"/>
          <w:color w:val="231F20"/>
          <w:spacing w:val="-3"/>
        </w:rPr>
        <w:t>度具体推荐意见见表 5。</w:t>
      </w:r>
    </w:p>
    <w:p>
      <w:pPr>
        <w:spacing w:line="14" w:lineRule="auto"/>
        <w:rPr>
          <w:rFonts w:ascii="Arial"/>
          <w:sz w:val="2"/>
        </w:rPr>
      </w:pPr>
      <w:r>
        <w:rPr>
          <w:rFonts w:ascii="Arial" w:hAnsi="Arial" w:eastAsia="Arial" w:cs="Arial"/>
          <w:sz w:val="2"/>
          <w:szCs w:val="2"/>
        </w:rPr>
        <w:br w:type="column"/>
      </w:r>
    </w:p>
    <w:p>
      <w:pPr>
        <w:ind w:left="2"/>
        <w:spacing w:before="67" w:line="264" w:lineRule="exact"/>
        <w:rPr>
          <w:rFonts w:ascii="SimHei" w:hAnsi="SimHei" w:eastAsia="SimHei" w:cs="SimHei"/>
          <w:sz w:val="20"/>
          <w:szCs w:val="20"/>
        </w:rPr>
      </w:pPr>
      <w:r>
        <w:rPr>
          <w:rFonts w:ascii="Times New Roman" w:hAnsi="Times New Roman" w:eastAsia="Times New Roman" w:cs="Times New Roman"/>
          <w:sz w:val="20"/>
          <w:szCs w:val="20"/>
          <w:color w:val="231F20"/>
          <w:spacing w:val="-3"/>
          <w:position w:val="1"/>
        </w:rPr>
        <w:t>3</w:t>
      </w:r>
      <w:r>
        <w:rPr>
          <w:rFonts w:ascii="Times New Roman" w:hAnsi="Times New Roman" w:eastAsia="Times New Roman" w:cs="Times New Roman"/>
          <w:sz w:val="20"/>
          <w:szCs w:val="20"/>
          <w:color w:val="231F20"/>
          <w:spacing w:val="1"/>
          <w:position w:val="1"/>
        </w:rPr>
        <w:t xml:space="preserve">    </w:t>
      </w:r>
      <w:r>
        <w:rPr>
          <w:rFonts w:ascii="SimHei" w:hAnsi="SimHei" w:eastAsia="SimHei" w:cs="SimHei"/>
          <w:sz w:val="20"/>
          <w:szCs w:val="20"/>
          <w:color w:val="231F20"/>
          <w:spacing w:val="-3"/>
          <w:position w:val="1"/>
        </w:rPr>
        <w:t>讨论</w:t>
      </w:r>
    </w:p>
    <w:p>
      <w:pPr>
        <w:pStyle w:val="BodyText"/>
        <w:ind w:right="113" w:firstLine="7"/>
        <w:spacing w:before="48" w:line="209" w:lineRule="auto"/>
        <w:rPr>
          <w:sz w:val="20"/>
          <w:szCs w:val="20"/>
        </w:rPr>
      </w:pPr>
      <w:r>
        <w:rPr>
          <w:sz w:val="20"/>
          <w:szCs w:val="20"/>
          <w:color w:val="231F20"/>
          <w:spacing w:val="13"/>
        </w:rPr>
        <w:t>3.1   指南总体质量处于中等至较高水平，但在</w:t>
      </w:r>
      <w:r>
        <w:rPr>
          <w:sz w:val="20"/>
          <w:szCs w:val="20"/>
          <w:color w:val="231F20"/>
          <w:spacing w:val="12"/>
        </w:rPr>
        <w:t>参与</w:t>
      </w:r>
      <w:r>
        <w:rPr>
          <w:sz w:val="20"/>
          <w:szCs w:val="20"/>
          <w:color w:val="231F20"/>
        </w:rPr>
        <w:t xml:space="preserve">  </w:t>
      </w:r>
      <w:r>
        <w:rPr>
          <w:sz w:val="20"/>
          <w:szCs w:val="20"/>
          <w:color w:val="231F20"/>
          <w:spacing w:val="8"/>
        </w:rPr>
        <w:t>人员、严谨性、应用性、独立性领域仍需提高</w:t>
      </w:r>
      <w:r>
        <w:rPr>
          <w:sz w:val="20"/>
          <w:szCs w:val="20"/>
          <w:color w:val="231F20"/>
          <w:spacing w:val="21"/>
        </w:rPr>
        <w:t xml:space="preserve">   </w:t>
      </w:r>
      <w:r>
        <w:rPr>
          <w:sz w:val="20"/>
          <w:szCs w:val="20"/>
          <w:color w:val="231F20"/>
          <w:spacing w:val="8"/>
        </w:rPr>
        <w:t>本研</w:t>
      </w:r>
      <w:r>
        <w:rPr>
          <w:sz w:val="20"/>
          <w:szCs w:val="20"/>
          <w:color w:val="231F20"/>
        </w:rPr>
        <w:t xml:space="preserve">  </w:t>
      </w:r>
      <w:r>
        <w:rPr>
          <w:sz w:val="20"/>
          <w:szCs w:val="20"/>
          <w:color w:val="231F20"/>
          <w:spacing w:val="8"/>
        </w:rPr>
        <w:t>究结果显示，纳入指南的质量处于中等至较高水平。</w:t>
      </w:r>
      <w:r>
        <w:rPr>
          <w:sz w:val="20"/>
          <w:szCs w:val="20"/>
          <w:color w:val="231F20"/>
          <w:spacing w:val="5"/>
        </w:rPr>
        <w:t xml:space="preserve">  </w:t>
      </w:r>
      <w:r>
        <w:rPr>
          <w:sz w:val="20"/>
          <w:szCs w:val="20"/>
          <w:color w:val="231F20"/>
          <w:spacing w:val="-12"/>
        </w:rPr>
        <w:t>AGREE</w:t>
      </w:r>
      <w:r>
        <w:rPr>
          <w:sz w:val="20"/>
          <w:szCs w:val="20"/>
          <w:color w:val="231F20"/>
          <w:spacing w:val="46"/>
        </w:rPr>
        <w:t xml:space="preserve"> </w:t>
      </w:r>
      <w:r>
        <w:rPr>
          <w:sz w:val="20"/>
          <w:szCs w:val="20"/>
          <w:color w:val="231F20"/>
          <w:spacing w:val="-12"/>
        </w:rPr>
        <w:t>Ⅱ的</w:t>
      </w:r>
      <w:r>
        <w:rPr>
          <w:sz w:val="20"/>
          <w:szCs w:val="20"/>
          <w:color w:val="231F20"/>
          <w:spacing w:val="-18"/>
        </w:rPr>
        <w:t xml:space="preserve"> </w:t>
      </w:r>
      <w:r>
        <w:rPr>
          <w:sz w:val="20"/>
          <w:szCs w:val="20"/>
          <w:color w:val="231F20"/>
          <w:spacing w:val="-12"/>
        </w:rPr>
        <w:t>6</w:t>
      </w:r>
      <w:r>
        <w:rPr>
          <w:sz w:val="20"/>
          <w:szCs w:val="20"/>
          <w:color w:val="231F20"/>
          <w:spacing w:val="-22"/>
        </w:rPr>
        <w:t xml:space="preserve"> </w:t>
      </w:r>
      <w:r>
        <w:rPr>
          <w:sz w:val="20"/>
          <w:szCs w:val="20"/>
          <w:color w:val="231F20"/>
          <w:spacing w:val="-12"/>
        </w:rPr>
        <w:t>个领域中，均分最高的是“清晰性”和“范</w:t>
      </w:r>
      <w:r>
        <w:rPr>
          <w:sz w:val="20"/>
          <w:szCs w:val="20"/>
          <w:color w:val="231F20"/>
        </w:rPr>
        <w:t xml:space="preserve">  </w:t>
      </w:r>
      <w:r>
        <w:rPr>
          <w:sz w:val="20"/>
          <w:szCs w:val="20"/>
          <w:color w:val="231F20"/>
        </w:rPr>
        <w:t>围和目的”，其次是“参与人员”和“应用性”，“严</w:t>
      </w:r>
      <w:r>
        <w:rPr>
          <w:sz w:val="20"/>
          <w:szCs w:val="20"/>
          <w:color w:val="231F20"/>
          <w:spacing w:val="8"/>
        </w:rPr>
        <w:t xml:space="preserve">  </w:t>
      </w:r>
      <w:r>
        <w:rPr>
          <w:sz w:val="20"/>
          <w:szCs w:val="20"/>
          <w:color w:val="231F20"/>
          <w:spacing w:val="1"/>
          <w:position w:val="-1"/>
        </w:rPr>
        <w:t>谨性”和“独立性”得分稍低。这与其他学者</w:t>
      </w:r>
      <w:r>
        <w:rPr>
          <w:sz w:val="11"/>
          <w:szCs w:val="11"/>
          <w:color w:val="231F20"/>
          <w:spacing w:val="1"/>
          <w:position w:val="8"/>
        </w:rPr>
        <w:t>［22，23］</w:t>
      </w:r>
      <w:r>
        <w:rPr>
          <w:sz w:val="20"/>
          <w:szCs w:val="20"/>
          <w:color w:val="231F20"/>
          <w:spacing w:val="1"/>
          <w:position w:val="-1"/>
        </w:rPr>
        <w:t>对</w:t>
      </w:r>
      <w:r>
        <w:rPr>
          <w:sz w:val="20"/>
          <w:szCs w:val="20"/>
          <w:color w:val="231F20"/>
          <w:position w:val="-1"/>
        </w:rPr>
        <w:t xml:space="preserve">  </w:t>
      </w:r>
      <w:r>
        <w:rPr>
          <w:sz w:val="20"/>
          <w:szCs w:val="20"/>
          <w:color w:val="231F20"/>
          <w:spacing w:val="-5"/>
        </w:rPr>
        <w:t>各自领域国内外指南进行评价后得出的结果相似。可见，</w:t>
      </w:r>
      <w:r>
        <w:rPr>
          <w:sz w:val="20"/>
          <w:szCs w:val="20"/>
          <w:color w:val="231F20"/>
          <w:spacing w:val="6"/>
        </w:rPr>
        <w:t xml:space="preserve"> </w:t>
      </w:r>
      <w:r>
        <w:rPr>
          <w:sz w:val="20"/>
          <w:szCs w:val="20"/>
          <w:color w:val="231F20"/>
        </w:rPr>
        <w:t>按照国际化的指南制定方法与流程制定出高质量的指南</w:t>
      </w:r>
      <w:r>
        <w:rPr>
          <w:sz w:val="20"/>
          <w:szCs w:val="20"/>
          <w:color w:val="231F20"/>
          <w:spacing w:val="8"/>
        </w:rPr>
        <w:t xml:space="preserve">  </w:t>
      </w:r>
      <w:r>
        <w:rPr>
          <w:sz w:val="20"/>
          <w:szCs w:val="20"/>
          <w:color w:val="231F20"/>
          <w:spacing w:val="4"/>
        </w:rPr>
        <w:t>对国内外学者仍是一项挑战。在“参与人员”领域，6</w:t>
      </w:r>
      <w:r>
        <w:rPr>
          <w:sz w:val="20"/>
          <w:szCs w:val="20"/>
          <w:color w:val="231F20"/>
          <w:spacing w:val="1"/>
        </w:rPr>
        <w:t xml:space="preserve">  </w:t>
      </w:r>
      <w:r>
        <w:rPr>
          <w:sz w:val="20"/>
          <w:szCs w:val="20"/>
          <w:color w:val="231F20"/>
          <w:spacing w:val="-1"/>
        </w:rPr>
        <w:t>部指南未参考目标人群的观点和意愿，其余 4 部虽有患</w:t>
      </w:r>
      <w:r>
        <w:rPr>
          <w:sz w:val="20"/>
          <w:szCs w:val="20"/>
          <w:color w:val="231F20"/>
          <w:spacing w:val="4"/>
        </w:rPr>
        <w:t xml:space="preserve">  </w:t>
      </w:r>
      <w:r>
        <w:rPr>
          <w:sz w:val="20"/>
          <w:szCs w:val="20"/>
          <w:color w:val="231F20"/>
        </w:rPr>
        <w:t>者参与指南制定，但未就患者文化背景、宗教信仰及在</w:t>
      </w:r>
      <w:r>
        <w:rPr>
          <w:sz w:val="20"/>
          <w:szCs w:val="20"/>
          <w:color w:val="231F20"/>
          <w:spacing w:val="8"/>
        </w:rPr>
        <w:t xml:space="preserve">  </w:t>
      </w:r>
      <w:r>
        <w:rPr>
          <w:sz w:val="20"/>
          <w:szCs w:val="20"/>
          <w:color w:val="231F20"/>
        </w:rPr>
        <w:t>指南制定中的具体作用做详细阐述。患者作为医疗决策</w:t>
      </w:r>
      <w:r>
        <w:rPr>
          <w:sz w:val="20"/>
          <w:szCs w:val="20"/>
          <w:color w:val="231F20"/>
          <w:spacing w:val="2"/>
        </w:rPr>
        <w:t xml:space="preserve">  </w:t>
      </w:r>
      <w:r>
        <w:rPr>
          <w:sz w:val="20"/>
          <w:szCs w:val="20"/>
          <w:color w:val="231F20"/>
        </w:rPr>
        <w:t>的参与者和指南的最终获益者，其价值观和意愿必须在</w:t>
      </w:r>
      <w:r>
        <w:rPr>
          <w:sz w:val="20"/>
          <w:szCs w:val="20"/>
          <w:color w:val="231F20"/>
          <w:spacing w:val="3"/>
        </w:rPr>
        <w:t xml:space="preserve">  </w:t>
      </w:r>
      <w:r>
        <w:rPr>
          <w:sz w:val="20"/>
          <w:szCs w:val="20"/>
          <w:color w:val="231F20"/>
          <w:spacing w:val="1"/>
        </w:rPr>
        <w:t>指南中重点强调</w:t>
      </w:r>
      <w:r>
        <w:rPr>
          <w:sz w:val="11"/>
          <w:szCs w:val="11"/>
          <w:color w:val="231F20"/>
          <w:spacing w:val="1"/>
          <w:position w:val="8"/>
        </w:rPr>
        <w:t>［24］</w:t>
      </w:r>
      <w:r>
        <w:rPr>
          <w:sz w:val="11"/>
          <w:szCs w:val="11"/>
          <w:color w:val="231F20"/>
          <w:spacing w:val="2"/>
          <w:position w:val="8"/>
        </w:rPr>
        <w:t xml:space="preserve"> </w:t>
      </w:r>
      <w:r>
        <w:rPr>
          <w:sz w:val="20"/>
          <w:szCs w:val="20"/>
          <w:color w:val="231F20"/>
          <w:spacing w:val="1"/>
        </w:rPr>
        <w:t>。目前，临床指南较少邀请患者参</w:t>
      </w:r>
      <w:r>
        <w:rPr>
          <w:sz w:val="20"/>
          <w:szCs w:val="20"/>
          <w:color w:val="231F20"/>
        </w:rPr>
        <w:t xml:space="preserve">  </w:t>
      </w:r>
      <w:r>
        <w:rPr>
          <w:sz w:val="20"/>
          <w:szCs w:val="20"/>
          <w:color w:val="231F20"/>
        </w:rPr>
        <w:t>与其中的原因之一可能与医患双方专业背景差距，医务</w:t>
      </w:r>
      <w:r>
        <w:rPr>
          <w:sz w:val="20"/>
          <w:szCs w:val="20"/>
          <w:color w:val="231F20"/>
          <w:spacing w:val="3"/>
        </w:rPr>
        <w:t xml:space="preserve">  </w:t>
      </w:r>
      <w:r>
        <w:rPr>
          <w:sz w:val="20"/>
          <w:szCs w:val="20"/>
          <w:color w:val="231F20"/>
        </w:rPr>
        <w:t>人员在临床决策中常常主导“话语权”，医护人员和患</w:t>
      </w:r>
      <w:r>
        <w:rPr>
          <w:sz w:val="20"/>
          <w:szCs w:val="20"/>
          <w:color w:val="231F20"/>
          <w:spacing w:val="1"/>
        </w:rPr>
        <w:t xml:space="preserve">  </w:t>
      </w:r>
      <w:r>
        <w:rPr>
          <w:sz w:val="20"/>
          <w:szCs w:val="20"/>
          <w:color w:val="231F20"/>
        </w:rPr>
        <w:t>者均对患者参与指南制定过程中如何有效合作心存疑惑</w:t>
      </w:r>
      <w:r>
        <w:rPr>
          <w:sz w:val="20"/>
          <w:szCs w:val="20"/>
          <w:color w:val="231F20"/>
          <w:spacing w:val="8"/>
        </w:rPr>
        <w:t xml:space="preserve">  </w:t>
      </w:r>
      <w:r>
        <w:rPr>
          <w:sz w:val="20"/>
          <w:szCs w:val="20"/>
          <w:color w:val="231F20"/>
          <w:spacing w:val="1"/>
        </w:rPr>
        <w:t>有关</w:t>
      </w:r>
      <w:r>
        <w:rPr>
          <w:sz w:val="11"/>
          <w:szCs w:val="11"/>
          <w:color w:val="231F20"/>
          <w:spacing w:val="1"/>
          <w:position w:val="8"/>
        </w:rPr>
        <w:t>［23］</w:t>
      </w:r>
      <w:r>
        <w:rPr>
          <w:sz w:val="11"/>
          <w:szCs w:val="11"/>
          <w:color w:val="231F20"/>
          <w:spacing w:val="-1"/>
          <w:position w:val="8"/>
        </w:rPr>
        <w:t xml:space="preserve"> </w:t>
      </w:r>
      <w:r>
        <w:rPr>
          <w:sz w:val="20"/>
          <w:szCs w:val="20"/>
          <w:color w:val="231F20"/>
          <w:spacing w:val="1"/>
        </w:rPr>
        <w:t>。此外，几乎所有指南面向的读者均为医务工</w:t>
      </w:r>
      <w:r>
        <w:rPr>
          <w:sz w:val="20"/>
          <w:szCs w:val="20"/>
          <w:color w:val="231F20"/>
        </w:rPr>
        <w:t xml:space="preserve">  </w:t>
      </w:r>
      <w:r>
        <w:rPr>
          <w:sz w:val="20"/>
          <w:szCs w:val="20"/>
          <w:color w:val="231F20"/>
        </w:rPr>
        <w:t>作者，缺乏医学知识的患者往往畏惧含有大量专业术语</w:t>
      </w:r>
      <w:r>
        <w:rPr>
          <w:sz w:val="20"/>
          <w:szCs w:val="20"/>
          <w:color w:val="231F20"/>
          <w:spacing w:val="5"/>
        </w:rPr>
        <w:t xml:space="preserve">  </w:t>
      </w:r>
      <w:r>
        <w:rPr>
          <w:sz w:val="20"/>
          <w:szCs w:val="20"/>
          <w:color w:val="231F20"/>
        </w:rPr>
        <w:t>的医疗文献，鲜有患者检索并阅读指南，导致其无法自</w:t>
      </w:r>
      <w:r>
        <w:rPr>
          <w:sz w:val="20"/>
          <w:szCs w:val="20"/>
          <w:color w:val="231F20"/>
          <w:spacing w:val="8"/>
        </w:rPr>
        <w:t xml:space="preserve">  </w:t>
      </w:r>
      <w:r>
        <w:rPr>
          <w:sz w:val="20"/>
          <w:szCs w:val="20"/>
          <w:color w:val="231F20"/>
        </w:rPr>
        <w:t>行获取权威健康信息。因此，践行“重点强调患者的观</w:t>
      </w:r>
      <w:r>
        <w:rPr>
          <w:sz w:val="20"/>
          <w:szCs w:val="20"/>
          <w:color w:val="231F20"/>
          <w:spacing w:val="9"/>
        </w:rPr>
        <w:t xml:space="preserve">  </w:t>
      </w:r>
      <w:r>
        <w:rPr>
          <w:sz w:val="20"/>
          <w:szCs w:val="20"/>
          <w:color w:val="231F20"/>
        </w:rPr>
        <w:t>点和意愿”理念，不仅要在指南制定的各阶段均显示患  </w:t>
      </w:r>
      <w:r>
        <w:rPr>
          <w:sz w:val="20"/>
          <w:szCs w:val="20"/>
          <w:color w:val="231F20"/>
        </w:rPr>
        <w:t>者的身影，也应同时发布患者版本的指南以充分提升其</w:t>
      </w:r>
      <w:r>
        <w:rPr>
          <w:sz w:val="20"/>
          <w:szCs w:val="20"/>
          <w:color w:val="231F20"/>
          <w:spacing w:val="5"/>
        </w:rPr>
        <w:t xml:space="preserve">  </w:t>
      </w:r>
      <w:r>
        <w:rPr>
          <w:sz w:val="20"/>
          <w:szCs w:val="20"/>
          <w:color w:val="231F20"/>
        </w:rPr>
        <w:t>的参与感；作为患者也有必要深刻认识到其对自己的健</w:t>
      </w:r>
      <w:r>
        <w:rPr>
          <w:sz w:val="20"/>
          <w:szCs w:val="20"/>
          <w:color w:val="231F20"/>
          <w:spacing w:val="6"/>
        </w:rPr>
        <w:t xml:space="preserve">  </w:t>
      </w:r>
      <w:r>
        <w:rPr>
          <w:sz w:val="20"/>
          <w:szCs w:val="20"/>
          <w:color w:val="231F20"/>
        </w:rPr>
        <w:t>康同样负有责任，积极主动的投身指南制定中去，切实</w:t>
      </w:r>
      <w:r>
        <w:rPr>
          <w:sz w:val="20"/>
          <w:szCs w:val="20"/>
          <w:color w:val="231F20"/>
          <w:spacing w:val="8"/>
        </w:rPr>
        <w:t xml:space="preserve">  </w:t>
      </w:r>
      <w:r>
        <w:rPr>
          <w:sz w:val="20"/>
          <w:szCs w:val="20"/>
          <w:color w:val="231F20"/>
          <w:spacing w:val="-2"/>
        </w:rPr>
        <w:t>维护其参与医疗决策的权利。</w:t>
      </w:r>
    </w:p>
    <w:p>
      <w:pPr>
        <w:pStyle w:val="BodyText"/>
        <w:ind w:left="1" w:right="101" w:firstLine="400"/>
        <w:spacing w:before="7" w:line="211" w:lineRule="auto"/>
        <w:tabs>
          <w:tab w:val="left" w:pos="4892"/>
        </w:tabs>
        <w:jc w:val="both"/>
        <w:rPr>
          <w:sz w:val="20"/>
          <w:szCs w:val="20"/>
        </w:rPr>
      </w:pPr>
      <w:r>
        <w:rPr>
          <w:sz w:val="20"/>
          <w:szCs w:val="20"/>
          <w:color w:val="231F20"/>
          <w:spacing w:val="-3"/>
        </w:rPr>
        <w:t>指南制定的严谨性是保证其科学性的重要前提</w:t>
      </w:r>
      <w:r>
        <w:rPr>
          <w:sz w:val="11"/>
          <w:szCs w:val="11"/>
          <w:color w:val="231F20"/>
          <w:spacing w:val="-3"/>
          <w:position w:val="8"/>
        </w:rPr>
        <w:t>［25］</w:t>
      </w:r>
      <w:r>
        <w:rPr>
          <w:sz w:val="20"/>
          <w:szCs w:val="20"/>
          <w:color w:val="231F20"/>
          <w:spacing w:val="-3"/>
        </w:rPr>
        <w:t>。</w:t>
      </w:r>
      <w:r>
        <w:rPr>
          <w:sz w:val="20"/>
          <w:szCs w:val="20"/>
          <w:color w:val="231F20"/>
          <w:spacing w:val="17"/>
        </w:rPr>
        <w:t xml:space="preserve"> </w:t>
      </w:r>
      <w:r>
        <w:rPr>
          <w:sz w:val="20"/>
          <w:szCs w:val="20"/>
          <w:color w:val="231F20"/>
        </w:rPr>
        <w:t>本研究纳入指南部分存在缺乏文献检索流程、证据的纳  </w:t>
      </w:r>
      <w:r>
        <w:rPr>
          <w:sz w:val="20"/>
          <w:szCs w:val="20"/>
          <w:color w:val="231F20"/>
        </w:rPr>
        <w:t>排标准及未报告推荐意见和证据等级的情况。指南作为  </w:t>
      </w:r>
      <w:r>
        <w:rPr>
          <w:sz w:val="20"/>
          <w:szCs w:val="20"/>
          <w:color w:val="231F20"/>
          <w:spacing w:val="2"/>
        </w:rPr>
        <w:t>规范临床活动的依据，其制定必须以循证为基础</w:t>
      </w:r>
      <w:r>
        <w:rPr>
          <w:sz w:val="11"/>
          <w:szCs w:val="11"/>
          <w:color w:val="231F20"/>
          <w:spacing w:val="2"/>
          <w:position w:val="8"/>
        </w:rPr>
        <w:t>［26</w:t>
      </w:r>
      <w:r>
        <w:rPr>
          <w:sz w:val="11"/>
          <w:szCs w:val="11"/>
          <w:color w:val="231F20"/>
          <w:spacing w:val="5"/>
          <w:position w:val="8"/>
        </w:rPr>
        <w:t>］</w:t>
      </w:r>
      <w:r>
        <w:rPr>
          <w:sz w:val="20"/>
          <w:szCs w:val="20"/>
          <w:color w:val="231F20"/>
          <w:spacing w:val="-22"/>
        </w:rPr>
        <w:t>，</w:t>
      </w:r>
      <w:r>
        <w:rPr>
          <w:sz w:val="20"/>
          <w:szCs w:val="20"/>
        </w:rPr>
        <w:tab/>
      </w:r>
      <w:r>
        <w:rPr>
          <w:sz w:val="20"/>
          <w:szCs w:val="20"/>
          <w:color w:val="231F20"/>
        </w:rPr>
        <w:t xml:space="preserve"> </w:t>
      </w:r>
      <w:r>
        <w:rPr>
          <w:sz w:val="20"/>
          <w:szCs w:val="20"/>
          <w:color w:val="231F20"/>
        </w:rPr>
        <w:t>系统全面收集最新研究成果，并将证据分级形成推荐意</w:t>
      </w:r>
      <w:r>
        <w:rPr>
          <w:sz w:val="20"/>
          <w:szCs w:val="20"/>
          <w:color w:val="231F20"/>
          <w:spacing w:val="3"/>
        </w:rPr>
        <w:t xml:space="preserve">  </w:t>
      </w:r>
      <w:r>
        <w:rPr>
          <w:sz w:val="20"/>
          <w:szCs w:val="20"/>
          <w:color w:val="231F20"/>
        </w:rPr>
        <w:t>见是突显指南科学性、指导性及确保医疗质量的重要基</w:t>
      </w:r>
      <w:r>
        <w:rPr>
          <w:sz w:val="20"/>
          <w:szCs w:val="20"/>
          <w:color w:val="231F20"/>
          <w:spacing w:val="4"/>
        </w:rPr>
        <w:t xml:space="preserve">  </w:t>
      </w:r>
      <w:r>
        <w:rPr>
          <w:sz w:val="20"/>
          <w:szCs w:val="20"/>
          <w:color w:val="231F20"/>
        </w:rPr>
        <w:t>础。缺乏清晰的文献检索流程将无法保证证据来源</w:t>
      </w:r>
      <w:r>
        <w:rPr>
          <w:sz w:val="20"/>
          <w:szCs w:val="20"/>
          <w:color w:val="231F20"/>
          <w:spacing w:val="-1"/>
        </w:rPr>
        <w:t>的系</w:t>
      </w:r>
      <w:r>
        <w:rPr>
          <w:sz w:val="20"/>
          <w:szCs w:val="20"/>
          <w:color w:val="231F20"/>
        </w:rPr>
        <w:t xml:space="preserve">  </w:t>
      </w:r>
      <w:r>
        <w:rPr>
          <w:sz w:val="20"/>
          <w:szCs w:val="20"/>
          <w:color w:val="231F20"/>
        </w:rPr>
        <w:t>统性和全面性，未制定证据选择标准将无法给出意见的  </w:t>
      </w:r>
      <w:r>
        <w:rPr>
          <w:sz w:val="20"/>
          <w:szCs w:val="20"/>
          <w:color w:val="231F20"/>
        </w:rPr>
        <w:t>证据等级和推荐力度，进而对基层医疗人员如何应用推</w:t>
      </w:r>
      <w:r>
        <w:rPr>
          <w:sz w:val="20"/>
          <w:szCs w:val="20"/>
          <w:color w:val="231F20"/>
          <w:spacing w:val="3"/>
        </w:rPr>
        <w:t xml:space="preserve">  </w:t>
      </w:r>
      <w:r>
        <w:rPr>
          <w:sz w:val="20"/>
          <w:szCs w:val="20"/>
          <w:color w:val="231F20"/>
        </w:rPr>
        <w:t>荐意见造成困扰。因此，各团体必须严格遵照指南制定</w:t>
      </w:r>
      <w:r>
        <w:rPr>
          <w:sz w:val="20"/>
          <w:szCs w:val="20"/>
          <w:color w:val="231F20"/>
          <w:spacing w:val="7"/>
        </w:rPr>
        <w:t xml:space="preserve">  </w:t>
      </w:r>
      <w:r>
        <w:rPr>
          <w:sz w:val="20"/>
          <w:szCs w:val="20"/>
          <w:color w:val="231F20"/>
          <w:spacing w:val="-1"/>
        </w:rPr>
        <w:t>流程，</w:t>
      </w:r>
      <w:r>
        <w:rPr>
          <w:sz w:val="20"/>
          <w:szCs w:val="20"/>
          <w:color w:val="231F20"/>
          <w:spacing w:val="-20"/>
        </w:rPr>
        <w:t xml:space="preserve"> </w:t>
      </w:r>
      <w:r>
        <w:rPr>
          <w:sz w:val="20"/>
          <w:szCs w:val="20"/>
          <w:color w:val="231F20"/>
          <w:spacing w:val="-1"/>
        </w:rPr>
        <w:t>以高标准高要求制定出高质量指南，从而维护指</w:t>
      </w:r>
      <w:r>
        <w:rPr>
          <w:sz w:val="20"/>
          <w:szCs w:val="20"/>
          <w:color w:val="231F20"/>
        </w:rPr>
        <w:t xml:space="preserve">  </w:t>
      </w:r>
      <w:r>
        <w:rPr>
          <w:sz w:val="20"/>
          <w:szCs w:val="20"/>
          <w:color w:val="231F20"/>
          <w:spacing w:val="-2"/>
        </w:rPr>
        <w:t>南指导性和权威性，促进指南的临床运用。</w:t>
      </w:r>
    </w:p>
    <w:p>
      <w:pPr>
        <w:pStyle w:val="BodyText"/>
        <w:ind w:left="2" w:right="177" w:firstLine="396"/>
        <w:spacing w:before="4" w:line="202" w:lineRule="auto"/>
        <w:jc w:val="both"/>
        <w:rPr>
          <w:sz w:val="20"/>
          <w:szCs w:val="20"/>
        </w:rPr>
      </w:pPr>
      <w:r>
        <w:rPr>
          <w:sz w:val="20"/>
          <w:szCs w:val="20"/>
          <w:color w:val="231F20"/>
        </w:rPr>
        <w:t>应用性方面，多数指南缺乏对推荐意见落实阻碍因</w:t>
      </w:r>
      <w:r>
        <w:rPr>
          <w:sz w:val="20"/>
          <w:szCs w:val="20"/>
          <w:color w:val="231F20"/>
          <w:spacing w:val="18"/>
        </w:rPr>
        <w:t xml:space="preserve"> </w:t>
      </w:r>
      <w:r>
        <w:rPr>
          <w:sz w:val="20"/>
          <w:szCs w:val="20"/>
          <w:color w:val="231F20"/>
        </w:rPr>
        <w:t>素的描述。指南作为某领域权威指导性理论成果，可有</w:t>
      </w:r>
      <w:r>
        <w:rPr>
          <w:sz w:val="20"/>
          <w:szCs w:val="20"/>
          <w:color w:val="231F20"/>
          <w:spacing w:val="14"/>
          <w:w w:val="101"/>
        </w:rPr>
        <w:t xml:space="preserve"> </w:t>
      </w:r>
      <w:r>
        <w:rPr>
          <w:sz w:val="20"/>
          <w:szCs w:val="20"/>
          <w:color w:val="231F20"/>
        </w:rPr>
        <w:t>效指导、规范临床实践及优化医疗决策。因此，指南制 </w:t>
      </w:r>
      <w:r>
        <w:rPr>
          <w:sz w:val="20"/>
          <w:szCs w:val="20"/>
          <w:color w:val="231F20"/>
        </w:rPr>
        <w:t>定专家应预见推荐意见在不同环境下落实可能遇到的个</w:t>
      </w:r>
      <w:r>
        <w:rPr>
          <w:sz w:val="20"/>
          <w:szCs w:val="20"/>
          <w:color w:val="231F20"/>
          <w:spacing w:val="14"/>
        </w:rPr>
        <w:t xml:space="preserve"> </w:t>
      </w:r>
      <w:r>
        <w:rPr>
          <w:sz w:val="20"/>
          <w:szCs w:val="20"/>
          <w:color w:val="231F20"/>
          <w:spacing w:val="1"/>
        </w:rPr>
        <w:t>人、组织及系统层面的阻碍</w:t>
      </w:r>
      <w:r>
        <w:rPr>
          <w:sz w:val="11"/>
          <w:szCs w:val="11"/>
          <w:color w:val="231F20"/>
          <w:spacing w:val="1"/>
          <w:position w:val="8"/>
        </w:rPr>
        <w:t>［27</w:t>
      </w:r>
      <w:r>
        <w:rPr>
          <w:sz w:val="11"/>
          <w:szCs w:val="11"/>
          <w:color w:val="231F20"/>
          <w:spacing w:val="-4"/>
          <w:position w:val="8"/>
        </w:rPr>
        <w:t>］</w:t>
      </w:r>
      <w:r>
        <w:rPr>
          <w:sz w:val="11"/>
          <w:szCs w:val="11"/>
          <w:color w:val="231F20"/>
          <w:spacing w:val="8"/>
          <w:position w:val="8"/>
        </w:rPr>
        <w:t xml:space="preserve"> </w:t>
      </w:r>
      <w:r>
        <w:rPr>
          <w:sz w:val="20"/>
          <w:szCs w:val="20"/>
          <w:color w:val="231F20"/>
          <w:spacing w:val="-4"/>
        </w:rPr>
        <w:t>，</w:t>
      </w:r>
      <w:r>
        <w:rPr>
          <w:sz w:val="20"/>
          <w:szCs w:val="20"/>
          <w:color w:val="231F20"/>
          <w:spacing w:val="1"/>
        </w:rPr>
        <w:t>并提供切实可行</w:t>
      </w:r>
      <w:r>
        <w:rPr>
          <w:sz w:val="20"/>
          <w:szCs w:val="20"/>
          <w:color w:val="231F20"/>
        </w:rPr>
        <w:t>的解 </w:t>
      </w:r>
      <w:r>
        <w:rPr>
          <w:sz w:val="20"/>
          <w:szCs w:val="20"/>
          <w:color w:val="231F20"/>
          <w:spacing w:val="-8"/>
        </w:rPr>
        <w:t>决办法促进指南落地。评价指南质量的</w:t>
      </w:r>
      <w:r>
        <w:rPr>
          <w:sz w:val="20"/>
          <w:szCs w:val="20"/>
          <w:color w:val="231F20"/>
          <w:spacing w:val="-2"/>
        </w:rPr>
        <w:t xml:space="preserve"> </w:t>
      </w:r>
      <w:r>
        <w:rPr>
          <w:sz w:val="20"/>
          <w:szCs w:val="20"/>
          <w:color w:val="231F20"/>
          <w:spacing w:val="-8"/>
        </w:rPr>
        <w:t>6</w:t>
      </w:r>
      <w:r>
        <w:rPr>
          <w:sz w:val="20"/>
          <w:szCs w:val="20"/>
          <w:color w:val="231F20"/>
          <w:spacing w:val="-19"/>
        </w:rPr>
        <w:t xml:space="preserve"> </w:t>
      </w:r>
      <w:r>
        <w:rPr>
          <w:sz w:val="20"/>
          <w:szCs w:val="20"/>
          <w:color w:val="231F20"/>
          <w:spacing w:val="-8"/>
        </w:rPr>
        <w:t>个领域中，“独</w:t>
      </w:r>
      <w:r>
        <w:rPr>
          <w:sz w:val="20"/>
          <w:szCs w:val="20"/>
          <w:color w:val="231F20"/>
        </w:rPr>
        <w:t xml:space="preserve"> </w:t>
      </w:r>
      <w:r>
        <w:rPr>
          <w:sz w:val="20"/>
          <w:szCs w:val="20"/>
          <w:color w:val="231F20"/>
        </w:rPr>
        <w:t>立性”领域得分最低。究其原因是多数指南未说明赞助</w:t>
      </w:r>
    </w:p>
    <w:p>
      <w:pPr>
        <w:spacing w:line="202" w:lineRule="auto"/>
        <w:sectPr>
          <w:type w:val="continuous"/>
          <w:pgSz w:w="11963" w:h="16158"/>
          <w:pgMar w:top="1302" w:right="785" w:bottom="400" w:left="892" w:header="933" w:footer="0" w:gutter="0"/>
          <w:cols w:equalWidth="0" w:num="2">
            <w:col w:w="5189" w:space="100"/>
            <w:col w:w="4997" w:space="0"/>
          </w:cols>
        </w:sectPr>
        <w:rPr>
          <w:sz w:val="20"/>
          <w:szCs w:val="20"/>
        </w:rPr>
      </w:pPr>
    </w:p>
    <w:p>
      <w:pPr>
        <w:pStyle w:val="BodyText"/>
        <w:ind w:left="4394"/>
        <w:spacing w:before="281" w:line="197" w:lineRule="auto"/>
        <w:outlineLvl w:val="0"/>
        <w:rPr>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34"/>
        </w:rPr>
        <w:t xml:space="preserve"> </w:t>
      </w:r>
      <w:r>
        <w:rPr>
          <w:rFonts w:ascii="Times New Roman" w:hAnsi="Times New Roman" w:eastAsia="Times New Roman" w:cs="Times New Roman"/>
          <w:sz w:val="16"/>
          <w:szCs w:val="16"/>
          <w:color w:val="231F20"/>
          <w:spacing w:val="-1"/>
        </w:rPr>
        <w:t>5    </w:t>
      </w:r>
      <w:r>
        <w:rPr>
          <w:sz w:val="16"/>
          <w:szCs w:val="16"/>
          <w:color w:val="231F20"/>
          <w:spacing w:val="-1"/>
        </w:rPr>
        <w:t>主要推荐意见</w:t>
      </w:r>
    </w:p>
    <w:p>
      <w:pPr>
        <w:pStyle w:val="BodyText"/>
        <w:ind w:left="3237"/>
        <w:spacing w:line="189" w:lineRule="auto"/>
        <w:outlineLvl w:val="0"/>
        <w:rPr>
          <w:sz w:val="16"/>
          <w:szCs w:val="16"/>
        </w:rPr>
      </w:pPr>
      <w:r>
        <w:rPr>
          <w:rFonts w:ascii="Times New Roman" w:hAnsi="Times New Roman" w:eastAsia="Times New Roman" w:cs="Times New Roman"/>
          <w:sz w:val="16"/>
          <w:szCs w:val="16"/>
          <w:color w:val="231F20"/>
          <w:spacing w:val="-13"/>
        </w:rPr>
        <w:t>Table</w:t>
      </w:r>
      <w:r>
        <w:rPr>
          <w:rFonts w:ascii="Times New Roman" w:hAnsi="Times New Roman" w:eastAsia="Times New Roman" w:cs="Times New Roman"/>
          <w:sz w:val="16"/>
          <w:szCs w:val="16"/>
          <w:color w:val="231F20"/>
          <w:spacing w:val="4"/>
        </w:rPr>
        <w:t xml:space="preserve"> </w:t>
      </w:r>
      <w:r>
        <w:rPr>
          <w:rFonts w:ascii="Times New Roman" w:hAnsi="Times New Roman" w:eastAsia="Times New Roman" w:cs="Times New Roman"/>
          <w:sz w:val="16"/>
          <w:szCs w:val="16"/>
          <w:color w:val="231F20"/>
          <w:spacing w:val="-13"/>
        </w:rPr>
        <w:t>5     </w:t>
      </w:r>
      <w:r>
        <w:rPr>
          <w:sz w:val="16"/>
          <w:szCs w:val="16"/>
          <w:color w:val="231F20"/>
          <w:spacing w:val="-13"/>
        </w:rPr>
        <w:t>Main recommendations from </w:t>
      </w:r>
      <w:r>
        <w:rPr>
          <w:sz w:val="16"/>
          <w:szCs w:val="16"/>
          <w:color w:val="231F20"/>
          <w:spacing w:val="-14"/>
        </w:rPr>
        <w:t>included guidelines</w:t>
      </w:r>
    </w:p>
    <w:tbl>
      <w:tblPr>
        <w:tblStyle w:val="TableNormal"/>
        <w:tblW w:w="10013" w:type="dxa"/>
        <w:tblInd w:w="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58"/>
        <w:gridCol w:w="8455"/>
      </w:tblGrid>
      <w:tr>
        <w:trPr>
          <w:trHeight w:val="266" w:hRule="atLeast"/>
        </w:trPr>
        <w:tc>
          <w:tcPr>
            <w:tcW w:w="1558" w:type="dxa"/>
            <w:vAlign w:val="top"/>
            <w:tcBorders>
              <w:bottom w:val="single" w:color="231F20" w:sz="4" w:space="0"/>
              <w:top w:val="single" w:color="231F20" w:sz="6" w:space="0"/>
            </w:tcBorders>
          </w:tcPr>
          <w:p>
            <w:pPr>
              <w:pStyle w:val="TableText"/>
              <w:ind w:left="692"/>
              <w:spacing w:before="55" w:line="172" w:lineRule="auto"/>
              <w:rPr/>
            </w:pPr>
            <w:r>
              <w:rPr>
                <w:color w:val="231F20"/>
                <w:spacing w:val="-17"/>
              </w:rPr>
              <w:t>项目</w:t>
            </w:r>
          </w:p>
        </w:tc>
        <w:tc>
          <w:tcPr>
            <w:tcW w:w="8455" w:type="dxa"/>
            <w:vAlign w:val="top"/>
            <w:tcBorders>
              <w:bottom w:val="single" w:color="231F20" w:sz="4" w:space="0"/>
              <w:top w:val="single" w:color="231F20" w:sz="6" w:space="0"/>
            </w:tcBorders>
          </w:tcPr>
          <w:p>
            <w:pPr>
              <w:pStyle w:val="TableText"/>
              <w:ind w:left="4014"/>
              <w:spacing w:before="51" w:line="179" w:lineRule="auto"/>
              <w:rPr/>
            </w:pPr>
            <w:r>
              <w:rPr>
                <w:color w:val="231F20"/>
                <w:spacing w:val="-3"/>
                <w:w w:val="86"/>
              </w:rPr>
              <w:t>推荐意见</w:t>
            </w:r>
          </w:p>
        </w:tc>
      </w:tr>
      <w:tr>
        <w:trPr>
          <w:trHeight w:val="1820" w:hRule="atLeast"/>
        </w:trPr>
        <w:tc>
          <w:tcPr>
            <w:tcW w:w="1558" w:type="dxa"/>
            <w:vAlign w:val="top"/>
            <w:tcBorders>
              <w:top w:val="single" w:color="231F20" w:sz="4" w:space="0"/>
            </w:tcBorders>
          </w:tcPr>
          <w:p>
            <w:pPr>
              <w:pStyle w:val="TableText"/>
              <w:ind w:left="192"/>
              <w:spacing w:before="45" w:line="206" w:lineRule="auto"/>
              <w:rPr/>
            </w:pPr>
            <w:r>
              <w:rPr>
                <w:color w:val="231F20"/>
                <w:spacing w:val="-7"/>
                <w:w w:val="85"/>
              </w:rPr>
              <w:t>1.</w:t>
            </w:r>
            <w:r>
              <w:rPr>
                <w:color w:val="231F20"/>
                <w:spacing w:val="-11"/>
              </w:rPr>
              <w:t xml:space="preserve"> </w:t>
            </w:r>
            <w:r>
              <w:rPr>
                <w:color w:val="231F20"/>
                <w:spacing w:val="-7"/>
                <w:w w:val="85"/>
              </w:rPr>
              <w:t>心脏康复的基本要求</w:t>
            </w:r>
          </w:p>
        </w:tc>
        <w:tc>
          <w:tcPr>
            <w:tcW w:w="8455" w:type="dxa"/>
            <w:vAlign w:val="top"/>
            <w:tcBorders>
              <w:top w:val="single" w:color="231F20" w:sz="4" w:space="0"/>
            </w:tcBorders>
          </w:tcPr>
          <w:p>
            <w:pPr>
              <w:pStyle w:val="TableText"/>
              <w:ind w:left="108" w:right="30" w:firstLine="11"/>
              <w:spacing w:before="26" w:line="183" w:lineRule="auto"/>
              <w:rPr>
                <w:sz w:val="9"/>
                <w:szCs w:val="9"/>
              </w:rPr>
            </w:pPr>
            <w:r>
              <w:rPr>
                <w:color w:val="231F20"/>
                <w:spacing w:val="-8"/>
                <w:w w:val="84"/>
              </w:rPr>
              <w:t>1.1</w:t>
            </w:r>
            <w:r>
              <w:rPr>
                <w:color w:val="231F20"/>
                <w:spacing w:val="-13"/>
              </w:rPr>
              <w:t xml:space="preserve"> </w:t>
            </w:r>
            <w:r>
              <w:rPr>
                <w:color w:val="231F20"/>
                <w:spacing w:val="-8"/>
                <w:w w:val="84"/>
              </w:rPr>
              <w:t>评估是心脏康复的首要步骤</w:t>
            </w:r>
            <w:r>
              <w:rPr>
                <w:sz w:val="9"/>
                <w:szCs w:val="9"/>
                <w:color w:val="231F20"/>
                <w:spacing w:val="-3"/>
                <w:position w:val="7"/>
              </w:rPr>
              <w:t>［13</w:t>
            </w:r>
            <w:r>
              <w:rPr>
                <w:sz w:val="9"/>
                <w:szCs w:val="9"/>
                <w:color w:val="231F20"/>
                <w:spacing w:val="-25"/>
                <w:position w:val="7"/>
              </w:rPr>
              <w:t>］</w:t>
            </w:r>
            <w:r>
              <w:rPr>
                <w:color w:val="231F20"/>
                <w:spacing w:val="-25"/>
              </w:rPr>
              <w:t>，</w:t>
            </w:r>
            <w:r>
              <w:rPr>
                <w:color w:val="231F20"/>
                <w:spacing w:val="-5"/>
                <w:w w:val="84"/>
              </w:rPr>
              <w:t>应实施个性化的评估策略以满足患者不同的康复需求，评估内容包含患者病情因素、</w:t>
            </w:r>
            <w:r>
              <w:rPr>
                <w:color w:val="231F20"/>
                <w:spacing w:val="-6"/>
                <w:w w:val="84"/>
              </w:rPr>
              <w:t>社会因素及其经济因素等</w:t>
            </w:r>
            <w:r>
              <w:rPr>
                <w:color w:val="231F20"/>
              </w:rPr>
              <w:t xml:space="preserve"> </w:t>
            </w:r>
            <w:r>
              <w:rPr>
                <w:color w:val="231F20"/>
                <w:spacing w:val="-4"/>
                <w:w w:val="81"/>
                <w:position w:val="-4"/>
              </w:rPr>
              <w:t>方面</w:t>
            </w:r>
            <w:r>
              <w:rPr>
                <w:sz w:val="9"/>
                <w:szCs w:val="9"/>
                <w:color w:val="231F20"/>
                <w:spacing w:val="-12"/>
                <w:position w:val="2"/>
              </w:rPr>
              <w:t>［13，16］</w:t>
            </w:r>
          </w:p>
          <w:p>
            <w:pPr>
              <w:pStyle w:val="TableText"/>
              <w:ind w:left="119"/>
              <w:spacing w:before="46" w:line="222" w:lineRule="auto"/>
              <w:rPr>
                <w:sz w:val="9"/>
                <w:szCs w:val="9"/>
              </w:rPr>
            </w:pPr>
            <w:r>
              <w:rPr>
                <w:color w:val="231F20"/>
                <w:spacing w:val="-5"/>
                <w:w w:val="82"/>
                <w:position w:val="-1"/>
              </w:rPr>
              <w:t>1.2</w:t>
            </w:r>
            <w:r>
              <w:rPr>
                <w:color w:val="231F20"/>
                <w:spacing w:val="12"/>
                <w:w w:val="101"/>
                <w:position w:val="-1"/>
              </w:rPr>
              <w:t xml:space="preserve"> </w:t>
            </w:r>
            <w:r>
              <w:rPr>
                <w:color w:val="231F20"/>
                <w:spacing w:val="-5"/>
                <w:w w:val="82"/>
                <w:position w:val="-1"/>
              </w:rPr>
              <w:t>向所有有资格的冠心病患者提供康复建议和以运动为核心的康复项目</w:t>
            </w:r>
            <w:r>
              <w:rPr>
                <w:sz w:val="9"/>
                <w:szCs w:val="9"/>
                <w:color w:val="231F20"/>
                <w:spacing w:val="-11"/>
                <w:position w:val="6"/>
              </w:rPr>
              <w:t>［12-14，16-18］</w:t>
            </w:r>
          </w:p>
          <w:p>
            <w:pPr>
              <w:pStyle w:val="TableText"/>
              <w:ind w:left="119"/>
              <w:spacing w:before="20" w:line="222" w:lineRule="auto"/>
              <w:rPr>
                <w:sz w:val="9"/>
                <w:szCs w:val="9"/>
              </w:rPr>
            </w:pPr>
            <w:r>
              <w:rPr>
                <w:color w:val="231F20"/>
                <w:spacing w:val="-6"/>
                <w:w w:val="82"/>
                <w:position w:val="-1"/>
              </w:rPr>
              <w:t>1.3ACS 患者的初次治疗时必须将心脏康复纳入考虑</w:t>
            </w:r>
            <w:r>
              <w:rPr>
                <w:sz w:val="9"/>
                <w:szCs w:val="9"/>
                <w:color w:val="231F20"/>
                <w:spacing w:val="-6"/>
                <w:position w:val="6"/>
              </w:rPr>
              <w:t>［16-17</w:t>
            </w:r>
            <w:r>
              <w:rPr>
                <w:sz w:val="9"/>
                <w:szCs w:val="9"/>
                <w:color w:val="231F20"/>
                <w:spacing w:val="-13"/>
                <w:position w:val="6"/>
              </w:rPr>
              <w:t>］</w:t>
            </w:r>
            <w:r>
              <w:rPr>
                <w:color w:val="231F20"/>
                <w:spacing w:val="-45"/>
                <w:position w:val="-1"/>
              </w:rPr>
              <w:t>，</w:t>
            </w:r>
            <w:r>
              <w:rPr>
                <w:color w:val="231F20"/>
                <w:spacing w:val="-6"/>
                <w:w w:val="83"/>
                <w:position w:val="-1"/>
              </w:rPr>
              <w:t>且 PCI</w:t>
            </w:r>
            <w:r>
              <w:rPr>
                <w:color w:val="231F20"/>
                <w:spacing w:val="-14"/>
                <w:position w:val="-1"/>
              </w:rPr>
              <w:t xml:space="preserve"> </w:t>
            </w:r>
            <w:r>
              <w:rPr>
                <w:color w:val="231F20"/>
                <w:spacing w:val="-6"/>
                <w:w w:val="83"/>
                <w:position w:val="-1"/>
              </w:rPr>
              <w:t>后尽早开始运动及健康教育</w:t>
            </w:r>
            <w:r>
              <w:rPr>
                <w:sz w:val="9"/>
                <w:szCs w:val="9"/>
                <w:color w:val="231F20"/>
                <w:spacing w:val="-12"/>
                <w:position w:val="6"/>
              </w:rPr>
              <w:t>［9，13，16-17］</w:t>
            </w:r>
          </w:p>
          <w:p>
            <w:pPr>
              <w:pStyle w:val="TableText"/>
              <w:ind w:left="119"/>
              <w:spacing w:before="18" w:line="222" w:lineRule="auto"/>
              <w:rPr>
                <w:sz w:val="9"/>
                <w:szCs w:val="9"/>
              </w:rPr>
            </w:pPr>
            <w:r>
              <w:rPr>
                <w:color w:val="231F20"/>
                <w:spacing w:val="-6"/>
                <w:w w:val="83"/>
              </w:rPr>
              <w:t>1.4</w:t>
            </w:r>
            <w:r>
              <w:rPr>
                <w:color w:val="231F20"/>
                <w:spacing w:val="-12"/>
              </w:rPr>
              <w:t xml:space="preserve"> </w:t>
            </w:r>
            <w:r>
              <w:rPr>
                <w:color w:val="231F20"/>
                <w:spacing w:val="-6"/>
                <w:w w:val="83"/>
              </w:rPr>
              <w:t>心脏康复应包含一系列可供选择的项目，鼓励患者选择所有适合的项目，但也允许患者只参加部分项目</w:t>
            </w:r>
            <w:r>
              <w:rPr>
                <w:sz w:val="9"/>
                <w:szCs w:val="9"/>
                <w:color w:val="231F20"/>
                <w:spacing w:val="-6"/>
                <w:position w:val="7"/>
              </w:rPr>
              <w:t>［15-17］</w:t>
            </w:r>
          </w:p>
          <w:p>
            <w:pPr>
              <w:pStyle w:val="TableText"/>
              <w:ind w:left="119"/>
              <w:spacing w:before="19" w:line="223" w:lineRule="auto"/>
              <w:rPr>
                <w:sz w:val="9"/>
                <w:szCs w:val="9"/>
              </w:rPr>
            </w:pPr>
            <w:r>
              <w:rPr>
                <w:color w:val="231F20"/>
                <w:spacing w:val="-3"/>
                <w:w w:val="81"/>
              </w:rPr>
              <w:t>1.5</w:t>
            </w:r>
            <w:r>
              <w:rPr>
                <w:color w:val="231F20"/>
                <w:spacing w:val="-9"/>
              </w:rPr>
              <w:t xml:space="preserve"> </w:t>
            </w:r>
            <w:r>
              <w:rPr>
                <w:color w:val="231F20"/>
                <w:spacing w:val="-3"/>
                <w:w w:val="81"/>
              </w:rPr>
              <w:t>伴有左心室功能不全的稳定冠心病患者可安全参加康复运动</w:t>
            </w:r>
            <w:r>
              <w:rPr>
                <w:sz w:val="9"/>
                <w:szCs w:val="9"/>
                <w:color w:val="231F20"/>
                <w:spacing w:val="-11"/>
                <w:position w:val="7"/>
              </w:rPr>
              <w:t>［9，17］</w:t>
            </w:r>
          </w:p>
          <w:p>
            <w:pPr>
              <w:pStyle w:val="TableText"/>
              <w:ind w:left="119"/>
              <w:spacing w:before="19" w:line="196" w:lineRule="auto"/>
              <w:rPr>
                <w:sz w:val="9"/>
                <w:szCs w:val="9"/>
              </w:rPr>
            </w:pPr>
            <w:r>
              <w:rPr>
                <w:color w:val="231F20"/>
                <w:spacing w:val="-7"/>
                <w:w w:val="84"/>
              </w:rPr>
              <w:t>1.6</w:t>
            </w:r>
            <w:r>
              <w:rPr>
                <w:color w:val="231F20"/>
                <w:spacing w:val="-8"/>
              </w:rPr>
              <w:t xml:space="preserve"> </w:t>
            </w:r>
            <w:r>
              <w:rPr>
                <w:color w:val="231F20"/>
                <w:spacing w:val="-7"/>
                <w:w w:val="84"/>
              </w:rPr>
              <w:t>根据患者所处场所不同，心脏康复可分为 3</w:t>
            </w:r>
            <w:r>
              <w:rPr>
                <w:color w:val="231F20"/>
                <w:spacing w:val="-14"/>
              </w:rPr>
              <w:t xml:space="preserve"> </w:t>
            </w:r>
            <w:r>
              <w:rPr>
                <w:color w:val="231F20"/>
                <w:spacing w:val="-7"/>
                <w:w w:val="84"/>
              </w:rPr>
              <w:t>期，即急性期、恢复期和维持期，各期需制定不同的康复方案和达到</w:t>
            </w:r>
            <w:r>
              <w:rPr>
                <w:color w:val="231F20"/>
                <w:spacing w:val="-8"/>
                <w:w w:val="84"/>
              </w:rPr>
              <w:t>不同的康复目的</w:t>
            </w:r>
            <w:r>
              <w:rPr>
                <w:sz w:val="9"/>
                <w:szCs w:val="9"/>
                <w:color w:val="231F20"/>
                <w:spacing w:val="-13"/>
                <w:position w:val="7"/>
              </w:rPr>
              <w:t>［10，14，18］</w:t>
            </w:r>
          </w:p>
        </w:tc>
      </w:tr>
      <w:tr>
        <w:trPr>
          <w:trHeight w:val="4611" w:hRule="atLeast"/>
        </w:trPr>
        <w:tc>
          <w:tcPr>
            <w:tcW w:w="1558" w:type="dxa"/>
            <w:vAlign w:val="top"/>
          </w:tcPr>
          <w:p>
            <w:pPr>
              <w:spacing w:line="321" w:lineRule="auto"/>
              <w:rPr>
                <w:rFonts w:ascii="Arial"/>
                <w:sz w:val="21"/>
              </w:rPr>
            </w:pPr>
            <w:r/>
          </w:p>
          <w:p>
            <w:pPr>
              <w:spacing w:line="321" w:lineRule="auto"/>
              <w:rPr>
                <w:rFonts w:ascii="Arial"/>
                <w:sz w:val="21"/>
              </w:rPr>
            </w:pPr>
            <w:r/>
          </w:p>
          <w:p>
            <w:pPr>
              <w:pStyle w:val="TableText"/>
              <w:ind w:left="501"/>
              <w:spacing w:before="69" w:line="206" w:lineRule="auto"/>
              <w:rPr/>
            </w:pPr>
            <w:r>
              <w:rPr>
                <w:color w:val="231F20"/>
                <w:spacing w:val="-7"/>
                <w:w w:val="87"/>
              </w:rPr>
              <w:t>2.</w:t>
            </w:r>
            <w:r>
              <w:rPr>
                <w:color w:val="231F20"/>
                <w:spacing w:val="-11"/>
              </w:rPr>
              <w:t xml:space="preserve"> </w:t>
            </w:r>
            <w:r>
              <w:rPr>
                <w:color w:val="231F20"/>
                <w:spacing w:val="-7"/>
                <w:w w:val="87"/>
              </w:rPr>
              <w:t>健康教育</w:t>
            </w:r>
          </w:p>
        </w:tc>
        <w:tc>
          <w:tcPr>
            <w:tcW w:w="8455" w:type="dxa"/>
            <w:vAlign w:val="top"/>
          </w:tcPr>
          <w:p>
            <w:pPr>
              <w:pStyle w:val="TableText"/>
              <w:ind w:left="84" w:right="26" w:firstLine="35"/>
              <w:spacing w:before="59" w:line="171" w:lineRule="auto"/>
              <w:rPr>
                <w:sz w:val="9"/>
                <w:szCs w:val="9"/>
              </w:rPr>
            </w:pPr>
            <w:r>
              <w:rPr>
                <w:color w:val="231F20"/>
                <w:spacing w:val="-5"/>
                <w:w w:val="83"/>
              </w:rPr>
              <w:t>1.7</w:t>
            </w:r>
            <w:r>
              <w:rPr>
                <w:color w:val="231F20"/>
                <w:spacing w:val="-10"/>
              </w:rPr>
              <w:t xml:space="preserve"> </w:t>
            </w:r>
            <w:r>
              <w:rPr>
                <w:color w:val="231F20"/>
                <w:spacing w:val="-5"/>
                <w:w w:val="83"/>
              </w:rPr>
              <w:t>心脏康复团队与设施</w:t>
            </w:r>
            <w:r>
              <w:rPr>
                <w:color w:val="231F20"/>
                <w:spacing w:val="-44"/>
                <w:w w:val="99"/>
              </w:rPr>
              <w:t>：（</w:t>
            </w:r>
            <w:r>
              <w:rPr>
                <w:color w:val="231F20"/>
                <w:spacing w:val="-5"/>
                <w:w w:val="83"/>
              </w:rPr>
              <w:t>1）心脏康复需要多学科团队合作，整个团队应具备心脏、肺脏和肌肉骨骼领域的基本知识以及心电图分析、急救管理和</w:t>
            </w:r>
            <w:r>
              <w:rPr>
                <w:color w:val="231F20"/>
              </w:rPr>
              <w:t xml:space="preserve"> </w:t>
            </w:r>
            <w:r>
              <w:rPr>
                <w:color w:val="231F20"/>
                <w:spacing w:val="-4"/>
                <w:w w:val="83"/>
              </w:rPr>
              <w:t>运动治疗相关专业的知识和技能</w:t>
            </w:r>
            <w:r>
              <w:rPr>
                <w:sz w:val="9"/>
                <w:szCs w:val="9"/>
                <w:color w:val="231F20"/>
                <w:spacing w:val="-4"/>
                <w:position w:val="7"/>
              </w:rPr>
              <w:t>［12</w:t>
            </w:r>
            <w:r>
              <w:rPr>
                <w:sz w:val="9"/>
                <w:szCs w:val="9"/>
                <w:color w:val="231F20"/>
                <w:spacing w:val="-19"/>
                <w:position w:val="7"/>
              </w:rPr>
              <w:t>］</w:t>
            </w:r>
            <w:r>
              <w:rPr>
                <w:color w:val="231F20"/>
                <w:spacing w:val="-31"/>
                <w:w w:val="81"/>
              </w:rPr>
              <w:t>；（</w:t>
            </w:r>
            <w:r>
              <w:rPr>
                <w:color w:val="231F20"/>
                <w:spacing w:val="-4"/>
                <w:w w:val="83"/>
              </w:rPr>
              <w:t>2）团队所需专业人员种类及数量应考虑当地的医疗卫生条件、所能提供的康复项目</w:t>
            </w:r>
            <w:r>
              <w:rPr>
                <w:color w:val="231F20"/>
                <w:spacing w:val="-5"/>
                <w:w w:val="83"/>
              </w:rPr>
              <w:t>以及患者数量而定</w:t>
            </w:r>
            <w:r>
              <w:rPr>
                <w:sz w:val="9"/>
                <w:szCs w:val="9"/>
                <w:color w:val="231F20"/>
                <w:spacing w:val="-7"/>
                <w:position w:val="7"/>
              </w:rPr>
              <w:t>［16</w:t>
            </w:r>
            <w:r>
              <w:rPr>
                <w:sz w:val="9"/>
                <w:szCs w:val="9"/>
                <w:color w:val="231F20"/>
                <w:spacing w:val="-17"/>
                <w:position w:val="7"/>
              </w:rPr>
              <w:t>］</w:t>
            </w:r>
            <w:r>
              <w:rPr>
                <w:color w:val="231F20"/>
                <w:spacing w:val="-46"/>
                <w:w w:val="96"/>
              </w:rPr>
              <w:t>；</w:t>
            </w:r>
            <w:r>
              <w:rPr>
                <w:color w:val="231F20"/>
              </w:rPr>
              <w:t xml:space="preserve"> </w:t>
            </w:r>
            <w:r>
              <w:rPr>
                <w:color w:val="231F20"/>
                <w:spacing w:val="-5"/>
                <w:w w:val="83"/>
              </w:rPr>
              <w:t>（3）医疗机构康复体育馆应提供保证患者运动安全的监测设备、必要的抢救设备以及可完成康复项目所需的设施及器材</w:t>
            </w:r>
            <w:r>
              <w:rPr>
                <w:sz w:val="9"/>
                <w:szCs w:val="9"/>
                <w:color w:val="231F20"/>
                <w:spacing w:val="-4"/>
                <w:position w:val="7"/>
              </w:rPr>
              <w:t>［12］</w:t>
            </w:r>
          </w:p>
          <w:p>
            <w:pPr>
              <w:pStyle w:val="TableText"/>
              <w:ind w:left="108"/>
              <w:spacing w:before="49" w:line="223" w:lineRule="auto"/>
              <w:rPr>
                <w:sz w:val="9"/>
                <w:szCs w:val="9"/>
              </w:rPr>
            </w:pPr>
            <w:r>
              <w:rPr>
                <w:color w:val="231F20"/>
                <w:spacing w:val="-6"/>
                <w:w w:val="83"/>
                <w:position w:val="-1"/>
              </w:rPr>
              <w:t>2.1</w:t>
            </w:r>
            <w:r>
              <w:rPr>
                <w:color w:val="231F20"/>
                <w:spacing w:val="-2"/>
                <w:position w:val="-1"/>
              </w:rPr>
              <w:t xml:space="preserve"> </w:t>
            </w:r>
            <w:r>
              <w:rPr>
                <w:color w:val="231F20"/>
                <w:spacing w:val="-6"/>
                <w:w w:val="83"/>
                <w:position w:val="-1"/>
              </w:rPr>
              <w:t>健康教育是心脏康复的重要组成部分，应贯穿心脏康复的全过程</w:t>
            </w:r>
            <w:r>
              <w:rPr>
                <w:sz w:val="9"/>
                <w:szCs w:val="9"/>
                <w:color w:val="231F20"/>
                <w:spacing w:val="-13"/>
                <w:position w:val="6"/>
              </w:rPr>
              <w:t>［10，13，15，17］</w:t>
            </w:r>
          </w:p>
          <w:p>
            <w:pPr>
              <w:pStyle w:val="TableText"/>
              <w:ind w:left="109"/>
              <w:spacing w:before="19" w:line="222" w:lineRule="auto"/>
              <w:rPr>
                <w:sz w:val="9"/>
                <w:szCs w:val="9"/>
              </w:rPr>
            </w:pPr>
            <w:r>
              <w:rPr>
                <w:color w:val="231F20"/>
                <w:spacing w:val="-5"/>
                <w:w w:val="83"/>
              </w:rPr>
              <w:t>2.2</w:t>
            </w:r>
            <w:r>
              <w:rPr>
                <w:color w:val="231F20"/>
                <w:spacing w:val="-11"/>
              </w:rPr>
              <w:t xml:space="preserve"> </w:t>
            </w:r>
            <w:r>
              <w:rPr>
                <w:color w:val="231F20"/>
                <w:spacing w:val="-5"/>
                <w:w w:val="83"/>
              </w:rPr>
              <w:t>应采取行为干预的健康教育策略，改变患者的不良行为习惯和生活方式，以提高患者的生</w:t>
            </w:r>
            <w:r>
              <w:rPr>
                <w:color w:val="231F20"/>
                <w:spacing w:val="-6"/>
                <w:w w:val="83"/>
              </w:rPr>
              <w:t>活质量和促进其回归社会</w:t>
            </w:r>
            <w:r>
              <w:rPr>
                <w:sz w:val="9"/>
                <w:szCs w:val="9"/>
                <w:color w:val="231F20"/>
                <w:spacing w:val="-12"/>
                <w:position w:val="6"/>
              </w:rPr>
              <w:t>［10-11，13，16-17］</w:t>
            </w:r>
          </w:p>
          <w:p>
            <w:pPr>
              <w:pStyle w:val="TableText"/>
              <w:ind w:left="109"/>
              <w:spacing w:before="19" w:line="222" w:lineRule="auto"/>
              <w:rPr/>
            </w:pPr>
            <w:r>
              <w:rPr>
                <w:color w:val="231F20"/>
                <w:spacing w:val="-5"/>
                <w:w w:val="82"/>
              </w:rPr>
              <w:t>2.3</w:t>
            </w:r>
            <w:r>
              <w:rPr>
                <w:color w:val="231F20"/>
                <w:spacing w:val="-12"/>
              </w:rPr>
              <w:t xml:space="preserve"> </w:t>
            </w:r>
            <w:r>
              <w:rPr>
                <w:color w:val="231F20"/>
                <w:spacing w:val="-5"/>
                <w:w w:val="82"/>
              </w:rPr>
              <w:t>建议采取以下健康教育的干预措施</w:t>
            </w:r>
            <w:r>
              <w:rPr>
                <w:sz w:val="9"/>
                <w:szCs w:val="9"/>
                <w:color w:val="231F20"/>
                <w:spacing w:val="-12"/>
                <w:position w:val="7"/>
              </w:rPr>
              <w:t>［10，16，18</w:t>
            </w:r>
            <w:r>
              <w:rPr>
                <w:sz w:val="9"/>
                <w:szCs w:val="9"/>
                <w:color w:val="231F20"/>
                <w:spacing w:val="-27"/>
                <w:position w:val="7"/>
              </w:rPr>
              <w:t>］</w:t>
            </w:r>
            <w:r>
              <w:rPr>
                <w:color w:val="231F20"/>
                <w:spacing w:val="-27"/>
              </w:rPr>
              <w:t>：</w:t>
            </w:r>
            <w:r>
              <w:rPr>
                <w:color w:val="231F20"/>
                <w:spacing w:val="-6"/>
                <w:w w:val="84"/>
              </w:rPr>
              <w:t>提高自我效能、建立积极的康复预期、家庭和社会支持、目标设定、自</w:t>
            </w:r>
            <w:r>
              <w:rPr>
                <w:color w:val="231F20"/>
                <w:spacing w:val="-7"/>
                <w:w w:val="84"/>
              </w:rPr>
              <w:t>我管理</w:t>
            </w:r>
          </w:p>
          <w:p>
            <w:pPr>
              <w:pStyle w:val="TableText"/>
              <w:ind w:left="108"/>
              <w:spacing w:before="19" w:line="222" w:lineRule="auto"/>
              <w:rPr>
                <w:sz w:val="9"/>
                <w:szCs w:val="9"/>
              </w:rPr>
            </w:pPr>
            <w:r>
              <w:rPr>
                <w:color w:val="231F20"/>
                <w:spacing w:val="-4"/>
                <w:w w:val="82"/>
              </w:rPr>
              <w:t>2.4</w:t>
            </w:r>
            <w:r>
              <w:rPr>
                <w:color w:val="231F20"/>
                <w:spacing w:val="-10"/>
              </w:rPr>
              <w:t xml:space="preserve"> </w:t>
            </w:r>
            <w:r>
              <w:rPr>
                <w:color w:val="231F20"/>
                <w:spacing w:val="-4"/>
                <w:w w:val="82"/>
              </w:rPr>
              <w:t>心脏康复指南会定期更新，告知患者及时关注指南的最新</w:t>
            </w:r>
            <w:r>
              <w:rPr>
                <w:color w:val="231F20"/>
                <w:spacing w:val="-5"/>
                <w:w w:val="82"/>
              </w:rPr>
              <w:t>信息</w:t>
            </w:r>
            <w:r>
              <w:rPr>
                <w:sz w:val="9"/>
                <w:szCs w:val="9"/>
                <w:color w:val="231F20"/>
                <w:spacing w:val="-9"/>
                <w:position w:val="7"/>
              </w:rPr>
              <w:t>［17］</w:t>
            </w:r>
          </w:p>
          <w:p>
            <w:pPr>
              <w:pStyle w:val="TableText"/>
              <w:ind w:left="109"/>
              <w:spacing w:before="18" w:line="222" w:lineRule="auto"/>
              <w:rPr>
                <w:sz w:val="9"/>
                <w:szCs w:val="9"/>
              </w:rPr>
            </w:pPr>
            <w:r>
              <w:rPr>
                <w:color w:val="231F20"/>
                <w:spacing w:val="-6"/>
                <w:w w:val="83"/>
              </w:rPr>
              <w:t>2.5</w:t>
            </w:r>
            <w:r>
              <w:rPr>
                <w:color w:val="231F20"/>
                <w:spacing w:val="-4"/>
              </w:rPr>
              <w:t xml:space="preserve"> </w:t>
            </w:r>
            <w:r>
              <w:rPr>
                <w:color w:val="231F20"/>
                <w:spacing w:val="-6"/>
                <w:w w:val="83"/>
              </w:rPr>
              <w:t>教会患者使用 METS</w:t>
            </w:r>
            <w:r>
              <w:rPr>
                <w:color w:val="231F20"/>
                <w:spacing w:val="-14"/>
              </w:rPr>
              <w:t xml:space="preserve"> </w:t>
            </w:r>
            <w:r>
              <w:rPr>
                <w:color w:val="231F20"/>
                <w:spacing w:val="-6"/>
                <w:w w:val="83"/>
              </w:rPr>
              <w:t>评估各项具体活动的不同体力需求，并建议其使用自感劳力量表监测活动时的生理状态</w:t>
            </w:r>
            <w:r>
              <w:rPr>
                <w:sz w:val="9"/>
                <w:szCs w:val="9"/>
                <w:color w:val="231F20"/>
                <w:spacing w:val="-11"/>
                <w:position w:val="7"/>
              </w:rPr>
              <w:t>［14，17-18］</w:t>
            </w:r>
          </w:p>
          <w:p>
            <w:pPr>
              <w:pStyle w:val="TableText"/>
              <w:ind w:left="109"/>
              <w:spacing w:before="20" w:line="222" w:lineRule="auto"/>
              <w:rPr>
                <w:sz w:val="9"/>
                <w:szCs w:val="9"/>
              </w:rPr>
            </w:pPr>
            <w:r>
              <w:rPr>
                <w:color w:val="231F20"/>
                <w:spacing w:val="-4"/>
                <w:w w:val="82"/>
              </w:rPr>
              <w:t>2.6</w:t>
            </w:r>
            <w:r>
              <w:rPr>
                <w:color w:val="231F20"/>
                <w:spacing w:val="-13"/>
              </w:rPr>
              <w:t xml:space="preserve"> </w:t>
            </w:r>
            <w:r>
              <w:rPr>
                <w:color w:val="231F20"/>
                <w:spacing w:val="-4"/>
                <w:w w:val="82"/>
              </w:rPr>
              <w:t>鼓励患者参加对抗性运动前应提前告知医疗专家具体的运动项目和竞技程度，有利于专家评估风险及给出合理建议</w:t>
            </w:r>
            <w:r>
              <w:rPr>
                <w:sz w:val="9"/>
                <w:szCs w:val="9"/>
                <w:color w:val="231F20"/>
                <w:spacing w:val="-4"/>
                <w:position w:val="7"/>
              </w:rPr>
              <w:t>［17］</w:t>
            </w:r>
          </w:p>
          <w:p>
            <w:pPr>
              <w:pStyle w:val="TableText"/>
              <w:ind w:left="109"/>
              <w:spacing w:before="20" w:line="222" w:lineRule="auto"/>
              <w:rPr>
                <w:sz w:val="9"/>
                <w:szCs w:val="9"/>
              </w:rPr>
            </w:pPr>
            <w:r>
              <w:rPr>
                <w:color w:val="231F20"/>
                <w:spacing w:val="-8"/>
                <w:w w:val="84"/>
              </w:rPr>
              <w:t>2.7</w:t>
            </w:r>
            <w:r>
              <w:rPr>
                <w:color w:val="231F20"/>
                <w:spacing w:val="-11"/>
              </w:rPr>
              <w:t xml:space="preserve"> </w:t>
            </w:r>
            <w:r>
              <w:rPr>
                <w:color w:val="231F20"/>
                <w:spacing w:val="-8"/>
                <w:w w:val="84"/>
              </w:rPr>
              <w:t>远离污染：远离噪音污染和空气污染严重的区域，如严重的交通堵塞，室内使用高效空气过滤装置，室外可佩戴 N95</w:t>
            </w:r>
            <w:r>
              <w:rPr>
                <w:color w:val="231F20"/>
                <w:spacing w:val="9"/>
              </w:rPr>
              <w:t xml:space="preserve"> </w:t>
            </w:r>
            <w:r>
              <w:rPr>
                <w:color w:val="231F20"/>
                <w:spacing w:val="-8"/>
                <w:w w:val="84"/>
              </w:rPr>
              <w:t>口罩</w:t>
            </w:r>
            <w:r>
              <w:rPr>
                <w:sz w:val="9"/>
                <w:szCs w:val="9"/>
                <w:color w:val="231F20"/>
                <w:spacing w:val="-6"/>
                <w:position w:val="7"/>
              </w:rPr>
              <w:t>［15］</w:t>
            </w:r>
          </w:p>
          <w:p>
            <w:pPr>
              <w:pStyle w:val="TableText"/>
              <w:ind w:left="109"/>
              <w:spacing w:before="19" w:line="222" w:lineRule="auto"/>
              <w:rPr>
                <w:sz w:val="9"/>
                <w:szCs w:val="9"/>
              </w:rPr>
            </w:pPr>
            <w:r>
              <w:rPr>
                <w:color w:val="231F20"/>
                <w:spacing w:val="-5"/>
                <w:w w:val="83"/>
              </w:rPr>
              <w:t>2.8 预防流感：冠心病患者尤其年龄≥</w:t>
            </w:r>
            <w:r>
              <w:rPr>
                <w:color w:val="231F20"/>
                <w:spacing w:val="-9"/>
              </w:rPr>
              <w:t xml:space="preserve"> </w:t>
            </w:r>
            <w:r>
              <w:rPr>
                <w:color w:val="231F20"/>
                <w:spacing w:val="-5"/>
                <w:w w:val="83"/>
              </w:rPr>
              <w:t>65</w:t>
            </w:r>
            <w:r>
              <w:rPr>
                <w:color w:val="231F20"/>
                <w:spacing w:val="-12"/>
              </w:rPr>
              <w:t xml:space="preserve"> </w:t>
            </w:r>
            <w:r>
              <w:rPr>
                <w:color w:val="231F20"/>
                <w:spacing w:val="-5"/>
                <w:w w:val="83"/>
              </w:rPr>
              <w:t>岁应每年定期接种流感疫苗预防流感，可预防心梗的发生及减少心血管</w:t>
            </w:r>
            <w:r>
              <w:rPr>
                <w:color w:val="231F20"/>
                <w:spacing w:val="-6"/>
                <w:w w:val="83"/>
              </w:rPr>
              <w:t>病死亡率</w:t>
            </w:r>
            <w:r>
              <w:rPr>
                <w:sz w:val="9"/>
                <w:szCs w:val="9"/>
                <w:color w:val="231F20"/>
                <w:spacing w:val="-9"/>
                <w:position w:val="7"/>
              </w:rPr>
              <w:t>［15］</w:t>
            </w:r>
          </w:p>
          <w:p>
            <w:pPr>
              <w:pStyle w:val="TableText"/>
              <w:ind w:left="84" w:firstLine="24"/>
              <w:spacing w:before="19" w:line="181" w:lineRule="auto"/>
              <w:rPr/>
            </w:pPr>
            <w:r>
              <w:rPr>
                <w:color w:val="231F20"/>
                <w:spacing w:val="-6"/>
                <w:w w:val="82"/>
              </w:rPr>
              <w:t>2.9</w:t>
            </w:r>
            <w:r>
              <w:rPr>
                <w:color w:val="231F20"/>
                <w:spacing w:val="-13"/>
              </w:rPr>
              <w:t xml:space="preserve"> </w:t>
            </w:r>
            <w:r>
              <w:rPr>
                <w:color w:val="231F20"/>
                <w:spacing w:val="-6"/>
                <w:w w:val="82"/>
              </w:rPr>
              <w:t>保证飞行安全</w:t>
            </w:r>
            <w:r>
              <w:rPr>
                <w:sz w:val="9"/>
                <w:szCs w:val="9"/>
                <w:color w:val="231F20"/>
                <w:spacing w:val="-11"/>
                <w:position w:val="7"/>
              </w:rPr>
              <w:t>［17</w:t>
            </w:r>
            <w:r>
              <w:rPr>
                <w:sz w:val="9"/>
                <w:szCs w:val="9"/>
                <w:color w:val="231F20"/>
                <w:spacing w:val="-19"/>
                <w:w w:val="98"/>
                <w:position w:val="7"/>
              </w:rPr>
              <w:t>］</w:t>
            </w:r>
            <w:r>
              <w:rPr>
                <w:color w:val="231F20"/>
                <w:spacing w:val="-40"/>
              </w:rPr>
              <w:t>：（</w:t>
            </w:r>
            <w:r>
              <w:rPr>
                <w:color w:val="231F20"/>
                <w:spacing w:val="-7"/>
                <w:w w:val="83"/>
              </w:rPr>
              <w:t>1）MI</w:t>
            </w:r>
            <w:r>
              <w:rPr>
                <w:color w:val="231F20"/>
                <w:spacing w:val="-16"/>
              </w:rPr>
              <w:t xml:space="preserve"> </w:t>
            </w:r>
            <w:r>
              <w:rPr>
                <w:color w:val="231F20"/>
                <w:spacing w:val="-7"/>
                <w:w w:val="83"/>
              </w:rPr>
              <w:t>后无并发症的患者如需乘飞机，应提前向民航局获取建议</w:t>
            </w:r>
            <w:r>
              <w:rPr>
                <w:color w:val="231F20"/>
                <w:spacing w:val="-40"/>
              </w:rPr>
              <w:t>；（</w:t>
            </w:r>
            <w:r>
              <w:rPr>
                <w:color w:val="231F20"/>
                <w:spacing w:val="-7"/>
                <w:w w:val="83"/>
              </w:rPr>
              <w:t>2）MI</w:t>
            </w:r>
            <w:r>
              <w:rPr>
                <w:color w:val="231F20"/>
                <w:spacing w:val="-15"/>
              </w:rPr>
              <w:t xml:space="preserve"> </w:t>
            </w:r>
            <w:r>
              <w:rPr>
                <w:color w:val="231F20"/>
                <w:spacing w:val="-7"/>
                <w:w w:val="83"/>
              </w:rPr>
              <w:t>后伴有并发症的患者应寻求相关专家个性化建议；</w:t>
            </w:r>
            <w:r>
              <w:rPr>
                <w:color w:val="231F20"/>
              </w:rPr>
              <w:t xml:space="preserve"> </w:t>
            </w:r>
            <w:r>
              <w:rPr>
                <w:color w:val="231F20"/>
                <w:spacing w:val="-6"/>
                <w:w w:val="84"/>
              </w:rPr>
              <w:t>（3）拥有飞行执照的机组人员</w:t>
            </w:r>
            <w:r>
              <w:rPr>
                <w:color w:val="231F20"/>
                <w:spacing w:val="6"/>
              </w:rPr>
              <w:t xml:space="preserve"> </w:t>
            </w:r>
            <w:r>
              <w:rPr>
                <w:color w:val="231F20"/>
                <w:spacing w:val="-6"/>
                <w:w w:val="84"/>
              </w:rPr>
              <w:t>MI</w:t>
            </w:r>
            <w:r>
              <w:rPr>
                <w:color w:val="231F20"/>
                <w:spacing w:val="-13"/>
              </w:rPr>
              <w:t xml:space="preserve"> </w:t>
            </w:r>
            <w:r>
              <w:rPr>
                <w:color w:val="231F20"/>
                <w:spacing w:val="-6"/>
                <w:w w:val="84"/>
              </w:rPr>
              <w:t>后应告知</w:t>
            </w:r>
            <w:r>
              <w:rPr>
                <w:color w:val="231F20"/>
                <w:spacing w:val="-7"/>
                <w:w w:val="84"/>
              </w:rPr>
              <w:t>并获取民航局建议</w:t>
            </w:r>
          </w:p>
          <w:p>
            <w:pPr>
              <w:pStyle w:val="TableText"/>
              <w:ind w:left="107" w:right="32" w:firstLine="1"/>
              <w:spacing w:before="51" w:line="179" w:lineRule="auto"/>
              <w:rPr/>
            </w:pPr>
            <w:r>
              <w:rPr>
                <w:color w:val="231F20"/>
                <w:spacing w:val="-6"/>
                <w:w w:val="84"/>
              </w:rPr>
              <w:t>2.10</w:t>
            </w:r>
            <w:r>
              <w:rPr>
                <w:color w:val="231F20"/>
                <w:spacing w:val="-11"/>
              </w:rPr>
              <w:t xml:space="preserve"> </w:t>
            </w:r>
            <w:r>
              <w:rPr>
                <w:color w:val="231F20"/>
                <w:spacing w:val="-6"/>
                <w:w w:val="84"/>
              </w:rPr>
              <w:t>性生活</w:t>
            </w:r>
            <w:r>
              <w:rPr>
                <w:color w:val="231F20"/>
                <w:spacing w:val="-42"/>
                <w:w w:val="95"/>
              </w:rPr>
              <w:t>：（</w:t>
            </w:r>
            <w:r>
              <w:rPr>
                <w:color w:val="231F20"/>
                <w:spacing w:val="-6"/>
                <w:w w:val="84"/>
              </w:rPr>
              <w:t>1）应主动询问患者性行为情况</w:t>
            </w:r>
            <w:r>
              <w:rPr>
                <w:color w:val="231F20"/>
                <w:spacing w:val="-7"/>
                <w:w w:val="84"/>
              </w:rPr>
              <w:t>，并提供咨询和建议服务</w:t>
            </w:r>
            <w:r>
              <w:rPr>
                <w:sz w:val="9"/>
                <w:szCs w:val="9"/>
                <w:color w:val="231F20"/>
                <w:spacing w:val="-11"/>
                <w:position w:val="7"/>
              </w:rPr>
              <w:t>［12，17</w:t>
            </w:r>
            <w:r>
              <w:rPr>
                <w:sz w:val="9"/>
                <w:szCs w:val="9"/>
                <w:color w:val="231F20"/>
                <w:spacing w:val="-18"/>
                <w:position w:val="7"/>
              </w:rPr>
              <w:t>］</w:t>
            </w:r>
            <w:r>
              <w:rPr>
                <w:color w:val="231F20"/>
                <w:spacing w:val="-31"/>
                <w:w w:val="81"/>
              </w:rPr>
              <w:t>；（</w:t>
            </w:r>
            <w:r>
              <w:rPr>
                <w:color w:val="231F20"/>
                <w:spacing w:val="-5"/>
                <w:w w:val="84"/>
              </w:rPr>
              <w:t>2）告知患者心肌梗死恢复后，与未发生心肌</w:t>
            </w:r>
            <w:r>
              <w:rPr>
                <w:color w:val="231F20"/>
                <w:spacing w:val="-6"/>
                <w:w w:val="84"/>
              </w:rPr>
              <w:t>梗死的患者相比，性</w:t>
            </w:r>
            <w:r>
              <w:rPr>
                <w:color w:val="231F20"/>
              </w:rPr>
              <w:t xml:space="preserve"> </w:t>
            </w:r>
            <w:r>
              <w:rPr>
                <w:color w:val="231F20"/>
                <w:spacing w:val="-2"/>
                <w:w w:val="82"/>
              </w:rPr>
              <w:t>行为不会导致再发心肌梗死的风险加大</w:t>
            </w:r>
            <w:r>
              <w:rPr>
                <w:sz w:val="9"/>
                <w:szCs w:val="9"/>
                <w:color w:val="231F20"/>
                <w:spacing w:val="-5"/>
                <w:position w:val="7"/>
              </w:rPr>
              <w:t>［17</w:t>
            </w:r>
            <w:r>
              <w:rPr>
                <w:sz w:val="9"/>
                <w:szCs w:val="9"/>
                <w:color w:val="231F20"/>
                <w:spacing w:val="-18"/>
                <w:position w:val="7"/>
              </w:rPr>
              <w:t>］</w:t>
            </w:r>
            <w:r>
              <w:rPr>
                <w:color w:val="231F20"/>
                <w:spacing w:val="-37"/>
                <w:w w:val="97"/>
              </w:rPr>
              <w:t>；（</w:t>
            </w:r>
            <w:r>
              <w:rPr>
                <w:color w:val="231F20"/>
                <w:spacing w:val="-5"/>
                <w:w w:val="84"/>
              </w:rPr>
              <w:t>3）建议心肌梗死初步恢复后（通常 4</w:t>
            </w:r>
            <w:r>
              <w:rPr>
                <w:color w:val="231F20"/>
                <w:spacing w:val="-7"/>
              </w:rPr>
              <w:t xml:space="preserve"> </w:t>
            </w:r>
            <w:r>
              <w:rPr>
                <w:color w:val="231F20"/>
                <w:spacing w:val="-5"/>
                <w:w w:val="84"/>
              </w:rPr>
              <w:t>周后</w:t>
            </w:r>
            <w:r>
              <w:rPr>
                <w:color w:val="231F20"/>
                <w:spacing w:val="-37"/>
                <w:w w:val="97"/>
              </w:rPr>
              <w:t>），</w:t>
            </w:r>
            <w:r>
              <w:rPr>
                <w:color w:val="231F20"/>
                <w:spacing w:val="-5"/>
                <w:w w:val="84"/>
              </w:rPr>
              <w:t>患者在自我感觉良好、无压力、未过</w:t>
            </w:r>
            <w:r>
              <w:rPr>
                <w:color w:val="231F20"/>
                <w:spacing w:val="-6"/>
                <w:w w:val="84"/>
              </w:rPr>
              <w:t>量进食及饮酒情</w:t>
            </w:r>
            <w:r>
              <w:rPr>
                <w:color w:val="231F20"/>
              </w:rPr>
              <w:t xml:space="preserve"> </w:t>
            </w:r>
            <w:r>
              <w:rPr>
                <w:color w:val="231F20"/>
                <w:spacing w:val="-4"/>
                <w:w w:val="82"/>
                <w:position w:val="-1"/>
              </w:rPr>
              <w:t>况下在熟悉的环境与固定伴侣进行性行为</w:t>
            </w:r>
            <w:r>
              <w:rPr>
                <w:sz w:val="9"/>
                <w:szCs w:val="9"/>
                <w:color w:val="231F20"/>
                <w:spacing w:val="-12"/>
                <w:position w:val="6"/>
              </w:rPr>
              <w:t>［15，17］</w:t>
            </w:r>
            <w:r>
              <w:rPr>
                <w:color w:val="231F20"/>
                <w:position w:val="-1"/>
              </w:rPr>
              <w:t>。</w:t>
            </w:r>
          </w:p>
          <w:p>
            <w:pPr>
              <w:pStyle w:val="TableText"/>
              <w:ind w:left="107" w:right="30" w:firstLine="1"/>
              <w:spacing w:before="45" w:line="173" w:lineRule="auto"/>
              <w:rPr/>
            </w:pPr>
            <w:r>
              <w:rPr>
                <w:color w:val="231F20"/>
                <w:spacing w:val="-8"/>
                <w:w w:val="85"/>
              </w:rPr>
              <w:t>2.11</w:t>
            </w:r>
            <w:r>
              <w:rPr>
                <w:color w:val="231F20"/>
                <w:spacing w:val="-4"/>
              </w:rPr>
              <w:t xml:space="preserve"> </w:t>
            </w:r>
            <w:r>
              <w:rPr>
                <w:color w:val="231F20"/>
                <w:spacing w:val="-8"/>
                <w:w w:val="85"/>
              </w:rPr>
              <w:t>鼓励患者学习心血管基本知识</w:t>
            </w:r>
            <w:r>
              <w:rPr>
                <w:sz w:val="9"/>
                <w:szCs w:val="9"/>
                <w:color w:val="231F20"/>
                <w:spacing w:val="-16"/>
                <w:w w:val="99"/>
                <w:position w:val="7"/>
              </w:rPr>
              <w:t>［10，14，18</w:t>
            </w:r>
            <w:r>
              <w:rPr>
                <w:sz w:val="9"/>
                <w:szCs w:val="9"/>
                <w:color w:val="231F20"/>
                <w:spacing w:val="-14"/>
                <w:position w:val="7"/>
              </w:rPr>
              <w:t>］</w:t>
            </w:r>
            <w:r>
              <w:rPr>
                <w:color w:val="231F20"/>
                <w:spacing w:val="-36"/>
                <w:w w:val="89"/>
              </w:rPr>
              <w:t>：（</w:t>
            </w:r>
            <w:r>
              <w:rPr>
                <w:color w:val="231F20"/>
                <w:spacing w:val="-16"/>
                <w:w w:val="99"/>
              </w:rPr>
              <w:t>1）心绞痛和 </w:t>
            </w:r>
            <w:r>
              <w:rPr>
                <w:color w:val="231F20"/>
                <w:spacing w:val="-7"/>
                <w:w w:val="86"/>
              </w:rPr>
              <w:t>MI</w:t>
            </w:r>
            <w:r>
              <w:rPr>
                <w:color w:val="231F20"/>
                <w:spacing w:val="-12"/>
              </w:rPr>
              <w:t xml:space="preserve"> </w:t>
            </w:r>
            <w:r>
              <w:rPr>
                <w:color w:val="231F20"/>
                <w:spacing w:val="-7"/>
                <w:w w:val="86"/>
              </w:rPr>
              <w:t>是如何发生发展的</w:t>
            </w:r>
            <w:r>
              <w:rPr>
                <w:color w:val="231F20"/>
                <w:spacing w:val="-36"/>
                <w:w w:val="89"/>
              </w:rPr>
              <w:t>；（</w:t>
            </w:r>
            <w:r>
              <w:rPr>
                <w:color w:val="231F20"/>
                <w:spacing w:val="-7"/>
                <w:w w:val="86"/>
              </w:rPr>
              <w:t>2）危险因素有哪些</w:t>
            </w:r>
            <w:r>
              <w:rPr>
                <w:color w:val="231F20"/>
                <w:spacing w:val="-36"/>
                <w:w w:val="89"/>
              </w:rPr>
              <w:t>；（</w:t>
            </w:r>
            <w:r>
              <w:rPr>
                <w:color w:val="231F20"/>
                <w:spacing w:val="-7"/>
                <w:w w:val="86"/>
              </w:rPr>
              <w:t>3）住院期间和出院后需要什么治疗</w:t>
            </w:r>
            <w:r>
              <w:rPr>
                <w:color w:val="231F20"/>
              </w:rPr>
              <w:t xml:space="preserve"> </w:t>
            </w:r>
            <w:r>
              <w:rPr>
                <w:color w:val="231F20"/>
                <w:spacing w:val="-5"/>
                <w:w w:val="84"/>
              </w:rPr>
              <w:t>及坚持治疗的好处</w:t>
            </w:r>
            <w:r>
              <w:rPr>
                <w:color w:val="231F20"/>
                <w:spacing w:val="-35"/>
                <w:w w:val="93"/>
              </w:rPr>
              <w:t>；（</w:t>
            </w:r>
            <w:r>
              <w:rPr>
                <w:color w:val="231F20"/>
                <w:spacing w:val="-5"/>
                <w:w w:val="84"/>
              </w:rPr>
              <w:t>4）参加心脏康复对预后有何益处</w:t>
            </w:r>
            <w:r>
              <w:rPr>
                <w:color w:val="231F20"/>
                <w:spacing w:val="-35"/>
                <w:w w:val="93"/>
              </w:rPr>
              <w:t>；（</w:t>
            </w:r>
            <w:r>
              <w:rPr>
                <w:color w:val="231F20"/>
                <w:spacing w:val="-5"/>
                <w:w w:val="84"/>
              </w:rPr>
              <w:t>5）鼓励患者积极参加心脏康复项目</w:t>
            </w:r>
            <w:r>
              <w:rPr>
                <w:color w:val="231F20"/>
                <w:spacing w:val="-35"/>
                <w:w w:val="93"/>
              </w:rPr>
              <w:t>；（</w:t>
            </w:r>
            <w:r>
              <w:rPr>
                <w:color w:val="231F20"/>
                <w:spacing w:val="-5"/>
                <w:w w:val="84"/>
              </w:rPr>
              <w:t>6）科学运动和健康饮食</w:t>
            </w:r>
            <w:r>
              <w:rPr>
                <w:color w:val="231F20"/>
                <w:spacing w:val="-35"/>
                <w:w w:val="93"/>
              </w:rPr>
              <w:t>；（</w:t>
            </w:r>
            <w:r>
              <w:rPr>
                <w:color w:val="231F20"/>
                <w:spacing w:val="-5"/>
                <w:w w:val="84"/>
              </w:rPr>
              <w:t>7</w:t>
            </w:r>
            <w:r>
              <w:rPr>
                <w:color w:val="231F20"/>
                <w:spacing w:val="-6"/>
                <w:w w:val="84"/>
              </w:rPr>
              <w:t>）胸痛的自救方法</w:t>
            </w:r>
            <w:r>
              <w:rPr>
                <w:color w:val="231F20"/>
                <w:spacing w:val="1"/>
              </w:rPr>
              <w:t xml:space="preserve"> </w:t>
            </w:r>
            <w:r>
              <w:rPr>
                <w:color w:val="231F20"/>
                <w:spacing w:val="-5"/>
                <w:w w:val="83"/>
              </w:rPr>
              <w:t>和心肺复苏</w:t>
            </w:r>
            <w:r>
              <w:rPr>
                <w:color w:val="231F20"/>
                <w:spacing w:val="-32"/>
              </w:rPr>
              <w:t>；（</w:t>
            </w:r>
            <w:r>
              <w:rPr>
                <w:color w:val="231F20"/>
                <w:spacing w:val="-5"/>
                <w:w w:val="83"/>
              </w:rPr>
              <w:t>8）硝酸甘油舌下片或喷雾的使用方法</w:t>
            </w:r>
            <w:r>
              <w:rPr>
                <w:color w:val="231F20"/>
                <w:spacing w:val="-32"/>
              </w:rPr>
              <w:t>；（</w:t>
            </w:r>
            <w:r>
              <w:rPr>
                <w:color w:val="231F20"/>
                <w:spacing w:val="-5"/>
                <w:w w:val="83"/>
              </w:rPr>
              <w:t>9）心血管疾病手术和药物治疗介绍</w:t>
            </w:r>
            <w:r>
              <w:rPr>
                <w:color w:val="231F20"/>
                <w:spacing w:val="-32"/>
              </w:rPr>
              <w:t>；（</w:t>
            </w:r>
            <w:r>
              <w:rPr>
                <w:color w:val="231F20"/>
                <w:spacing w:val="-5"/>
                <w:w w:val="83"/>
              </w:rPr>
              <w:t>10）心理和情绪的管理</w:t>
            </w:r>
          </w:p>
        </w:tc>
      </w:tr>
      <w:tr>
        <w:trPr>
          <w:trHeight w:val="3203" w:hRule="atLeast"/>
        </w:trPr>
        <w:tc>
          <w:tcPr>
            <w:tcW w:w="1558" w:type="dxa"/>
            <w:vAlign w:val="top"/>
          </w:tcPr>
          <w:p>
            <w:pPr>
              <w:pStyle w:val="TableText"/>
              <w:ind w:left="375"/>
              <w:spacing w:before="71" w:line="206" w:lineRule="auto"/>
              <w:rPr/>
            </w:pPr>
            <w:r>
              <w:rPr>
                <w:color w:val="231F20"/>
                <w:spacing w:val="-9"/>
                <w:w w:val="87"/>
              </w:rPr>
              <w:t>3.</w:t>
            </w:r>
            <w:r>
              <w:rPr>
                <w:color w:val="231F20"/>
                <w:spacing w:val="-5"/>
              </w:rPr>
              <w:t xml:space="preserve"> </w:t>
            </w:r>
            <w:r>
              <w:rPr>
                <w:color w:val="231F20"/>
                <w:spacing w:val="-9"/>
                <w:w w:val="87"/>
              </w:rPr>
              <w:t>危险因素控制</w:t>
            </w:r>
          </w:p>
        </w:tc>
        <w:tc>
          <w:tcPr>
            <w:tcW w:w="8455" w:type="dxa"/>
            <w:vAlign w:val="top"/>
          </w:tcPr>
          <w:p>
            <w:pPr>
              <w:pStyle w:val="TableText"/>
              <w:ind w:left="111"/>
              <w:spacing w:before="52" w:line="222" w:lineRule="auto"/>
              <w:rPr>
                <w:sz w:val="9"/>
                <w:szCs w:val="9"/>
              </w:rPr>
            </w:pPr>
            <w:r>
              <w:rPr>
                <w:color w:val="231F20"/>
                <w:spacing w:val="-10"/>
                <w:w w:val="85"/>
              </w:rPr>
              <w:t>3.1</w:t>
            </w:r>
            <w:r>
              <w:rPr>
                <w:color w:val="231F20"/>
                <w:spacing w:val="-12"/>
              </w:rPr>
              <w:t xml:space="preserve"> </w:t>
            </w:r>
            <w:r>
              <w:rPr>
                <w:color w:val="231F20"/>
                <w:spacing w:val="-10"/>
                <w:w w:val="85"/>
              </w:rPr>
              <w:t>应同等重视患者的不同危险因素</w:t>
            </w:r>
            <w:r>
              <w:rPr>
                <w:sz w:val="9"/>
                <w:szCs w:val="9"/>
                <w:color w:val="231F20"/>
                <w:spacing w:val="-5"/>
                <w:position w:val="6"/>
              </w:rPr>
              <w:t>［13］</w:t>
            </w:r>
          </w:p>
          <w:p>
            <w:pPr>
              <w:pStyle w:val="TableText"/>
              <w:ind w:left="115" w:right="27" w:hanging="4"/>
              <w:spacing w:before="16" w:line="182" w:lineRule="auto"/>
              <w:rPr/>
            </w:pPr>
            <w:r>
              <w:rPr>
                <w:color w:val="231F20"/>
                <w:spacing w:val="-7"/>
                <w:w w:val="84"/>
              </w:rPr>
              <w:t>3.2</w:t>
            </w:r>
            <w:r>
              <w:rPr>
                <w:color w:val="231F20"/>
                <w:spacing w:val="-11"/>
              </w:rPr>
              <w:t xml:space="preserve"> </w:t>
            </w:r>
            <w:r>
              <w:rPr>
                <w:color w:val="231F20"/>
                <w:spacing w:val="-7"/>
                <w:w w:val="84"/>
              </w:rPr>
              <w:t>戒烟</w:t>
            </w:r>
            <w:r>
              <w:rPr>
                <w:color w:val="231F20"/>
                <w:spacing w:val="-42"/>
                <w:w w:val="95"/>
              </w:rPr>
              <w:t>：（</w:t>
            </w:r>
            <w:r>
              <w:rPr>
                <w:color w:val="231F20"/>
                <w:spacing w:val="-7"/>
                <w:w w:val="84"/>
              </w:rPr>
              <w:t>1）所有吸烟患者均应戒烟</w:t>
            </w:r>
            <w:r>
              <w:rPr>
                <w:sz w:val="9"/>
                <w:szCs w:val="9"/>
                <w:color w:val="231F20"/>
                <w:spacing w:val="-7"/>
                <w:position w:val="7"/>
              </w:rPr>
              <w:t>［9-18］</w:t>
            </w:r>
            <w:r>
              <w:rPr>
                <w:color w:val="231F20"/>
                <w:spacing w:val="-6"/>
                <w:w w:val="83"/>
              </w:rPr>
              <w:t>。（2）吸烟患者可转至专业的戒烟机构</w:t>
            </w:r>
            <w:r>
              <w:rPr>
                <w:sz w:val="9"/>
                <w:szCs w:val="9"/>
                <w:color w:val="231F20"/>
                <w:spacing w:val="-8"/>
                <w:position w:val="7"/>
              </w:rPr>
              <w:t>［9-18］</w:t>
            </w:r>
            <w:r>
              <w:rPr>
                <w:color w:val="231F20"/>
                <w:spacing w:val="-5"/>
                <w:w w:val="83"/>
              </w:rPr>
              <w:t>。（3）如患者不能或不愿转至戒烟机构，则应采</w:t>
            </w:r>
            <w:r>
              <w:rPr>
                <w:color w:val="231F20"/>
                <w:spacing w:val="-6"/>
                <w:w w:val="83"/>
              </w:rPr>
              <w:t>取综合性</w:t>
            </w:r>
            <w:r>
              <w:rPr>
                <w:color w:val="231F20"/>
              </w:rPr>
              <w:t xml:space="preserve"> </w:t>
            </w:r>
            <w:r>
              <w:rPr>
                <w:color w:val="231F20"/>
                <w:spacing w:val="-8"/>
                <w:w w:val="85"/>
              </w:rPr>
              <w:t>的干预措施协助患者戒烟，且干预时间不少于 4</w:t>
            </w:r>
            <w:r>
              <w:rPr>
                <w:color w:val="231F20"/>
                <w:spacing w:val="-12"/>
              </w:rPr>
              <w:t xml:space="preserve"> </w:t>
            </w:r>
            <w:r>
              <w:rPr>
                <w:color w:val="231F20"/>
                <w:spacing w:val="-8"/>
                <w:w w:val="85"/>
              </w:rPr>
              <w:t>周。干预措施包括：a. 电话随访；b. 行为支持；c. 提</w:t>
            </w:r>
            <w:r>
              <w:rPr>
                <w:color w:val="231F20"/>
                <w:spacing w:val="-9"/>
                <w:w w:val="85"/>
              </w:rPr>
              <w:t>供自助材料；d. 药物治疗如烟碱替代疗法或选择</w:t>
            </w:r>
            <w:r>
              <w:rPr>
                <w:color w:val="231F20"/>
              </w:rPr>
              <w:t xml:space="preserve"> </w:t>
            </w:r>
            <w:r>
              <w:rPr>
                <w:color w:val="231F20"/>
                <w:spacing w:val="-3"/>
                <w:w w:val="80"/>
                <w:position w:val="-1"/>
              </w:rPr>
              <w:t>吸电子烟</w:t>
            </w:r>
            <w:r>
              <w:rPr>
                <w:sz w:val="9"/>
                <w:szCs w:val="9"/>
                <w:color w:val="231F20"/>
                <w:spacing w:val="-11"/>
                <w:position w:val="6"/>
              </w:rPr>
              <w:t>［15-18］</w:t>
            </w:r>
            <w:r>
              <w:rPr>
                <w:color w:val="231F20"/>
                <w:spacing w:val="-5"/>
                <w:w w:val="83"/>
                <w:position w:val="-1"/>
              </w:rPr>
              <w:t>。（4）每次随访应评估患者的吸烟状况、戒烟意愿及是否暴露在烟雾环境中</w:t>
            </w:r>
            <w:r>
              <w:rPr>
                <w:sz w:val="9"/>
                <w:szCs w:val="9"/>
                <w:color w:val="231F20"/>
                <w:spacing w:val="-12"/>
                <w:position w:val="6"/>
              </w:rPr>
              <w:t>［9，13，15-17］</w:t>
            </w:r>
            <w:r>
              <w:rPr>
                <w:color w:val="231F20"/>
                <w:spacing w:val="-11"/>
                <w:w w:val="86"/>
                <w:position w:val="-1"/>
              </w:rPr>
              <w:t>。（5）可采取戒烟的 5A 循环策略</w:t>
            </w:r>
            <w:r>
              <w:rPr>
                <w:sz w:val="9"/>
                <w:szCs w:val="9"/>
                <w:color w:val="231F20"/>
                <w:spacing w:val="-3"/>
                <w:position w:val="6"/>
              </w:rPr>
              <w:t>［15</w:t>
            </w:r>
            <w:r>
              <w:rPr>
                <w:sz w:val="9"/>
                <w:szCs w:val="9"/>
                <w:color w:val="231F20"/>
                <w:spacing w:val="-18"/>
                <w:position w:val="6"/>
              </w:rPr>
              <w:t>］</w:t>
            </w:r>
            <w:r>
              <w:rPr>
                <w:color w:val="231F20"/>
                <w:spacing w:val="-51"/>
                <w:position w:val="-1"/>
              </w:rPr>
              <w:t>：</w:t>
            </w:r>
            <w:r>
              <w:rPr>
                <w:color w:val="231F20"/>
                <w:spacing w:val="-14"/>
                <w:w w:val="90"/>
                <w:position w:val="-1"/>
              </w:rPr>
              <w:t>a. 询</w:t>
            </w:r>
            <w:r>
              <w:rPr>
                <w:color w:val="231F20"/>
                <w:position w:val="-1"/>
              </w:rPr>
              <w:t xml:space="preserve"> </w:t>
            </w:r>
            <w:r>
              <w:rPr>
                <w:color w:val="231F20"/>
                <w:spacing w:val="-11"/>
                <w:w w:val="87"/>
              </w:rPr>
              <w:t>问吸烟状况；b.</w:t>
            </w:r>
            <w:r>
              <w:rPr>
                <w:color w:val="231F20"/>
                <w:spacing w:val="-7"/>
              </w:rPr>
              <w:t xml:space="preserve"> </w:t>
            </w:r>
            <w:r>
              <w:rPr>
                <w:color w:val="231F20"/>
                <w:spacing w:val="-11"/>
                <w:w w:val="87"/>
              </w:rPr>
              <w:t>建议戒烟；c.</w:t>
            </w:r>
            <w:r>
              <w:rPr>
                <w:color w:val="231F20"/>
                <w:spacing w:val="-14"/>
              </w:rPr>
              <w:t xml:space="preserve"> </w:t>
            </w:r>
            <w:r>
              <w:rPr>
                <w:color w:val="231F20"/>
                <w:spacing w:val="-11"/>
                <w:w w:val="87"/>
              </w:rPr>
              <w:t>评估戒烟准备情况；d.</w:t>
            </w:r>
            <w:r>
              <w:rPr>
                <w:color w:val="231F20"/>
                <w:spacing w:val="-13"/>
              </w:rPr>
              <w:t xml:space="preserve"> </w:t>
            </w:r>
            <w:r>
              <w:rPr>
                <w:color w:val="231F20"/>
                <w:spacing w:val="-11"/>
                <w:w w:val="87"/>
              </w:rPr>
              <w:t>协助戒烟；d. 随访</w:t>
            </w:r>
          </w:p>
          <w:p>
            <w:pPr>
              <w:pStyle w:val="TableText"/>
              <w:ind w:left="107" w:firstLine="3"/>
              <w:spacing w:before="21" w:line="173" w:lineRule="auto"/>
              <w:rPr/>
            </w:pPr>
            <w:r>
              <w:rPr>
                <w:color w:val="231F20"/>
                <w:spacing w:val="-5"/>
                <w:w w:val="82"/>
              </w:rPr>
              <w:t>3.3</w:t>
            </w:r>
            <w:r>
              <w:rPr>
                <w:color w:val="231F20"/>
                <w:spacing w:val="-14"/>
              </w:rPr>
              <w:t xml:space="preserve"> </w:t>
            </w:r>
            <w:r>
              <w:rPr>
                <w:color w:val="231F20"/>
                <w:spacing w:val="-5"/>
                <w:w w:val="82"/>
              </w:rPr>
              <w:t>饮食控制</w:t>
            </w:r>
            <w:r>
              <w:rPr>
                <w:color w:val="231F20"/>
                <w:spacing w:val="-23"/>
              </w:rPr>
              <w:t>：（</w:t>
            </w:r>
            <w:r>
              <w:rPr>
                <w:color w:val="231F20"/>
                <w:spacing w:val="-5"/>
                <w:w w:val="82"/>
              </w:rPr>
              <w:t>1）健康的饮食结构有助于减少冠心病患者的死亡率和心血管事件的发生率</w:t>
            </w:r>
            <w:r>
              <w:rPr>
                <w:sz w:val="9"/>
                <w:szCs w:val="9"/>
                <w:color w:val="231F20"/>
                <w:spacing w:val="-13"/>
                <w:position w:val="7"/>
              </w:rPr>
              <w:t>［15］</w:t>
            </w:r>
            <w:r>
              <w:rPr>
                <w:color w:val="231F20"/>
                <w:spacing w:val="-8"/>
                <w:w w:val="85"/>
              </w:rPr>
              <w:t>。（2）应为患者制定突出心脏保护特色的饮食结构，</w:t>
            </w:r>
            <w:r>
              <w:rPr>
                <w:color w:val="231F20"/>
              </w:rPr>
              <w:t xml:space="preserve"> </w:t>
            </w:r>
            <w:r>
              <w:rPr>
                <w:color w:val="231F20"/>
                <w:spacing w:val="-4"/>
                <w:w w:val="82"/>
              </w:rPr>
              <w:t>例如地中海饮食</w:t>
            </w:r>
            <w:r>
              <w:rPr>
                <w:sz w:val="9"/>
                <w:szCs w:val="9"/>
                <w:color w:val="231F20"/>
                <w:spacing w:val="-14"/>
                <w:position w:val="7"/>
              </w:rPr>
              <w:t>［13，17］</w:t>
            </w:r>
            <w:r>
              <w:rPr>
                <w:color w:val="231F20"/>
                <w:spacing w:val="-6"/>
                <w:w w:val="83"/>
              </w:rPr>
              <w:t>。（3）饮食结构的制定要考虑到患者所在国家或地区的饮食习惯和文化背景［16］。（4）持续</w:t>
            </w:r>
            <w:r>
              <w:rPr>
                <w:color w:val="231F20"/>
                <w:spacing w:val="-7"/>
                <w:w w:val="83"/>
              </w:rPr>
              <w:t>提供可满足患者需求且可延伸</w:t>
            </w:r>
            <w:r>
              <w:rPr>
                <w:color w:val="231F20"/>
              </w:rPr>
              <w:t xml:space="preserve">   </w:t>
            </w:r>
            <w:r>
              <w:rPr>
                <w:color w:val="231F20"/>
                <w:spacing w:val="-4"/>
                <w:w w:val="82"/>
              </w:rPr>
              <w:t>至整个家庭的饮食建议，以促进饮食控制的落实</w:t>
            </w:r>
            <w:r>
              <w:rPr>
                <w:sz w:val="9"/>
                <w:szCs w:val="9"/>
                <w:color w:val="231F20"/>
                <w:spacing w:val="-10"/>
                <w:position w:val="7"/>
              </w:rPr>
              <w:t>［17］</w:t>
            </w:r>
            <w:r>
              <w:rPr>
                <w:color w:val="231F20"/>
                <w:spacing w:val="-12"/>
                <w:w w:val="87"/>
              </w:rPr>
              <w:t>。（5）健康饮食的特点如下：a.</w:t>
            </w:r>
            <w:r>
              <w:rPr>
                <w:color w:val="231F20"/>
                <w:spacing w:val="2"/>
              </w:rPr>
              <w:t xml:space="preserve"> </w:t>
            </w:r>
            <w:r>
              <w:rPr>
                <w:color w:val="231F20"/>
                <w:spacing w:val="-12"/>
                <w:w w:val="87"/>
              </w:rPr>
              <w:t>脂肪摄入量占总能量比值≤ 30%，其中饱和脂肪酸≤</w:t>
            </w:r>
            <w:r>
              <w:rPr>
                <w:color w:val="231F20"/>
                <w:spacing w:val="8"/>
              </w:rPr>
              <w:t xml:space="preserve"> </w:t>
            </w:r>
            <w:r>
              <w:rPr>
                <w:color w:val="231F20"/>
                <w:spacing w:val="-12"/>
                <w:w w:val="87"/>
              </w:rPr>
              <w:t>7%，可用</w:t>
            </w:r>
            <w:r>
              <w:rPr>
                <w:color w:val="231F20"/>
              </w:rPr>
              <w:t xml:space="preserve">  </w:t>
            </w:r>
            <w:r>
              <w:rPr>
                <w:color w:val="231F20"/>
                <w:spacing w:val="-11"/>
                <w:w w:val="86"/>
              </w:rPr>
              <w:t>单不饱和脂肪酸和多不饱和脂肪酸取代饱和脂肪酸，omega-6 多不饱和脂肪酸≤ 10%，反式脂肪酸≤  1%，每日胆固醇摄入≤</w:t>
            </w:r>
            <w:r>
              <w:rPr>
                <w:color w:val="231F20"/>
                <w:spacing w:val="11"/>
              </w:rPr>
              <w:t xml:space="preserve"> </w:t>
            </w:r>
            <w:r>
              <w:rPr>
                <w:color w:val="231F20"/>
                <w:spacing w:val="-11"/>
                <w:w w:val="86"/>
              </w:rPr>
              <w:t>3</w:t>
            </w:r>
            <w:r>
              <w:rPr>
                <w:color w:val="231F20"/>
                <w:spacing w:val="-12"/>
                <w:w w:val="86"/>
              </w:rPr>
              <w:t>00 mg；b. 每日食盐摄</w:t>
            </w:r>
            <w:r>
              <w:rPr>
                <w:color w:val="231F20"/>
              </w:rPr>
              <w:t xml:space="preserve">  </w:t>
            </w:r>
            <w:r>
              <w:rPr>
                <w:color w:val="231F20"/>
                <w:spacing w:val="-13"/>
                <w:w w:val="88"/>
              </w:rPr>
              <w:t>入≤</w:t>
            </w:r>
            <w:r>
              <w:rPr>
                <w:color w:val="231F20"/>
                <w:spacing w:val="-12"/>
              </w:rPr>
              <w:t xml:space="preserve"> </w:t>
            </w:r>
            <w:r>
              <w:rPr>
                <w:color w:val="231F20"/>
                <w:spacing w:val="-13"/>
                <w:w w:val="88"/>
              </w:rPr>
              <w:t>5 g（钠≤</w:t>
            </w:r>
            <w:r>
              <w:rPr>
                <w:color w:val="231F20"/>
                <w:spacing w:val="8"/>
              </w:rPr>
              <w:t xml:space="preserve"> </w:t>
            </w:r>
            <w:r>
              <w:rPr>
                <w:color w:val="231F20"/>
                <w:spacing w:val="-13"/>
                <w:w w:val="88"/>
              </w:rPr>
              <w:t>2 g</w:t>
            </w:r>
            <w:r>
              <w:rPr>
                <w:color w:val="231F20"/>
                <w:spacing w:val="-26"/>
              </w:rPr>
              <w:t>）；</w:t>
            </w:r>
            <w:r>
              <w:rPr>
                <w:color w:val="231F20"/>
                <w:spacing w:val="-13"/>
                <w:w w:val="88"/>
              </w:rPr>
              <w:t>c. 每日摄入足够的全谷物和蔬菜以保证纤维素摄入≥ 25 g；d. 保证每日坚果（无盐）摄入 30 g；e. 避免能量密度高的食物，如</w:t>
            </w:r>
            <w:r>
              <w:rPr>
                <w:color w:val="231F20"/>
              </w:rPr>
              <w:t xml:space="preserve">   </w:t>
            </w:r>
            <w:r>
              <w:rPr>
                <w:color w:val="231F20"/>
                <w:spacing w:val="-10"/>
                <w:w w:val="85"/>
              </w:rPr>
              <w:t>高糖饮料，糖类摄入占总能量比值≤</w:t>
            </w:r>
            <w:r>
              <w:rPr>
                <w:color w:val="231F20"/>
                <w:spacing w:val="34"/>
                <w:w w:val="101"/>
              </w:rPr>
              <w:t xml:space="preserve"> </w:t>
            </w:r>
            <w:r>
              <w:rPr>
                <w:color w:val="231F20"/>
                <w:spacing w:val="-10"/>
                <w:w w:val="85"/>
              </w:rPr>
              <w:t>10%；f.</w:t>
            </w:r>
            <w:r>
              <w:rPr>
                <w:color w:val="231F20"/>
                <w:spacing w:val="-13"/>
              </w:rPr>
              <w:t xml:space="preserve"> </w:t>
            </w:r>
            <w:r>
              <w:rPr>
                <w:color w:val="231F20"/>
                <w:spacing w:val="-10"/>
                <w:w w:val="85"/>
              </w:rPr>
              <w:t>完全戒酒最佳，亦</w:t>
            </w:r>
            <w:r>
              <w:rPr>
                <w:color w:val="231F20"/>
                <w:spacing w:val="-11"/>
                <w:w w:val="85"/>
              </w:rPr>
              <w:t>可每日不超过</w:t>
            </w:r>
            <w:r>
              <w:rPr>
                <w:color w:val="231F20"/>
                <w:spacing w:val="3"/>
              </w:rPr>
              <w:t xml:space="preserve"> </w:t>
            </w:r>
            <w:r>
              <w:rPr>
                <w:color w:val="231F20"/>
                <w:spacing w:val="-11"/>
                <w:w w:val="85"/>
              </w:rPr>
              <w:t>15 g 或每周不超过</w:t>
            </w:r>
            <w:r>
              <w:rPr>
                <w:color w:val="231F20"/>
                <w:spacing w:val="-2"/>
              </w:rPr>
              <w:t xml:space="preserve"> </w:t>
            </w:r>
            <w:r>
              <w:rPr>
                <w:color w:val="231F20"/>
                <w:spacing w:val="-11"/>
                <w:w w:val="85"/>
              </w:rPr>
              <w:t>100 g</w:t>
            </w:r>
            <w:r>
              <w:rPr>
                <w:sz w:val="9"/>
                <w:szCs w:val="9"/>
                <w:color w:val="231F20"/>
                <w:spacing w:val="-12"/>
                <w:position w:val="7"/>
              </w:rPr>
              <w:t>［15-17］</w:t>
            </w:r>
            <w:r>
              <w:rPr>
                <w:color w:val="231F20"/>
                <w:spacing w:val="-10"/>
                <w:w w:val="85"/>
              </w:rPr>
              <w:t>。（6）食品补充剂：不推荐以预防心肌</w:t>
            </w:r>
            <w:r>
              <w:rPr>
                <w:color w:val="231F20"/>
              </w:rPr>
              <w:t xml:space="preserve">  </w:t>
            </w:r>
            <w:r>
              <w:rPr>
                <w:color w:val="231F20"/>
                <w:spacing w:val="-7"/>
                <w:w w:val="83"/>
              </w:rPr>
              <w:t>梗死或降低心血管危险因素为目的而食用多脂鱼或含有</w:t>
            </w:r>
            <w:r>
              <w:rPr>
                <w:color w:val="231F20"/>
                <w:spacing w:val="-16"/>
              </w:rPr>
              <w:t xml:space="preserve"> </w:t>
            </w:r>
            <w:r>
              <w:rPr>
                <w:color w:val="231F20"/>
                <w:spacing w:val="-7"/>
                <w:w w:val="83"/>
              </w:rPr>
              <w:t>omega-3</w:t>
            </w:r>
            <w:r>
              <w:rPr>
                <w:color w:val="231F20"/>
                <w:spacing w:val="-18"/>
              </w:rPr>
              <w:t xml:space="preserve"> </w:t>
            </w:r>
            <w:r>
              <w:rPr>
                <w:color w:val="231F20"/>
                <w:spacing w:val="-7"/>
                <w:w w:val="83"/>
              </w:rPr>
              <w:t>脂肪酸、β-</w:t>
            </w:r>
            <w:r>
              <w:rPr>
                <w:color w:val="231F20"/>
                <w:spacing w:val="-17"/>
              </w:rPr>
              <w:t xml:space="preserve"> </w:t>
            </w:r>
            <w:r>
              <w:rPr>
                <w:color w:val="231F20"/>
                <w:spacing w:val="-7"/>
                <w:w w:val="83"/>
              </w:rPr>
              <w:t>胡萝卜素、叶酸及抗氧化剂（如维生素 E</w:t>
            </w:r>
            <w:r>
              <w:rPr>
                <w:color w:val="231F20"/>
                <w:spacing w:val="-15"/>
              </w:rPr>
              <w:t xml:space="preserve"> </w:t>
            </w:r>
            <w:r>
              <w:rPr>
                <w:color w:val="231F20"/>
                <w:spacing w:val="-7"/>
                <w:w w:val="83"/>
              </w:rPr>
              <w:t>或维生素</w:t>
            </w:r>
            <w:r>
              <w:rPr>
                <w:color w:val="231F20"/>
                <w:spacing w:val="-15"/>
              </w:rPr>
              <w:t xml:space="preserve"> </w:t>
            </w:r>
            <w:r>
              <w:rPr>
                <w:color w:val="231F20"/>
                <w:spacing w:val="-7"/>
                <w:w w:val="83"/>
              </w:rPr>
              <w:t>C）的补充食物</w:t>
            </w:r>
            <w:r>
              <w:rPr>
                <w:sz w:val="9"/>
                <w:szCs w:val="9"/>
                <w:color w:val="231F20"/>
                <w:spacing w:val="-7"/>
                <w:w w:val="83"/>
                <w:position w:val="7"/>
              </w:rPr>
              <w:t>［16-17］</w:t>
            </w:r>
            <w:r>
              <w:rPr>
                <w:color w:val="231F20"/>
                <w:spacing w:val="-18"/>
                <w:w w:val="93"/>
              </w:rPr>
              <w:t>。</w:t>
            </w:r>
          </w:p>
          <w:p>
            <w:pPr>
              <w:pStyle w:val="TableText"/>
              <w:ind w:left="107" w:firstLine="3"/>
              <w:spacing w:before="36" w:line="173" w:lineRule="auto"/>
              <w:rPr>
                <w:sz w:val="9"/>
                <w:szCs w:val="9"/>
              </w:rPr>
            </w:pPr>
            <w:r>
              <w:rPr>
                <w:color w:val="231F20"/>
                <w:spacing w:val="-6"/>
                <w:w w:val="81"/>
              </w:rPr>
              <w:t>3.4</w:t>
            </w:r>
            <w:r>
              <w:rPr>
                <w:color w:val="231F20"/>
                <w:spacing w:val="-19"/>
              </w:rPr>
              <w:t xml:space="preserve"> </w:t>
            </w:r>
            <w:r>
              <w:rPr>
                <w:color w:val="231F20"/>
                <w:spacing w:val="-6"/>
                <w:w w:val="81"/>
              </w:rPr>
              <w:t>体质量管理</w:t>
            </w:r>
            <w:r>
              <w:rPr>
                <w:color w:val="231F20"/>
                <w:spacing w:val="-32"/>
                <w:w w:val="89"/>
              </w:rPr>
              <w:t>：（</w:t>
            </w:r>
            <w:r>
              <w:rPr>
                <w:color w:val="231F20"/>
                <w:spacing w:val="-6"/>
                <w:w w:val="81"/>
              </w:rPr>
              <w:t>1）所有超重或肥胖的患者均应控制体质量</w:t>
            </w:r>
            <w:r>
              <w:rPr>
                <w:sz w:val="9"/>
                <w:szCs w:val="9"/>
                <w:color w:val="231F20"/>
                <w:spacing w:val="-6"/>
                <w:w w:val="81"/>
                <w:position w:val="6"/>
              </w:rPr>
              <w:t>［9，12，17</w:t>
            </w:r>
            <w:r>
              <w:rPr>
                <w:sz w:val="9"/>
                <w:szCs w:val="9"/>
                <w:color w:val="231F20"/>
                <w:spacing w:val="-32"/>
                <w:w w:val="89"/>
                <w:position w:val="6"/>
              </w:rPr>
              <w:t>］</w:t>
            </w:r>
            <w:r>
              <w:rPr>
                <w:color w:val="231F20"/>
                <w:spacing w:val="-31"/>
                <w:w w:val="83"/>
              </w:rPr>
              <w:t>；（</w:t>
            </w:r>
            <w:r>
              <w:rPr>
                <w:color w:val="231F20"/>
                <w:spacing w:val="-6"/>
                <w:w w:val="81"/>
              </w:rPr>
              <w:t>2）建议通过饮食控制、日常活动、结构化训练等措施减轻体质量</w:t>
            </w:r>
            <w:r>
              <w:rPr>
                <w:sz w:val="9"/>
                <w:szCs w:val="9"/>
                <w:color w:val="231F20"/>
                <w:spacing w:val="-6"/>
                <w:w w:val="81"/>
                <w:position w:val="6"/>
              </w:rPr>
              <w:t>［9，12，15</w:t>
            </w:r>
            <w:r>
              <w:rPr>
                <w:sz w:val="9"/>
                <w:szCs w:val="9"/>
                <w:color w:val="231F20"/>
                <w:spacing w:val="-29"/>
                <w:w w:val="92"/>
                <w:position w:val="6"/>
              </w:rPr>
              <w:t>］</w:t>
            </w:r>
            <w:r>
              <w:rPr>
                <w:color w:val="231F20"/>
                <w:spacing w:val="-29"/>
                <w:w w:val="92"/>
              </w:rPr>
              <w:t>；（</w:t>
            </w:r>
            <w:r>
              <w:rPr>
                <w:color w:val="231F20"/>
                <w:spacing w:val="-21"/>
                <w:w w:val="85"/>
              </w:rPr>
              <w:t>3）</w:t>
            </w:r>
            <w:r>
              <w:rPr>
                <w:color w:val="231F20"/>
              </w:rPr>
              <w:t xml:space="preserve"> </w:t>
            </w:r>
            <w:r>
              <w:rPr>
                <w:color w:val="231F20"/>
                <w:spacing w:val="-9"/>
                <w:w w:val="84"/>
              </w:rPr>
              <w:t>如无法自行控制体质量，可参加专业的减重项目</w:t>
            </w:r>
            <w:r>
              <w:rPr>
                <w:sz w:val="9"/>
                <w:szCs w:val="9"/>
                <w:color w:val="231F20"/>
                <w:spacing w:val="-9"/>
                <w:w w:val="84"/>
                <w:position w:val="7"/>
              </w:rPr>
              <w:t>［13</w:t>
            </w:r>
            <w:r>
              <w:rPr>
                <w:sz w:val="9"/>
                <w:szCs w:val="9"/>
                <w:color w:val="231F20"/>
                <w:spacing w:val="-16"/>
                <w:w w:val="86"/>
                <w:position w:val="7"/>
              </w:rPr>
              <w:t>］</w:t>
            </w:r>
            <w:r>
              <w:rPr>
                <w:color w:val="231F20"/>
                <w:spacing w:val="-31"/>
                <w:w w:val="83"/>
              </w:rPr>
              <w:t>；（</w:t>
            </w:r>
            <w:r>
              <w:rPr>
                <w:color w:val="231F20"/>
                <w:spacing w:val="-9"/>
                <w:w w:val="82"/>
              </w:rPr>
              <w:t>4）减重应循序渐进，最初目标以体质量减轻</w:t>
            </w:r>
            <w:r>
              <w:rPr>
                <w:color w:val="231F20"/>
                <w:spacing w:val="-18"/>
              </w:rPr>
              <w:t xml:space="preserve"> </w:t>
            </w:r>
            <w:r>
              <w:rPr>
                <w:color w:val="231F20"/>
                <w:spacing w:val="-9"/>
                <w:w w:val="82"/>
              </w:rPr>
              <w:t>5%~10%</w:t>
            </w:r>
            <w:r>
              <w:rPr>
                <w:color w:val="231F20"/>
                <w:spacing w:val="-16"/>
              </w:rPr>
              <w:t xml:space="preserve"> </w:t>
            </w:r>
            <w:r>
              <w:rPr>
                <w:color w:val="231F20"/>
                <w:spacing w:val="-9"/>
                <w:w w:val="82"/>
              </w:rPr>
              <w:t>为宜</w:t>
            </w:r>
            <w:r>
              <w:rPr>
                <w:sz w:val="9"/>
                <w:szCs w:val="9"/>
                <w:color w:val="231F20"/>
                <w:spacing w:val="-9"/>
                <w:w w:val="82"/>
                <w:position w:val="7"/>
              </w:rPr>
              <w:t>［9</w:t>
            </w:r>
            <w:r>
              <w:rPr>
                <w:sz w:val="9"/>
                <w:szCs w:val="9"/>
                <w:color w:val="231F20"/>
                <w:spacing w:val="-16"/>
                <w:w w:val="86"/>
                <w:position w:val="7"/>
              </w:rPr>
              <w:t>］</w:t>
            </w:r>
            <w:r>
              <w:rPr>
                <w:color w:val="231F20"/>
                <w:spacing w:val="-31"/>
                <w:w w:val="83"/>
              </w:rPr>
              <w:t>；（</w:t>
            </w:r>
            <w:r>
              <w:rPr>
                <w:color w:val="231F20"/>
                <w:spacing w:val="-19"/>
                <w:w w:val="89"/>
              </w:rPr>
              <w:t>5）可将</w:t>
            </w:r>
            <w:r>
              <w:rPr>
                <w:color w:val="231F20"/>
                <w:spacing w:val="-17"/>
              </w:rPr>
              <w:t xml:space="preserve"> </w:t>
            </w:r>
            <w:r>
              <w:rPr>
                <w:color w:val="231F20"/>
                <w:spacing w:val="-19"/>
                <w:w w:val="89"/>
              </w:rPr>
              <w:t>BMI</w:t>
            </w:r>
            <w:r>
              <w:rPr>
                <w:color w:val="231F20"/>
                <w:spacing w:val="-15"/>
              </w:rPr>
              <w:t xml:space="preserve"> </w:t>
            </w:r>
            <w:r>
              <w:rPr>
                <w:color w:val="231F20"/>
                <w:spacing w:val="-19"/>
                <w:w w:val="89"/>
              </w:rPr>
              <w:t>为 18.5~25 kg/</w:t>
            </w:r>
            <w:r>
              <w:rPr>
                <w:color w:val="231F20"/>
                <w:spacing w:val="-20"/>
                <w:w w:val="89"/>
              </w:rPr>
              <w:t xml:space="preserve"> ㎡，</w:t>
            </w:r>
            <w:r>
              <w:rPr>
                <w:color w:val="231F20"/>
              </w:rPr>
              <w:t xml:space="preserve"> </w:t>
            </w:r>
            <w:r>
              <w:rPr>
                <w:color w:val="231F20"/>
                <w:spacing w:val="-11"/>
                <w:w w:val="85"/>
              </w:rPr>
              <w:t>男性腕围≤</w:t>
            </w:r>
            <w:r>
              <w:rPr>
                <w:color w:val="231F20"/>
                <w:spacing w:val="-12"/>
              </w:rPr>
              <w:t xml:space="preserve"> </w:t>
            </w:r>
            <w:r>
              <w:rPr>
                <w:color w:val="231F20"/>
                <w:spacing w:val="-11"/>
                <w:w w:val="85"/>
              </w:rPr>
              <w:t>94</w:t>
            </w:r>
            <w:r>
              <w:rPr>
                <w:color w:val="231F20"/>
                <w:spacing w:val="-13"/>
              </w:rPr>
              <w:t xml:space="preserve"> </w:t>
            </w:r>
            <w:r>
              <w:rPr>
                <w:color w:val="231F20"/>
                <w:spacing w:val="-11"/>
                <w:w w:val="85"/>
              </w:rPr>
              <w:t>cm（亚洲男性 &lt;90 cm</w:t>
            </w:r>
            <w:r>
              <w:rPr>
                <w:color w:val="231F20"/>
                <w:spacing w:val="-31"/>
              </w:rPr>
              <w:t>），</w:t>
            </w:r>
            <w:r>
              <w:rPr>
                <w:color w:val="231F20"/>
                <w:spacing w:val="-11"/>
                <w:w w:val="85"/>
              </w:rPr>
              <w:t>女性腕围≤ 80</w:t>
            </w:r>
            <w:r>
              <w:rPr>
                <w:color w:val="231F20"/>
                <w:spacing w:val="-12"/>
              </w:rPr>
              <w:t xml:space="preserve"> </w:t>
            </w:r>
            <w:r>
              <w:rPr>
                <w:color w:val="231F20"/>
                <w:spacing w:val="-11"/>
                <w:w w:val="85"/>
              </w:rPr>
              <w:t>cm</w:t>
            </w:r>
            <w:r>
              <w:rPr>
                <w:color w:val="231F20"/>
                <w:spacing w:val="-13"/>
              </w:rPr>
              <w:t xml:space="preserve"> </w:t>
            </w:r>
            <w:r>
              <w:rPr>
                <w:color w:val="231F20"/>
                <w:spacing w:val="-11"/>
                <w:w w:val="85"/>
              </w:rPr>
              <w:t>作为健康体质量的标准，并在每次随访时对 BMI 和腕围进行评估</w:t>
            </w:r>
            <w:r>
              <w:rPr>
                <w:sz w:val="9"/>
                <w:szCs w:val="9"/>
                <w:color w:val="231F20"/>
                <w:spacing w:val="-10"/>
                <w:position w:val="7"/>
              </w:rPr>
              <w:t>［9，14-15］</w:t>
            </w:r>
          </w:p>
        </w:tc>
      </w:tr>
      <w:tr>
        <w:trPr>
          <w:trHeight w:val="653" w:hRule="atLeast"/>
        </w:trPr>
        <w:tc>
          <w:tcPr>
            <w:tcW w:w="1558" w:type="dxa"/>
            <w:vAlign w:val="top"/>
          </w:tcPr>
          <w:p>
            <w:pPr>
              <w:pStyle w:val="TableText"/>
              <w:ind w:left="499"/>
              <w:spacing w:before="74" w:line="206" w:lineRule="auto"/>
              <w:rPr/>
            </w:pPr>
            <w:r>
              <w:rPr>
                <w:color w:val="231F20"/>
                <w:spacing w:val="-4"/>
                <w:w w:val="85"/>
              </w:rPr>
              <w:t>4.</w:t>
            </w:r>
            <w:r>
              <w:rPr>
                <w:color w:val="231F20"/>
                <w:spacing w:val="-11"/>
              </w:rPr>
              <w:t xml:space="preserve"> </w:t>
            </w:r>
            <w:r>
              <w:rPr>
                <w:color w:val="231F20"/>
                <w:spacing w:val="-4"/>
                <w:w w:val="85"/>
              </w:rPr>
              <w:t>心理支持</w:t>
            </w:r>
          </w:p>
        </w:tc>
        <w:tc>
          <w:tcPr>
            <w:tcW w:w="8455" w:type="dxa"/>
            <w:vAlign w:val="top"/>
          </w:tcPr>
          <w:p>
            <w:pPr>
              <w:pStyle w:val="TableText"/>
              <w:ind w:left="107" w:right="36"/>
              <w:spacing w:before="56" w:line="171" w:lineRule="auto"/>
              <w:jc w:val="both"/>
              <w:rPr>
                <w:sz w:val="9"/>
                <w:szCs w:val="9"/>
              </w:rPr>
            </w:pPr>
            <w:r>
              <w:rPr>
                <w:color w:val="231F20"/>
                <w:spacing w:val="-7"/>
                <w:w w:val="86"/>
              </w:rPr>
              <w:t>4.1</w:t>
            </w:r>
            <w:r>
              <w:rPr>
                <w:color w:val="231F20"/>
                <w:spacing w:val="-13"/>
              </w:rPr>
              <w:t xml:space="preserve"> </w:t>
            </w:r>
            <w:r>
              <w:rPr>
                <w:color w:val="231F20"/>
                <w:spacing w:val="-7"/>
                <w:w w:val="86"/>
              </w:rPr>
              <w:t>评估</w:t>
            </w:r>
            <w:r>
              <w:rPr>
                <w:color w:val="231F20"/>
                <w:spacing w:val="-42"/>
                <w:w w:val="96"/>
              </w:rPr>
              <w:t>：（</w:t>
            </w:r>
            <w:r>
              <w:rPr>
                <w:color w:val="231F20"/>
                <w:spacing w:val="-7"/>
                <w:w w:val="86"/>
              </w:rPr>
              <w:t>1）应常规评估查患者的心理状况，必要时在整个康复过程中不断重复</w:t>
            </w:r>
            <w:r>
              <w:rPr>
                <w:sz w:val="9"/>
                <w:szCs w:val="9"/>
                <w:color w:val="231F20"/>
                <w:spacing w:val="-7"/>
                <w:w w:val="86"/>
                <w:position w:val="7"/>
              </w:rPr>
              <w:t>［11，16-18］</w:t>
            </w:r>
            <w:r>
              <w:rPr>
                <w:color w:val="231F20"/>
                <w:spacing w:val="-9"/>
                <w:w w:val="86"/>
              </w:rPr>
              <w:t>。（2）评估应由专业的医疗人员实施，及时发现患者的</w:t>
            </w:r>
            <w:r>
              <w:rPr>
                <w:color w:val="231F20"/>
              </w:rPr>
              <w:t xml:space="preserve"> </w:t>
            </w:r>
            <w:r>
              <w:rPr>
                <w:color w:val="231F20"/>
                <w:spacing w:val="-9"/>
                <w:w w:val="87"/>
              </w:rPr>
              <w:t>严重心理问题，尽早采取针对性的干预措施</w:t>
            </w:r>
            <w:r>
              <w:rPr>
                <w:sz w:val="9"/>
                <w:szCs w:val="9"/>
                <w:color w:val="231F20"/>
                <w:spacing w:val="-9"/>
                <w:w w:val="87"/>
                <w:position w:val="7"/>
              </w:rPr>
              <w:t>［13，14，17］</w:t>
            </w:r>
            <w:r>
              <w:rPr>
                <w:color w:val="231F20"/>
                <w:spacing w:val="-10"/>
                <w:w w:val="86"/>
              </w:rPr>
              <w:t>。（3）建议使用以下评估工具：患者健康问卷（PHQ-9）、广泛焦虑量表（GAD-7）、医院焦</w:t>
            </w:r>
            <w:r>
              <w:rPr>
                <w:color w:val="231F20"/>
                <w:spacing w:val="13"/>
                <w:w w:val="101"/>
              </w:rPr>
              <w:t xml:space="preserve"> </w:t>
            </w:r>
            <w:r>
              <w:rPr>
                <w:color w:val="231F20"/>
                <w:spacing w:val="-12"/>
                <w:w w:val="91"/>
                <w:position w:val="-1"/>
              </w:rPr>
              <w:t>虑抑郁量表（HADs）、贝克抑郁量表（BDI-II</w:t>
            </w:r>
            <w:r>
              <w:rPr>
                <w:color w:val="231F20"/>
                <w:spacing w:val="-22"/>
                <w:w w:val="93"/>
                <w:position w:val="-1"/>
              </w:rPr>
              <w:t>）</w:t>
            </w:r>
            <w:r>
              <w:rPr>
                <w:sz w:val="9"/>
                <w:szCs w:val="9"/>
                <w:color w:val="231F20"/>
                <w:spacing w:val="-22"/>
                <w:w w:val="93"/>
                <w:position w:val="6"/>
              </w:rPr>
              <w:t>［</w:t>
            </w:r>
            <w:r>
              <w:rPr>
                <w:sz w:val="9"/>
                <w:szCs w:val="9"/>
                <w:color w:val="231F20"/>
                <w:spacing w:val="-13"/>
                <w:w w:val="91"/>
                <w:position w:val="6"/>
              </w:rPr>
              <w:t>14，16-17］</w:t>
            </w:r>
          </w:p>
        </w:tc>
      </w:tr>
      <w:tr>
        <w:trPr>
          <w:trHeight w:val="2644" w:hRule="atLeast"/>
        </w:trPr>
        <w:tc>
          <w:tcPr>
            <w:tcW w:w="1558" w:type="dxa"/>
            <w:vAlign w:val="top"/>
            <w:tcBorders>
              <w:bottom w:val="single" w:color="231F20" w:sz="6" w:space="0"/>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501"/>
              <w:spacing w:before="69" w:line="206" w:lineRule="auto"/>
              <w:rPr/>
            </w:pPr>
            <w:r>
              <w:rPr>
                <w:color w:val="231F20"/>
                <w:spacing w:val="-7"/>
                <w:w w:val="87"/>
              </w:rPr>
              <w:t>5.</w:t>
            </w:r>
            <w:r>
              <w:rPr>
                <w:color w:val="231F20"/>
                <w:spacing w:val="-11"/>
              </w:rPr>
              <w:t xml:space="preserve"> </w:t>
            </w:r>
            <w:r>
              <w:rPr>
                <w:color w:val="231F20"/>
                <w:spacing w:val="-7"/>
                <w:w w:val="87"/>
              </w:rPr>
              <w:t>运动训练</w:t>
            </w:r>
          </w:p>
        </w:tc>
        <w:tc>
          <w:tcPr>
            <w:tcW w:w="8455" w:type="dxa"/>
            <w:vAlign w:val="top"/>
            <w:tcBorders>
              <w:bottom w:val="single" w:color="231F20" w:sz="6" w:space="0"/>
            </w:tcBorders>
          </w:tcPr>
          <w:p>
            <w:pPr>
              <w:pStyle w:val="TableText"/>
              <w:ind w:left="107" w:right="26"/>
              <w:spacing w:before="58" w:line="168" w:lineRule="auto"/>
              <w:jc w:val="both"/>
              <w:rPr/>
            </w:pPr>
            <w:r>
              <w:rPr>
                <w:color w:val="231F20"/>
                <w:spacing w:val="-9"/>
                <w:w w:val="88"/>
                <w:position w:val="-1"/>
              </w:rPr>
              <w:t>4.2 干预</w:t>
            </w:r>
            <w:r>
              <w:rPr>
                <w:color w:val="231F20"/>
                <w:spacing w:val="-42"/>
                <w:w w:val="96"/>
                <w:position w:val="-1"/>
              </w:rPr>
              <w:t>：（</w:t>
            </w:r>
            <w:r>
              <w:rPr>
                <w:color w:val="231F20"/>
                <w:spacing w:val="-9"/>
                <w:w w:val="88"/>
                <w:position w:val="-1"/>
              </w:rPr>
              <w:t>1）心理干预措施必须由专业医务人员提供</w:t>
            </w:r>
            <w:r>
              <w:rPr>
                <w:sz w:val="9"/>
                <w:szCs w:val="9"/>
                <w:color w:val="231F20"/>
                <w:spacing w:val="-9"/>
                <w:w w:val="88"/>
                <w:position w:val="6"/>
              </w:rPr>
              <w:t>［11，13，16-17</w:t>
            </w:r>
            <w:r>
              <w:rPr>
                <w:sz w:val="9"/>
                <w:szCs w:val="9"/>
                <w:color w:val="231F20"/>
                <w:spacing w:val="-10"/>
                <w:w w:val="88"/>
                <w:position w:val="6"/>
              </w:rPr>
              <w:t>］</w:t>
            </w:r>
            <w:r>
              <w:rPr>
                <w:color w:val="231F20"/>
                <w:spacing w:val="-6"/>
                <w:w w:val="83"/>
                <w:position w:val="-1"/>
              </w:rPr>
              <w:t>。（2）采用以循证为基础的干预措施</w:t>
            </w:r>
            <w:r>
              <w:rPr>
                <w:sz w:val="9"/>
                <w:szCs w:val="9"/>
                <w:color w:val="231F20"/>
                <w:spacing w:val="-12"/>
                <w:position w:val="6"/>
              </w:rPr>
              <w:t>［10，17］</w:t>
            </w:r>
            <w:r>
              <w:rPr>
                <w:color w:val="231F20"/>
                <w:spacing w:val="-8"/>
                <w:w w:val="84"/>
                <w:position w:val="-1"/>
              </w:rPr>
              <w:t>。（3）可采用阶梯护理模式</w:t>
            </w:r>
            <w:r>
              <w:rPr>
                <w:sz w:val="9"/>
                <w:szCs w:val="9"/>
                <w:color w:val="231F20"/>
                <w:spacing w:val="-12"/>
                <w:position w:val="6"/>
              </w:rPr>
              <w:t>［13］</w:t>
            </w:r>
            <w:r>
              <w:rPr>
                <w:color w:val="231F20"/>
                <w:spacing w:val="-1"/>
                <w:w w:val="80"/>
                <w:position w:val="-1"/>
              </w:rPr>
              <w:t>满足</w:t>
            </w:r>
            <w:r>
              <w:rPr>
                <w:color w:val="231F20"/>
                <w:position w:val="-1"/>
              </w:rPr>
              <w:t xml:space="preserve"> </w:t>
            </w:r>
            <w:r>
              <w:rPr>
                <w:color w:val="231F20"/>
                <w:spacing w:val="-5"/>
                <w:w w:val="83"/>
              </w:rPr>
              <w:t>患者的不同心理需求：a.</w:t>
            </w:r>
            <w:r>
              <w:rPr>
                <w:color w:val="231F20"/>
                <w:spacing w:val="-11"/>
              </w:rPr>
              <w:t xml:space="preserve"> </w:t>
            </w:r>
            <w:r>
              <w:rPr>
                <w:color w:val="231F20"/>
                <w:spacing w:val="-5"/>
                <w:w w:val="83"/>
              </w:rPr>
              <w:t>轻中度抑郁患者可经过培训的医师首先采用侵入性小且最有效的干预措施，如心理问题无缓解甚至加重，可由心理医师实施</w:t>
            </w:r>
            <w:r>
              <w:rPr>
                <w:color w:val="231F20"/>
              </w:rPr>
              <w:t xml:space="preserve"> </w:t>
            </w:r>
            <w:r>
              <w:rPr>
                <w:color w:val="231F20"/>
                <w:spacing w:val="-4"/>
                <w:w w:val="83"/>
              </w:rPr>
              <w:t>综合治疗措施；b.</w:t>
            </w:r>
            <w:r>
              <w:rPr>
                <w:color w:val="231F20"/>
                <w:spacing w:val="11"/>
              </w:rPr>
              <w:t xml:space="preserve"> </w:t>
            </w:r>
            <w:r>
              <w:rPr>
                <w:color w:val="231F20"/>
                <w:spacing w:val="-4"/>
                <w:w w:val="83"/>
              </w:rPr>
              <w:t>中重度抑郁患者及心理问题导致出现躯体症状的患者可直接采用综合治疗措施</w:t>
            </w:r>
            <w:r>
              <w:rPr>
                <w:sz w:val="9"/>
                <w:szCs w:val="9"/>
                <w:color w:val="231F20"/>
                <w:spacing w:val="-11"/>
                <w:position w:val="7"/>
              </w:rPr>
              <w:t>［13］</w:t>
            </w:r>
            <w:r>
              <w:rPr>
                <w:color w:val="231F20"/>
                <w:spacing w:val="-5"/>
                <w:w w:val="83"/>
              </w:rPr>
              <w:t>。（4）一旦确认需要心理医师介入对患者采用</w:t>
            </w:r>
            <w:r>
              <w:rPr>
                <w:color w:val="231F20"/>
              </w:rPr>
              <w:t xml:space="preserve"> </w:t>
            </w:r>
            <w:r>
              <w:rPr>
                <w:color w:val="231F20"/>
                <w:spacing w:val="-6"/>
                <w:w w:val="84"/>
              </w:rPr>
              <w:t>心理治疗措施，则应首先考虑采取以</w:t>
            </w:r>
            <w:r>
              <w:rPr>
                <w:color w:val="231F20"/>
                <w:spacing w:val="3"/>
              </w:rPr>
              <w:t xml:space="preserve"> </w:t>
            </w:r>
            <w:r>
              <w:rPr>
                <w:color w:val="231F20"/>
                <w:spacing w:val="-6"/>
                <w:w w:val="84"/>
              </w:rPr>
              <w:t>CBT 为基础的一揽子措施（压力管理、认知重建、交流技能）对患者进行心理干预，如</w:t>
            </w:r>
            <w:r>
              <w:rPr>
                <w:color w:val="231F20"/>
                <w:spacing w:val="-7"/>
                <w:w w:val="84"/>
              </w:rPr>
              <w:t xml:space="preserve"> CBT 不适合，则可采用</w:t>
            </w:r>
            <w:r>
              <w:rPr>
                <w:color w:val="231F20"/>
              </w:rPr>
              <w:t xml:space="preserve"> </w:t>
            </w:r>
            <w:r>
              <w:rPr>
                <w:color w:val="231F20"/>
                <w:spacing w:val="-7"/>
                <w:w w:val="85"/>
              </w:rPr>
              <w:t>人际心理疗法或问题导向疗法，必要时可使用药物治疗</w:t>
            </w:r>
            <w:r>
              <w:rPr>
                <w:sz w:val="9"/>
                <w:szCs w:val="9"/>
                <w:color w:val="231F20"/>
                <w:spacing w:val="-7"/>
                <w:w w:val="85"/>
                <w:position w:val="7"/>
              </w:rPr>
              <w:t>［</w:t>
            </w:r>
            <w:r>
              <w:rPr>
                <w:sz w:val="9"/>
                <w:szCs w:val="9"/>
                <w:color w:val="231F20"/>
                <w:spacing w:val="-8"/>
                <w:w w:val="85"/>
                <w:position w:val="7"/>
              </w:rPr>
              <w:t>13，15］</w:t>
            </w:r>
            <w:r>
              <w:rPr>
                <w:color w:val="231F20"/>
                <w:spacing w:val="-4"/>
                <w:w w:val="82"/>
              </w:rPr>
              <w:t>。（5）教会患者使用放松、冥想和引导想象等措施减轻心理压力和</w:t>
            </w:r>
            <w:r>
              <w:rPr>
                <w:color w:val="231F20"/>
                <w:spacing w:val="-5"/>
                <w:w w:val="82"/>
              </w:rPr>
              <w:t>促进病情恢复</w:t>
            </w:r>
            <w:r>
              <w:rPr>
                <w:sz w:val="9"/>
                <w:szCs w:val="9"/>
                <w:color w:val="231F20"/>
                <w:spacing w:val="-13"/>
                <w:position w:val="7"/>
              </w:rPr>
              <w:t>［13］</w:t>
            </w:r>
            <w:r>
              <w:rPr>
                <w:color w:val="231F20"/>
                <w:spacing w:val="-16"/>
                <w:w w:val="83"/>
              </w:rPr>
              <w:t>。</w:t>
            </w:r>
          </w:p>
          <w:p>
            <w:pPr>
              <w:pStyle w:val="TableText"/>
              <w:ind w:left="110" w:right="34" w:hanging="26"/>
              <w:spacing w:before="2" w:line="192" w:lineRule="auto"/>
              <w:rPr>
                <w:sz w:val="9"/>
                <w:szCs w:val="9"/>
              </w:rPr>
            </w:pPr>
            <w:r>
              <w:rPr>
                <w:color w:val="231F20"/>
                <w:spacing w:val="-6"/>
                <w:w w:val="84"/>
              </w:rPr>
              <w:t>（6）可同意患者的同伴、照护者或家属参与康复活动以减轻压力</w:t>
            </w:r>
            <w:r>
              <w:rPr>
                <w:sz w:val="9"/>
                <w:szCs w:val="9"/>
                <w:color w:val="231F20"/>
                <w:spacing w:val="-8"/>
                <w:position w:val="7"/>
              </w:rPr>
              <w:t>［17］</w:t>
            </w:r>
            <w:r>
              <w:rPr>
                <w:color w:val="231F20"/>
                <w:spacing w:val="-7"/>
                <w:w w:val="84"/>
              </w:rPr>
              <w:t>。（7）持续关注患者的工作压力和睡眠质量，鼓励患者建立良好的作息时间，</w:t>
            </w:r>
            <w:r>
              <w:rPr>
                <w:color w:val="231F20"/>
                <w:spacing w:val="10"/>
              </w:rPr>
              <w:t xml:space="preserve"> </w:t>
            </w:r>
            <w:r>
              <w:rPr>
                <w:color w:val="231F20"/>
                <w:spacing w:val="-14"/>
                <w:w w:val="86"/>
              </w:rPr>
              <w:t>每周工作时间 &lt;40 h，每天睡眠时间 &gt;6 h</w:t>
            </w:r>
            <w:r>
              <w:rPr>
                <w:sz w:val="9"/>
                <w:szCs w:val="9"/>
                <w:color w:val="231F20"/>
                <w:spacing w:val="-10"/>
                <w:position w:val="7"/>
              </w:rPr>
              <w:t>［10］</w:t>
            </w:r>
            <w:r>
              <w:rPr>
                <w:color w:val="231F20"/>
                <w:spacing w:val="-9"/>
                <w:w w:val="85"/>
              </w:rPr>
              <w:t>。（8）由于激素水平的改变，女性较男性更易出现抑郁等心理问题，应引起足够的重视</w:t>
            </w:r>
            <w:r>
              <w:rPr>
                <w:sz w:val="9"/>
                <w:szCs w:val="9"/>
                <w:color w:val="231F20"/>
                <w:spacing w:val="-4"/>
                <w:position w:val="7"/>
              </w:rPr>
              <w:t>［10］</w:t>
            </w:r>
          </w:p>
          <w:p>
            <w:pPr>
              <w:pStyle w:val="TableText"/>
              <w:ind w:left="108"/>
              <w:spacing w:before="24" w:line="222" w:lineRule="auto"/>
              <w:rPr>
                <w:sz w:val="9"/>
                <w:szCs w:val="9"/>
              </w:rPr>
            </w:pPr>
            <w:r>
              <w:rPr>
                <w:color w:val="231F20"/>
                <w:spacing w:val="-4"/>
                <w:w w:val="82"/>
              </w:rPr>
              <w:t>5.1</w:t>
            </w:r>
            <w:r>
              <w:rPr>
                <w:color w:val="231F20"/>
                <w:spacing w:val="-14"/>
              </w:rPr>
              <w:t xml:space="preserve"> </w:t>
            </w:r>
            <w:r>
              <w:rPr>
                <w:color w:val="231F20"/>
                <w:spacing w:val="-4"/>
                <w:w w:val="82"/>
              </w:rPr>
              <w:t>评估。患者运动之前应充分评估患者的临床状态、医学检查及运动压力测试，以开立合适的运动处方</w:t>
            </w:r>
            <w:r>
              <w:rPr>
                <w:sz w:val="9"/>
                <w:szCs w:val="9"/>
                <w:color w:val="231F20"/>
                <w:spacing w:val="-5"/>
                <w:position w:val="7"/>
              </w:rPr>
              <w:t>［10］</w:t>
            </w:r>
          </w:p>
          <w:p>
            <w:pPr>
              <w:pStyle w:val="TableText"/>
              <w:ind w:left="108" w:right="23"/>
              <w:spacing w:before="18" w:line="179" w:lineRule="auto"/>
              <w:rPr>
                <w:sz w:val="9"/>
                <w:szCs w:val="9"/>
              </w:rPr>
            </w:pPr>
            <w:r>
              <w:rPr>
                <w:color w:val="231F20"/>
                <w:spacing w:val="-7"/>
                <w:w w:val="84"/>
              </w:rPr>
              <w:t>5.1.1</w:t>
            </w:r>
            <w:r>
              <w:rPr>
                <w:color w:val="231F20"/>
                <w:spacing w:val="-12"/>
              </w:rPr>
              <w:t xml:space="preserve"> </w:t>
            </w:r>
            <w:r>
              <w:rPr>
                <w:color w:val="231F20"/>
                <w:spacing w:val="-7"/>
                <w:w w:val="84"/>
              </w:rPr>
              <w:t>运动压力测试（绝对禁忌证患者禁用</w:t>
            </w:r>
            <w:r>
              <w:rPr>
                <w:color w:val="231F20"/>
                <w:spacing w:val="28"/>
              </w:rPr>
              <w:t>）</w:t>
            </w:r>
            <w:r>
              <w:rPr>
                <w:sz w:val="9"/>
                <w:szCs w:val="9"/>
                <w:color w:val="231F20"/>
                <w:spacing w:val="-16"/>
                <w:w w:val="87"/>
                <w:position w:val="7"/>
              </w:rPr>
              <w:t>［</w:t>
            </w:r>
            <w:r>
              <w:rPr>
                <w:sz w:val="9"/>
                <w:szCs w:val="9"/>
                <w:color w:val="231F20"/>
                <w:spacing w:val="-6"/>
                <w:w w:val="85"/>
                <w:position w:val="7"/>
              </w:rPr>
              <w:t>10</w:t>
            </w:r>
            <w:r>
              <w:rPr>
                <w:sz w:val="9"/>
                <w:szCs w:val="9"/>
                <w:color w:val="231F20"/>
                <w:spacing w:val="-16"/>
                <w:w w:val="87"/>
                <w:position w:val="7"/>
              </w:rPr>
              <w:t>］</w:t>
            </w:r>
            <w:r>
              <w:rPr>
                <w:color w:val="231F20"/>
                <w:spacing w:val="-37"/>
                <w:w w:val="85"/>
              </w:rPr>
              <w:t>：（</w:t>
            </w:r>
            <w:r>
              <w:rPr>
                <w:color w:val="231F20"/>
                <w:spacing w:val="-6"/>
                <w:w w:val="85"/>
              </w:rPr>
              <w:t>1）症状限制的心肺运动试验，通过逐渐增加运动负荷综合分析患者心率、血压、症状、ECG、</w:t>
            </w:r>
            <w:r>
              <w:rPr>
                <w:color w:val="231F20"/>
              </w:rPr>
              <w:t xml:space="preserve"> </w:t>
            </w:r>
            <w:r>
              <w:rPr>
                <w:color w:val="231F20"/>
                <w:spacing w:val="-3"/>
                <w:w w:val="82"/>
              </w:rPr>
              <w:t>血气分析及最大摄氧量的变化情况，可作下达安</w:t>
            </w:r>
            <w:r>
              <w:rPr>
                <w:color w:val="231F20"/>
                <w:spacing w:val="-4"/>
                <w:w w:val="82"/>
              </w:rPr>
              <w:t>全有效的运动处方的依据</w:t>
            </w:r>
            <w:r>
              <w:rPr>
                <w:sz w:val="9"/>
                <w:szCs w:val="9"/>
                <w:color w:val="231F20"/>
                <w:spacing w:val="-7"/>
                <w:position w:val="7"/>
              </w:rPr>
              <w:t>［10</w:t>
            </w:r>
            <w:r>
              <w:rPr>
                <w:sz w:val="9"/>
                <w:szCs w:val="9"/>
                <w:color w:val="231F20"/>
                <w:spacing w:val="-18"/>
                <w:position w:val="7"/>
              </w:rPr>
              <w:t>］</w:t>
            </w:r>
            <w:r>
              <w:rPr>
                <w:color w:val="231F20"/>
                <w:spacing w:val="-36"/>
              </w:rPr>
              <w:t>；（</w:t>
            </w:r>
            <w:r>
              <w:rPr>
                <w:color w:val="231F20"/>
                <w:spacing w:val="-11"/>
                <w:w w:val="86"/>
              </w:rPr>
              <w:t>2）次极量运动试验，如 6 min 步行试验，其实施简</w:t>
            </w:r>
            <w:r>
              <w:rPr>
                <w:color w:val="231F20"/>
                <w:spacing w:val="-12"/>
                <w:w w:val="86"/>
              </w:rPr>
              <w:t>单易行，可在设</w:t>
            </w:r>
            <w:r>
              <w:rPr>
                <w:color w:val="231F20"/>
                <w:spacing w:val="1"/>
              </w:rPr>
              <w:t xml:space="preserve"> </w:t>
            </w:r>
            <w:r>
              <w:rPr>
                <w:color w:val="231F20"/>
                <w:spacing w:val="-3"/>
                <w:w w:val="82"/>
              </w:rPr>
              <w:t>备及经济条件有限的情况下替代症状限制的心肺运动试验对患者进行运动压力测试，并</w:t>
            </w:r>
            <w:r>
              <w:rPr>
                <w:color w:val="231F20"/>
                <w:spacing w:val="-4"/>
                <w:w w:val="82"/>
              </w:rPr>
              <w:t>可作心脏康复干预效果的评价工具</w:t>
            </w:r>
            <w:r>
              <w:rPr>
                <w:sz w:val="9"/>
                <w:szCs w:val="9"/>
                <w:color w:val="231F20"/>
                <w:spacing w:val="-9"/>
                <w:position w:val="7"/>
              </w:rPr>
              <w:t>［16］</w:t>
            </w:r>
          </w:p>
          <w:p>
            <w:pPr>
              <w:pStyle w:val="TableText"/>
              <w:ind w:left="108"/>
              <w:spacing w:before="44" w:line="191" w:lineRule="auto"/>
              <w:rPr>
                <w:sz w:val="9"/>
                <w:szCs w:val="9"/>
              </w:rPr>
            </w:pPr>
            <w:r>
              <w:rPr>
                <w:color w:val="231F20"/>
                <w:spacing w:val="-6"/>
                <w:w w:val="83"/>
                <w:position w:val="-1"/>
              </w:rPr>
              <w:t>5.1.2</w:t>
            </w:r>
            <w:r>
              <w:rPr>
                <w:color w:val="231F20"/>
                <w:spacing w:val="-1"/>
                <w:position w:val="-1"/>
              </w:rPr>
              <w:t xml:space="preserve"> </w:t>
            </w:r>
            <w:r>
              <w:rPr>
                <w:color w:val="231F20"/>
                <w:spacing w:val="-6"/>
                <w:w w:val="83"/>
                <w:position w:val="-1"/>
              </w:rPr>
              <w:t>运动处方应随着患者运动能力的提高随时调整</w:t>
            </w:r>
            <w:r>
              <w:rPr>
                <w:sz w:val="9"/>
                <w:szCs w:val="9"/>
                <w:color w:val="231F20"/>
                <w:spacing w:val="-13"/>
                <w:position w:val="6"/>
              </w:rPr>
              <w:t>［11，14，16-18］</w:t>
            </w:r>
          </w:p>
        </w:tc>
      </w:tr>
    </w:tbl>
    <w:p>
      <w:pPr>
        <w:rPr>
          <w:rFonts w:ascii="Arial"/>
          <w:sz w:val="21"/>
        </w:rPr>
      </w:pPr>
      <w:r/>
    </w:p>
    <w:p>
      <w:pPr>
        <w:sectPr>
          <w:headerReference w:type="default" r:id="rId12"/>
          <w:pgSz w:w="11963" w:h="16158"/>
          <w:pgMar w:top="1300" w:right="785" w:bottom="400" w:left="892" w:header="930" w:footer="0" w:gutter="0"/>
        </w:sectPr>
        <w:rPr>
          <w:rFonts w:ascii="Arial" w:hAnsi="Arial" w:eastAsia="Arial" w:cs="Arial"/>
          <w:sz w:val="21"/>
          <w:szCs w:val="21"/>
        </w:rPr>
      </w:pPr>
    </w:p>
    <w:p>
      <w:pPr>
        <w:pStyle w:val="BodyText"/>
        <w:ind w:left="64"/>
        <w:spacing w:before="283" w:line="201" w:lineRule="auto"/>
        <w:rPr>
          <w:sz w:val="16"/>
          <w:szCs w:val="16"/>
        </w:rPr>
      </w:pPr>
      <w:r>
        <w:rPr>
          <w:sz w:val="16"/>
          <w:szCs w:val="16"/>
          <w:color w:val="231F20"/>
          <w:spacing w:val="-1"/>
        </w:rPr>
        <w:t>（续表 5）</w:t>
      </w:r>
    </w:p>
    <w:p>
      <w:pPr>
        <w:spacing w:line="14" w:lineRule="exact"/>
        <w:rPr/>
      </w:pPr>
      <w:r/>
    </w:p>
    <w:tbl>
      <w:tblPr>
        <w:tblStyle w:val="TableNormal"/>
        <w:tblW w:w="10013" w:type="dxa"/>
        <w:tblInd w:w="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90"/>
        <w:gridCol w:w="8423"/>
      </w:tblGrid>
      <w:tr>
        <w:trPr>
          <w:trHeight w:val="265" w:hRule="atLeast"/>
        </w:trPr>
        <w:tc>
          <w:tcPr>
            <w:tcW w:w="1590" w:type="dxa"/>
            <w:vAlign w:val="top"/>
            <w:tcBorders>
              <w:bottom w:val="single" w:color="231F20" w:sz="4" w:space="0"/>
              <w:top w:val="single" w:color="231F20" w:sz="6" w:space="0"/>
            </w:tcBorders>
          </w:tcPr>
          <w:p>
            <w:pPr>
              <w:pStyle w:val="TableText"/>
              <w:ind w:left="692"/>
              <w:spacing w:before="55" w:line="172" w:lineRule="auto"/>
              <w:rPr/>
            </w:pPr>
            <w:r>
              <w:rPr>
                <w:color w:val="231F20"/>
                <w:spacing w:val="-17"/>
              </w:rPr>
              <w:t>项目</w:t>
            </w:r>
          </w:p>
        </w:tc>
        <w:tc>
          <w:tcPr>
            <w:tcW w:w="8423" w:type="dxa"/>
            <w:vAlign w:val="top"/>
            <w:tcBorders>
              <w:bottom w:val="single" w:color="231F20" w:sz="4" w:space="0"/>
              <w:top w:val="single" w:color="231F20" w:sz="6" w:space="0"/>
            </w:tcBorders>
          </w:tcPr>
          <w:p>
            <w:pPr>
              <w:pStyle w:val="TableText"/>
              <w:ind w:left="3982"/>
              <w:spacing w:before="51" w:line="178" w:lineRule="auto"/>
              <w:rPr/>
            </w:pPr>
            <w:r>
              <w:rPr>
                <w:color w:val="231F20"/>
                <w:spacing w:val="-3"/>
                <w:w w:val="86"/>
              </w:rPr>
              <w:t>推荐意见</w:t>
            </w:r>
          </w:p>
        </w:tc>
      </w:tr>
      <w:tr>
        <w:trPr>
          <w:trHeight w:val="5737" w:hRule="atLeast"/>
        </w:trPr>
        <w:tc>
          <w:tcPr>
            <w:tcW w:w="1590" w:type="dxa"/>
            <w:vAlign w:val="top"/>
            <w:tcBorders>
              <w:top w:val="single" w:color="231F20" w:sz="4" w:space="0"/>
              <w:bottom w:val="single" w:color="231F20" w:sz="6" w:space="0"/>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18"/>
              <w:spacing w:before="69" w:line="205" w:lineRule="auto"/>
              <w:rPr/>
            </w:pPr>
            <w:r>
              <w:rPr>
                <w:color w:val="231F20"/>
                <w:spacing w:val="-4"/>
                <w:w w:val="83"/>
              </w:rPr>
              <w:t>6.</w:t>
            </w:r>
            <w:r>
              <w:rPr>
                <w:color w:val="231F20"/>
                <w:spacing w:val="-4"/>
              </w:rPr>
              <w:t xml:space="preserve"> </w:t>
            </w:r>
            <w:r>
              <w:rPr>
                <w:color w:val="231F20"/>
                <w:spacing w:val="-4"/>
                <w:w w:val="83"/>
              </w:rPr>
              <w:t>促进患者参与心脏康复</w:t>
            </w:r>
          </w:p>
        </w:tc>
        <w:tc>
          <w:tcPr>
            <w:tcW w:w="8423" w:type="dxa"/>
            <w:vAlign w:val="top"/>
            <w:tcBorders>
              <w:top w:val="single" w:color="231F20" w:sz="4" w:space="0"/>
              <w:bottom w:val="single" w:color="231F20" w:sz="6" w:space="0"/>
            </w:tcBorders>
          </w:tcPr>
          <w:p>
            <w:pPr>
              <w:pStyle w:val="TableText"/>
              <w:ind w:left="75" w:right="34" w:firstLine="1"/>
              <w:spacing w:before="26" w:line="176" w:lineRule="auto"/>
              <w:rPr/>
            </w:pPr>
            <w:r>
              <w:rPr>
                <w:color w:val="231F20"/>
                <w:spacing w:val="-4"/>
                <w:w w:val="83"/>
              </w:rPr>
              <w:t>5.2</w:t>
            </w:r>
            <w:r>
              <w:rPr>
                <w:color w:val="231F20"/>
                <w:spacing w:val="8"/>
              </w:rPr>
              <w:t xml:space="preserve"> </w:t>
            </w:r>
            <w:r>
              <w:rPr>
                <w:color w:val="231F20"/>
                <w:spacing w:val="-4"/>
                <w:w w:val="83"/>
              </w:rPr>
              <w:t>风险分层：依据症状、心脏功能、危险因素、冠心病严重程度及是否有合并症对患者进行运动训练风险分</w:t>
            </w:r>
            <w:r>
              <w:rPr>
                <w:color w:val="231F20"/>
                <w:spacing w:val="-5"/>
                <w:w w:val="83"/>
              </w:rPr>
              <w:t>层</w:t>
            </w:r>
            <w:r>
              <w:rPr>
                <w:sz w:val="9"/>
                <w:szCs w:val="9"/>
                <w:color w:val="231F20"/>
                <w:spacing w:val="-9"/>
                <w:position w:val="7"/>
              </w:rPr>
              <w:t>［9-10］</w:t>
            </w:r>
            <w:r>
              <w:rPr>
                <w:color w:val="231F20"/>
                <w:spacing w:val="-12"/>
                <w:w w:val="86"/>
              </w:rPr>
              <w:t>。（1）基本健康人群：无活动</w:t>
            </w:r>
            <w:r>
              <w:rPr>
                <w:color w:val="231F20"/>
              </w:rPr>
              <w:t xml:space="preserve"> </w:t>
            </w:r>
            <w:r>
              <w:rPr>
                <w:color w:val="231F20"/>
                <w:spacing w:val="-9"/>
                <w:w w:val="86"/>
              </w:rPr>
              <w:t>禁忌且不需要医学监视。（2）低风险人群：a.</w:t>
            </w:r>
            <w:r>
              <w:rPr>
                <w:color w:val="231F20"/>
                <w:spacing w:val="-12"/>
              </w:rPr>
              <w:t xml:space="preserve"> </w:t>
            </w:r>
            <w:r>
              <w:rPr>
                <w:color w:val="231F20"/>
                <w:spacing w:val="-9"/>
                <w:w w:val="86"/>
              </w:rPr>
              <w:t>运动处方需个</w:t>
            </w:r>
            <w:r>
              <w:rPr>
                <w:color w:val="231F20"/>
                <w:spacing w:val="-10"/>
                <w:w w:val="86"/>
              </w:rPr>
              <w:t>体化；b：最初运动周期最好在医学监督下进行；c.</w:t>
            </w:r>
            <w:r>
              <w:rPr>
                <w:color w:val="231F20"/>
                <w:spacing w:val="-12"/>
              </w:rPr>
              <w:t xml:space="preserve"> </w:t>
            </w:r>
            <w:r>
              <w:rPr>
                <w:color w:val="231F20"/>
                <w:spacing w:val="-10"/>
                <w:w w:val="86"/>
              </w:rPr>
              <w:t>运动训练早期（通常 6~12 周期）需</w:t>
            </w:r>
            <w:r>
              <w:rPr>
                <w:color w:val="231F20"/>
              </w:rPr>
              <w:t xml:space="preserve"> </w:t>
            </w:r>
            <w:r>
              <w:rPr>
                <w:color w:val="231F20"/>
                <w:spacing w:val="-8"/>
                <w:w w:val="85"/>
              </w:rPr>
              <w:t>监测</w:t>
            </w:r>
            <w:r>
              <w:rPr>
                <w:color w:val="231F20"/>
                <w:spacing w:val="-12"/>
              </w:rPr>
              <w:t xml:space="preserve"> </w:t>
            </w:r>
            <w:r>
              <w:rPr>
                <w:color w:val="231F20"/>
                <w:spacing w:val="-8"/>
                <w:w w:val="85"/>
              </w:rPr>
              <w:t>ECG 和血压。（3）中高风险人群：a. 运动处方个体化；b.</w:t>
            </w:r>
            <w:r>
              <w:rPr>
                <w:color w:val="231F20"/>
                <w:spacing w:val="-13"/>
              </w:rPr>
              <w:t xml:space="preserve"> </w:t>
            </w:r>
            <w:r>
              <w:rPr>
                <w:color w:val="231F20"/>
                <w:spacing w:val="-8"/>
                <w:w w:val="85"/>
              </w:rPr>
              <w:t>所有运动周期均需在医学监督下进行直到能够</w:t>
            </w:r>
            <w:r>
              <w:rPr>
                <w:color w:val="231F20"/>
                <w:spacing w:val="-9"/>
                <w:w w:val="85"/>
              </w:rPr>
              <w:t>保证患者安全；④限制活动人群：限制</w:t>
            </w:r>
            <w:r>
              <w:rPr>
                <w:color w:val="231F20"/>
              </w:rPr>
              <w:t xml:space="preserve"> </w:t>
            </w:r>
            <w:r>
              <w:rPr>
                <w:color w:val="231F20"/>
                <w:spacing w:val="-4"/>
                <w:w w:val="83"/>
              </w:rPr>
              <w:t>患者活动直到情况改善后再次进行分层。</w:t>
            </w:r>
          </w:p>
          <w:p>
            <w:pPr>
              <w:pStyle w:val="TableText"/>
              <w:ind w:left="77" w:right="33" w:hanging="1"/>
              <w:spacing w:before="64" w:line="180" w:lineRule="auto"/>
              <w:rPr>
                <w:sz w:val="9"/>
                <w:szCs w:val="9"/>
              </w:rPr>
            </w:pPr>
            <w:r>
              <w:rPr>
                <w:color w:val="231F20"/>
                <w:spacing w:val="-8"/>
                <w:w w:val="85"/>
              </w:rPr>
              <w:t>5.3</w:t>
            </w:r>
            <w:r>
              <w:rPr>
                <w:color w:val="231F20"/>
                <w:spacing w:val="-10"/>
              </w:rPr>
              <w:t xml:space="preserve"> </w:t>
            </w:r>
            <w:r>
              <w:rPr>
                <w:color w:val="231F20"/>
                <w:spacing w:val="-8"/>
                <w:w w:val="85"/>
              </w:rPr>
              <w:t>运动</w:t>
            </w:r>
            <w:r>
              <w:rPr>
                <w:color w:val="231F20"/>
                <w:spacing w:val="-41"/>
                <w:w w:val="94"/>
              </w:rPr>
              <w:t>：（</w:t>
            </w:r>
            <w:r>
              <w:rPr>
                <w:color w:val="231F20"/>
                <w:spacing w:val="-8"/>
                <w:w w:val="85"/>
              </w:rPr>
              <w:t>1）运动训练应视为一种有效的干预措施：a.</w:t>
            </w:r>
            <w:r>
              <w:rPr>
                <w:color w:val="231F20"/>
                <w:spacing w:val="-12"/>
              </w:rPr>
              <w:t xml:space="preserve"> </w:t>
            </w:r>
            <w:r>
              <w:rPr>
                <w:color w:val="231F20"/>
                <w:spacing w:val="-8"/>
                <w:w w:val="85"/>
              </w:rPr>
              <w:t>直接干预，对心绞痛和心机梗死等冠脉疾病进行干预；b. 间接干预，对增加冠心病风险的不</w:t>
            </w:r>
            <w:r>
              <w:rPr>
                <w:color w:val="231F20"/>
              </w:rPr>
              <w:t xml:space="preserve"> </w:t>
            </w:r>
            <w:r>
              <w:rPr>
                <w:color w:val="231F20"/>
                <w:spacing w:val="-4"/>
                <w:w w:val="82"/>
              </w:rPr>
              <w:t>良生活方式相关疾病（高血压和糖尿病等）进行干预</w:t>
            </w:r>
            <w:r>
              <w:rPr>
                <w:sz w:val="9"/>
                <w:szCs w:val="9"/>
                <w:color w:val="231F20"/>
                <w:spacing w:val="-11"/>
                <w:position w:val="7"/>
              </w:rPr>
              <w:t>［10］</w:t>
            </w:r>
            <w:r>
              <w:rPr>
                <w:color w:val="231F20"/>
                <w:spacing w:val="-8"/>
                <w:w w:val="84"/>
              </w:rPr>
              <w:t>。（2）运动训练过程：a.</w:t>
            </w:r>
            <w:r>
              <w:rPr>
                <w:color w:val="231F20"/>
                <w:spacing w:val="-5"/>
              </w:rPr>
              <w:t xml:space="preserve"> </w:t>
            </w:r>
            <w:r>
              <w:rPr>
                <w:color w:val="231F20"/>
                <w:spacing w:val="-8"/>
                <w:w w:val="84"/>
              </w:rPr>
              <w:t>热身运动；b.</w:t>
            </w:r>
            <w:r>
              <w:rPr>
                <w:color w:val="231F20"/>
                <w:spacing w:val="-13"/>
              </w:rPr>
              <w:t xml:space="preserve"> </w:t>
            </w:r>
            <w:r>
              <w:rPr>
                <w:color w:val="231F20"/>
                <w:spacing w:val="-8"/>
                <w:w w:val="84"/>
              </w:rPr>
              <w:t>有氧运动和阻抗训练，是运动训练的重要组成部分，</w:t>
            </w:r>
            <w:r>
              <w:rPr>
                <w:color w:val="231F20"/>
              </w:rPr>
              <w:t xml:space="preserve"> </w:t>
            </w:r>
            <w:r>
              <w:rPr>
                <w:color w:val="231F20"/>
                <w:spacing w:val="-4"/>
                <w:w w:val="82"/>
              </w:rPr>
              <w:t>可用最大摄氧量、一次反复最大重量及博格量表和运动频率等指标表示不同的运动强度；c.</w:t>
            </w:r>
            <w:r>
              <w:rPr>
                <w:color w:val="231F20"/>
                <w:spacing w:val="-10"/>
              </w:rPr>
              <w:t xml:space="preserve"> </w:t>
            </w:r>
            <w:r>
              <w:rPr>
                <w:color w:val="231F20"/>
                <w:spacing w:val="-4"/>
                <w:w w:val="82"/>
              </w:rPr>
              <w:t>娱乐活动；d.</w:t>
            </w:r>
            <w:r>
              <w:rPr>
                <w:color w:val="231F20"/>
                <w:spacing w:val="-12"/>
              </w:rPr>
              <w:t xml:space="preserve"> </w:t>
            </w:r>
            <w:r>
              <w:rPr>
                <w:color w:val="231F20"/>
                <w:spacing w:val="-4"/>
                <w:w w:val="82"/>
              </w:rPr>
              <w:t>冷身运动</w:t>
            </w:r>
            <w:r>
              <w:rPr>
                <w:sz w:val="9"/>
                <w:szCs w:val="9"/>
                <w:color w:val="231F20"/>
                <w:spacing w:val="-6"/>
                <w:position w:val="7"/>
              </w:rPr>
              <w:t>［10］</w:t>
            </w:r>
          </w:p>
          <w:p>
            <w:pPr>
              <w:pStyle w:val="TableText"/>
              <w:ind w:left="78" w:right="31" w:hanging="1"/>
              <w:spacing w:before="20" w:line="176" w:lineRule="auto"/>
              <w:rPr>
                <w:sz w:val="9"/>
                <w:szCs w:val="9"/>
              </w:rPr>
            </w:pPr>
            <w:r>
              <w:rPr>
                <w:color w:val="231F20"/>
                <w:spacing w:val="-6"/>
                <w:w w:val="83"/>
              </w:rPr>
              <w:t>5.3.1</w:t>
            </w:r>
            <w:r>
              <w:rPr>
                <w:color w:val="231F20"/>
                <w:spacing w:val="-10"/>
              </w:rPr>
              <w:t xml:space="preserve"> </w:t>
            </w:r>
            <w:r>
              <w:rPr>
                <w:color w:val="231F20"/>
                <w:spacing w:val="-6"/>
                <w:w w:val="83"/>
              </w:rPr>
              <w:t>急性期</w:t>
            </w:r>
            <w:r>
              <w:rPr>
                <w:color w:val="231F20"/>
                <w:spacing w:val="-24"/>
              </w:rPr>
              <w:t>：（</w:t>
            </w:r>
            <w:r>
              <w:rPr>
                <w:color w:val="231F20"/>
                <w:spacing w:val="-6"/>
                <w:w w:val="83"/>
              </w:rPr>
              <w:t>1）无运动禁忌的患者可在严密监视下开始康复活动和健康教育</w:t>
            </w:r>
            <w:r>
              <w:rPr>
                <w:sz w:val="9"/>
                <w:szCs w:val="9"/>
                <w:color w:val="231F20"/>
                <w:spacing w:val="-11"/>
                <w:position w:val="7"/>
              </w:rPr>
              <w:t>［13-14，17</w:t>
            </w:r>
            <w:r>
              <w:rPr>
                <w:sz w:val="9"/>
                <w:szCs w:val="9"/>
                <w:color w:val="231F20"/>
                <w:spacing w:val="-24"/>
                <w:position w:val="7"/>
              </w:rPr>
              <w:t>］</w:t>
            </w:r>
            <w:r>
              <w:rPr>
                <w:color w:val="231F20"/>
                <w:spacing w:val="-38"/>
                <w:w w:val="99"/>
              </w:rPr>
              <w:t>；（</w:t>
            </w:r>
            <w:r>
              <w:rPr>
                <w:color w:val="231F20"/>
                <w:spacing w:val="-8"/>
                <w:w w:val="84"/>
              </w:rPr>
              <w:t>2）STEMI 患者如无胸痛、心衰及严重心律失常可在入院</w:t>
            </w:r>
            <w:r>
              <w:rPr>
                <w:color w:val="231F20"/>
              </w:rPr>
              <w:t xml:space="preserve"> </w:t>
            </w:r>
            <w:r>
              <w:rPr>
                <w:color w:val="231F20"/>
                <w:spacing w:val="-13"/>
                <w:w w:val="87"/>
              </w:rPr>
              <w:t>12 h 后开始活动</w:t>
            </w:r>
            <w:r>
              <w:rPr>
                <w:sz w:val="9"/>
                <w:szCs w:val="9"/>
                <w:color w:val="231F20"/>
                <w:spacing w:val="-6"/>
                <w:position w:val="7"/>
              </w:rPr>
              <w:t>［17</w:t>
            </w:r>
            <w:r>
              <w:rPr>
                <w:sz w:val="9"/>
                <w:szCs w:val="9"/>
                <w:color w:val="231F20"/>
                <w:spacing w:val="-19"/>
                <w:position w:val="7"/>
              </w:rPr>
              <w:t>］</w:t>
            </w:r>
            <w:r>
              <w:rPr>
                <w:color w:val="231F20"/>
                <w:spacing w:val="-31"/>
                <w:w w:val="81"/>
              </w:rPr>
              <w:t>；（</w:t>
            </w:r>
            <w:r>
              <w:rPr>
                <w:color w:val="231F20"/>
                <w:spacing w:val="-7"/>
                <w:w w:val="84"/>
              </w:rPr>
              <w:t>3）血流动力学不稳定或持续心肌缺血的患者卧床休息</w:t>
            </w:r>
            <w:r>
              <w:rPr>
                <w:color w:val="231F20"/>
                <w:spacing w:val="8"/>
              </w:rPr>
              <w:t xml:space="preserve"> </w:t>
            </w:r>
            <w:r>
              <w:rPr>
                <w:color w:val="231F20"/>
                <w:spacing w:val="-7"/>
                <w:w w:val="84"/>
              </w:rPr>
              <w:t>12~24 h 后可在床旁排便</w:t>
            </w:r>
            <w:r>
              <w:rPr>
                <w:sz w:val="9"/>
                <w:szCs w:val="9"/>
                <w:color w:val="231F20"/>
                <w:spacing w:val="-11"/>
                <w:position w:val="7"/>
              </w:rPr>
              <w:t>［13，17</w:t>
            </w:r>
            <w:r>
              <w:rPr>
                <w:sz w:val="9"/>
                <w:szCs w:val="9"/>
                <w:color w:val="231F20"/>
                <w:spacing w:val="-18"/>
                <w:position w:val="7"/>
              </w:rPr>
              <w:t>］</w:t>
            </w:r>
            <w:r>
              <w:rPr>
                <w:color w:val="231F20"/>
                <w:spacing w:val="-31"/>
                <w:w w:val="81"/>
              </w:rPr>
              <w:t>；（</w:t>
            </w:r>
            <w:r>
              <w:rPr>
                <w:color w:val="231F20"/>
                <w:spacing w:val="-11"/>
                <w:w w:val="86"/>
              </w:rPr>
              <w:t>4）活动应循序渐进，第</w:t>
            </w:r>
            <w:r>
              <w:rPr>
                <w:color w:val="231F20"/>
                <w:spacing w:val="7"/>
              </w:rPr>
              <w:t xml:space="preserve"> </w:t>
            </w:r>
            <w:r>
              <w:rPr>
                <w:color w:val="231F20"/>
                <w:spacing w:val="-11"/>
                <w:w w:val="86"/>
              </w:rPr>
              <w:t>1~5 天逐</w:t>
            </w:r>
            <w:r>
              <w:rPr>
                <w:color w:val="231F20"/>
              </w:rPr>
              <w:t xml:space="preserve"> </w:t>
            </w:r>
            <w:r>
              <w:rPr>
                <w:color w:val="231F20"/>
                <w:spacing w:val="-5"/>
                <w:w w:val="84"/>
              </w:rPr>
              <w:t>步从床上、床边活动过渡到病区内小范围活动，第</w:t>
            </w:r>
            <w:r>
              <w:rPr>
                <w:color w:val="231F20"/>
                <w:spacing w:val="-11"/>
              </w:rPr>
              <w:t xml:space="preserve"> </w:t>
            </w:r>
            <w:r>
              <w:rPr>
                <w:color w:val="231F20"/>
                <w:spacing w:val="-5"/>
                <w:w w:val="84"/>
              </w:rPr>
              <w:t>6 天通过次极量压力测试后可允许活动范围扩大到整个医院</w:t>
            </w:r>
            <w:r>
              <w:rPr>
                <w:sz w:val="9"/>
                <w:szCs w:val="9"/>
                <w:color w:val="231F20"/>
                <w:spacing w:val="-9"/>
                <w:position w:val="7"/>
              </w:rPr>
              <w:t>［17-18</w:t>
            </w:r>
            <w:r>
              <w:rPr>
                <w:sz w:val="9"/>
                <w:szCs w:val="9"/>
                <w:color w:val="231F20"/>
                <w:spacing w:val="-14"/>
                <w:position w:val="7"/>
              </w:rPr>
              <w:t>］</w:t>
            </w:r>
            <w:r>
              <w:rPr>
                <w:color w:val="231F20"/>
                <w:spacing w:val="-31"/>
                <w:w w:val="82"/>
              </w:rPr>
              <w:t>；（</w:t>
            </w:r>
            <w:r>
              <w:rPr>
                <w:color w:val="231F20"/>
                <w:spacing w:val="-6"/>
                <w:w w:val="86"/>
              </w:rPr>
              <w:t>5）急性心衰或持续心律失</w:t>
            </w:r>
            <w:r>
              <w:rPr>
                <w:color w:val="231F20"/>
              </w:rPr>
              <w:t xml:space="preserve"> </w:t>
            </w:r>
            <w:r>
              <w:rPr>
                <w:color w:val="231F20"/>
                <w:spacing w:val="-5"/>
                <w:w w:val="82"/>
              </w:rPr>
              <w:t>常的患者暂停康复活动，再灌注未成功的心肌梗死患者不应在 ST</w:t>
            </w:r>
            <w:r>
              <w:rPr>
                <w:color w:val="231F20"/>
                <w:spacing w:val="-11"/>
              </w:rPr>
              <w:t xml:space="preserve"> </w:t>
            </w:r>
            <w:r>
              <w:rPr>
                <w:color w:val="231F20"/>
                <w:spacing w:val="-5"/>
                <w:w w:val="82"/>
              </w:rPr>
              <w:t>抬高</w:t>
            </w:r>
            <w:r>
              <w:rPr>
                <w:color w:val="231F20"/>
                <w:spacing w:val="-6"/>
                <w:w w:val="82"/>
              </w:rPr>
              <w:t>后的</w:t>
            </w:r>
            <w:r>
              <w:rPr>
                <w:color w:val="231F20"/>
                <w:spacing w:val="-11"/>
              </w:rPr>
              <w:t xml:space="preserve"> </w:t>
            </w:r>
            <w:r>
              <w:rPr>
                <w:color w:val="231F20"/>
                <w:spacing w:val="-6"/>
                <w:w w:val="82"/>
              </w:rPr>
              <w:t>2~3</w:t>
            </w:r>
            <w:r>
              <w:rPr>
                <w:color w:val="231F20"/>
                <w:spacing w:val="-12"/>
              </w:rPr>
              <w:t xml:space="preserve"> </w:t>
            </w:r>
            <w:r>
              <w:rPr>
                <w:color w:val="231F20"/>
                <w:spacing w:val="-6"/>
                <w:w w:val="82"/>
              </w:rPr>
              <w:t>d</w:t>
            </w:r>
            <w:r>
              <w:rPr>
                <w:color w:val="231F20"/>
                <w:spacing w:val="-11"/>
              </w:rPr>
              <w:t xml:space="preserve"> </w:t>
            </w:r>
            <w:r>
              <w:rPr>
                <w:color w:val="231F20"/>
                <w:spacing w:val="-6"/>
                <w:w w:val="82"/>
              </w:rPr>
              <w:t>实施运动压力测试</w:t>
            </w:r>
            <w:r>
              <w:rPr>
                <w:sz w:val="9"/>
                <w:szCs w:val="9"/>
                <w:color w:val="231F20"/>
                <w:spacing w:val="-9"/>
                <w:position w:val="7"/>
              </w:rPr>
              <w:t>［17］</w:t>
            </w:r>
          </w:p>
          <w:p>
            <w:pPr>
              <w:pStyle w:val="TableText"/>
              <w:ind w:left="75" w:firstLine="1"/>
              <w:spacing w:before="63" w:line="171" w:lineRule="auto"/>
              <w:rPr>
                <w:sz w:val="9"/>
                <w:szCs w:val="9"/>
              </w:rPr>
            </w:pPr>
            <w:r>
              <w:rPr>
                <w:color w:val="231F20"/>
                <w:spacing w:val="-7"/>
                <w:w w:val="83"/>
              </w:rPr>
              <w:t>5.3.2</w:t>
            </w:r>
            <w:r>
              <w:rPr>
                <w:color w:val="231F20"/>
                <w:spacing w:val="-15"/>
              </w:rPr>
              <w:t xml:space="preserve"> </w:t>
            </w:r>
            <w:r>
              <w:rPr>
                <w:color w:val="231F20"/>
                <w:spacing w:val="-7"/>
                <w:w w:val="83"/>
              </w:rPr>
              <w:t>恢复期。（1）早期恢复期：a.</w:t>
            </w:r>
            <w:r>
              <w:rPr>
                <w:color w:val="231F20"/>
                <w:spacing w:val="-11"/>
              </w:rPr>
              <w:t xml:space="preserve"> </w:t>
            </w:r>
            <w:r>
              <w:rPr>
                <w:color w:val="231F20"/>
                <w:spacing w:val="-7"/>
                <w:w w:val="83"/>
              </w:rPr>
              <w:t>根据压力测试及运动处方实施训练</w:t>
            </w:r>
            <w:r>
              <w:rPr>
                <w:color w:val="231F20"/>
                <w:spacing w:val="-8"/>
                <w:w w:val="83"/>
              </w:rPr>
              <w:t>，强度可设定在无氧阈值水平、40%~60%</w:t>
            </w:r>
            <w:r>
              <w:rPr>
                <w:color w:val="231F20"/>
                <w:spacing w:val="-13"/>
              </w:rPr>
              <w:t xml:space="preserve"> </w:t>
            </w:r>
            <w:r>
              <w:rPr>
                <w:color w:val="231F20"/>
                <w:spacing w:val="-8"/>
                <w:w w:val="83"/>
              </w:rPr>
              <w:t>最大摄氧量、40%~60%</w:t>
            </w:r>
            <w:r>
              <w:rPr>
                <w:color w:val="231F20"/>
                <w:spacing w:val="-12"/>
              </w:rPr>
              <w:t xml:space="preserve"> </w:t>
            </w:r>
            <w:r>
              <w:rPr>
                <w:color w:val="231F20"/>
                <w:spacing w:val="-8"/>
                <w:w w:val="83"/>
              </w:rPr>
              <w:t>最大心率或</w:t>
            </w:r>
            <w:r>
              <w:rPr>
                <w:color w:val="231F20"/>
              </w:rPr>
              <w:t xml:space="preserve">   </w:t>
            </w:r>
            <w:r>
              <w:rPr>
                <w:color w:val="231F20"/>
                <w:spacing w:val="-11"/>
                <w:w w:val="83"/>
              </w:rPr>
              <w:t>Borg</w:t>
            </w:r>
            <w:r>
              <w:rPr>
                <w:color w:val="231F20"/>
                <w:spacing w:val="-14"/>
              </w:rPr>
              <w:t xml:space="preserve"> </w:t>
            </w:r>
            <w:r>
              <w:rPr>
                <w:color w:val="231F20"/>
                <w:spacing w:val="-11"/>
                <w:w w:val="83"/>
              </w:rPr>
              <w:t>量表等级为 12~13 强度，并可随时调整</w:t>
            </w:r>
            <w:r>
              <w:rPr>
                <w:sz w:val="9"/>
                <w:szCs w:val="9"/>
                <w:color w:val="231F20"/>
                <w:spacing w:val="-13"/>
                <w:position w:val="7"/>
              </w:rPr>
              <w:t>［13，16-17</w:t>
            </w:r>
            <w:r>
              <w:rPr>
                <w:sz w:val="9"/>
                <w:szCs w:val="9"/>
                <w:color w:val="231F20"/>
                <w:spacing w:val="-18"/>
                <w:w w:val="97"/>
                <w:position w:val="7"/>
              </w:rPr>
              <w:t>］</w:t>
            </w:r>
            <w:r>
              <w:rPr>
                <w:color w:val="231F20"/>
                <w:spacing w:val="-44"/>
                <w:w w:val="92"/>
              </w:rPr>
              <w:t>；</w:t>
            </w:r>
            <w:r>
              <w:rPr>
                <w:color w:val="231F20"/>
                <w:spacing w:val="-10"/>
                <w:w w:val="83"/>
              </w:rPr>
              <w:t>b.</w:t>
            </w:r>
            <w:r>
              <w:rPr>
                <w:color w:val="231F20"/>
                <w:spacing w:val="-16"/>
              </w:rPr>
              <w:t xml:space="preserve"> </w:t>
            </w:r>
            <w:r>
              <w:rPr>
                <w:color w:val="231F20"/>
                <w:spacing w:val="-10"/>
                <w:w w:val="83"/>
              </w:rPr>
              <w:t>依据运动风险评估，患者每周至少参加 3~</w:t>
            </w:r>
            <w:r>
              <w:rPr>
                <w:color w:val="231F20"/>
                <w:spacing w:val="-11"/>
                <w:w w:val="83"/>
              </w:rPr>
              <w:t>5</w:t>
            </w:r>
            <w:r>
              <w:rPr>
                <w:color w:val="231F20"/>
                <w:spacing w:val="-14"/>
              </w:rPr>
              <w:t xml:space="preserve"> </w:t>
            </w:r>
            <w:r>
              <w:rPr>
                <w:color w:val="231F20"/>
                <w:spacing w:val="-11"/>
                <w:w w:val="83"/>
              </w:rPr>
              <w:t>次（7 次最佳）运动训练，15~60 min/ 次</w:t>
            </w:r>
            <w:r>
              <w:rPr>
                <w:sz w:val="9"/>
                <w:szCs w:val="9"/>
                <w:color w:val="231F20"/>
                <w:spacing w:val="-14"/>
                <w:position w:val="7"/>
              </w:rPr>
              <w:t>［9］</w:t>
            </w:r>
            <w:r>
              <w:rPr>
                <w:color w:val="231F20"/>
                <w:spacing w:val="-20"/>
                <w:w w:val="89"/>
              </w:rPr>
              <w:t>。（2）</w:t>
            </w:r>
            <w:r>
              <w:rPr>
                <w:color w:val="231F20"/>
              </w:rPr>
              <w:t xml:space="preserve"> </w:t>
            </w:r>
            <w:r>
              <w:rPr>
                <w:color w:val="231F20"/>
                <w:spacing w:val="-8"/>
                <w:w w:val="84"/>
              </w:rPr>
              <w:t>晚期恢复期：患者出院至</w:t>
            </w:r>
            <w:r>
              <w:rPr>
                <w:color w:val="231F20"/>
                <w:spacing w:val="-15"/>
              </w:rPr>
              <w:t xml:space="preserve"> </w:t>
            </w:r>
            <w:r>
              <w:rPr>
                <w:color w:val="231F20"/>
                <w:spacing w:val="-8"/>
                <w:w w:val="84"/>
              </w:rPr>
              <w:t>6</w:t>
            </w:r>
            <w:r>
              <w:rPr>
                <w:color w:val="231F20"/>
                <w:spacing w:val="-17"/>
              </w:rPr>
              <w:t xml:space="preserve"> </w:t>
            </w:r>
            <w:r>
              <w:rPr>
                <w:color w:val="231F20"/>
                <w:spacing w:val="-8"/>
                <w:w w:val="84"/>
              </w:rPr>
              <w:t>个月，此期每两周门诊随访一次</w:t>
            </w:r>
            <w:r>
              <w:rPr>
                <w:sz w:val="9"/>
                <w:szCs w:val="9"/>
                <w:color w:val="231F20"/>
                <w:spacing w:val="-8"/>
                <w:w w:val="84"/>
                <w:position w:val="7"/>
              </w:rPr>
              <w:t>［16-18］</w:t>
            </w:r>
            <w:r>
              <w:rPr>
                <w:color w:val="231F20"/>
                <w:spacing w:val="-9"/>
                <w:w w:val="83"/>
              </w:rPr>
              <w:t>。a.</w:t>
            </w:r>
            <w:r>
              <w:rPr>
                <w:color w:val="231F20"/>
                <w:spacing w:val="11"/>
              </w:rPr>
              <w:t xml:space="preserve"> </w:t>
            </w:r>
            <w:r>
              <w:rPr>
                <w:color w:val="231F20"/>
                <w:spacing w:val="-9"/>
                <w:w w:val="83"/>
              </w:rPr>
              <w:t>日常活动：每次随访应参加心脏康复项目和依</w:t>
            </w:r>
            <w:r>
              <w:rPr>
                <w:color w:val="231F20"/>
                <w:spacing w:val="-10"/>
                <w:w w:val="83"/>
              </w:rPr>
              <w:t>据运动压力测试（第</w:t>
            </w:r>
            <w:r>
              <w:rPr>
                <w:color w:val="231F20"/>
                <w:spacing w:val="2"/>
              </w:rPr>
              <w:t xml:space="preserve"> </w:t>
            </w:r>
            <w:r>
              <w:rPr>
                <w:color w:val="231F20"/>
                <w:spacing w:val="-10"/>
                <w:w w:val="83"/>
              </w:rPr>
              <w:t>1、3、5</w:t>
            </w:r>
            <w:r>
              <w:rPr>
                <w:color w:val="231F20"/>
                <w:spacing w:val="-17"/>
              </w:rPr>
              <w:t xml:space="preserve"> </w:t>
            </w:r>
            <w:r>
              <w:rPr>
                <w:color w:val="231F20"/>
                <w:spacing w:val="-10"/>
                <w:w w:val="83"/>
              </w:rPr>
              <w:t>个月）</w:t>
            </w:r>
            <w:r>
              <w:rPr>
                <w:color w:val="231F20"/>
              </w:rPr>
              <w:t xml:space="preserve"> </w:t>
            </w:r>
            <w:r>
              <w:rPr>
                <w:color w:val="231F20"/>
                <w:spacing w:val="-11"/>
                <w:w w:val="86"/>
              </w:rPr>
              <w:t>调整运动方案，以使患者的 ADL 达到 MI 前水平</w:t>
            </w:r>
            <w:r>
              <w:rPr>
                <w:sz w:val="9"/>
                <w:szCs w:val="9"/>
                <w:color w:val="231F20"/>
                <w:spacing w:val="-15"/>
                <w:position w:val="7"/>
              </w:rPr>
              <w:t>［9，10，13，15］</w:t>
            </w:r>
            <w:r>
              <w:rPr>
                <w:color w:val="231F20"/>
                <w:spacing w:val="-7"/>
                <w:w w:val="84"/>
              </w:rPr>
              <w:t>。b. 职业康复：对于有工作潜力的患者</w:t>
            </w:r>
            <w:r>
              <w:rPr>
                <w:color w:val="231F20"/>
                <w:spacing w:val="-8"/>
                <w:w w:val="84"/>
              </w:rPr>
              <w:t>，评估并干预其不愿或延迟工作的病态意愿，设计</w:t>
            </w:r>
            <w:r>
              <w:rPr>
                <w:color w:val="231F20"/>
              </w:rPr>
              <w:t xml:space="preserve">   </w:t>
            </w:r>
            <w:r>
              <w:rPr>
                <w:color w:val="231F20"/>
                <w:spacing w:val="-3"/>
                <w:w w:val="81"/>
              </w:rPr>
              <w:t>并实施包含一系列模拟患者工作时运动负荷的运动处方，使患者逐步恢复到正常工作</w:t>
            </w:r>
            <w:r>
              <w:rPr>
                <w:sz w:val="9"/>
                <w:szCs w:val="9"/>
                <w:color w:val="231F20"/>
                <w:spacing w:val="-5"/>
                <w:position w:val="7"/>
              </w:rPr>
              <w:t>［13］</w:t>
            </w:r>
          </w:p>
          <w:p>
            <w:pPr>
              <w:pStyle w:val="TableText"/>
              <w:spacing w:before="43" w:line="173" w:lineRule="auto"/>
              <w:jc w:val="right"/>
              <w:rPr/>
            </w:pPr>
            <w:r>
              <w:rPr>
                <w:color w:val="231F20"/>
                <w:spacing w:val="-7"/>
                <w:w w:val="82"/>
              </w:rPr>
              <w:t>5.3.3</w:t>
            </w:r>
            <w:r>
              <w:rPr>
                <w:color w:val="231F20"/>
                <w:spacing w:val="-25"/>
              </w:rPr>
              <w:t xml:space="preserve"> </w:t>
            </w:r>
            <w:r>
              <w:rPr>
                <w:color w:val="231F20"/>
                <w:spacing w:val="-7"/>
                <w:w w:val="82"/>
              </w:rPr>
              <w:t>维持期</w:t>
            </w:r>
            <w:r>
              <w:rPr>
                <w:color w:val="231F20"/>
                <w:spacing w:val="-23"/>
                <w:w w:val="53"/>
              </w:rPr>
              <w:t>：（</w:t>
            </w:r>
            <w:r>
              <w:rPr>
                <w:color w:val="231F20"/>
                <w:spacing w:val="-7"/>
                <w:w w:val="82"/>
              </w:rPr>
              <w:t>1）持续终身，指以社区或家庭为基础的康复活动，此期部分患者已恢复日常生活和正常工作，重点是维持健康的生活方式和运动习惯</w:t>
            </w:r>
            <w:r>
              <w:rPr>
                <w:sz w:val="9"/>
                <w:szCs w:val="9"/>
                <w:color w:val="231F20"/>
                <w:spacing w:val="-7"/>
                <w:w w:val="82"/>
                <w:position w:val="7"/>
              </w:rPr>
              <w:t>［14</w:t>
            </w:r>
            <w:r>
              <w:rPr>
                <w:sz w:val="9"/>
                <w:szCs w:val="9"/>
                <w:color w:val="231F20"/>
                <w:spacing w:val="-27"/>
                <w:w w:val="83"/>
                <w:position w:val="7"/>
              </w:rPr>
              <w:t>］</w:t>
            </w:r>
            <w:r>
              <w:rPr>
                <w:color w:val="231F20"/>
                <w:spacing w:val="-27"/>
                <w:w w:val="83"/>
              </w:rPr>
              <w:t>；</w:t>
            </w:r>
          </w:p>
          <w:p>
            <w:pPr>
              <w:pStyle w:val="TableText"/>
              <w:spacing w:before="1" w:line="162" w:lineRule="auto"/>
              <w:jc w:val="right"/>
              <w:rPr/>
            </w:pPr>
            <w:r>
              <w:rPr>
                <w:color w:val="231F20"/>
                <w:spacing w:val="-11"/>
                <w:w w:val="85"/>
              </w:rPr>
              <w:t>（2）以有氧活动为主（如步行和骑车</w:t>
            </w:r>
            <w:r>
              <w:rPr>
                <w:color w:val="231F20"/>
                <w:spacing w:val="-27"/>
              </w:rPr>
              <w:t>），</w:t>
            </w:r>
            <w:r>
              <w:rPr>
                <w:color w:val="231F20"/>
                <w:spacing w:val="-11"/>
                <w:w w:val="85"/>
              </w:rPr>
              <w:t>每天有规律活动 20~30 min，活动量为 3~4</w:t>
            </w:r>
            <w:r>
              <w:rPr>
                <w:color w:val="231F20"/>
              </w:rPr>
              <w:t xml:space="preserve"> </w:t>
            </w:r>
            <w:r>
              <w:rPr>
                <w:color w:val="231F20"/>
                <w:spacing w:val="-11"/>
                <w:w w:val="85"/>
              </w:rPr>
              <w:t>METs</w:t>
            </w:r>
            <w:r>
              <w:rPr>
                <w:sz w:val="9"/>
                <w:szCs w:val="9"/>
                <w:color w:val="231F20"/>
                <w:spacing w:val="-5"/>
                <w:position w:val="7"/>
              </w:rPr>
              <w:t>［16</w:t>
            </w:r>
            <w:r>
              <w:rPr>
                <w:sz w:val="9"/>
                <w:szCs w:val="9"/>
                <w:color w:val="231F20"/>
                <w:spacing w:val="-27"/>
                <w:position w:val="7"/>
              </w:rPr>
              <w:t>］</w:t>
            </w:r>
            <w:r>
              <w:rPr>
                <w:color w:val="231F20"/>
                <w:spacing w:val="-33"/>
              </w:rPr>
              <w:t>，</w:t>
            </w:r>
            <w:r>
              <w:rPr>
                <w:color w:val="231F20"/>
                <w:spacing w:val="-3"/>
                <w:w w:val="81"/>
              </w:rPr>
              <w:t>活动强度应在患者感觉轻度呼吸困难以下为宜</w:t>
            </w:r>
            <w:r>
              <w:rPr>
                <w:sz w:val="9"/>
                <w:szCs w:val="9"/>
                <w:color w:val="231F20"/>
                <w:spacing w:val="-5"/>
                <w:position w:val="7"/>
              </w:rPr>
              <w:t>［17</w:t>
            </w:r>
            <w:r>
              <w:rPr>
                <w:sz w:val="9"/>
                <w:szCs w:val="9"/>
                <w:color w:val="231F20"/>
                <w:spacing w:val="-18"/>
                <w:position w:val="7"/>
              </w:rPr>
              <w:t>］</w:t>
            </w:r>
            <w:r>
              <w:rPr>
                <w:color w:val="231F20"/>
                <w:spacing w:val="-43"/>
                <w:w w:val="90"/>
              </w:rPr>
              <w:t>；</w:t>
            </w:r>
          </w:p>
          <w:p>
            <w:pPr>
              <w:pStyle w:val="TableText"/>
              <w:ind w:left="75" w:right="35" w:hanging="23"/>
              <w:spacing w:before="2" w:line="183" w:lineRule="auto"/>
              <w:rPr>
                <w:sz w:val="9"/>
                <w:szCs w:val="9"/>
              </w:rPr>
            </w:pPr>
            <w:r>
              <w:rPr>
                <w:color w:val="231F20"/>
                <w:spacing w:val="-6"/>
                <w:w w:val="84"/>
              </w:rPr>
              <w:t>（3）只在感觉身体状态好的时候才运动，饭后不要做剧烈运动</w:t>
            </w:r>
            <w:r>
              <w:rPr>
                <w:sz w:val="9"/>
                <w:szCs w:val="9"/>
                <w:color w:val="231F20"/>
                <w:spacing w:val="-3"/>
                <w:position w:val="7"/>
              </w:rPr>
              <w:t>［11</w:t>
            </w:r>
            <w:r>
              <w:rPr>
                <w:sz w:val="9"/>
                <w:szCs w:val="9"/>
                <w:color w:val="231F20"/>
                <w:spacing w:val="-16"/>
                <w:position w:val="7"/>
              </w:rPr>
              <w:t>］</w:t>
            </w:r>
            <w:r>
              <w:rPr>
                <w:color w:val="231F20"/>
                <w:spacing w:val="-31"/>
                <w:w w:val="81"/>
              </w:rPr>
              <w:t>；（</w:t>
            </w:r>
            <w:r>
              <w:rPr>
                <w:color w:val="231F20"/>
                <w:spacing w:val="-10"/>
                <w:w w:val="87"/>
              </w:rPr>
              <w:t>4）根据天气调整活动项目，穿着合适的衣服和鞋子，了解自身的运动限制，</w:t>
            </w:r>
            <w:r>
              <w:rPr>
                <w:color w:val="231F20"/>
                <w:spacing w:val="2"/>
              </w:rPr>
              <w:t xml:space="preserve"> </w:t>
            </w:r>
            <w:r>
              <w:rPr>
                <w:color w:val="231F20"/>
                <w:spacing w:val="-7"/>
                <w:w w:val="84"/>
              </w:rPr>
              <w:t>选择合适的活动项目，并对可能出现的症状有所警觉</w:t>
            </w:r>
            <w:r>
              <w:rPr>
                <w:sz w:val="9"/>
                <w:szCs w:val="9"/>
                <w:color w:val="231F20"/>
                <w:spacing w:val="-6"/>
                <w:position w:val="7"/>
              </w:rPr>
              <w:t>［10］</w:t>
            </w:r>
          </w:p>
          <w:p>
            <w:pPr>
              <w:pStyle w:val="TableText"/>
              <w:ind w:left="77"/>
              <w:spacing w:before="45" w:line="222" w:lineRule="auto"/>
              <w:rPr>
                <w:sz w:val="9"/>
                <w:szCs w:val="9"/>
              </w:rPr>
            </w:pPr>
            <w:r>
              <w:rPr>
                <w:color w:val="231F20"/>
                <w:spacing w:val="-7"/>
                <w:w w:val="84"/>
              </w:rPr>
              <w:t>6.1</w:t>
            </w:r>
            <w:r>
              <w:rPr>
                <w:color w:val="231F20"/>
                <w:spacing w:val="-10"/>
              </w:rPr>
              <w:t xml:space="preserve"> </w:t>
            </w:r>
            <w:r>
              <w:rPr>
                <w:color w:val="231F20"/>
                <w:spacing w:val="-7"/>
                <w:w w:val="84"/>
              </w:rPr>
              <w:t>提高转诊率：建立方便快捷的转诊和联络系统，使患者能方便快捷的转诊至心脏康复项目</w:t>
            </w:r>
            <w:r>
              <w:rPr>
                <w:sz w:val="9"/>
                <w:szCs w:val="9"/>
                <w:color w:val="231F20"/>
                <w:spacing w:val="-8"/>
                <w:position w:val="7"/>
              </w:rPr>
              <w:t>［16］</w:t>
            </w:r>
          </w:p>
          <w:p>
            <w:pPr>
              <w:pStyle w:val="TableText"/>
              <w:ind w:left="52" w:firstLine="25"/>
              <w:spacing w:before="18" w:line="172" w:lineRule="auto"/>
              <w:rPr>
                <w:sz w:val="9"/>
                <w:szCs w:val="9"/>
              </w:rPr>
            </w:pPr>
            <w:r>
              <w:rPr>
                <w:color w:val="231F20"/>
                <w:spacing w:val="-7"/>
                <w:w w:val="84"/>
              </w:rPr>
              <w:t>6.2</w:t>
            </w:r>
            <w:r>
              <w:rPr>
                <w:color w:val="231F20"/>
                <w:spacing w:val="-13"/>
              </w:rPr>
              <w:t xml:space="preserve"> </w:t>
            </w:r>
            <w:r>
              <w:rPr>
                <w:color w:val="231F20"/>
                <w:spacing w:val="-7"/>
                <w:w w:val="84"/>
              </w:rPr>
              <w:t>提高参与率</w:t>
            </w:r>
            <w:r>
              <w:rPr>
                <w:color w:val="231F20"/>
                <w:spacing w:val="-35"/>
              </w:rPr>
              <w:t>：（</w:t>
            </w:r>
            <w:r>
              <w:rPr>
                <w:color w:val="231F20"/>
                <w:spacing w:val="-7"/>
                <w:w w:val="84"/>
              </w:rPr>
              <w:t>1）使患者认识到疾病的严重性和参加康复的益处，</w:t>
            </w:r>
            <w:r>
              <w:rPr>
                <w:color w:val="231F20"/>
                <w:spacing w:val="-8"/>
                <w:w w:val="84"/>
              </w:rPr>
              <w:t>帮助患者建立健康信念，提高患者的自我效能，鼓励患者参与心脏康复项目</w:t>
            </w:r>
            <w:r>
              <w:rPr>
                <w:sz w:val="9"/>
                <w:szCs w:val="9"/>
                <w:color w:val="231F20"/>
                <w:spacing w:val="-8"/>
                <w:w w:val="84"/>
                <w:position w:val="7"/>
              </w:rPr>
              <w:t>［13，</w:t>
            </w:r>
            <w:r>
              <w:rPr>
                <w:sz w:val="9"/>
                <w:szCs w:val="9"/>
                <w:color w:val="231F20"/>
                <w:position w:val="7"/>
              </w:rPr>
              <w:t xml:space="preserve"> </w:t>
            </w:r>
            <w:r>
              <w:rPr>
                <w:sz w:val="9"/>
                <w:szCs w:val="9"/>
                <w:color w:val="231F20"/>
                <w:spacing w:val="2"/>
                <w:position w:val="7"/>
              </w:rPr>
              <w:t>17</w:t>
            </w:r>
            <w:r>
              <w:rPr>
                <w:sz w:val="9"/>
                <w:szCs w:val="9"/>
                <w:color w:val="231F20"/>
                <w:spacing w:val="-4"/>
                <w:position w:val="7"/>
              </w:rPr>
              <w:t>］</w:t>
            </w:r>
            <w:r>
              <w:rPr>
                <w:color w:val="231F20"/>
                <w:spacing w:val="-31"/>
                <w:w w:val="81"/>
              </w:rPr>
              <w:t>；（</w:t>
            </w:r>
            <w:r>
              <w:rPr>
                <w:color w:val="231F20"/>
                <w:spacing w:val="-4"/>
                <w:w w:val="83"/>
              </w:rPr>
              <w:t>2）与患者及家属沟通参加心脏康复项目可能遇到的困难，充分利用当地的卫生保健及社</w:t>
            </w:r>
            <w:r>
              <w:rPr>
                <w:color w:val="231F20"/>
                <w:spacing w:val="-5"/>
                <w:w w:val="83"/>
              </w:rPr>
              <w:t>会资源协助患者解决</w:t>
            </w:r>
            <w:r>
              <w:rPr>
                <w:sz w:val="9"/>
                <w:szCs w:val="9"/>
                <w:color w:val="231F20"/>
                <w:spacing w:val="-6"/>
                <w:position w:val="7"/>
              </w:rPr>
              <w:t>［10</w:t>
            </w:r>
            <w:r>
              <w:rPr>
                <w:sz w:val="9"/>
                <w:szCs w:val="9"/>
                <w:color w:val="231F20"/>
                <w:spacing w:val="-16"/>
                <w:position w:val="7"/>
              </w:rPr>
              <w:t>］</w:t>
            </w:r>
            <w:r>
              <w:rPr>
                <w:color w:val="231F20"/>
                <w:spacing w:val="-31"/>
                <w:w w:val="81"/>
              </w:rPr>
              <w:t>；（</w:t>
            </w:r>
            <w:r>
              <w:rPr>
                <w:color w:val="231F20"/>
                <w:spacing w:val="-8"/>
                <w:w w:val="86"/>
              </w:rPr>
              <w:t>3）以一种无偏见、尊重</w:t>
            </w:r>
            <w:r>
              <w:rPr>
                <w:color w:val="231F20"/>
                <w:spacing w:val="1"/>
              </w:rPr>
              <w:t xml:space="preserve">  </w:t>
            </w:r>
            <w:r>
              <w:rPr>
                <w:color w:val="231F20"/>
                <w:spacing w:val="-7"/>
                <w:w w:val="86"/>
              </w:rPr>
              <w:t>和文化敏感的方式实施心脏康复项目</w:t>
            </w:r>
            <w:r>
              <w:rPr>
                <w:sz w:val="9"/>
                <w:szCs w:val="9"/>
                <w:color w:val="231F20"/>
                <w:spacing w:val="-7"/>
                <w:w w:val="86"/>
                <w:position w:val="7"/>
              </w:rPr>
              <w:t>［17-18</w:t>
            </w:r>
            <w:r>
              <w:rPr>
                <w:sz w:val="9"/>
                <w:szCs w:val="9"/>
                <w:color w:val="231F20"/>
                <w:spacing w:val="-27"/>
                <w:w w:val="96"/>
                <w:position w:val="7"/>
              </w:rPr>
              <w:t>］</w:t>
            </w:r>
            <w:r>
              <w:rPr>
                <w:color w:val="231F20"/>
                <w:spacing w:val="-27"/>
                <w:w w:val="96"/>
              </w:rPr>
              <w:t>；（</w:t>
            </w:r>
            <w:r>
              <w:rPr>
                <w:color w:val="231F20"/>
                <w:spacing w:val="-5"/>
                <w:w w:val="82"/>
              </w:rPr>
              <w:t>4）提供多种场所和不同时间段的心脏康复项目以供患者选择，必要时可提供单性别心脏康复项目</w:t>
            </w:r>
            <w:r>
              <w:rPr>
                <w:sz w:val="9"/>
                <w:szCs w:val="9"/>
                <w:color w:val="231F20"/>
                <w:spacing w:val="-7"/>
                <w:position w:val="7"/>
              </w:rPr>
              <w:t>［17</w:t>
            </w:r>
            <w:r>
              <w:rPr>
                <w:sz w:val="9"/>
                <w:szCs w:val="9"/>
                <w:color w:val="231F20"/>
                <w:spacing w:val="-27"/>
                <w:w w:val="96"/>
                <w:position w:val="7"/>
              </w:rPr>
              <w:t>］</w:t>
            </w:r>
            <w:r>
              <w:rPr>
                <w:color w:val="231F20"/>
                <w:spacing w:val="-48"/>
                <w:w w:val="99"/>
              </w:rPr>
              <w:t>；</w:t>
            </w:r>
            <w:r>
              <w:rPr>
                <w:color w:val="231F20"/>
              </w:rPr>
              <w:t xml:space="preserve"> </w:t>
            </w:r>
            <w:r>
              <w:rPr>
                <w:color w:val="231F20"/>
                <w:spacing w:val="-6"/>
                <w:w w:val="84"/>
              </w:rPr>
              <w:t>（5）对中断心脏康复项目的患者，可通过电话、激励信或家访等方式鼓励其继续参加</w:t>
            </w:r>
            <w:r>
              <w:rPr>
                <w:sz w:val="9"/>
                <w:szCs w:val="9"/>
                <w:color w:val="231F20"/>
                <w:spacing w:val="-5"/>
                <w:position w:val="7"/>
              </w:rPr>
              <w:t>［16-17</w:t>
            </w:r>
            <w:r>
              <w:rPr>
                <w:sz w:val="9"/>
                <w:szCs w:val="9"/>
                <w:color w:val="231F20"/>
                <w:spacing w:val="-12"/>
                <w:position w:val="7"/>
              </w:rPr>
              <w:t>］</w:t>
            </w:r>
            <w:r>
              <w:rPr>
                <w:color w:val="231F20"/>
                <w:spacing w:val="-31"/>
                <w:w w:val="81"/>
              </w:rPr>
              <w:t>；（</w:t>
            </w:r>
            <w:r>
              <w:rPr>
                <w:color w:val="231F20"/>
                <w:spacing w:val="-5"/>
                <w:w w:val="84"/>
              </w:rPr>
              <w:t>6）收集和反馈心脏康复的良好效果，并以此激励更</w:t>
            </w:r>
            <w:r>
              <w:rPr>
                <w:color w:val="231F20"/>
                <w:spacing w:val="1"/>
              </w:rPr>
              <w:t xml:space="preserve">  </w:t>
            </w:r>
            <w:r>
              <w:rPr>
                <w:color w:val="231F20"/>
                <w:spacing w:val="-3"/>
                <w:w w:val="85"/>
              </w:rPr>
              <w:t>多患者参与</w:t>
            </w:r>
            <w:r>
              <w:rPr>
                <w:sz w:val="9"/>
                <w:szCs w:val="9"/>
                <w:color w:val="231F20"/>
                <w:spacing w:val="-7"/>
                <w:position w:val="7"/>
              </w:rPr>
              <w:t>［17</w:t>
            </w:r>
            <w:r>
              <w:rPr>
                <w:sz w:val="9"/>
                <w:szCs w:val="9"/>
                <w:color w:val="231F20"/>
                <w:spacing w:val="-9"/>
                <w:position w:val="7"/>
              </w:rPr>
              <w:t>］</w:t>
            </w:r>
            <w:r>
              <w:rPr>
                <w:color w:val="231F20"/>
                <w:spacing w:val="-31"/>
                <w:w w:val="81"/>
              </w:rPr>
              <w:t>；（</w:t>
            </w:r>
            <w:r>
              <w:rPr>
                <w:color w:val="231F20"/>
                <w:spacing w:val="-6"/>
                <w:w w:val="85"/>
              </w:rPr>
              <w:t>7）对所有需要参加心脏康复的患者提供相同的可及性，重点关注较低可能参加心脏康复的人群（如老年、低收入、偏远乡村、</w:t>
            </w:r>
            <w:r>
              <w:rPr>
                <w:color w:val="231F20"/>
                <w:spacing w:val="2"/>
              </w:rPr>
              <w:t xml:space="preserve"> </w:t>
            </w:r>
            <w:r>
              <w:rPr>
                <w:color w:val="231F20"/>
                <w:spacing w:val="-6"/>
                <w:w w:val="86"/>
              </w:rPr>
              <w:t>学习障碍以及心理及生理缺陷的人群</w:t>
            </w:r>
            <w:r>
              <w:rPr>
                <w:color w:val="231F20"/>
                <w:spacing w:val="-27"/>
                <w:w w:val="97"/>
              </w:rPr>
              <w:t>）</w:t>
            </w:r>
            <w:r>
              <w:rPr>
                <w:sz w:val="9"/>
                <w:szCs w:val="9"/>
                <w:color w:val="231F20"/>
                <w:spacing w:val="-27"/>
                <w:w w:val="97"/>
                <w:position w:val="7"/>
              </w:rPr>
              <w:t>［</w:t>
            </w:r>
            <w:r>
              <w:rPr>
                <w:sz w:val="9"/>
                <w:szCs w:val="9"/>
                <w:color w:val="231F20"/>
                <w:spacing w:val="-6"/>
                <w:w w:val="86"/>
                <w:position w:val="7"/>
              </w:rPr>
              <w:t>17</w:t>
            </w:r>
            <w:r>
              <w:rPr>
                <w:sz w:val="9"/>
                <w:szCs w:val="9"/>
                <w:color w:val="231F20"/>
                <w:spacing w:val="-27"/>
                <w:w w:val="97"/>
                <w:position w:val="7"/>
              </w:rPr>
              <w:t>］</w:t>
            </w:r>
            <w:r>
              <w:rPr>
                <w:color w:val="231F20"/>
                <w:spacing w:val="-27"/>
                <w:w w:val="97"/>
              </w:rPr>
              <w:t>；（</w:t>
            </w:r>
            <w:r>
              <w:rPr>
                <w:color w:val="231F20"/>
                <w:spacing w:val="-6"/>
                <w:w w:val="83"/>
              </w:rPr>
              <w:t>8）鼓励所有医务人员对 MI 患者提供医疗服务，积极促进</w:t>
            </w:r>
            <w:r>
              <w:rPr>
                <w:color w:val="231F20"/>
                <w:spacing w:val="-7"/>
                <w:w w:val="83"/>
              </w:rPr>
              <w:t>患者参与心脏康复</w:t>
            </w:r>
            <w:r>
              <w:rPr>
                <w:sz w:val="9"/>
                <w:szCs w:val="9"/>
                <w:color w:val="231F20"/>
                <w:spacing w:val="-9"/>
                <w:position w:val="7"/>
              </w:rPr>
              <w:t>［16］</w:t>
            </w:r>
          </w:p>
        </w:tc>
      </w:tr>
    </w:tbl>
    <w:p>
      <w:pPr>
        <w:pStyle w:val="BodyText"/>
        <w:ind w:left="75" w:right="126" w:firstLine="315"/>
        <w:spacing w:before="59" w:line="220" w:lineRule="auto"/>
        <w:rPr>
          <w:sz w:val="16"/>
          <w:szCs w:val="16"/>
        </w:rPr>
      </w:pPr>
      <w:r>
        <w:rPr>
          <w:sz w:val="16"/>
          <w:szCs w:val="16"/>
          <w:color w:val="231F20"/>
          <w:spacing w:val="-10"/>
        </w:rPr>
        <w:t>注：ACS=</w:t>
      </w:r>
      <w:r>
        <w:rPr>
          <w:sz w:val="16"/>
          <w:szCs w:val="16"/>
          <w:color w:val="231F20"/>
          <w:spacing w:val="-17"/>
        </w:rPr>
        <w:t xml:space="preserve"> </w:t>
      </w:r>
      <w:r>
        <w:rPr>
          <w:sz w:val="16"/>
          <w:szCs w:val="16"/>
          <w:color w:val="231F20"/>
          <w:spacing w:val="-10"/>
        </w:rPr>
        <w:t>急性冠脉综合征，PCI=</w:t>
      </w:r>
      <w:r>
        <w:rPr>
          <w:sz w:val="16"/>
          <w:szCs w:val="16"/>
          <w:color w:val="231F20"/>
          <w:spacing w:val="-17"/>
        </w:rPr>
        <w:t xml:space="preserve"> </w:t>
      </w:r>
      <w:r>
        <w:rPr>
          <w:sz w:val="16"/>
          <w:szCs w:val="16"/>
          <w:color w:val="231F20"/>
          <w:spacing w:val="-10"/>
        </w:rPr>
        <w:t>经皮冠状动脉介入治疗，METs=</w:t>
      </w:r>
      <w:r>
        <w:rPr>
          <w:sz w:val="16"/>
          <w:szCs w:val="16"/>
          <w:color w:val="231F20"/>
          <w:spacing w:val="-20"/>
        </w:rPr>
        <w:t xml:space="preserve"> </w:t>
      </w:r>
      <w:r>
        <w:rPr>
          <w:sz w:val="16"/>
          <w:szCs w:val="16"/>
          <w:color w:val="231F20"/>
          <w:spacing w:val="-10"/>
        </w:rPr>
        <w:t>代谢当量，MI=</w:t>
      </w:r>
      <w:r>
        <w:rPr>
          <w:sz w:val="16"/>
          <w:szCs w:val="16"/>
          <w:color w:val="231F20"/>
          <w:spacing w:val="-17"/>
        </w:rPr>
        <w:t xml:space="preserve"> </w:t>
      </w:r>
      <w:r>
        <w:rPr>
          <w:sz w:val="16"/>
          <w:szCs w:val="16"/>
          <w:color w:val="231F20"/>
          <w:spacing w:val="-10"/>
        </w:rPr>
        <w:t>心肌梗死，CBT=</w:t>
      </w:r>
      <w:r>
        <w:rPr>
          <w:sz w:val="16"/>
          <w:szCs w:val="16"/>
          <w:color w:val="231F20"/>
          <w:spacing w:val="-22"/>
        </w:rPr>
        <w:t xml:space="preserve"> </w:t>
      </w:r>
      <w:r>
        <w:rPr>
          <w:sz w:val="16"/>
          <w:szCs w:val="16"/>
          <w:color w:val="231F20"/>
          <w:spacing w:val="-11"/>
        </w:rPr>
        <w:t>认知行为治疗，STEMI=ST</w:t>
      </w:r>
      <w:r>
        <w:rPr>
          <w:sz w:val="16"/>
          <w:szCs w:val="16"/>
          <w:color w:val="231F20"/>
          <w:spacing w:val="-19"/>
        </w:rPr>
        <w:t xml:space="preserve"> </w:t>
      </w:r>
      <w:r>
        <w:rPr>
          <w:sz w:val="16"/>
          <w:szCs w:val="16"/>
          <w:color w:val="231F20"/>
          <w:spacing w:val="-11"/>
        </w:rPr>
        <w:t>段抬高型心肌梗死，</w:t>
      </w:r>
      <w:r>
        <w:rPr>
          <w:sz w:val="16"/>
          <w:szCs w:val="16"/>
          <w:color w:val="231F20"/>
        </w:rPr>
        <w:t xml:space="preserve"> </w:t>
      </w:r>
      <w:r>
        <w:rPr>
          <w:sz w:val="16"/>
          <w:szCs w:val="16"/>
          <w:color w:val="231F20"/>
          <w:spacing w:val="-9"/>
        </w:rPr>
        <w:t>ADL=</w:t>
      </w:r>
      <w:r>
        <w:rPr>
          <w:sz w:val="16"/>
          <w:szCs w:val="16"/>
          <w:color w:val="231F20"/>
          <w:spacing w:val="37"/>
          <w:w w:val="101"/>
        </w:rPr>
        <w:t xml:space="preserve"> </w:t>
      </w:r>
      <w:r>
        <w:rPr>
          <w:sz w:val="16"/>
          <w:szCs w:val="16"/>
          <w:color w:val="231F20"/>
          <w:spacing w:val="-9"/>
        </w:rPr>
        <w:t>日常活动能力</w:t>
      </w:r>
    </w:p>
    <w:p>
      <w:pPr>
        <w:spacing w:before="56"/>
        <w:rPr/>
      </w:pPr>
      <w:r/>
    </w:p>
    <w:p>
      <w:pPr>
        <w:sectPr>
          <w:headerReference w:type="default" r:id="rId13"/>
          <w:pgSz w:w="11963" w:h="16158"/>
          <w:pgMar w:top="1302" w:right="785" w:bottom="400" w:left="892" w:header="933" w:footer="0" w:gutter="0"/>
          <w:cols w:equalWidth="0" w:num="1">
            <w:col w:w="10285" w:space="0"/>
          </w:cols>
        </w:sectPr>
        <w:rPr/>
      </w:pPr>
    </w:p>
    <w:p>
      <w:pPr>
        <w:pStyle w:val="BodyText"/>
        <w:ind w:left="74" w:right="234"/>
        <w:spacing w:before="33" w:line="210" w:lineRule="auto"/>
        <w:rPr>
          <w:sz w:val="20"/>
          <w:szCs w:val="20"/>
        </w:rPr>
      </w:pPr>
      <w:r>
        <w:rPr>
          <w:sz w:val="20"/>
          <w:szCs w:val="20"/>
          <w:color w:val="231F20"/>
        </w:rPr>
        <w:t>单位对指南制定的影响及成员间利益冲突情况。首先，</w:t>
      </w:r>
      <w:r>
        <w:rPr>
          <w:sz w:val="20"/>
          <w:szCs w:val="20"/>
          <w:color w:val="231F20"/>
          <w:spacing w:val="7"/>
        </w:rPr>
        <w:t xml:space="preserve">  </w:t>
      </w:r>
      <w:r>
        <w:rPr>
          <w:sz w:val="20"/>
          <w:szCs w:val="20"/>
          <w:color w:val="231F20"/>
        </w:rPr>
        <w:t>指南推荐意见的形成必须基于专家团队对研究证据及其</w:t>
      </w:r>
      <w:r>
        <w:rPr>
          <w:sz w:val="20"/>
          <w:szCs w:val="20"/>
          <w:color w:val="231F20"/>
          <w:spacing w:val="7"/>
        </w:rPr>
        <w:t xml:space="preserve">  </w:t>
      </w:r>
      <w:r>
        <w:rPr>
          <w:sz w:val="20"/>
          <w:szCs w:val="20"/>
          <w:color w:val="231F20"/>
        </w:rPr>
        <w:t>它因素综合评估得出，成员间利益冲突将直接影响推荐</w:t>
      </w:r>
      <w:r>
        <w:rPr>
          <w:sz w:val="20"/>
          <w:szCs w:val="20"/>
          <w:color w:val="231F20"/>
          <w:spacing w:val="3"/>
        </w:rPr>
        <w:t xml:space="preserve">  </w:t>
      </w:r>
      <w:r>
        <w:rPr>
          <w:sz w:val="20"/>
          <w:szCs w:val="20"/>
          <w:color w:val="231F20"/>
        </w:rPr>
        <w:t>意见的形成</w:t>
      </w:r>
      <w:r>
        <w:rPr>
          <w:sz w:val="11"/>
          <w:szCs w:val="11"/>
          <w:color w:val="231F20"/>
          <w:position w:val="8"/>
        </w:rPr>
        <w:t>［28］</w:t>
      </w:r>
      <w:r>
        <w:rPr>
          <w:sz w:val="20"/>
          <w:szCs w:val="20"/>
          <w:color w:val="231F20"/>
          <w:spacing w:val="-10"/>
        </w:rPr>
        <w:t>。其次，  指南制定流程多及方法学复杂，</w:t>
      </w:r>
      <w:r>
        <w:rPr>
          <w:sz w:val="20"/>
          <w:szCs w:val="20"/>
          <w:color w:val="231F20"/>
          <w:spacing w:val="12"/>
        </w:rPr>
        <w:t xml:space="preserve"> </w:t>
      </w:r>
      <w:r>
        <w:rPr>
          <w:sz w:val="20"/>
          <w:szCs w:val="20"/>
          <w:color w:val="231F20"/>
          <w:spacing w:val="-1"/>
        </w:rPr>
        <w:t>其开发成本昂贵，接受社会资助一定程度上不可避免。</w:t>
      </w:r>
      <w:r>
        <w:rPr>
          <w:sz w:val="20"/>
          <w:szCs w:val="20"/>
          <w:color w:val="231F20"/>
          <w:spacing w:val="7"/>
        </w:rPr>
        <w:t xml:space="preserve">  </w:t>
      </w:r>
      <w:r>
        <w:rPr>
          <w:sz w:val="20"/>
          <w:szCs w:val="20"/>
          <w:color w:val="231F20"/>
        </w:rPr>
        <w:t>建议指南制定机构采用国际指南协会管理利益冲突的方</w:t>
      </w:r>
      <w:r>
        <w:rPr>
          <w:sz w:val="20"/>
          <w:szCs w:val="20"/>
          <w:color w:val="231F20"/>
          <w:spacing w:val="7"/>
        </w:rPr>
        <w:t xml:space="preserve">  </w:t>
      </w:r>
      <w:r>
        <w:rPr>
          <w:sz w:val="20"/>
          <w:szCs w:val="20"/>
          <w:color w:val="231F20"/>
        </w:rPr>
        <w:t>法遴选指南制定专家，必要时可委托第三方机构介入，</w:t>
      </w:r>
      <w:r>
        <w:rPr>
          <w:sz w:val="20"/>
          <w:szCs w:val="20"/>
          <w:color w:val="231F20"/>
          <w:spacing w:val="7"/>
        </w:rPr>
        <w:t xml:space="preserve">  </w:t>
      </w:r>
      <w:r>
        <w:rPr>
          <w:sz w:val="20"/>
          <w:szCs w:val="20"/>
          <w:color w:val="231F20"/>
        </w:rPr>
        <w:t>确保专家无利益冲突；此外，指南制定的资金来源可首</w:t>
      </w:r>
      <w:r>
        <w:rPr>
          <w:sz w:val="20"/>
          <w:szCs w:val="20"/>
          <w:color w:val="231F20"/>
          <w:spacing w:val="7"/>
        </w:rPr>
        <w:t xml:space="preserve">  </w:t>
      </w:r>
      <w:r>
        <w:rPr>
          <w:sz w:val="20"/>
          <w:szCs w:val="20"/>
          <w:color w:val="231F20"/>
        </w:rPr>
        <w:t>选公益性组织资助，如确需商业赞助，应详细申明资金</w:t>
      </w:r>
      <w:r>
        <w:rPr>
          <w:sz w:val="20"/>
          <w:szCs w:val="20"/>
          <w:color w:val="231F20"/>
          <w:spacing w:val="7"/>
        </w:rPr>
        <w:t xml:space="preserve">  </w:t>
      </w:r>
      <w:r>
        <w:rPr>
          <w:sz w:val="20"/>
          <w:szCs w:val="20"/>
          <w:color w:val="231F20"/>
          <w:spacing w:val="-1"/>
        </w:rPr>
        <w:t>的来源、用途以及利益冲突情况，</w:t>
      </w:r>
      <w:r>
        <w:rPr>
          <w:sz w:val="20"/>
          <w:szCs w:val="20"/>
          <w:color w:val="231F20"/>
          <w:spacing w:val="-21"/>
        </w:rPr>
        <w:t xml:space="preserve"> </w:t>
      </w:r>
      <w:r>
        <w:rPr>
          <w:sz w:val="20"/>
          <w:szCs w:val="20"/>
          <w:color w:val="231F20"/>
          <w:spacing w:val="-1"/>
        </w:rPr>
        <w:t>以保证推荐意见形成</w:t>
      </w:r>
      <w:r>
        <w:rPr>
          <w:sz w:val="20"/>
          <w:szCs w:val="20"/>
          <w:color w:val="231F20"/>
        </w:rPr>
        <w:t xml:space="preserve">  </w:t>
      </w:r>
      <w:r>
        <w:rPr>
          <w:sz w:val="20"/>
          <w:szCs w:val="20"/>
          <w:color w:val="231F20"/>
          <w:spacing w:val="-2"/>
        </w:rPr>
        <w:t>的客观中立性，进而提升指南的整体质量。</w:t>
      </w:r>
    </w:p>
    <w:p>
      <w:pPr>
        <w:pStyle w:val="BodyText"/>
        <w:ind w:left="80"/>
        <w:spacing w:line="205" w:lineRule="auto"/>
        <w:rPr>
          <w:sz w:val="20"/>
          <w:szCs w:val="20"/>
        </w:rPr>
      </w:pPr>
      <w:r>
        <w:rPr>
          <w:sz w:val="20"/>
          <w:szCs w:val="20"/>
          <w:color w:val="231F20"/>
          <w:spacing w:val="5"/>
        </w:rPr>
        <w:t>3.2   指南推荐意见趋于一致，促进患者参与心脏康复</w:t>
      </w:r>
    </w:p>
    <w:p>
      <w:pPr>
        <w:pStyle w:val="BodyText"/>
        <w:ind w:left="74" w:right="299" w:firstLine="202"/>
        <w:spacing w:before="17" w:line="202" w:lineRule="auto"/>
        <w:rPr>
          <w:sz w:val="20"/>
          <w:szCs w:val="20"/>
        </w:rPr>
      </w:pPr>
      <w:r>
        <w:rPr>
          <w:sz w:val="20"/>
          <w:szCs w:val="20"/>
          <w:color w:val="231F20"/>
        </w:rPr>
        <w:t>通过分析发现，纳入指南的推荐意见基本一致，均强</w:t>
      </w:r>
      <w:r>
        <w:rPr>
          <w:sz w:val="20"/>
          <w:szCs w:val="20"/>
          <w:color w:val="231F20"/>
          <w:spacing w:val="12"/>
        </w:rPr>
        <w:t xml:space="preserve"> </w:t>
      </w:r>
      <w:r>
        <w:rPr>
          <w:sz w:val="20"/>
          <w:szCs w:val="20"/>
          <w:color w:val="231F20"/>
          <w:spacing w:val="-1"/>
        </w:rPr>
        <w:t>调了综合性心脏康复策略对冠心病患者康复的重要性。</w:t>
      </w:r>
      <w:r>
        <w:rPr>
          <w:sz w:val="20"/>
          <w:szCs w:val="20"/>
          <w:color w:val="231F20"/>
          <w:spacing w:val="13"/>
        </w:rPr>
        <w:t xml:space="preserve"> </w:t>
      </w:r>
      <w:r>
        <w:rPr>
          <w:sz w:val="20"/>
          <w:szCs w:val="20"/>
          <w:color w:val="231F20"/>
          <w:spacing w:val="-18"/>
        </w:rPr>
        <w:t>与 Mehra</w:t>
      </w:r>
      <w:r>
        <w:rPr>
          <w:sz w:val="20"/>
          <w:szCs w:val="20"/>
          <w:color w:val="231F20"/>
          <w:spacing w:val="12"/>
        </w:rPr>
        <w:t xml:space="preserve"> </w:t>
      </w:r>
      <w:r>
        <w:rPr>
          <w:sz w:val="20"/>
          <w:szCs w:val="20"/>
          <w:color w:val="231F20"/>
          <w:spacing w:val="-18"/>
        </w:rPr>
        <w:t>等</w:t>
      </w:r>
      <w:r>
        <w:rPr>
          <w:sz w:val="11"/>
          <w:szCs w:val="11"/>
          <w:color w:val="231F20"/>
          <w:spacing w:val="4"/>
          <w:position w:val="9"/>
        </w:rPr>
        <w:t>［5］</w:t>
      </w:r>
      <w:r>
        <w:rPr>
          <w:sz w:val="20"/>
          <w:szCs w:val="20"/>
          <w:color w:val="231F20"/>
          <w:spacing w:val="4"/>
        </w:rPr>
        <w:t>仅对欧洲 3 部心脏康复指南的推荐意见</w:t>
      </w:r>
      <w:r>
        <w:rPr>
          <w:sz w:val="20"/>
          <w:szCs w:val="20"/>
          <w:color w:val="231F20"/>
        </w:rPr>
        <w:t xml:space="preserve"> </w:t>
      </w:r>
      <w:r>
        <w:rPr>
          <w:sz w:val="20"/>
          <w:szCs w:val="20"/>
          <w:color w:val="231F20"/>
        </w:rPr>
        <w:t>进行汇总不同，本研究纳入的指南不仅来源于欧洲和美</w:t>
      </w:r>
      <w:r>
        <w:rPr>
          <w:sz w:val="20"/>
          <w:szCs w:val="20"/>
          <w:color w:val="231F20"/>
          <w:spacing w:val="5"/>
        </w:rPr>
        <w:t xml:space="preserve"> </w:t>
      </w:r>
      <w:r>
        <w:rPr>
          <w:sz w:val="20"/>
          <w:szCs w:val="20"/>
          <w:color w:val="231F20"/>
        </w:rPr>
        <w:t>洲，还包括中韩两国近期发布的指南，因此，部分推荐</w:t>
      </w:r>
      <w:r>
        <w:rPr>
          <w:sz w:val="20"/>
          <w:szCs w:val="20"/>
          <w:color w:val="231F20"/>
          <w:spacing w:val="9"/>
        </w:rPr>
        <w:t xml:space="preserve"> </w:t>
      </w:r>
      <w:r>
        <w:rPr>
          <w:sz w:val="20"/>
          <w:szCs w:val="20"/>
          <w:color w:val="231F20"/>
          <w:spacing w:val="-1"/>
        </w:rPr>
        <w:t>意见对亚洲人群更具参考价值。近年来，</w:t>
      </w:r>
      <w:r>
        <w:rPr>
          <w:sz w:val="20"/>
          <w:szCs w:val="20"/>
          <w:color w:val="231F20"/>
          <w:spacing w:val="-21"/>
        </w:rPr>
        <w:t xml:space="preserve"> </w:t>
      </w:r>
      <w:r>
        <w:rPr>
          <w:sz w:val="20"/>
          <w:szCs w:val="20"/>
          <w:color w:val="231F20"/>
          <w:spacing w:val="-1"/>
        </w:rPr>
        <w:t>国内外学者对</w:t>
      </w:r>
      <w:r>
        <w:rPr>
          <w:sz w:val="20"/>
          <w:szCs w:val="20"/>
          <w:color w:val="231F20"/>
        </w:rPr>
        <w:t xml:space="preserve"> </w:t>
      </w:r>
      <w:r>
        <w:rPr>
          <w:sz w:val="20"/>
          <w:szCs w:val="20"/>
          <w:color w:val="231F20"/>
        </w:rPr>
        <w:t>心脏康复的安全性、有效性及缓解医疗资源紧缺和降低</w:t>
      </w:r>
      <w:r>
        <w:rPr>
          <w:sz w:val="20"/>
          <w:szCs w:val="20"/>
          <w:color w:val="231F20"/>
          <w:spacing w:val="2"/>
        </w:rPr>
        <w:t xml:space="preserve"> </w:t>
      </w:r>
      <w:r>
        <w:rPr>
          <w:sz w:val="20"/>
          <w:szCs w:val="20"/>
          <w:color w:val="231F20"/>
          <w:spacing w:val="2"/>
        </w:rPr>
        <w:t>疾病治疗总费用方面的作用早已达成共识。但研究</w:t>
      </w:r>
      <w:r>
        <w:rPr>
          <w:sz w:val="11"/>
          <w:szCs w:val="11"/>
          <w:color w:val="231F20"/>
          <w:spacing w:val="2"/>
          <w:position w:val="8"/>
        </w:rPr>
        <w:t>［10］</w:t>
      </w:r>
      <w:r>
        <w:rPr>
          <w:sz w:val="11"/>
          <w:szCs w:val="11"/>
          <w:color w:val="231F20"/>
          <w:spacing w:val="12"/>
          <w:position w:val="8"/>
        </w:rPr>
        <w:t xml:space="preserve"> </w:t>
      </w:r>
      <w:r>
        <w:rPr>
          <w:sz w:val="20"/>
          <w:szCs w:val="20"/>
          <w:color w:val="231F20"/>
        </w:rPr>
        <w:t>表明，心脏康复的参与率普遍较低，部分国家患者的参</w:t>
      </w:r>
      <w:r>
        <w:rPr>
          <w:sz w:val="20"/>
          <w:szCs w:val="20"/>
          <w:color w:val="231F20"/>
          <w:spacing w:val="14"/>
        </w:rPr>
        <w:t xml:space="preserve"> </w:t>
      </w:r>
      <w:r>
        <w:rPr>
          <w:sz w:val="20"/>
          <w:szCs w:val="20"/>
          <w:color w:val="231F20"/>
          <w:spacing w:val="1"/>
        </w:rPr>
        <w:t>与率仅为 4%-8%。纳入指南中，国外最新发布的 2 部</w:t>
      </w:r>
    </w:p>
    <w:p>
      <w:pPr>
        <w:spacing w:line="14" w:lineRule="auto"/>
        <w:rPr>
          <w:rFonts w:ascii="Arial"/>
          <w:sz w:val="2"/>
        </w:rPr>
      </w:pPr>
      <w:r>
        <w:rPr>
          <w:rFonts w:ascii="Arial" w:hAnsi="Arial" w:eastAsia="Arial" w:cs="Arial"/>
          <w:sz w:val="2"/>
          <w:szCs w:val="2"/>
        </w:rPr>
        <w:br w:type="column"/>
      </w:r>
    </w:p>
    <w:p>
      <w:pPr>
        <w:pStyle w:val="BodyText"/>
        <w:ind w:right="101" w:firstLine="3"/>
        <w:spacing w:before="30" w:line="210" w:lineRule="auto"/>
        <w:rPr>
          <w:sz w:val="20"/>
          <w:szCs w:val="20"/>
        </w:rPr>
      </w:pPr>
      <w:r>
        <w:rPr>
          <w:sz w:val="20"/>
          <w:szCs w:val="20"/>
          <w:color w:val="231F20"/>
          <w:spacing w:val="-1"/>
        </w:rPr>
        <w:t>指南均将促进患者参与率心脏康复作为主题进行论述。</w:t>
      </w:r>
      <w:r>
        <w:rPr>
          <w:sz w:val="20"/>
          <w:szCs w:val="20"/>
          <w:color w:val="231F20"/>
          <w:spacing w:val="3"/>
        </w:rPr>
        <w:t xml:space="preserve">   </w:t>
      </w:r>
      <w:r>
        <w:rPr>
          <w:sz w:val="20"/>
          <w:szCs w:val="20"/>
          <w:color w:val="231F20"/>
        </w:rPr>
        <w:t>但相关推荐意见更多局限于医疗人员采取措施提高患者</w:t>
      </w:r>
      <w:r>
        <w:rPr>
          <w:sz w:val="20"/>
          <w:szCs w:val="20"/>
          <w:color w:val="231F20"/>
          <w:spacing w:val="7"/>
        </w:rPr>
        <w:t xml:space="preserve">  </w:t>
      </w:r>
      <w:r>
        <w:rPr>
          <w:sz w:val="20"/>
          <w:szCs w:val="20"/>
          <w:color w:val="231F20"/>
        </w:rPr>
        <w:t>的认知及鼓励患者参与心脏康复。实际工作中，阻碍患</w:t>
      </w:r>
      <w:r>
        <w:rPr>
          <w:sz w:val="20"/>
          <w:szCs w:val="20"/>
          <w:color w:val="231F20"/>
          <w:spacing w:val="7"/>
        </w:rPr>
        <w:t xml:space="preserve">  </w:t>
      </w:r>
      <w:r>
        <w:rPr>
          <w:sz w:val="20"/>
          <w:szCs w:val="20"/>
          <w:color w:val="231F20"/>
        </w:rPr>
        <w:t>者参加心脏康复的原因主要是时间、费用、距离及患者</w:t>
      </w:r>
      <w:r>
        <w:rPr>
          <w:sz w:val="20"/>
          <w:szCs w:val="20"/>
          <w:color w:val="231F20"/>
          <w:spacing w:val="7"/>
        </w:rPr>
        <w:t xml:space="preserve">  </w:t>
      </w:r>
      <w:r>
        <w:rPr>
          <w:sz w:val="20"/>
          <w:szCs w:val="20"/>
          <w:color w:val="231F20"/>
          <w:spacing w:val="-2"/>
        </w:rPr>
        <w:t>的其身体状况等仅靠医护人员几乎无法改变的因素</w:t>
      </w:r>
      <w:r>
        <w:rPr>
          <w:sz w:val="11"/>
          <w:szCs w:val="11"/>
          <w:color w:val="231F20"/>
          <w:spacing w:val="-2"/>
          <w:position w:val="8"/>
        </w:rPr>
        <w:t>［2</w:t>
      </w:r>
      <w:r>
        <w:rPr>
          <w:sz w:val="11"/>
          <w:szCs w:val="11"/>
          <w:color w:val="231F20"/>
          <w:spacing w:val="-3"/>
          <w:position w:val="8"/>
        </w:rPr>
        <w:t>9］</w:t>
      </w:r>
      <w:r>
        <w:rPr>
          <w:sz w:val="20"/>
          <w:szCs w:val="20"/>
          <w:color w:val="231F20"/>
          <w:spacing w:val="-3"/>
        </w:rPr>
        <w:t>。</w:t>
      </w:r>
      <w:r>
        <w:rPr>
          <w:sz w:val="20"/>
          <w:szCs w:val="20"/>
          <w:color w:val="231F20"/>
        </w:rPr>
        <w:t xml:space="preserve"> </w:t>
      </w:r>
      <w:r>
        <w:rPr>
          <w:sz w:val="20"/>
          <w:szCs w:val="20"/>
          <w:color w:val="231F20"/>
        </w:rPr>
        <w:t>因此，各国可学习发达国家的政策可将心脏</w:t>
      </w:r>
      <w:r>
        <w:rPr>
          <w:sz w:val="20"/>
          <w:szCs w:val="20"/>
          <w:color w:val="231F20"/>
          <w:spacing w:val="-1"/>
        </w:rPr>
        <w:t>康复纳入国</w:t>
      </w:r>
      <w:r>
        <w:rPr>
          <w:sz w:val="20"/>
          <w:szCs w:val="20"/>
          <w:color w:val="231F20"/>
        </w:rPr>
        <w:t xml:space="preserve">  </w:t>
      </w:r>
      <w:r>
        <w:rPr>
          <w:sz w:val="20"/>
          <w:szCs w:val="20"/>
          <w:color w:val="231F20"/>
          <w:spacing w:val="1"/>
          <w:position w:val="-1"/>
        </w:rPr>
        <w:t>家医保</w:t>
      </w:r>
      <w:r>
        <w:rPr>
          <w:sz w:val="11"/>
          <w:szCs w:val="11"/>
          <w:color w:val="231F20"/>
          <w:spacing w:val="1"/>
          <w:position w:val="8"/>
        </w:rPr>
        <w:t>［10，16］</w:t>
      </w:r>
      <w:r>
        <w:rPr>
          <w:sz w:val="11"/>
          <w:szCs w:val="11"/>
          <w:color w:val="231F20"/>
          <w:spacing w:val="-5"/>
          <w:position w:val="8"/>
        </w:rPr>
        <w:t xml:space="preserve"> </w:t>
      </w:r>
      <w:r>
        <w:rPr>
          <w:sz w:val="20"/>
          <w:szCs w:val="20"/>
          <w:color w:val="231F20"/>
          <w:spacing w:val="-28"/>
          <w:position w:val="-1"/>
        </w:rPr>
        <w:t>，</w:t>
      </w:r>
      <w:r>
        <w:rPr>
          <w:sz w:val="20"/>
          <w:szCs w:val="20"/>
          <w:color w:val="231F20"/>
          <w:spacing w:val="1"/>
          <w:position w:val="-1"/>
        </w:rPr>
        <w:t>政府可通过建立区域康复中心、开发康</w:t>
      </w:r>
      <w:r>
        <w:rPr>
          <w:sz w:val="20"/>
          <w:szCs w:val="20"/>
          <w:color w:val="231F20"/>
          <w:position w:val="-1"/>
        </w:rPr>
        <w:t xml:space="preserve">  </w:t>
      </w:r>
      <w:r>
        <w:rPr>
          <w:sz w:val="20"/>
          <w:szCs w:val="20"/>
          <w:color w:val="231F20"/>
        </w:rPr>
        <w:t>复转诊系统及构建以社区或家庭为中心的康复模式</w:t>
      </w:r>
      <w:r>
        <w:rPr>
          <w:sz w:val="11"/>
          <w:szCs w:val="11"/>
          <w:color w:val="231F20"/>
          <w:position w:val="8"/>
        </w:rPr>
        <w:t>［30］</w:t>
      </w:r>
      <w:r>
        <w:rPr>
          <w:sz w:val="20"/>
          <w:szCs w:val="20"/>
          <w:color w:val="231F20"/>
          <w:spacing w:val="-57"/>
        </w:rPr>
        <w:t>，</w:t>
      </w:r>
      <w:r>
        <w:rPr>
          <w:sz w:val="20"/>
          <w:szCs w:val="20"/>
          <w:color w:val="231F20"/>
        </w:rPr>
        <w:t xml:space="preserve"> </w:t>
      </w:r>
      <w:r>
        <w:rPr>
          <w:sz w:val="20"/>
          <w:szCs w:val="20"/>
          <w:color w:val="231F20"/>
        </w:rPr>
        <w:t>促使患者在院内、社区和家庭均能方便快捷的参加符合</w:t>
      </w:r>
      <w:r>
        <w:rPr>
          <w:sz w:val="20"/>
          <w:szCs w:val="20"/>
          <w:color w:val="231F20"/>
          <w:spacing w:val="4"/>
        </w:rPr>
        <w:t xml:space="preserve">  </w:t>
      </w:r>
      <w:r>
        <w:rPr>
          <w:sz w:val="20"/>
          <w:szCs w:val="20"/>
          <w:color w:val="231F20"/>
        </w:rPr>
        <w:t>自身需求的康复项目，真正做到为所有患者提供“相同</w:t>
      </w:r>
      <w:r>
        <w:rPr>
          <w:sz w:val="20"/>
          <w:szCs w:val="20"/>
          <w:color w:val="231F20"/>
          <w:spacing w:val="7"/>
        </w:rPr>
        <w:t xml:space="preserve">  </w:t>
      </w:r>
      <w:r>
        <w:rPr>
          <w:sz w:val="20"/>
          <w:szCs w:val="20"/>
          <w:color w:val="231F20"/>
        </w:rPr>
        <w:t>可及性”的心脏康复项目。此外，医疗机构可初步探索</w:t>
      </w:r>
      <w:r>
        <w:rPr>
          <w:sz w:val="20"/>
          <w:szCs w:val="20"/>
          <w:color w:val="231F20"/>
          <w:spacing w:val="8"/>
        </w:rPr>
        <w:t xml:space="preserve">  </w:t>
      </w:r>
      <w:r>
        <w:rPr>
          <w:sz w:val="20"/>
          <w:szCs w:val="20"/>
          <w:color w:val="231F20"/>
        </w:rPr>
        <w:t>将心脏康复纳入医疗考核，以提高医护人员对心脏康复</w:t>
      </w:r>
      <w:r>
        <w:rPr>
          <w:sz w:val="20"/>
          <w:szCs w:val="20"/>
          <w:color w:val="231F20"/>
          <w:spacing w:val="3"/>
        </w:rPr>
        <w:t xml:space="preserve">  </w:t>
      </w:r>
      <w:r>
        <w:rPr>
          <w:sz w:val="20"/>
          <w:szCs w:val="20"/>
          <w:color w:val="231F20"/>
          <w:spacing w:val="2"/>
        </w:rPr>
        <w:t>的重视程度</w:t>
      </w:r>
      <w:r>
        <w:rPr>
          <w:sz w:val="11"/>
          <w:szCs w:val="11"/>
          <w:color w:val="231F20"/>
          <w:spacing w:val="2"/>
          <w:position w:val="9"/>
        </w:rPr>
        <w:t>［31</w:t>
      </w:r>
      <w:r>
        <w:rPr>
          <w:sz w:val="11"/>
          <w:szCs w:val="11"/>
          <w:color w:val="231F20"/>
          <w:spacing w:val="-8"/>
          <w:position w:val="9"/>
        </w:rPr>
        <w:t>］</w:t>
      </w:r>
      <w:r>
        <w:rPr>
          <w:sz w:val="11"/>
          <w:szCs w:val="11"/>
          <w:color w:val="231F20"/>
          <w:spacing w:val="1"/>
          <w:position w:val="9"/>
        </w:rPr>
        <w:t xml:space="preserve"> </w:t>
      </w:r>
      <w:r>
        <w:rPr>
          <w:sz w:val="20"/>
          <w:szCs w:val="20"/>
          <w:color w:val="231F20"/>
          <w:spacing w:val="-29"/>
        </w:rPr>
        <w:t>；</w:t>
      </w:r>
      <w:r>
        <w:rPr>
          <w:sz w:val="20"/>
          <w:szCs w:val="20"/>
          <w:color w:val="231F20"/>
          <w:spacing w:val="-38"/>
        </w:rPr>
        <w:t xml:space="preserve"> </w:t>
      </w:r>
      <w:r>
        <w:rPr>
          <w:sz w:val="20"/>
          <w:szCs w:val="20"/>
          <w:color w:val="231F20"/>
          <w:spacing w:val="2"/>
        </w:rPr>
        <w:t>同时可借助新闻媒体以科普短视频的</w:t>
      </w:r>
      <w:r>
        <w:rPr>
          <w:sz w:val="20"/>
          <w:szCs w:val="20"/>
          <w:color w:val="231F20"/>
        </w:rPr>
        <w:t xml:space="preserve">  </w:t>
      </w:r>
      <w:r>
        <w:rPr>
          <w:sz w:val="20"/>
          <w:szCs w:val="20"/>
          <w:color w:val="231F20"/>
        </w:rPr>
        <w:t>方式向大众传播心脏康复的必要性及所带来的益处，最</w:t>
      </w:r>
      <w:r>
        <w:rPr>
          <w:sz w:val="20"/>
          <w:szCs w:val="20"/>
          <w:color w:val="231F20"/>
          <w:spacing w:val="3"/>
        </w:rPr>
        <w:t xml:space="preserve">  </w:t>
      </w:r>
      <w:r>
        <w:rPr>
          <w:sz w:val="20"/>
          <w:szCs w:val="20"/>
          <w:color w:val="231F20"/>
        </w:rPr>
        <w:t>终达到提高心脏康复参与率及促进患者回归正常生活的</w:t>
      </w:r>
      <w:r>
        <w:rPr>
          <w:sz w:val="20"/>
          <w:szCs w:val="20"/>
          <w:color w:val="231F20"/>
          <w:spacing w:val="7"/>
        </w:rPr>
        <w:t xml:space="preserve">  </w:t>
      </w:r>
      <w:r>
        <w:rPr>
          <w:sz w:val="20"/>
          <w:szCs w:val="20"/>
          <w:color w:val="231F20"/>
          <w:spacing w:val="-6"/>
        </w:rPr>
        <w:t>目的。</w:t>
      </w:r>
    </w:p>
    <w:p>
      <w:pPr>
        <w:pStyle w:val="BodyText"/>
        <w:ind w:left="6"/>
        <w:spacing w:before="1" w:line="192" w:lineRule="auto"/>
        <w:rPr>
          <w:sz w:val="20"/>
          <w:szCs w:val="20"/>
        </w:rPr>
      </w:pPr>
      <w:r>
        <w:rPr>
          <w:sz w:val="20"/>
          <w:szCs w:val="20"/>
          <w:color w:val="231F20"/>
          <w:spacing w:val="4"/>
        </w:rPr>
        <w:t>3.3   构建我国高质量心脏康复循证指南  </w:t>
      </w:r>
      <w:r>
        <w:rPr>
          <w:sz w:val="20"/>
          <w:szCs w:val="20"/>
          <w:color w:val="231F20"/>
          <w:spacing w:val="3"/>
        </w:rPr>
        <w:t xml:space="preserve">  本研究纳入</w:t>
      </w:r>
    </w:p>
    <w:p>
      <w:pPr>
        <w:pStyle w:val="BodyText"/>
        <w:ind w:right="178" w:firstLine="3"/>
        <w:spacing w:line="199" w:lineRule="auto"/>
        <w:rPr>
          <w:sz w:val="20"/>
          <w:szCs w:val="20"/>
        </w:rPr>
      </w:pPr>
      <w:r>
        <w:rPr>
          <w:sz w:val="20"/>
          <w:szCs w:val="20"/>
          <w:color w:val="231F20"/>
          <w:spacing w:val="1"/>
          <w:position w:val="-1"/>
        </w:rPr>
        <w:t>2 部我国心脏康复指南</w:t>
      </w:r>
      <w:r>
        <w:rPr>
          <w:sz w:val="11"/>
          <w:szCs w:val="11"/>
          <w:color w:val="231F20"/>
          <w:spacing w:val="1"/>
          <w:position w:val="8"/>
        </w:rPr>
        <w:t>［14，18］</w:t>
      </w:r>
      <w:r>
        <w:rPr>
          <w:sz w:val="20"/>
          <w:szCs w:val="20"/>
          <w:color w:val="231F20"/>
          <w:spacing w:val="1"/>
          <w:position w:val="-1"/>
        </w:rPr>
        <w:t>的整体质量与国外相比有</w:t>
      </w:r>
      <w:r>
        <w:rPr>
          <w:sz w:val="20"/>
          <w:szCs w:val="20"/>
          <w:color w:val="231F20"/>
          <w:spacing w:val="18"/>
          <w:w w:val="101"/>
          <w:position w:val="-1"/>
        </w:rPr>
        <w:t xml:space="preserve"> </w:t>
      </w:r>
      <w:r>
        <w:rPr>
          <w:sz w:val="20"/>
          <w:szCs w:val="20"/>
          <w:color w:val="231F20"/>
        </w:rPr>
        <w:t>较大差距，其原因主要是指南的制定未严格按照标准进</w:t>
      </w:r>
      <w:r>
        <w:rPr>
          <w:sz w:val="20"/>
          <w:szCs w:val="20"/>
          <w:color w:val="231F20"/>
          <w:spacing w:val="5"/>
        </w:rPr>
        <w:t xml:space="preserve"> </w:t>
      </w:r>
      <w:r>
        <w:rPr>
          <w:sz w:val="20"/>
          <w:szCs w:val="20"/>
          <w:color w:val="231F20"/>
        </w:rPr>
        <w:t>行。首先，指南的制定成员多为国内的心血管医师，不</w:t>
      </w:r>
      <w:r>
        <w:rPr>
          <w:sz w:val="20"/>
          <w:szCs w:val="20"/>
          <w:color w:val="231F20"/>
          <w:spacing w:val="7"/>
        </w:rPr>
        <w:t xml:space="preserve"> </w:t>
      </w:r>
      <w:r>
        <w:rPr>
          <w:sz w:val="20"/>
          <w:szCs w:val="20"/>
          <w:color w:val="231F20"/>
        </w:rPr>
        <w:t>同学科及国际间的交流与合作不足；其次，指南中未提</w:t>
      </w:r>
      <w:r>
        <w:rPr>
          <w:sz w:val="20"/>
          <w:szCs w:val="20"/>
          <w:color w:val="231F20"/>
          <w:spacing w:val="15"/>
        </w:rPr>
        <w:t xml:space="preserve"> </w:t>
      </w:r>
      <w:r>
        <w:rPr>
          <w:sz w:val="20"/>
          <w:szCs w:val="20"/>
          <w:color w:val="231F20"/>
        </w:rPr>
        <w:t>及文献检索流程及证据的纳排标准，缺乏令人信服的证</w:t>
      </w:r>
    </w:p>
    <w:p>
      <w:pPr>
        <w:spacing w:line="199" w:lineRule="auto"/>
        <w:sectPr>
          <w:type w:val="continuous"/>
          <w:pgSz w:w="11963" w:h="16158"/>
          <w:pgMar w:top="1302" w:right="785" w:bottom="400" w:left="892" w:header="933" w:footer="0" w:gutter="0"/>
          <w:cols w:equalWidth="0" w:num="2">
            <w:col w:w="5190" w:space="100"/>
            <w:col w:w="4995" w:space="0"/>
          </w:cols>
        </w:sectPr>
        <w:rPr>
          <w:sz w:val="20"/>
          <w:szCs w:val="20"/>
        </w:rPr>
      </w:pPr>
    </w:p>
    <w:p>
      <w:pPr>
        <w:spacing w:before="5"/>
        <w:rPr/>
      </w:pPr>
      <w:r/>
    </w:p>
    <w:p>
      <w:pPr>
        <w:sectPr>
          <w:headerReference w:type="default" r:id="rId14"/>
          <w:pgSz w:w="11963" w:h="16158"/>
          <w:pgMar w:top="1300" w:right="785" w:bottom="400" w:left="892" w:header="930" w:footer="0" w:gutter="0"/>
          <w:cols w:equalWidth="0" w:num="1">
            <w:col w:w="10285" w:space="0"/>
          </w:cols>
        </w:sectPr>
        <w:rPr/>
      </w:pPr>
    </w:p>
    <w:p>
      <w:pPr>
        <w:pStyle w:val="BodyText"/>
        <w:ind w:left="74" w:right="292" w:firstLine="2"/>
        <w:spacing w:before="39" w:line="210" w:lineRule="auto"/>
        <w:jc w:val="both"/>
        <w:rPr>
          <w:sz w:val="20"/>
          <w:szCs w:val="20"/>
        </w:rPr>
      </w:pPr>
      <w:r>
        <w:rPr>
          <w:sz w:val="20"/>
          <w:szCs w:val="20"/>
          <w:color w:val="231F20"/>
        </w:rPr>
        <w:t>据来源；此外，指南中既未详细记录指南开发的赞助单</w:t>
      </w:r>
      <w:r>
        <w:rPr>
          <w:sz w:val="20"/>
          <w:szCs w:val="20"/>
          <w:color w:val="231F20"/>
          <w:spacing w:val="12"/>
        </w:rPr>
        <w:t xml:space="preserve"> </w:t>
      </w:r>
      <w:r>
        <w:rPr>
          <w:sz w:val="20"/>
          <w:szCs w:val="20"/>
          <w:color w:val="231F20"/>
        </w:rPr>
        <w:t>位，又未报道资金具体用途及如果规避相关利益团体的 </w:t>
      </w:r>
      <w:r>
        <w:rPr>
          <w:sz w:val="20"/>
          <w:szCs w:val="20"/>
          <w:color w:val="231F20"/>
          <w:spacing w:val="-1"/>
        </w:rPr>
        <w:t>影响，故推荐意见的客观中立性无法得到保证；最后，</w:t>
      </w:r>
      <w:r>
        <w:rPr>
          <w:sz w:val="20"/>
          <w:szCs w:val="20"/>
          <w:color w:val="231F20"/>
          <w:spacing w:val="4"/>
        </w:rPr>
        <w:t xml:space="preserve"> </w:t>
      </w:r>
      <w:r>
        <w:rPr>
          <w:sz w:val="20"/>
          <w:szCs w:val="20"/>
          <w:color w:val="231F20"/>
        </w:rPr>
        <w:t>指南中部分推荐意见直接来源于国外近期发表的相关指</w:t>
      </w:r>
      <w:r>
        <w:rPr>
          <w:sz w:val="20"/>
          <w:szCs w:val="20"/>
          <w:color w:val="231F20"/>
          <w:spacing w:val="14"/>
        </w:rPr>
        <w:t xml:space="preserve"> </w:t>
      </w:r>
      <w:r>
        <w:rPr>
          <w:sz w:val="20"/>
          <w:szCs w:val="20"/>
          <w:color w:val="231F20"/>
        </w:rPr>
        <w:t>南，未进行“本土化”的推荐意见可能并不适用于我国</w:t>
      </w:r>
      <w:r>
        <w:rPr>
          <w:sz w:val="20"/>
          <w:szCs w:val="20"/>
          <w:color w:val="231F20"/>
          <w:spacing w:val="16"/>
        </w:rPr>
        <w:t xml:space="preserve"> </w:t>
      </w:r>
      <w:r>
        <w:rPr>
          <w:sz w:val="20"/>
          <w:szCs w:val="20"/>
          <w:color w:val="231F20"/>
          <w:spacing w:val="-4"/>
        </w:rPr>
        <w:t>冠心病患者。</w:t>
      </w:r>
    </w:p>
    <w:p>
      <w:pPr>
        <w:pStyle w:val="BodyText"/>
        <w:ind w:left="73" w:right="213" w:firstLine="404"/>
        <w:spacing w:before="12" w:line="209" w:lineRule="auto"/>
        <w:jc w:val="both"/>
        <w:rPr>
          <w:sz w:val="20"/>
          <w:szCs w:val="20"/>
        </w:rPr>
      </w:pPr>
      <w:r>
        <w:rPr>
          <w:sz w:val="20"/>
          <w:szCs w:val="20"/>
          <w:color w:val="231F20"/>
        </w:rPr>
        <w:t>为构建我国高质量心脏康复循证指南，可由权威学</w:t>
      </w:r>
      <w:r>
        <w:rPr>
          <w:sz w:val="20"/>
          <w:szCs w:val="20"/>
          <w:color w:val="231F20"/>
          <w:spacing w:val="5"/>
        </w:rPr>
        <w:t xml:space="preserve">  </w:t>
      </w:r>
      <w:r>
        <w:rPr>
          <w:sz w:val="20"/>
          <w:szCs w:val="20"/>
          <w:color w:val="231F20"/>
          <w:spacing w:val="-4"/>
        </w:rPr>
        <w:t>会组织牵头组建包含心血管病学、康复医学、精</w:t>
      </w:r>
      <w:r>
        <w:rPr>
          <w:sz w:val="20"/>
          <w:szCs w:val="20"/>
          <w:color w:val="231F20"/>
          <w:spacing w:val="-5"/>
        </w:rPr>
        <w:t>神病学、</w:t>
      </w:r>
      <w:r>
        <w:rPr>
          <w:sz w:val="20"/>
          <w:szCs w:val="20"/>
          <w:color w:val="231F20"/>
        </w:rPr>
        <w:t xml:space="preserve"> </w:t>
      </w:r>
      <w:r>
        <w:rPr>
          <w:sz w:val="20"/>
          <w:szCs w:val="20"/>
          <w:color w:val="231F20"/>
        </w:rPr>
        <w:t>运动医学、营养学、护理学及统计学等多个领域学者的</w:t>
      </w:r>
      <w:r>
        <w:rPr>
          <w:sz w:val="20"/>
          <w:szCs w:val="20"/>
          <w:color w:val="231F20"/>
          <w:spacing w:val="8"/>
        </w:rPr>
        <w:t xml:space="preserve">  </w:t>
      </w:r>
      <w:r>
        <w:rPr>
          <w:sz w:val="20"/>
          <w:szCs w:val="20"/>
          <w:color w:val="231F20"/>
        </w:rPr>
        <w:t>团队，必要时可邀请有指南制定经验的国际知名学者加  </w:t>
      </w:r>
      <w:r>
        <w:rPr>
          <w:sz w:val="20"/>
          <w:szCs w:val="20"/>
          <w:color w:val="231F20"/>
          <w:spacing w:val="-1"/>
        </w:rPr>
        <w:t>入；</w:t>
      </w:r>
      <w:r>
        <w:rPr>
          <w:sz w:val="20"/>
          <w:szCs w:val="20"/>
          <w:color w:val="231F20"/>
          <w:spacing w:val="-37"/>
        </w:rPr>
        <w:t xml:space="preserve"> </w:t>
      </w:r>
      <w:r>
        <w:rPr>
          <w:sz w:val="20"/>
          <w:szCs w:val="20"/>
          <w:color w:val="231F20"/>
          <w:spacing w:val="-1"/>
        </w:rPr>
        <w:t>指南制定方面，</w:t>
      </w:r>
      <w:r>
        <w:rPr>
          <w:sz w:val="20"/>
          <w:szCs w:val="20"/>
          <w:color w:val="231F20"/>
          <w:spacing w:val="-18"/>
        </w:rPr>
        <w:t xml:space="preserve"> </w:t>
      </w:r>
      <w:r>
        <w:rPr>
          <w:sz w:val="20"/>
          <w:szCs w:val="20"/>
          <w:color w:val="231F20"/>
          <w:spacing w:val="-1"/>
        </w:rPr>
        <w:t>可借鉴 WHO、GI</w:t>
      </w:r>
      <w:r>
        <w:rPr>
          <w:sz w:val="20"/>
          <w:szCs w:val="20"/>
          <w:color w:val="231F20"/>
          <w:spacing w:val="-2"/>
        </w:rPr>
        <w:t>N 及 NICE 等组</w:t>
      </w:r>
      <w:r>
        <w:rPr>
          <w:sz w:val="20"/>
          <w:szCs w:val="20"/>
          <w:color w:val="231F20"/>
        </w:rPr>
        <w:t xml:space="preserve">  </w:t>
      </w:r>
      <w:r>
        <w:rPr>
          <w:sz w:val="20"/>
          <w:szCs w:val="20"/>
          <w:color w:val="231F20"/>
          <w:spacing w:val="3"/>
        </w:rPr>
        <w:t>织发布的指南制定规则</w:t>
      </w:r>
      <w:r>
        <w:rPr>
          <w:sz w:val="11"/>
          <w:szCs w:val="11"/>
          <w:color w:val="231F20"/>
          <w:spacing w:val="3"/>
          <w:position w:val="8"/>
        </w:rPr>
        <w:t>［25</w:t>
      </w:r>
      <w:r>
        <w:rPr>
          <w:sz w:val="11"/>
          <w:szCs w:val="11"/>
          <w:color w:val="231F20"/>
          <w:spacing w:val="-7"/>
          <w:position w:val="8"/>
        </w:rPr>
        <w:t>］</w:t>
      </w:r>
      <w:r>
        <w:rPr>
          <w:sz w:val="20"/>
          <w:szCs w:val="20"/>
          <w:color w:val="231F20"/>
          <w:spacing w:val="-7"/>
        </w:rPr>
        <w:t>，</w:t>
      </w:r>
      <w:r>
        <w:rPr>
          <w:sz w:val="20"/>
          <w:szCs w:val="20"/>
          <w:color w:val="231F20"/>
          <w:spacing w:val="3"/>
        </w:rPr>
        <w:t>同时可参照 </w:t>
      </w:r>
      <w:r>
        <w:rPr>
          <w:sz w:val="20"/>
          <w:szCs w:val="20"/>
          <w:color w:val="231F20"/>
        </w:rPr>
        <w:t>AGREE</w:t>
      </w:r>
      <w:r>
        <w:rPr>
          <w:sz w:val="20"/>
          <w:szCs w:val="20"/>
          <w:color w:val="231F20"/>
          <w:spacing w:val="1"/>
        </w:rPr>
        <w:t xml:space="preserve">  </w:t>
      </w:r>
      <w:r>
        <w:rPr>
          <w:sz w:val="20"/>
          <w:szCs w:val="20"/>
          <w:color w:val="231F20"/>
          <w:spacing w:val="2"/>
        </w:rPr>
        <w:t>Ⅱ的</w:t>
      </w:r>
      <w:r>
        <w:rPr>
          <w:sz w:val="20"/>
          <w:szCs w:val="20"/>
          <w:color w:val="231F20"/>
        </w:rPr>
        <w:t xml:space="preserve">  </w:t>
      </w:r>
      <w:r>
        <w:rPr>
          <w:sz w:val="20"/>
          <w:szCs w:val="20"/>
          <w:color w:val="231F20"/>
        </w:rPr>
        <w:t>质量评价标准以提高指南制定的方法学质量；指南推荐</w:t>
      </w:r>
      <w:r>
        <w:rPr>
          <w:sz w:val="20"/>
          <w:szCs w:val="20"/>
          <w:color w:val="231F20"/>
          <w:spacing w:val="4"/>
        </w:rPr>
        <w:t xml:space="preserve">  </w:t>
      </w:r>
      <w:r>
        <w:rPr>
          <w:sz w:val="20"/>
          <w:szCs w:val="20"/>
          <w:color w:val="231F20"/>
        </w:rPr>
        <w:t>意见除聚焦心脏康复基本要求、健康教育、危险因素控</w:t>
      </w:r>
      <w:r>
        <w:rPr>
          <w:sz w:val="20"/>
          <w:szCs w:val="20"/>
          <w:color w:val="231F20"/>
          <w:spacing w:val="8"/>
        </w:rPr>
        <w:t xml:space="preserve">  </w:t>
      </w:r>
      <w:r>
        <w:rPr>
          <w:sz w:val="20"/>
          <w:szCs w:val="20"/>
          <w:color w:val="231F20"/>
        </w:rPr>
        <w:t>制、心理支持及运动训练等领域外，还应汲取国外最新</w:t>
      </w:r>
      <w:r>
        <w:rPr>
          <w:sz w:val="20"/>
          <w:szCs w:val="20"/>
          <w:color w:val="231F20"/>
          <w:spacing w:val="8"/>
        </w:rPr>
        <w:t xml:space="preserve">  </w:t>
      </w:r>
      <w:r>
        <w:rPr>
          <w:sz w:val="20"/>
          <w:szCs w:val="20"/>
          <w:color w:val="231F20"/>
        </w:rPr>
        <w:t>指南的开发经验增加“促进患者参与心脏康复”方面的</w:t>
      </w:r>
      <w:r>
        <w:rPr>
          <w:sz w:val="20"/>
          <w:szCs w:val="20"/>
          <w:color w:val="231F20"/>
          <w:spacing w:val="7"/>
        </w:rPr>
        <w:t xml:space="preserve">  </w:t>
      </w:r>
      <w:r>
        <w:rPr>
          <w:sz w:val="20"/>
          <w:szCs w:val="20"/>
          <w:color w:val="231F20"/>
          <w:spacing w:val="-1"/>
        </w:rPr>
        <w:t>内容，并从不同的维度提出可操作性的推荐意见，</w:t>
      </w:r>
      <w:r>
        <w:rPr>
          <w:sz w:val="20"/>
          <w:szCs w:val="20"/>
          <w:color w:val="231F20"/>
          <w:spacing w:val="-19"/>
        </w:rPr>
        <w:t xml:space="preserve"> </w:t>
      </w:r>
      <w:r>
        <w:rPr>
          <w:sz w:val="20"/>
          <w:szCs w:val="20"/>
          <w:color w:val="231F20"/>
          <w:spacing w:val="-1"/>
        </w:rPr>
        <w:t>以更</w:t>
      </w:r>
      <w:r>
        <w:rPr>
          <w:sz w:val="20"/>
          <w:szCs w:val="20"/>
          <w:color w:val="231F20"/>
        </w:rPr>
        <w:t xml:space="preserve">  </w:t>
      </w:r>
      <w:r>
        <w:rPr>
          <w:sz w:val="20"/>
          <w:szCs w:val="20"/>
          <w:color w:val="231F20"/>
          <w:spacing w:val="-2"/>
        </w:rPr>
        <w:t>好的为临床决策提供参考。</w:t>
      </w:r>
    </w:p>
    <w:p>
      <w:pPr>
        <w:pStyle w:val="BodyText"/>
        <w:ind w:left="74" w:right="293" w:firstLine="5"/>
        <w:spacing w:before="8" w:line="209" w:lineRule="auto"/>
        <w:jc w:val="both"/>
        <w:rPr>
          <w:sz w:val="20"/>
          <w:szCs w:val="20"/>
        </w:rPr>
      </w:pPr>
      <w:r>
        <w:rPr>
          <w:sz w:val="20"/>
          <w:szCs w:val="20"/>
          <w:color w:val="231F20"/>
          <w:spacing w:val="-4"/>
        </w:rPr>
        <w:t>3.4   局限性    本研究仅纳入公开发表的中、英文指南，</w:t>
      </w:r>
      <w:r>
        <w:rPr>
          <w:sz w:val="20"/>
          <w:szCs w:val="20"/>
          <w:color w:val="231F20"/>
          <w:spacing w:val="1"/>
        </w:rPr>
        <w:t xml:space="preserve"> </w:t>
      </w:r>
      <w:r>
        <w:rPr>
          <w:sz w:val="20"/>
          <w:szCs w:val="20"/>
          <w:color w:val="231F20"/>
          <w:spacing w:val="2"/>
        </w:rPr>
        <w:t>可能会造成选择性偏倚；</w:t>
      </w:r>
      <w:r>
        <w:rPr>
          <w:sz w:val="20"/>
          <w:szCs w:val="20"/>
          <w:color w:val="231F20"/>
        </w:rPr>
        <w:t>AGREE</w:t>
      </w:r>
      <w:r>
        <w:rPr>
          <w:sz w:val="20"/>
          <w:szCs w:val="20"/>
          <w:color w:val="231F20"/>
          <w:spacing w:val="8"/>
        </w:rPr>
        <w:t xml:space="preserve">  </w:t>
      </w:r>
      <w:r>
        <w:rPr>
          <w:sz w:val="20"/>
          <w:szCs w:val="20"/>
          <w:color w:val="231F20"/>
          <w:spacing w:val="2"/>
        </w:rPr>
        <w:t>Ⅱ仅可用于评价指南</w:t>
      </w:r>
      <w:r>
        <w:rPr>
          <w:sz w:val="20"/>
          <w:szCs w:val="20"/>
          <w:color w:val="231F20"/>
        </w:rPr>
        <w:t xml:space="preserve"> </w:t>
      </w:r>
      <w:r>
        <w:rPr>
          <w:sz w:val="20"/>
          <w:szCs w:val="20"/>
          <w:color w:val="231F20"/>
        </w:rPr>
        <w:t>的报告质量及方法学质量，无法对推荐意见的证据等级</w:t>
      </w:r>
      <w:r>
        <w:rPr>
          <w:sz w:val="20"/>
          <w:szCs w:val="20"/>
          <w:color w:val="231F20"/>
          <w:spacing w:val="8"/>
        </w:rPr>
        <w:t xml:space="preserve"> </w:t>
      </w:r>
      <w:r>
        <w:rPr>
          <w:sz w:val="20"/>
          <w:szCs w:val="20"/>
          <w:color w:val="231F20"/>
        </w:rPr>
        <w:t>和推荐强度是否合理做出科学判断，故指南质量评价结</w:t>
      </w:r>
      <w:r>
        <w:rPr>
          <w:sz w:val="20"/>
          <w:szCs w:val="20"/>
          <w:color w:val="231F20"/>
          <w:spacing w:val="7"/>
        </w:rPr>
        <w:t xml:space="preserve"> </w:t>
      </w:r>
      <w:r>
        <w:rPr>
          <w:sz w:val="20"/>
          <w:szCs w:val="20"/>
          <w:color w:val="231F20"/>
        </w:rPr>
        <w:t>果可能与指南的实际质量水平存在差异；此外，本研究</w:t>
      </w:r>
      <w:r>
        <w:rPr>
          <w:sz w:val="20"/>
          <w:szCs w:val="20"/>
          <w:color w:val="231F20"/>
          <w:spacing w:val="14"/>
        </w:rPr>
        <w:t xml:space="preserve"> </w:t>
      </w:r>
      <w:r>
        <w:rPr>
          <w:sz w:val="20"/>
          <w:szCs w:val="20"/>
          <w:color w:val="231F20"/>
          <w:spacing w:val="-1"/>
        </w:rPr>
        <w:t>仅由 2 名研究者对纳入的指南进行质量评价，其评价结</w:t>
      </w:r>
      <w:r>
        <w:rPr>
          <w:sz w:val="20"/>
          <w:szCs w:val="20"/>
          <w:color w:val="231F20"/>
        </w:rPr>
        <w:t xml:space="preserve"> </w:t>
      </w:r>
      <w:r>
        <w:rPr>
          <w:sz w:val="20"/>
          <w:szCs w:val="20"/>
          <w:color w:val="231F20"/>
          <w:spacing w:val="-2"/>
        </w:rPr>
        <w:t>果可能受到研究者主观性的影响。</w:t>
      </w:r>
    </w:p>
    <w:p>
      <w:pPr>
        <w:ind w:left="76" w:right="276" w:firstLine="398"/>
        <w:spacing w:before="5" w:line="276" w:lineRule="auto"/>
        <w:jc w:val="both"/>
        <w:rPr>
          <w:rFonts w:ascii="SimSun" w:hAnsi="SimSun" w:eastAsia="SimSun" w:cs="SimSun"/>
          <w:sz w:val="20"/>
          <w:szCs w:val="20"/>
        </w:rPr>
      </w:pPr>
      <w:r>
        <w:rPr>
          <w:rFonts w:ascii="SimSun" w:hAnsi="SimSun" w:eastAsia="SimSun" w:cs="SimSun"/>
          <w:sz w:val="20"/>
          <w:szCs w:val="20"/>
          <w:color w:val="231F20"/>
          <w:spacing w:val="-8"/>
        </w:rPr>
        <w:t>作者贡献：刘晶涛提出选题方向，负责文章的撰写；</w:t>
      </w:r>
      <w:r>
        <w:rPr>
          <w:rFonts w:ascii="SimSun" w:hAnsi="SimSun" w:eastAsia="SimSun" w:cs="SimSun"/>
          <w:sz w:val="20"/>
          <w:szCs w:val="20"/>
          <w:color w:val="231F20"/>
          <w:spacing w:val="16"/>
        </w:rPr>
        <w:t xml:space="preserve"> </w:t>
      </w:r>
      <w:r>
        <w:rPr>
          <w:rFonts w:ascii="SimSun" w:hAnsi="SimSun" w:eastAsia="SimSun" w:cs="SimSun"/>
          <w:sz w:val="20"/>
          <w:szCs w:val="20"/>
          <w:color w:val="231F20"/>
        </w:rPr>
        <w:t>刘晶涛、苏荷、秦小金负责资料的收集、指南的评价及</w:t>
      </w:r>
      <w:r>
        <w:rPr>
          <w:rFonts w:ascii="SimSun" w:hAnsi="SimSun" w:eastAsia="SimSun" w:cs="SimSun"/>
          <w:sz w:val="20"/>
          <w:szCs w:val="20"/>
          <w:color w:val="231F20"/>
          <w:spacing w:val="10"/>
        </w:rPr>
        <w:t xml:space="preserve"> </w:t>
      </w:r>
      <w:r>
        <w:rPr>
          <w:rFonts w:ascii="SimSun" w:hAnsi="SimSun" w:eastAsia="SimSun" w:cs="SimSun"/>
          <w:sz w:val="20"/>
          <w:szCs w:val="20"/>
          <w:color w:val="231F20"/>
        </w:rPr>
        <w:t>推荐意见的提取；兰云霞负责部分资料的收集和对文章</w:t>
      </w:r>
      <w:r>
        <w:rPr>
          <w:rFonts w:ascii="SimSun" w:hAnsi="SimSun" w:eastAsia="SimSun" w:cs="SimSun"/>
          <w:sz w:val="20"/>
          <w:szCs w:val="20"/>
          <w:color w:val="231F20"/>
          <w:spacing w:val="1"/>
        </w:rPr>
        <w:t xml:space="preserve"> </w:t>
      </w:r>
      <w:r>
        <w:rPr>
          <w:rFonts w:ascii="SimSun" w:hAnsi="SimSun" w:eastAsia="SimSun" w:cs="SimSun"/>
          <w:sz w:val="20"/>
          <w:szCs w:val="20"/>
          <w:color w:val="231F20"/>
        </w:rPr>
        <w:t>进行润色；张金枝负责文章的质量控制及审校，对文章</w:t>
      </w:r>
      <w:r>
        <w:rPr>
          <w:rFonts w:ascii="SimSun" w:hAnsi="SimSun" w:eastAsia="SimSun" w:cs="SimSun"/>
          <w:sz w:val="20"/>
          <w:szCs w:val="20"/>
          <w:color w:val="231F20"/>
          <w:spacing w:val="13"/>
        </w:rPr>
        <w:t xml:space="preserve"> </w:t>
      </w:r>
      <w:r>
        <w:rPr>
          <w:rFonts w:ascii="SimSun" w:hAnsi="SimSun" w:eastAsia="SimSun" w:cs="SimSun"/>
          <w:sz w:val="20"/>
          <w:szCs w:val="20"/>
          <w:color w:val="231F20"/>
          <w:spacing w:val="-2"/>
        </w:rPr>
        <w:t>的整体负责；所有作者确认了论文的最终稿。</w:t>
      </w:r>
    </w:p>
    <w:p>
      <w:pPr>
        <w:ind w:left="476"/>
        <w:spacing w:line="234" w:lineRule="auto"/>
        <w:rPr>
          <w:rFonts w:ascii="SimSun" w:hAnsi="SimSun" w:eastAsia="SimSun" w:cs="SimSun"/>
          <w:sz w:val="20"/>
          <w:szCs w:val="20"/>
        </w:rPr>
      </w:pPr>
      <w:r>
        <w:rPr>
          <w:rFonts w:ascii="SimSun" w:hAnsi="SimSun" w:eastAsia="SimSun" w:cs="SimSun"/>
          <w:sz w:val="20"/>
          <w:szCs w:val="20"/>
          <w:color w:val="231F20"/>
          <w:spacing w:val="-4"/>
        </w:rPr>
        <w:t>本文无利益冲突。</w:t>
      </w:r>
    </w:p>
    <w:p>
      <w:pPr>
        <w:ind w:left="78"/>
        <w:spacing w:before="39" w:line="242" w:lineRule="auto"/>
        <w:rPr>
          <w:rFonts w:ascii="SimHei" w:hAnsi="SimHei" w:eastAsia="SimHei" w:cs="SimHei"/>
          <w:sz w:val="18"/>
          <w:szCs w:val="18"/>
        </w:rPr>
      </w:pPr>
      <w:r>
        <w:rPr>
          <w:rFonts w:ascii="SimHei" w:hAnsi="SimHei" w:eastAsia="SimHei" w:cs="SimHei"/>
          <w:sz w:val="18"/>
          <w:szCs w:val="18"/>
          <w:color w:val="231F20"/>
          <w:spacing w:val="-2"/>
        </w:rPr>
        <w:t>参考文献</w:t>
      </w:r>
    </w:p>
    <w:p>
      <w:pPr>
        <w:pStyle w:val="BodyText"/>
        <w:ind w:left="472" w:right="283" w:hanging="403"/>
        <w:spacing w:before="51" w:line="222" w:lineRule="auto"/>
        <w:rPr>
          <w:sz w:val="16"/>
          <w:szCs w:val="16"/>
        </w:rPr>
      </w:pPr>
      <w:r>
        <w:rPr>
          <w:sz w:val="16"/>
          <w:szCs w:val="16"/>
          <w:color w:val="231F20"/>
          <w:spacing w:val="-7"/>
        </w:rPr>
        <w:t>［1］ROTH</w:t>
      </w:r>
      <w:r>
        <w:rPr>
          <w:sz w:val="16"/>
          <w:szCs w:val="16"/>
          <w:color w:val="231F20"/>
          <w:spacing w:val="17"/>
          <w:w w:val="101"/>
        </w:rPr>
        <w:t xml:space="preserve"> </w:t>
      </w:r>
      <w:r>
        <w:rPr>
          <w:sz w:val="16"/>
          <w:szCs w:val="16"/>
          <w:color w:val="231F20"/>
          <w:spacing w:val="-7"/>
        </w:rPr>
        <w:t>G</w:t>
      </w:r>
      <w:r>
        <w:rPr>
          <w:sz w:val="16"/>
          <w:szCs w:val="16"/>
          <w:color w:val="231F20"/>
          <w:spacing w:val="13"/>
          <w:w w:val="101"/>
        </w:rPr>
        <w:t xml:space="preserve"> </w:t>
      </w:r>
      <w:r>
        <w:rPr>
          <w:sz w:val="16"/>
          <w:szCs w:val="16"/>
          <w:color w:val="231F20"/>
          <w:spacing w:val="-7"/>
        </w:rPr>
        <w:t>A，ABATE</w:t>
      </w:r>
      <w:r>
        <w:rPr>
          <w:sz w:val="16"/>
          <w:szCs w:val="16"/>
          <w:color w:val="231F20"/>
          <w:spacing w:val="16"/>
        </w:rPr>
        <w:t xml:space="preserve"> </w:t>
      </w:r>
      <w:r>
        <w:rPr>
          <w:sz w:val="16"/>
          <w:szCs w:val="16"/>
          <w:color w:val="231F20"/>
          <w:spacing w:val="-7"/>
        </w:rPr>
        <w:t>D，ABATE</w:t>
      </w:r>
      <w:r>
        <w:rPr>
          <w:sz w:val="16"/>
          <w:szCs w:val="16"/>
          <w:color w:val="231F20"/>
          <w:spacing w:val="16"/>
          <w:w w:val="101"/>
        </w:rPr>
        <w:t xml:space="preserve"> </w:t>
      </w:r>
      <w:r>
        <w:rPr>
          <w:sz w:val="16"/>
          <w:szCs w:val="16"/>
          <w:color w:val="231F20"/>
          <w:spacing w:val="-7"/>
        </w:rPr>
        <w:t>K</w:t>
      </w:r>
      <w:r>
        <w:rPr>
          <w:sz w:val="16"/>
          <w:szCs w:val="16"/>
          <w:color w:val="231F20"/>
          <w:spacing w:val="16"/>
          <w:w w:val="101"/>
        </w:rPr>
        <w:t xml:space="preserve"> </w:t>
      </w:r>
      <w:r>
        <w:rPr>
          <w:sz w:val="16"/>
          <w:szCs w:val="16"/>
          <w:color w:val="231F20"/>
          <w:spacing w:val="-7"/>
        </w:rPr>
        <w:t>H，et</w:t>
      </w:r>
      <w:r>
        <w:rPr>
          <w:sz w:val="16"/>
          <w:szCs w:val="16"/>
          <w:color w:val="231F20"/>
          <w:spacing w:val="14"/>
          <w:w w:val="101"/>
        </w:rPr>
        <w:t xml:space="preserve"> </w:t>
      </w:r>
      <w:r>
        <w:rPr>
          <w:sz w:val="16"/>
          <w:szCs w:val="16"/>
          <w:color w:val="231F20"/>
          <w:spacing w:val="-7"/>
        </w:rPr>
        <w:t>al.</w:t>
      </w:r>
      <w:r>
        <w:rPr>
          <w:sz w:val="16"/>
          <w:szCs w:val="16"/>
          <w:color w:val="231F20"/>
          <w:spacing w:val="17"/>
          <w:w w:val="101"/>
        </w:rPr>
        <w:t xml:space="preserve"> </w:t>
      </w:r>
      <w:r>
        <w:rPr>
          <w:sz w:val="16"/>
          <w:szCs w:val="16"/>
          <w:color w:val="231F20"/>
          <w:spacing w:val="-7"/>
        </w:rPr>
        <w:t>Global，regiona</w:t>
      </w:r>
      <w:r>
        <w:rPr>
          <w:sz w:val="16"/>
          <w:szCs w:val="16"/>
          <w:color w:val="231F20"/>
          <w:spacing w:val="-8"/>
        </w:rPr>
        <w:t>l，</w:t>
      </w:r>
      <w:r>
        <w:rPr>
          <w:sz w:val="16"/>
          <w:szCs w:val="16"/>
          <w:color w:val="231F20"/>
        </w:rPr>
        <w:t xml:space="preserve"> </w:t>
      </w:r>
      <w:r>
        <w:rPr>
          <w:sz w:val="16"/>
          <w:szCs w:val="16"/>
          <w:color w:val="231F20"/>
          <w:spacing w:val="-14"/>
        </w:rPr>
        <w:t>and national age-sex-specific mortality for 282</w:t>
      </w:r>
      <w:r>
        <w:rPr>
          <w:sz w:val="16"/>
          <w:szCs w:val="16"/>
          <w:color w:val="231F20"/>
          <w:spacing w:val="-1"/>
        </w:rPr>
        <w:t xml:space="preserve"> </w:t>
      </w:r>
      <w:r>
        <w:rPr>
          <w:sz w:val="16"/>
          <w:szCs w:val="16"/>
          <w:color w:val="231F20"/>
          <w:spacing w:val="-14"/>
        </w:rPr>
        <w:t>causes</w:t>
      </w:r>
      <w:r>
        <w:rPr>
          <w:sz w:val="16"/>
          <w:szCs w:val="16"/>
          <w:color w:val="231F20"/>
        </w:rPr>
        <w:t xml:space="preserve"> </w:t>
      </w:r>
      <w:r>
        <w:rPr>
          <w:sz w:val="16"/>
          <w:szCs w:val="16"/>
          <w:color w:val="231F20"/>
          <w:spacing w:val="-14"/>
        </w:rPr>
        <w:t>of death</w:t>
      </w:r>
      <w:r>
        <w:rPr>
          <w:sz w:val="16"/>
          <w:szCs w:val="16"/>
          <w:color w:val="231F20"/>
        </w:rPr>
        <w:t xml:space="preserve"> </w:t>
      </w:r>
      <w:r>
        <w:rPr>
          <w:sz w:val="16"/>
          <w:szCs w:val="16"/>
          <w:color w:val="231F20"/>
          <w:spacing w:val="-14"/>
        </w:rPr>
        <w:t>i</w:t>
      </w:r>
      <w:r>
        <w:rPr>
          <w:sz w:val="16"/>
          <w:szCs w:val="16"/>
          <w:color w:val="231F20"/>
          <w:spacing w:val="-15"/>
        </w:rPr>
        <w:t>n</w:t>
      </w:r>
      <w:r>
        <w:rPr>
          <w:sz w:val="16"/>
          <w:szCs w:val="16"/>
          <w:color w:val="231F20"/>
          <w:spacing w:val="12"/>
          <w:w w:val="101"/>
        </w:rPr>
        <w:t xml:space="preserve"> </w:t>
      </w:r>
      <w:r>
        <w:rPr>
          <w:sz w:val="16"/>
          <w:szCs w:val="16"/>
          <w:color w:val="231F20"/>
          <w:spacing w:val="-15"/>
        </w:rPr>
        <w:t>195</w:t>
      </w:r>
      <w:r>
        <w:rPr>
          <w:sz w:val="16"/>
          <w:szCs w:val="16"/>
          <w:color w:val="231F20"/>
        </w:rPr>
        <w:t xml:space="preserve"> </w:t>
      </w:r>
      <w:r>
        <w:rPr>
          <w:sz w:val="16"/>
          <w:szCs w:val="16"/>
          <w:color w:val="231F20"/>
          <w:spacing w:val="-14"/>
        </w:rPr>
        <w:t>countries</w:t>
      </w:r>
      <w:r>
        <w:rPr>
          <w:sz w:val="16"/>
          <w:szCs w:val="16"/>
          <w:color w:val="231F20"/>
          <w:spacing w:val="9"/>
        </w:rPr>
        <w:t xml:space="preserve"> </w:t>
      </w:r>
      <w:r>
        <w:rPr>
          <w:sz w:val="16"/>
          <w:szCs w:val="16"/>
          <w:color w:val="231F20"/>
          <w:spacing w:val="-14"/>
        </w:rPr>
        <w:t>and</w:t>
      </w:r>
      <w:r>
        <w:rPr>
          <w:sz w:val="16"/>
          <w:szCs w:val="16"/>
          <w:color w:val="231F20"/>
          <w:spacing w:val="7"/>
        </w:rPr>
        <w:t xml:space="preserve"> </w:t>
      </w:r>
      <w:r>
        <w:rPr>
          <w:sz w:val="16"/>
          <w:szCs w:val="16"/>
          <w:color w:val="231F20"/>
          <w:spacing w:val="-14"/>
        </w:rPr>
        <w:t>territories，1980—2017</w:t>
      </w:r>
      <w:r>
        <w:rPr>
          <w:sz w:val="16"/>
          <w:szCs w:val="16"/>
          <w:color w:val="231F20"/>
          <w:spacing w:val="-15"/>
        </w:rPr>
        <w:t>：a</w:t>
      </w:r>
      <w:r>
        <w:rPr>
          <w:sz w:val="16"/>
          <w:szCs w:val="16"/>
          <w:color w:val="231F20"/>
          <w:spacing w:val="10"/>
        </w:rPr>
        <w:t xml:space="preserve"> </w:t>
      </w:r>
      <w:r>
        <w:rPr>
          <w:sz w:val="16"/>
          <w:szCs w:val="16"/>
          <w:color w:val="231F20"/>
          <w:spacing w:val="-15"/>
        </w:rPr>
        <w:t>systematic</w:t>
      </w:r>
      <w:r>
        <w:rPr>
          <w:sz w:val="16"/>
          <w:szCs w:val="16"/>
          <w:color w:val="231F20"/>
          <w:spacing w:val="9"/>
        </w:rPr>
        <w:t xml:space="preserve"> </w:t>
      </w:r>
      <w:r>
        <w:rPr>
          <w:sz w:val="16"/>
          <w:szCs w:val="16"/>
          <w:color w:val="231F20"/>
          <w:spacing w:val="-15"/>
        </w:rPr>
        <w:t>analysis</w:t>
      </w:r>
      <w:r>
        <w:rPr>
          <w:sz w:val="16"/>
          <w:szCs w:val="16"/>
          <w:color w:val="231F20"/>
          <w:spacing w:val="5"/>
        </w:rPr>
        <w:t xml:space="preserve"> </w:t>
      </w:r>
      <w:r>
        <w:rPr>
          <w:sz w:val="16"/>
          <w:szCs w:val="16"/>
          <w:color w:val="231F20"/>
          <w:spacing w:val="-15"/>
        </w:rPr>
        <w:t>for</w:t>
      </w:r>
      <w:r>
        <w:rPr>
          <w:sz w:val="16"/>
          <w:szCs w:val="16"/>
          <w:color w:val="231F20"/>
          <w:spacing w:val="6"/>
        </w:rPr>
        <w:t xml:space="preserve"> </w:t>
      </w:r>
      <w:r>
        <w:rPr>
          <w:sz w:val="16"/>
          <w:szCs w:val="16"/>
          <w:color w:val="231F20"/>
          <w:spacing w:val="-15"/>
        </w:rPr>
        <w:t>the</w:t>
      </w:r>
      <w:r>
        <w:rPr>
          <w:sz w:val="16"/>
          <w:szCs w:val="16"/>
          <w:color w:val="231F20"/>
        </w:rPr>
        <w:t xml:space="preserve"> </w:t>
      </w:r>
      <w:r>
        <w:rPr>
          <w:sz w:val="16"/>
          <w:szCs w:val="16"/>
          <w:color w:val="231F20"/>
          <w:spacing w:val="-20"/>
        </w:rPr>
        <w:t>Global Burden of Disease Study 2017［J］.</w:t>
      </w:r>
      <w:r>
        <w:rPr>
          <w:sz w:val="16"/>
          <w:szCs w:val="16"/>
          <w:color w:val="231F20"/>
          <w:spacing w:val="-1"/>
        </w:rPr>
        <w:t xml:space="preserve"> </w:t>
      </w:r>
      <w:r>
        <w:rPr>
          <w:sz w:val="16"/>
          <w:szCs w:val="16"/>
          <w:color w:val="231F20"/>
          <w:spacing w:val="-20"/>
        </w:rPr>
        <w:t>Lancet，2018，392（10159</w:t>
      </w:r>
      <w:r>
        <w:rPr>
          <w:sz w:val="16"/>
          <w:szCs w:val="16"/>
          <w:color w:val="231F20"/>
          <w:spacing w:val="-41"/>
          <w:w w:val="93"/>
        </w:rPr>
        <w:t>）：</w:t>
      </w:r>
      <w:r>
        <w:rPr>
          <w:sz w:val="16"/>
          <w:szCs w:val="16"/>
          <w:color w:val="231F20"/>
        </w:rPr>
        <w:t xml:space="preserve"> </w:t>
      </w:r>
      <w:r>
        <w:rPr>
          <w:sz w:val="16"/>
          <w:szCs w:val="16"/>
          <w:color w:val="231F20"/>
          <w:spacing w:val="-10"/>
        </w:rPr>
        <w:t>1736-1788. DOI：10.1016/S0140-6736（18）32203</w:t>
      </w:r>
      <w:r>
        <w:rPr>
          <w:sz w:val="16"/>
          <w:szCs w:val="16"/>
          <w:color w:val="231F20"/>
          <w:spacing w:val="-11"/>
        </w:rPr>
        <w:t>-7.</w:t>
      </w:r>
    </w:p>
    <w:p>
      <w:pPr>
        <w:pStyle w:val="BodyText"/>
        <w:ind w:left="472" w:right="294" w:hanging="403"/>
        <w:spacing w:before="29" w:line="215" w:lineRule="auto"/>
        <w:rPr>
          <w:sz w:val="16"/>
          <w:szCs w:val="16"/>
        </w:rPr>
      </w:pPr>
      <w:r>
        <w:rPr>
          <w:sz w:val="16"/>
          <w:szCs w:val="16"/>
          <w:color w:val="231F20"/>
          <w:spacing w:val="7"/>
        </w:rPr>
        <w:t>［2］马丽媛，王增武，樊静，等 .  《中国心血管健康与</w:t>
      </w:r>
      <w:r>
        <w:rPr>
          <w:sz w:val="16"/>
          <w:szCs w:val="16"/>
          <w:color w:val="231F20"/>
          <w:spacing w:val="6"/>
        </w:rPr>
        <w:t>疾病报告</w:t>
      </w:r>
      <w:r>
        <w:rPr>
          <w:sz w:val="16"/>
          <w:szCs w:val="16"/>
          <w:color w:val="231F20"/>
        </w:rPr>
        <w:t xml:space="preserve"> </w:t>
      </w:r>
      <w:r>
        <w:rPr>
          <w:sz w:val="16"/>
          <w:szCs w:val="16"/>
          <w:color w:val="231F20"/>
          <w:spacing w:val="-5"/>
        </w:rPr>
        <w:t>2021》要点解读［J］.</w:t>
      </w:r>
      <w:r>
        <w:rPr>
          <w:sz w:val="16"/>
          <w:szCs w:val="16"/>
          <w:color w:val="231F20"/>
          <w:spacing w:val="27"/>
          <w:w w:val="101"/>
        </w:rPr>
        <w:t xml:space="preserve"> </w:t>
      </w:r>
      <w:r>
        <w:rPr>
          <w:sz w:val="16"/>
          <w:szCs w:val="16"/>
          <w:color w:val="231F20"/>
          <w:spacing w:val="-5"/>
        </w:rPr>
        <w:t>中国全科医学，2022，</w:t>
      </w:r>
      <w:r>
        <w:rPr>
          <w:sz w:val="16"/>
          <w:szCs w:val="16"/>
          <w:color w:val="231F20"/>
          <w:spacing w:val="-6"/>
        </w:rPr>
        <w:t>25（27</w:t>
      </w:r>
      <w:r>
        <w:rPr>
          <w:sz w:val="16"/>
          <w:szCs w:val="16"/>
          <w:color w:val="231F20"/>
          <w:spacing w:val="-13"/>
        </w:rPr>
        <w:t>）：</w:t>
      </w:r>
      <w:r>
        <w:rPr>
          <w:sz w:val="16"/>
          <w:szCs w:val="16"/>
          <w:color w:val="231F20"/>
          <w:spacing w:val="-6"/>
        </w:rPr>
        <w:t>3331-</w:t>
      </w:r>
      <w:r>
        <w:rPr>
          <w:sz w:val="16"/>
          <w:szCs w:val="16"/>
          <w:color w:val="231F20"/>
        </w:rPr>
        <w:t xml:space="preserve"> </w:t>
      </w:r>
      <w:r>
        <w:rPr>
          <w:sz w:val="16"/>
          <w:szCs w:val="16"/>
          <w:color w:val="231F20"/>
          <w:spacing w:val="-10"/>
        </w:rPr>
        <w:t>3346. DOI：10.12114/j.issn.1007-9572</w:t>
      </w:r>
      <w:r>
        <w:rPr>
          <w:sz w:val="16"/>
          <w:szCs w:val="16"/>
          <w:color w:val="231F20"/>
          <w:spacing w:val="-11"/>
        </w:rPr>
        <w:t>.2022.0506.</w:t>
      </w:r>
    </w:p>
    <w:p>
      <w:pPr>
        <w:pStyle w:val="BodyText"/>
        <w:ind w:left="461" w:right="293" w:firstLine="13"/>
        <w:spacing w:before="45" w:line="227" w:lineRule="auto"/>
        <w:jc w:val="both"/>
        <w:rPr>
          <w:sz w:val="16"/>
          <w:szCs w:val="16"/>
        </w:rPr>
      </w:pPr>
      <w:r>
        <w:rPr>
          <w:sz w:val="16"/>
          <w:szCs w:val="16"/>
          <w:color w:val="231F20"/>
          <w:spacing w:val="-12"/>
        </w:rPr>
        <w:t>MA</w:t>
      </w:r>
      <w:r>
        <w:rPr>
          <w:sz w:val="16"/>
          <w:szCs w:val="16"/>
          <w:color w:val="231F20"/>
          <w:spacing w:val="13"/>
        </w:rPr>
        <w:t xml:space="preserve"> </w:t>
      </w:r>
      <w:r>
        <w:rPr>
          <w:sz w:val="16"/>
          <w:szCs w:val="16"/>
          <w:color w:val="231F20"/>
          <w:spacing w:val="-12"/>
        </w:rPr>
        <w:t>L</w:t>
      </w:r>
      <w:r>
        <w:rPr>
          <w:sz w:val="16"/>
          <w:szCs w:val="16"/>
          <w:color w:val="231F20"/>
          <w:spacing w:val="10"/>
        </w:rPr>
        <w:t xml:space="preserve"> </w:t>
      </w:r>
      <w:r>
        <w:rPr>
          <w:sz w:val="16"/>
          <w:szCs w:val="16"/>
          <w:color w:val="231F20"/>
          <w:spacing w:val="-12"/>
        </w:rPr>
        <w:t>Y，WANG</w:t>
      </w:r>
      <w:r>
        <w:rPr>
          <w:sz w:val="16"/>
          <w:szCs w:val="16"/>
          <w:color w:val="231F20"/>
          <w:spacing w:val="10"/>
        </w:rPr>
        <w:t xml:space="preserve"> </w:t>
      </w:r>
      <w:r>
        <w:rPr>
          <w:sz w:val="16"/>
          <w:szCs w:val="16"/>
          <w:color w:val="231F20"/>
          <w:spacing w:val="-12"/>
        </w:rPr>
        <w:t>Z</w:t>
      </w:r>
      <w:r>
        <w:rPr>
          <w:sz w:val="16"/>
          <w:szCs w:val="16"/>
          <w:color w:val="231F20"/>
          <w:spacing w:val="11"/>
        </w:rPr>
        <w:t xml:space="preserve"> </w:t>
      </w:r>
      <w:r>
        <w:rPr>
          <w:sz w:val="16"/>
          <w:szCs w:val="16"/>
          <w:color w:val="231F20"/>
          <w:spacing w:val="-12"/>
        </w:rPr>
        <w:t>W，FAN</w:t>
      </w:r>
      <w:r>
        <w:rPr>
          <w:sz w:val="16"/>
          <w:szCs w:val="16"/>
          <w:color w:val="231F20"/>
          <w:spacing w:val="8"/>
        </w:rPr>
        <w:t xml:space="preserve"> </w:t>
      </w:r>
      <w:r>
        <w:rPr>
          <w:sz w:val="16"/>
          <w:szCs w:val="16"/>
          <w:color w:val="231F20"/>
          <w:spacing w:val="-12"/>
        </w:rPr>
        <w:t>J，et</w:t>
      </w:r>
      <w:r>
        <w:rPr>
          <w:sz w:val="16"/>
          <w:szCs w:val="16"/>
          <w:color w:val="231F20"/>
          <w:spacing w:val="12"/>
        </w:rPr>
        <w:t xml:space="preserve"> </w:t>
      </w:r>
      <w:r>
        <w:rPr>
          <w:sz w:val="16"/>
          <w:szCs w:val="16"/>
          <w:color w:val="231F20"/>
          <w:spacing w:val="-12"/>
        </w:rPr>
        <w:t>al.</w:t>
      </w:r>
      <w:r>
        <w:rPr>
          <w:sz w:val="16"/>
          <w:szCs w:val="16"/>
          <w:color w:val="231F20"/>
          <w:spacing w:val="11"/>
        </w:rPr>
        <w:t xml:space="preserve"> </w:t>
      </w:r>
      <w:r>
        <w:rPr>
          <w:sz w:val="16"/>
          <w:szCs w:val="16"/>
          <w:color w:val="231F20"/>
          <w:spacing w:val="-12"/>
        </w:rPr>
        <w:t>An</w:t>
      </w:r>
      <w:r>
        <w:rPr>
          <w:sz w:val="16"/>
          <w:szCs w:val="16"/>
          <w:color w:val="231F20"/>
          <w:spacing w:val="12"/>
          <w:w w:val="101"/>
        </w:rPr>
        <w:t xml:space="preserve"> </w:t>
      </w:r>
      <w:r>
        <w:rPr>
          <w:sz w:val="16"/>
          <w:szCs w:val="16"/>
          <w:color w:val="231F20"/>
          <w:spacing w:val="-12"/>
        </w:rPr>
        <w:t>essential</w:t>
      </w:r>
      <w:r>
        <w:rPr>
          <w:sz w:val="16"/>
          <w:szCs w:val="16"/>
          <w:color w:val="231F20"/>
          <w:spacing w:val="12"/>
          <w:w w:val="101"/>
        </w:rPr>
        <w:t xml:space="preserve"> </w:t>
      </w:r>
      <w:r>
        <w:rPr>
          <w:sz w:val="16"/>
          <w:szCs w:val="16"/>
          <w:color w:val="231F20"/>
          <w:spacing w:val="-12"/>
        </w:rPr>
        <w:t>int</w:t>
      </w:r>
      <w:r>
        <w:rPr>
          <w:sz w:val="16"/>
          <w:szCs w:val="16"/>
          <w:color w:val="231F20"/>
          <w:spacing w:val="-13"/>
        </w:rPr>
        <w:t>roduction</w:t>
      </w:r>
      <w:r>
        <w:rPr>
          <w:sz w:val="16"/>
          <w:szCs w:val="16"/>
          <w:color w:val="231F20"/>
          <w:spacing w:val="10"/>
        </w:rPr>
        <w:t xml:space="preserve"> </w:t>
      </w:r>
      <w:r>
        <w:rPr>
          <w:sz w:val="16"/>
          <w:szCs w:val="16"/>
          <w:color w:val="231F20"/>
          <w:spacing w:val="-13"/>
        </w:rPr>
        <w:t>to</w:t>
      </w:r>
      <w:r>
        <w:rPr>
          <w:sz w:val="16"/>
          <w:szCs w:val="16"/>
          <w:color w:val="231F20"/>
        </w:rPr>
        <w:t xml:space="preserve"> </w:t>
      </w:r>
      <w:r>
        <w:rPr>
          <w:sz w:val="16"/>
          <w:szCs w:val="16"/>
          <w:color w:val="231F20"/>
          <w:spacing w:val="-14"/>
        </w:rPr>
        <w:t>the</w:t>
      </w:r>
      <w:r>
        <w:rPr>
          <w:sz w:val="16"/>
          <w:szCs w:val="16"/>
          <w:color w:val="231F20"/>
          <w:spacing w:val="12"/>
        </w:rPr>
        <w:t xml:space="preserve"> </w:t>
      </w:r>
      <w:r>
        <w:rPr>
          <w:sz w:val="16"/>
          <w:szCs w:val="16"/>
          <w:color w:val="231F20"/>
          <w:spacing w:val="-14"/>
        </w:rPr>
        <w:t>Annual</w:t>
      </w:r>
      <w:r>
        <w:rPr>
          <w:sz w:val="16"/>
          <w:szCs w:val="16"/>
          <w:color w:val="231F20"/>
          <w:spacing w:val="14"/>
          <w:w w:val="101"/>
        </w:rPr>
        <w:t xml:space="preserve"> </w:t>
      </w:r>
      <w:r>
        <w:rPr>
          <w:sz w:val="16"/>
          <w:szCs w:val="16"/>
          <w:color w:val="231F20"/>
          <w:spacing w:val="-14"/>
        </w:rPr>
        <w:t>Report</w:t>
      </w:r>
      <w:r>
        <w:rPr>
          <w:sz w:val="16"/>
          <w:szCs w:val="16"/>
          <w:color w:val="231F20"/>
          <w:spacing w:val="12"/>
          <w:w w:val="101"/>
        </w:rPr>
        <w:t xml:space="preserve"> </w:t>
      </w:r>
      <w:r>
        <w:rPr>
          <w:sz w:val="16"/>
          <w:szCs w:val="16"/>
          <w:color w:val="231F20"/>
          <w:spacing w:val="-14"/>
        </w:rPr>
        <w:t>on</w:t>
      </w:r>
      <w:r>
        <w:rPr>
          <w:sz w:val="16"/>
          <w:szCs w:val="16"/>
          <w:color w:val="231F20"/>
          <w:spacing w:val="15"/>
        </w:rPr>
        <w:t xml:space="preserve"> </w:t>
      </w:r>
      <w:r>
        <w:rPr>
          <w:sz w:val="16"/>
          <w:szCs w:val="16"/>
          <w:color w:val="231F20"/>
          <w:spacing w:val="-14"/>
        </w:rPr>
        <w:t>Cardiovascular</w:t>
      </w:r>
      <w:r>
        <w:rPr>
          <w:sz w:val="16"/>
          <w:szCs w:val="16"/>
          <w:color w:val="231F20"/>
          <w:spacing w:val="13"/>
          <w:w w:val="101"/>
        </w:rPr>
        <w:t xml:space="preserve"> </w:t>
      </w:r>
      <w:r>
        <w:rPr>
          <w:sz w:val="16"/>
          <w:szCs w:val="16"/>
          <w:color w:val="231F20"/>
          <w:spacing w:val="-14"/>
        </w:rPr>
        <w:t>Health</w:t>
      </w:r>
      <w:r>
        <w:rPr>
          <w:sz w:val="16"/>
          <w:szCs w:val="16"/>
          <w:color w:val="231F20"/>
          <w:spacing w:val="12"/>
          <w:w w:val="101"/>
        </w:rPr>
        <w:t xml:space="preserve"> </w:t>
      </w:r>
      <w:r>
        <w:rPr>
          <w:sz w:val="16"/>
          <w:szCs w:val="16"/>
          <w:color w:val="231F20"/>
          <w:spacing w:val="-14"/>
        </w:rPr>
        <w:t>and</w:t>
      </w:r>
      <w:r>
        <w:rPr>
          <w:sz w:val="16"/>
          <w:szCs w:val="16"/>
          <w:color w:val="231F20"/>
          <w:spacing w:val="14"/>
        </w:rPr>
        <w:t xml:space="preserve"> </w:t>
      </w:r>
      <w:r>
        <w:rPr>
          <w:sz w:val="16"/>
          <w:szCs w:val="16"/>
          <w:color w:val="231F20"/>
          <w:spacing w:val="-14"/>
        </w:rPr>
        <w:t>Diseases</w:t>
      </w:r>
      <w:r>
        <w:rPr>
          <w:sz w:val="16"/>
          <w:szCs w:val="16"/>
          <w:color w:val="231F20"/>
          <w:spacing w:val="13"/>
        </w:rPr>
        <w:t xml:space="preserve"> </w:t>
      </w:r>
      <w:r>
        <w:rPr>
          <w:sz w:val="16"/>
          <w:szCs w:val="16"/>
          <w:color w:val="231F20"/>
          <w:spacing w:val="-15"/>
        </w:rPr>
        <w:t>in</w:t>
      </w:r>
      <w:r>
        <w:rPr>
          <w:sz w:val="16"/>
          <w:szCs w:val="16"/>
          <w:color w:val="231F20"/>
          <w:spacing w:val="15"/>
        </w:rPr>
        <w:t xml:space="preserve"> </w:t>
      </w:r>
      <w:r>
        <w:rPr>
          <w:sz w:val="16"/>
          <w:szCs w:val="16"/>
          <w:color w:val="231F20"/>
          <w:spacing w:val="-15"/>
        </w:rPr>
        <w:t>China</w:t>
      </w:r>
      <w:r>
        <w:rPr>
          <w:sz w:val="16"/>
          <w:szCs w:val="16"/>
          <w:color w:val="231F20"/>
        </w:rPr>
        <w:t xml:space="preserve"> </w:t>
      </w:r>
      <w:r>
        <w:rPr>
          <w:sz w:val="16"/>
          <w:szCs w:val="16"/>
          <w:color w:val="231F20"/>
          <w:spacing w:val="-6"/>
        </w:rPr>
        <w:t>（2021）［J］</w:t>
      </w:r>
      <w:r>
        <w:rPr>
          <w:sz w:val="16"/>
          <w:szCs w:val="16"/>
          <w:color w:val="231F20"/>
          <w:spacing w:val="-20"/>
        </w:rPr>
        <w:t xml:space="preserve"> </w:t>
      </w:r>
      <w:r>
        <w:rPr>
          <w:sz w:val="16"/>
          <w:szCs w:val="16"/>
          <w:color w:val="231F20"/>
          <w:spacing w:val="-6"/>
        </w:rPr>
        <w:t>.</w:t>
      </w:r>
      <w:r>
        <w:rPr>
          <w:sz w:val="16"/>
          <w:szCs w:val="16"/>
          <w:color w:val="231F20"/>
          <w:spacing w:val="23"/>
          <w:w w:val="101"/>
        </w:rPr>
        <w:t xml:space="preserve"> </w:t>
      </w:r>
      <w:r>
        <w:rPr>
          <w:sz w:val="16"/>
          <w:szCs w:val="16"/>
          <w:color w:val="231F20"/>
          <w:spacing w:val="-6"/>
        </w:rPr>
        <w:t>Chinese</w:t>
      </w:r>
      <w:r>
        <w:rPr>
          <w:sz w:val="16"/>
          <w:szCs w:val="16"/>
          <w:color w:val="231F20"/>
          <w:spacing w:val="23"/>
          <w:w w:val="101"/>
        </w:rPr>
        <w:t xml:space="preserve"> </w:t>
      </w:r>
      <w:r>
        <w:rPr>
          <w:sz w:val="16"/>
          <w:szCs w:val="16"/>
          <w:color w:val="231F20"/>
          <w:spacing w:val="-6"/>
        </w:rPr>
        <w:t>General</w:t>
      </w:r>
      <w:r>
        <w:rPr>
          <w:sz w:val="16"/>
          <w:szCs w:val="16"/>
          <w:color w:val="231F20"/>
          <w:spacing w:val="20"/>
        </w:rPr>
        <w:t xml:space="preserve"> </w:t>
      </w:r>
      <w:r>
        <w:rPr>
          <w:sz w:val="16"/>
          <w:szCs w:val="16"/>
          <w:color w:val="231F20"/>
          <w:spacing w:val="-6"/>
        </w:rPr>
        <w:t>Practice，2022，25（27）：</w:t>
      </w:r>
      <w:r>
        <w:rPr>
          <w:sz w:val="16"/>
          <w:szCs w:val="16"/>
          <w:color w:val="231F20"/>
        </w:rPr>
        <w:t xml:space="preserve"> </w:t>
      </w:r>
      <w:r>
        <w:rPr>
          <w:sz w:val="16"/>
          <w:szCs w:val="16"/>
          <w:color w:val="231F20"/>
          <w:spacing w:val="-10"/>
        </w:rPr>
        <w:t>3331-3346. DOI：10.12114/j.issn.1007-9572.2022.0506.</w:t>
      </w:r>
    </w:p>
    <w:p>
      <w:pPr>
        <w:pStyle w:val="BodyText"/>
        <w:ind w:left="474" w:right="294" w:hanging="405"/>
        <w:spacing w:before="1" w:line="208" w:lineRule="auto"/>
        <w:rPr>
          <w:sz w:val="16"/>
          <w:szCs w:val="16"/>
        </w:rPr>
      </w:pPr>
      <w:r>
        <w:rPr>
          <w:sz w:val="16"/>
          <w:szCs w:val="16"/>
          <w:color w:val="231F20"/>
          <w:spacing w:val="-12"/>
        </w:rPr>
        <w:t>［3］DALAL H M，DOHERTY P，TAYLOR R S. Ca</w:t>
      </w:r>
      <w:r>
        <w:rPr>
          <w:sz w:val="16"/>
          <w:szCs w:val="16"/>
          <w:color w:val="231F20"/>
          <w:spacing w:val="-13"/>
        </w:rPr>
        <w:t>rdiac rehabilitation［J］.</w:t>
      </w:r>
      <w:r>
        <w:rPr>
          <w:sz w:val="16"/>
          <w:szCs w:val="16"/>
          <w:color w:val="231F20"/>
        </w:rPr>
        <w:t xml:space="preserve"> </w:t>
      </w:r>
      <w:r>
        <w:rPr>
          <w:sz w:val="16"/>
          <w:szCs w:val="16"/>
          <w:color w:val="231F20"/>
          <w:spacing w:val="-12"/>
        </w:rPr>
        <w:t>BMJ，2015，351：h5000. DOI：10.1136/bmj.h5000.</w:t>
      </w:r>
    </w:p>
    <w:p>
      <w:pPr>
        <w:pStyle w:val="BodyText"/>
        <w:ind w:left="487" w:right="283" w:hanging="418"/>
        <w:spacing w:before="44" w:line="205" w:lineRule="auto"/>
        <w:rPr>
          <w:sz w:val="16"/>
          <w:szCs w:val="16"/>
        </w:rPr>
      </w:pPr>
      <w:r>
        <w:rPr>
          <w:sz w:val="16"/>
          <w:szCs w:val="16"/>
          <w:color w:val="231F20"/>
          <w:spacing w:val="-6"/>
        </w:rPr>
        <w:t>［4］国家卫生健康委员会 .</w:t>
      </w:r>
      <w:r>
        <w:rPr>
          <w:sz w:val="16"/>
          <w:szCs w:val="16"/>
          <w:color w:val="231F20"/>
          <w:spacing w:val="12"/>
        </w:rPr>
        <w:t xml:space="preserve"> </w:t>
      </w:r>
      <w:r>
        <w:rPr>
          <w:sz w:val="16"/>
          <w:szCs w:val="16"/>
          <w:color w:val="231F20"/>
          <w:spacing w:val="-6"/>
        </w:rPr>
        <w:t>中国卫生健康统计年鉴 2</w:t>
      </w:r>
      <w:r>
        <w:rPr>
          <w:sz w:val="16"/>
          <w:szCs w:val="16"/>
          <w:color w:val="231F20"/>
          <w:spacing w:val="-7"/>
        </w:rPr>
        <w:t>021［M］. 北京：</w:t>
      </w:r>
      <w:r>
        <w:rPr>
          <w:sz w:val="16"/>
          <w:szCs w:val="16"/>
          <w:color w:val="231F20"/>
        </w:rPr>
        <w:t xml:space="preserve"> </w:t>
      </w:r>
      <w:r>
        <w:rPr>
          <w:sz w:val="16"/>
          <w:szCs w:val="16"/>
          <w:color w:val="231F20"/>
          <w:spacing w:val="-4"/>
        </w:rPr>
        <w:t>中国协和医科大学出版社，2021.</w:t>
      </w:r>
    </w:p>
    <w:p>
      <w:pPr>
        <w:spacing w:line="14" w:lineRule="auto"/>
        <w:rPr>
          <w:rFonts w:ascii="Arial"/>
          <w:sz w:val="2"/>
        </w:rPr>
      </w:pPr>
      <w:r>
        <w:rPr>
          <w:rFonts w:ascii="Arial" w:hAnsi="Arial" w:eastAsia="Arial" w:cs="Arial"/>
          <w:sz w:val="2"/>
          <w:szCs w:val="2"/>
        </w:rPr>
        <w:br w:type="column"/>
      </w:r>
    </w:p>
    <w:p>
      <w:pPr>
        <w:pStyle w:val="BodyText"/>
        <w:ind w:left="402" w:right="177" w:hanging="402"/>
        <w:spacing w:before="39" w:line="222" w:lineRule="auto"/>
        <w:rPr>
          <w:sz w:val="16"/>
          <w:szCs w:val="16"/>
        </w:rPr>
      </w:pPr>
      <w:r>
        <w:rPr>
          <w:sz w:val="16"/>
          <w:szCs w:val="16"/>
          <w:color w:val="231F20"/>
          <w:spacing w:val="-8"/>
        </w:rPr>
        <w:t>［5］MEHRA</w:t>
      </w:r>
      <w:r>
        <w:rPr>
          <w:sz w:val="16"/>
          <w:szCs w:val="16"/>
          <w:color w:val="231F20"/>
          <w:spacing w:val="34"/>
          <w:w w:val="101"/>
        </w:rPr>
        <w:t xml:space="preserve"> </w:t>
      </w:r>
      <w:r>
        <w:rPr>
          <w:sz w:val="16"/>
          <w:szCs w:val="16"/>
          <w:color w:val="231F20"/>
          <w:spacing w:val="-8"/>
        </w:rPr>
        <w:t>V</w:t>
      </w:r>
      <w:r>
        <w:rPr>
          <w:sz w:val="16"/>
          <w:szCs w:val="16"/>
          <w:color w:val="231F20"/>
          <w:spacing w:val="20"/>
        </w:rPr>
        <w:t xml:space="preserve"> </w:t>
      </w:r>
      <w:r>
        <w:rPr>
          <w:sz w:val="16"/>
          <w:szCs w:val="16"/>
          <w:color w:val="231F20"/>
          <w:spacing w:val="-8"/>
        </w:rPr>
        <w:t>M，GAALEMA</w:t>
      </w:r>
      <w:r>
        <w:rPr>
          <w:sz w:val="16"/>
          <w:szCs w:val="16"/>
          <w:color w:val="231F20"/>
          <w:spacing w:val="19"/>
          <w:w w:val="101"/>
        </w:rPr>
        <w:t xml:space="preserve"> </w:t>
      </w:r>
      <w:r>
        <w:rPr>
          <w:sz w:val="16"/>
          <w:szCs w:val="16"/>
          <w:color w:val="231F20"/>
          <w:spacing w:val="-8"/>
        </w:rPr>
        <w:t>D</w:t>
      </w:r>
      <w:r>
        <w:rPr>
          <w:sz w:val="16"/>
          <w:szCs w:val="16"/>
          <w:color w:val="231F20"/>
          <w:spacing w:val="17"/>
          <w:w w:val="101"/>
        </w:rPr>
        <w:t xml:space="preserve"> </w:t>
      </w:r>
      <w:r>
        <w:rPr>
          <w:sz w:val="16"/>
          <w:szCs w:val="16"/>
          <w:color w:val="231F20"/>
          <w:spacing w:val="-8"/>
        </w:rPr>
        <w:t>E，PAKOSH</w:t>
      </w:r>
      <w:r>
        <w:rPr>
          <w:sz w:val="16"/>
          <w:szCs w:val="16"/>
          <w:color w:val="231F20"/>
          <w:spacing w:val="20"/>
        </w:rPr>
        <w:t xml:space="preserve"> </w:t>
      </w:r>
      <w:r>
        <w:rPr>
          <w:sz w:val="16"/>
          <w:szCs w:val="16"/>
          <w:color w:val="231F20"/>
          <w:spacing w:val="-8"/>
        </w:rPr>
        <w:t>M，et</w:t>
      </w:r>
      <w:r>
        <w:rPr>
          <w:sz w:val="16"/>
          <w:szCs w:val="16"/>
          <w:color w:val="231F20"/>
          <w:spacing w:val="17"/>
          <w:w w:val="101"/>
        </w:rPr>
        <w:t xml:space="preserve"> </w:t>
      </w:r>
      <w:r>
        <w:rPr>
          <w:sz w:val="16"/>
          <w:szCs w:val="16"/>
          <w:color w:val="231F20"/>
          <w:spacing w:val="-8"/>
        </w:rPr>
        <w:t>al.</w:t>
      </w:r>
      <w:r>
        <w:rPr>
          <w:sz w:val="16"/>
          <w:szCs w:val="16"/>
          <w:color w:val="231F20"/>
          <w:spacing w:val="19"/>
        </w:rPr>
        <w:t xml:space="preserve"> </w:t>
      </w:r>
      <w:r>
        <w:rPr>
          <w:sz w:val="16"/>
          <w:szCs w:val="16"/>
          <w:color w:val="231F20"/>
          <w:spacing w:val="-8"/>
        </w:rPr>
        <w:t>Systematic</w:t>
      </w:r>
      <w:r>
        <w:rPr>
          <w:sz w:val="16"/>
          <w:szCs w:val="16"/>
          <w:color w:val="231F20"/>
        </w:rPr>
        <w:t xml:space="preserve"> </w:t>
      </w:r>
      <w:r>
        <w:rPr>
          <w:sz w:val="16"/>
          <w:szCs w:val="16"/>
          <w:color w:val="231F20"/>
          <w:spacing w:val="-13"/>
        </w:rPr>
        <w:t>review</w:t>
      </w:r>
      <w:r>
        <w:rPr>
          <w:sz w:val="16"/>
          <w:szCs w:val="16"/>
          <w:color w:val="231F20"/>
          <w:spacing w:val="28"/>
        </w:rPr>
        <w:t xml:space="preserve"> </w:t>
      </w:r>
      <w:r>
        <w:rPr>
          <w:sz w:val="16"/>
          <w:szCs w:val="16"/>
          <w:color w:val="231F20"/>
          <w:spacing w:val="-13"/>
        </w:rPr>
        <w:t>of cardiac</w:t>
      </w:r>
      <w:r>
        <w:rPr>
          <w:sz w:val="16"/>
          <w:szCs w:val="16"/>
          <w:color w:val="231F20"/>
          <w:spacing w:val="10"/>
        </w:rPr>
        <w:t xml:space="preserve"> </w:t>
      </w:r>
      <w:r>
        <w:rPr>
          <w:sz w:val="16"/>
          <w:szCs w:val="16"/>
          <w:color w:val="231F20"/>
          <w:spacing w:val="-13"/>
        </w:rPr>
        <w:t>rehabilitation</w:t>
      </w:r>
      <w:r>
        <w:rPr>
          <w:sz w:val="16"/>
          <w:szCs w:val="16"/>
          <w:color w:val="231F20"/>
          <w:spacing w:val="11"/>
        </w:rPr>
        <w:t xml:space="preserve"> </w:t>
      </w:r>
      <w:r>
        <w:rPr>
          <w:sz w:val="16"/>
          <w:szCs w:val="16"/>
          <w:color w:val="231F20"/>
          <w:spacing w:val="-13"/>
        </w:rPr>
        <w:t>guidelines：quality</w:t>
      </w:r>
      <w:r>
        <w:rPr>
          <w:sz w:val="16"/>
          <w:szCs w:val="16"/>
          <w:color w:val="231F20"/>
          <w:spacing w:val="11"/>
        </w:rPr>
        <w:t xml:space="preserve"> </w:t>
      </w:r>
      <w:r>
        <w:rPr>
          <w:sz w:val="16"/>
          <w:szCs w:val="16"/>
          <w:color w:val="231F20"/>
          <w:spacing w:val="-13"/>
        </w:rPr>
        <w:t>and</w:t>
      </w:r>
      <w:r>
        <w:rPr>
          <w:sz w:val="16"/>
          <w:szCs w:val="16"/>
          <w:color w:val="231F20"/>
          <w:spacing w:val="13"/>
        </w:rPr>
        <w:t xml:space="preserve"> </w:t>
      </w:r>
      <w:r>
        <w:rPr>
          <w:sz w:val="16"/>
          <w:szCs w:val="16"/>
          <w:color w:val="231F20"/>
          <w:spacing w:val="-13"/>
        </w:rPr>
        <w:t>scope［J］.</w:t>
      </w:r>
      <w:r>
        <w:rPr>
          <w:sz w:val="16"/>
          <w:szCs w:val="16"/>
          <w:color w:val="231F20"/>
        </w:rPr>
        <w:t xml:space="preserve"> </w:t>
      </w:r>
      <w:r>
        <w:rPr>
          <w:sz w:val="16"/>
          <w:szCs w:val="16"/>
          <w:color w:val="231F20"/>
          <w:spacing w:val="-12"/>
        </w:rPr>
        <w:t>European</w:t>
      </w:r>
      <w:r>
        <w:rPr>
          <w:sz w:val="16"/>
          <w:szCs w:val="16"/>
          <w:color w:val="231F20"/>
          <w:spacing w:val="7"/>
        </w:rPr>
        <w:t xml:space="preserve"> </w:t>
      </w:r>
      <w:r>
        <w:rPr>
          <w:sz w:val="16"/>
          <w:szCs w:val="16"/>
          <w:color w:val="231F20"/>
          <w:spacing w:val="-12"/>
        </w:rPr>
        <w:t>Journal</w:t>
      </w:r>
      <w:r>
        <w:rPr>
          <w:sz w:val="16"/>
          <w:szCs w:val="16"/>
          <w:color w:val="231F20"/>
          <w:spacing w:val="10"/>
        </w:rPr>
        <w:t xml:space="preserve"> </w:t>
      </w:r>
      <w:r>
        <w:rPr>
          <w:sz w:val="16"/>
          <w:szCs w:val="16"/>
          <w:color w:val="231F20"/>
          <w:spacing w:val="-12"/>
        </w:rPr>
        <w:t>of Preventive</w:t>
      </w:r>
      <w:r>
        <w:rPr>
          <w:sz w:val="16"/>
          <w:szCs w:val="16"/>
          <w:color w:val="231F20"/>
          <w:spacing w:val="13"/>
        </w:rPr>
        <w:t xml:space="preserve"> </w:t>
      </w:r>
      <w:r>
        <w:rPr>
          <w:sz w:val="16"/>
          <w:szCs w:val="16"/>
          <w:color w:val="231F20"/>
          <w:spacing w:val="-12"/>
        </w:rPr>
        <w:t>C</w:t>
      </w:r>
      <w:r>
        <w:rPr>
          <w:sz w:val="16"/>
          <w:szCs w:val="16"/>
          <w:color w:val="231F20"/>
          <w:spacing w:val="-13"/>
        </w:rPr>
        <w:t>ardiology，2020，27（9</w:t>
      </w:r>
      <w:r>
        <w:rPr>
          <w:sz w:val="16"/>
          <w:szCs w:val="16"/>
          <w:color w:val="231F20"/>
          <w:spacing w:val="-19"/>
        </w:rPr>
        <w:t>）：</w:t>
      </w:r>
      <w:r>
        <w:rPr>
          <w:sz w:val="16"/>
          <w:szCs w:val="16"/>
          <w:color w:val="231F20"/>
          <w:spacing w:val="-13"/>
        </w:rPr>
        <w:t>912-</w:t>
      </w:r>
      <w:r>
        <w:rPr>
          <w:sz w:val="16"/>
          <w:szCs w:val="16"/>
          <w:color w:val="231F20"/>
        </w:rPr>
        <w:t xml:space="preserve"> </w:t>
      </w:r>
      <w:r>
        <w:rPr>
          <w:sz w:val="16"/>
          <w:szCs w:val="16"/>
          <w:color w:val="231F20"/>
          <w:spacing w:val="-12"/>
        </w:rPr>
        <w:t>928. DOI：10.1177/204</w:t>
      </w:r>
      <w:r>
        <w:rPr>
          <w:sz w:val="16"/>
          <w:szCs w:val="16"/>
          <w:color w:val="231F20"/>
          <w:spacing w:val="-13"/>
        </w:rPr>
        <w:t>7487319878958.</w:t>
      </w:r>
    </w:p>
    <w:p>
      <w:pPr>
        <w:pStyle w:val="BodyText"/>
        <w:ind w:left="402" w:right="176" w:hanging="402"/>
        <w:spacing w:before="21" w:line="215" w:lineRule="auto"/>
        <w:rPr>
          <w:sz w:val="16"/>
          <w:szCs w:val="16"/>
        </w:rPr>
      </w:pPr>
      <w:r>
        <w:rPr>
          <w:sz w:val="16"/>
          <w:szCs w:val="16"/>
          <w:color w:val="231F20"/>
          <w:spacing w:val="5"/>
        </w:rPr>
        <w:t>［6］</w:t>
      </w:r>
      <w:r>
        <w:rPr>
          <w:sz w:val="16"/>
          <w:szCs w:val="16"/>
          <w:color w:val="231F20"/>
        </w:rPr>
        <w:t>GRACE</w:t>
      </w:r>
      <w:r>
        <w:rPr>
          <w:sz w:val="16"/>
          <w:szCs w:val="16"/>
          <w:color w:val="231F20"/>
          <w:spacing w:val="43"/>
          <w:w w:val="101"/>
        </w:rPr>
        <w:t xml:space="preserve"> </w:t>
      </w:r>
      <w:r>
        <w:rPr>
          <w:sz w:val="16"/>
          <w:szCs w:val="16"/>
          <w:color w:val="231F20"/>
        </w:rPr>
        <w:t>S</w:t>
      </w:r>
      <w:r>
        <w:rPr>
          <w:sz w:val="16"/>
          <w:szCs w:val="16"/>
          <w:color w:val="231F20"/>
          <w:spacing w:val="38"/>
        </w:rPr>
        <w:t xml:space="preserve"> </w:t>
      </w:r>
      <w:r>
        <w:rPr>
          <w:sz w:val="16"/>
          <w:szCs w:val="16"/>
          <w:color w:val="231F20"/>
        </w:rPr>
        <w:t>L</w:t>
      </w:r>
      <w:r>
        <w:rPr>
          <w:sz w:val="16"/>
          <w:szCs w:val="16"/>
          <w:color w:val="231F20"/>
          <w:spacing w:val="5"/>
        </w:rPr>
        <w:t>，</w:t>
      </w:r>
      <w:r>
        <w:rPr>
          <w:sz w:val="16"/>
          <w:szCs w:val="16"/>
          <w:color w:val="231F20"/>
          <w:spacing w:val="-14"/>
        </w:rPr>
        <w:t xml:space="preserve"> </w:t>
      </w:r>
      <w:r>
        <w:rPr>
          <w:sz w:val="16"/>
          <w:szCs w:val="16"/>
          <w:color w:val="231F20"/>
        </w:rPr>
        <w:t>BENNETT</w:t>
      </w:r>
      <w:r>
        <w:rPr>
          <w:sz w:val="16"/>
          <w:szCs w:val="16"/>
          <w:color w:val="231F20"/>
          <w:spacing w:val="37"/>
          <w:w w:val="101"/>
        </w:rPr>
        <w:t xml:space="preserve"> </w:t>
      </w:r>
      <w:r>
        <w:rPr>
          <w:sz w:val="16"/>
          <w:szCs w:val="16"/>
          <w:color w:val="231F20"/>
        </w:rPr>
        <w:t>S</w:t>
      </w:r>
      <w:r>
        <w:rPr>
          <w:sz w:val="16"/>
          <w:szCs w:val="16"/>
          <w:color w:val="231F20"/>
          <w:spacing w:val="5"/>
        </w:rPr>
        <w:t>，</w:t>
      </w:r>
      <w:r>
        <w:rPr>
          <w:sz w:val="16"/>
          <w:szCs w:val="16"/>
          <w:color w:val="231F20"/>
        </w:rPr>
        <w:t>ARDERN</w:t>
      </w:r>
      <w:r>
        <w:rPr>
          <w:sz w:val="16"/>
          <w:szCs w:val="16"/>
          <w:color w:val="231F20"/>
          <w:spacing w:val="39"/>
        </w:rPr>
        <w:t xml:space="preserve"> </w:t>
      </w:r>
      <w:r>
        <w:rPr>
          <w:sz w:val="16"/>
          <w:szCs w:val="16"/>
          <w:color w:val="231F20"/>
        </w:rPr>
        <w:t>C</w:t>
      </w:r>
      <w:r>
        <w:rPr>
          <w:sz w:val="16"/>
          <w:szCs w:val="16"/>
          <w:color w:val="231F20"/>
          <w:spacing w:val="37"/>
        </w:rPr>
        <w:t xml:space="preserve"> </w:t>
      </w:r>
      <w:r>
        <w:rPr>
          <w:sz w:val="16"/>
          <w:szCs w:val="16"/>
          <w:color w:val="231F20"/>
        </w:rPr>
        <w:t>I</w:t>
      </w:r>
      <w:r>
        <w:rPr>
          <w:sz w:val="16"/>
          <w:szCs w:val="16"/>
          <w:color w:val="231F20"/>
          <w:spacing w:val="5"/>
        </w:rPr>
        <w:t>，</w:t>
      </w:r>
      <w:r>
        <w:rPr>
          <w:sz w:val="16"/>
          <w:szCs w:val="16"/>
          <w:color w:val="231F20"/>
          <w:spacing w:val="-14"/>
        </w:rPr>
        <w:t xml:space="preserve"> </w:t>
      </w:r>
      <w:r>
        <w:rPr>
          <w:sz w:val="16"/>
          <w:szCs w:val="16"/>
          <w:color w:val="231F20"/>
        </w:rPr>
        <w:t>et</w:t>
      </w:r>
      <w:r>
        <w:rPr>
          <w:sz w:val="16"/>
          <w:szCs w:val="16"/>
          <w:color w:val="231F20"/>
          <w:spacing w:val="36"/>
          <w:w w:val="101"/>
        </w:rPr>
        <w:t xml:space="preserve"> </w:t>
      </w:r>
      <w:r>
        <w:rPr>
          <w:sz w:val="16"/>
          <w:szCs w:val="16"/>
          <w:color w:val="231F20"/>
        </w:rPr>
        <w:t>al</w:t>
      </w:r>
      <w:r>
        <w:rPr>
          <w:sz w:val="16"/>
          <w:szCs w:val="16"/>
          <w:color w:val="231F20"/>
          <w:spacing w:val="5"/>
        </w:rPr>
        <w:t>.</w:t>
      </w:r>
      <w:r>
        <w:rPr>
          <w:sz w:val="16"/>
          <w:szCs w:val="16"/>
          <w:color w:val="231F20"/>
          <w:spacing w:val="39"/>
        </w:rPr>
        <w:t xml:space="preserve"> </w:t>
      </w:r>
      <w:r>
        <w:rPr>
          <w:sz w:val="16"/>
          <w:szCs w:val="16"/>
          <w:color w:val="231F20"/>
        </w:rPr>
        <w:t>Cardiac </w:t>
      </w:r>
      <w:r>
        <w:rPr>
          <w:sz w:val="16"/>
          <w:szCs w:val="16"/>
          <w:color w:val="231F20"/>
          <w:spacing w:val="-7"/>
        </w:rPr>
        <w:t>rehabilitation</w:t>
      </w:r>
      <w:r>
        <w:rPr>
          <w:sz w:val="16"/>
          <w:szCs w:val="16"/>
          <w:color w:val="231F20"/>
          <w:spacing w:val="24"/>
        </w:rPr>
        <w:t xml:space="preserve"> </w:t>
      </w:r>
      <w:r>
        <w:rPr>
          <w:sz w:val="16"/>
          <w:szCs w:val="16"/>
          <w:color w:val="231F20"/>
          <w:spacing w:val="-7"/>
        </w:rPr>
        <w:t>series：C</w:t>
      </w:r>
      <w:r>
        <w:rPr>
          <w:sz w:val="16"/>
          <w:szCs w:val="16"/>
          <w:color w:val="231F20"/>
          <w:spacing w:val="-8"/>
        </w:rPr>
        <w:t>anada［J］</w:t>
      </w:r>
      <w:r>
        <w:rPr>
          <w:sz w:val="16"/>
          <w:szCs w:val="16"/>
          <w:color w:val="231F20"/>
          <w:spacing w:val="-25"/>
        </w:rPr>
        <w:t xml:space="preserve"> </w:t>
      </w:r>
      <w:r>
        <w:rPr>
          <w:sz w:val="16"/>
          <w:szCs w:val="16"/>
          <w:color w:val="231F20"/>
          <w:spacing w:val="-8"/>
        </w:rPr>
        <w:t>.</w:t>
      </w:r>
      <w:r>
        <w:rPr>
          <w:sz w:val="16"/>
          <w:szCs w:val="16"/>
          <w:color w:val="231F20"/>
          <w:spacing w:val="21"/>
          <w:w w:val="102"/>
        </w:rPr>
        <w:t xml:space="preserve"> </w:t>
      </w:r>
      <w:r>
        <w:rPr>
          <w:sz w:val="16"/>
          <w:szCs w:val="16"/>
          <w:color w:val="231F20"/>
          <w:spacing w:val="-8"/>
        </w:rPr>
        <w:t>Progress</w:t>
      </w:r>
      <w:r>
        <w:rPr>
          <w:sz w:val="16"/>
          <w:szCs w:val="16"/>
          <w:color w:val="231F20"/>
          <w:spacing w:val="22"/>
          <w:w w:val="101"/>
        </w:rPr>
        <w:t xml:space="preserve"> </w:t>
      </w:r>
      <w:r>
        <w:rPr>
          <w:sz w:val="16"/>
          <w:szCs w:val="16"/>
          <w:color w:val="231F20"/>
          <w:spacing w:val="-8"/>
        </w:rPr>
        <w:t>in</w:t>
      </w:r>
      <w:r>
        <w:rPr>
          <w:sz w:val="16"/>
          <w:szCs w:val="16"/>
          <w:color w:val="231F20"/>
          <w:spacing w:val="25"/>
        </w:rPr>
        <w:t xml:space="preserve"> </w:t>
      </w:r>
      <w:r>
        <w:rPr>
          <w:sz w:val="16"/>
          <w:szCs w:val="16"/>
          <w:color w:val="231F20"/>
          <w:spacing w:val="-8"/>
        </w:rPr>
        <w:t>Cardiovascular</w:t>
      </w:r>
      <w:r>
        <w:rPr>
          <w:sz w:val="16"/>
          <w:szCs w:val="16"/>
          <w:color w:val="231F20"/>
        </w:rPr>
        <w:t xml:space="preserve"> </w:t>
      </w:r>
      <w:r>
        <w:rPr>
          <w:sz w:val="16"/>
          <w:szCs w:val="16"/>
          <w:color w:val="231F20"/>
          <w:spacing w:val="-15"/>
        </w:rPr>
        <w:t>Diseases，2014，56（5</w:t>
      </w:r>
      <w:r>
        <w:rPr>
          <w:sz w:val="16"/>
          <w:szCs w:val="16"/>
          <w:color w:val="231F20"/>
          <w:spacing w:val="-41"/>
          <w:w w:val="94"/>
        </w:rPr>
        <w:t>）：</w:t>
      </w:r>
      <w:r>
        <w:rPr>
          <w:sz w:val="16"/>
          <w:szCs w:val="16"/>
          <w:color w:val="231F20"/>
          <w:spacing w:val="-15"/>
        </w:rPr>
        <w:t>530-535. DOI：1</w:t>
      </w:r>
      <w:r>
        <w:rPr>
          <w:sz w:val="16"/>
          <w:szCs w:val="16"/>
          <w:color w:val="231F20"/>
          <w:spacing w:val="-16"/>
        </w:rPr>
        <w:t>0.1016/j.pcad.2013.09.010.</w:t>
      </w:r>
    </w:p>
    <w:p>
      <w:pPr>
        <w:pStyle w:val="BodyText"/>
        <w:ind w:left="402" w:right="167" w:hanging="403"/>
        <w:spacing w:before="45" w:line="223" w:lineRule="auto"/>
        <w:rPr>
          <w:sz w:val="16"/>
          <w:szCs w:val="16"/>
        </w:rPr>
      </w:pPr>
      <w:r>
        <w:rPr>
          <w:sz w:val="16"/>
          <w:szCs w:val="16"/>
          <w:color w:val="231F20"/>
          <w:spacing w:val="-3"/>
        </w:rPr>
        <w:t>［7］PRICE</w:t>
      </w:r>
      <w:r>
        <w:rPr>
          <w:sz w:val="16"/>
          <w:szCs w:val="16"/>
          <w:color w:val="231F20"/>
          <w:spacing w:val="37"/>
          <w:w w:val="101"/>
        </w:rPr>
        <w:t xml:space="preserve"> </w:t>
      </w:r>
      <w:r>
        <w:rPr>
          <w:sz w:val="16"/>
          <w:szCs w:val="16"/>
          <w:color w:val="231F20"/>
          <w:spacing w:val="-3"/>
        </w:rPr>
        <w:t>K</w:t>
      </w:r>
      <w:r>
        <w:rPr>
          <w:sz w:val="16"/>
          <w:szCs w:val="16"/>
          <w:color w:val="231F20"/>
          <w:spacing w:val="27"/>
          <w:w w:val="102"/>
        </w:rPr>
        <w:t xml:space="preserve"> </w:t>
      </w:r>
      <w:r>
        <w:rPr>
          <w:sz w:val="16"/>
          <w:szCs w:val="16"/>
          <w:color w:val="231F20"/>
          <w:spacing w:val="-3"/>
        </w:rPr>
        <w:t>J，</w:t>
      </w:r>
      <w:r>
        <w:rPr>
          <w:sz w:val="16"/>
          <w:szCs w:val="16"/>
          <w:color w:val="231F20"/>
          <w:spacing w:val="-20"/>
        </w:rPr>
        <w:t xml:space="preserve"> </w:t>
      </w:r>
      <w:r>
        <w:rPr>
          <w:sz w:val="16"/>
          <w:szCs w:val="16"/>
          <w:color w:val="231F20"/>
          <w:spacing w:val="-3"/>
        </w:rPr>
        <w:t>GORDON</w:t>
      </w:r>
      <w:r>
        <w:rPr>
          <w:sz w:val="16"/>
          <w:szCs w:val="16"/>
          <w:color w:val="231F20"/>
          <w:spacing w:val="33"/>
          <w:w w:val="101"/>
        </w:rPr>
        <w:t xml:space="preserve"> </w:t>
      </w:r>
      <w:r>
        <w:rPr>
          <w:sz w:val="16"/>
          <w:szCs w:val="16"/>
          <w:color w:val="231F20"/>
          <w:spacing w:val="-3"/>
        </w:rPr>
        <w:t>B</w:t>
      </w:r>
      <w:r>
        <w:rPr>
          <w:sz w:val="16"/>
          <w:szCs w:val="16"/>
          <w:color w:val="231F20"/>
          <w:spacing w:val="30"/>
          <w:w w:val="101"/>
        </w:rPr>
        <w:t xml:space="preserve"> </w:t>
      </w:r>
      <w:r>
        <w:rPr>
          <w:sz w:val="16"/>
          <w:szCs w:val="16"/>
          <w:color w:val="231F20"/>
          <w:spacing w:val="-3"/>
        </w:rPr>
        <w:t>A，BIRD</w:t>
      </w:r>
      <w:r>
        <w:rPr>
          <w:sz w:val="16"/>
          <w:szCs w:val="16"/>
          <w:color w:val="231F20"/>
          <w:spacing w:val="33"/>
        </w:rPr>
        <w:t xml:space="preserve"> </w:t>
      </w:r>
      <w:r>
        <w:rPr>
          <w:sz w:val="16"/>
          <w:szCs w:val="16"/>
          <w:color w:val="231F20"/>
          <w:spacing w:val="-3"/>
        </w:rPr>
        <w:t>S</w:t>
      </w:r>
      <w:r>
        <w:rPr>
          <w:sz w:val="16"/>
          <w:szCs w:val="16"/>
          <w:color w:val="231F20"/>
          <w:spacing w:val="33"/>
          <w:w w:val="101"/>
        </w:rPr>
        <w:t xml:space="preserve"> </w:t>
      </w:r>
      <w:r>
        <w:rPr>
          <w:sz w:val="16"/>
          <w:szCs w:val="16"/>
          <w:color w:val="231F20"/>
          <w:spacing w:val="-3"/>
        </w:rPr>
        <w:t>R，</w:t>
      </w:r>
      <w:r>
        <w:rPr>
          <w:sz w:val="16"/>
          <w:szCs w:val="16"/>
          <w:color w:val="231F20"/>
          <w:spacing w:val="-25"/>
        </w:rPr>
        <w:t xml:space="preserve"> </w:t>
      </w:r>
      <w:r>
        <w:rPr>
          <w:sz w:val="16"/>
          <w:szCs w:val="16"/>
          <w:color w:val="231F20"/>
          <w:spacing w:val="-3"/>
        </w:rPr>
        <w:t>et</w:t>
      </w:r>
      <w:r>
        <w:rPr>
          <w:sz w:val="16"/>
          <w:szCs w:val="16"/>
          <w:color w:val="231F20"/>
          <w:spacing w:val="31"/>
          <w:w w:val="101"/>
        </w:rPr>
        <w:t xml:space="preserve"> </w:t>
      </w:r>
      <w:r>
        <w:rPr>
          <w:sz w:val="16"/>
          <w:szCs w:val="16"/>
          <w:color w:val="231F20"/>
          <w:spacing w:val="-3"/>
        </w:rPr>
        <w:t>al.</w:t>
      </w:r>
      <w:r>
        <w:rPr>
          <w:sz w:val="16"/>
          <w:szCs w:val="16"/>
          <w:color w:val="231F20"/>
          <w:spacing w:val="31"/>
        </w:rPr>
        <w:t xml:space="preserve"> </w:t>
      </w:r>
      <w:r>
        <w:rPr>
          <w:sz w:val="16"/>
          <w:szCs w:val="16"/>
          <w:color w:val="231F20"/>
          <w:spacing w:val="-3"/>
        </w:rPr>
        <w:t>A</w:t>
      </w:r>
      <w:r>
        <w:rPr>
          <w:sz w:val="16"/>
          <w:szCs w:val="16"/>
          <w:color w:val="231F20"/>
          <w:spacing w:val="30"/>
        </w:rPr>
        <w:t xml:space="preserve"> </w:t>
      </w:r>
      <w:r>
        <w:rPr>
          <w:sz w:val="16"/>
          <w:szCs w:val="16"/>
          <w:color w:val="231F20"/>
          <w:spacing w:val="-3"/>
        </w:rPr>
        <w:t>review</w:t>
      </w:r>
      <w:r>
        <w:rPr>
          <w:sz w:val="16"/>
          <w:szCs w:val="16"/>
          <w:color w:val="231F20"/>
          <w:spacing w:val="31"/>
          <w:w w:val="101"/>
        </w:rPr>
        <w:t xml:space="preserve"> </w:t>
      </w:r>
      <w:r>
        <w:rPr>
          <w:sz w:val="16"/>
          <w:szCs w:val="16"/>
          <w:color w:val="231F20"/>
          <w:spacing w:val="-3"/>
        </w:rPr>
        <w:t>of</w:t>
      </w:r>
      <w:r>
        <w:rPr>
          <w:sz w:val="16"/>
          <w:szCs w:val="16"/>
          <w:color w:val="231F20"/>
        </w:rPr>
        <w:t xml:space="preserve"> </w:t>
      </w:r>
      <w:r>
        <w:rPr>
          <w:sz w:val="16"/>
          <w:szCs w:val="16"/>
          <w:color w:val="231F20"/>
          <w:spacing w:val="-6"/>
        </w:rPr>
        <w:t>guidelines</w:t>
      </w:r>
      <w:r>
        <w:rPr>
          <w:sz w:val="16"/>
          <w:szCs w:val="16"/>
          <w:color w:val="231F20"/>
          <w:spacing w:val="46"/>
        </w:rPr>
        <w:t xml:space="preserve"> </w:t>
      </w:r>
      <w:r>
        <w:rPr>
          <w:sz w:val="16"/>
          <w:szCs w:val="16"/>
          <w:color w:val="231F20"/>
          <w:spacing w:val="-6"/>
        </w:rPr>
        <w:t>for</w:t>
      </w:r>
      <w:r>
        <w:rPr>
          <w:sz w:val="16"/>
          <w:szCs w:val="16"/>
          <w:color w:val="231F20"/>
          <w:spacing w:val="30"/>
          <w:w w:val="102"/>
        </w:rPr>
        <w:t xml:space="preserve"> </w:t>
      </w:r>
      <w:r>
        <w:rPr>
          <w:sz w:val="16"/>
          <w:szCs w:val="16"/>
          <w:color w:val="231F20"/>
          <w:spacing w:val="-6"/>
        </w:rPr>
        <w:t>cardiac</w:t>
      </w:r>
      <w:r>
        <w:rPr>
          <w:sz w:val="16"/>
          <w:szCs w:val="16"/>
          <w:color w:val="231F20"/>
          <w:spacing w:val="30"/>
        </w:rPr>
        <w:t xml:space="preserve"> </w:t>
      </w:r>
      <w:r>
        <w:rPr>
          <w:sz w:val="16"/>
          <w:szCs w:val="16"/>
          <w:color w:val="231F20"/>
          <w:spacing w:val="-6"/>
        </w:rPr>
        <w:t>rehabilitation</w:t>
      </w:r>
      <w:r>
        <w:rPr>
          <w:sz w:val="16"/>
          <w:szCs w:val="16"/>
          <w:color w:val="231F20"/>
          <w:spacing w:val="31"/>
          <w:w w:val="102"/>
        </w:rPr>
        <w:t xml:space="preserve"> </w:t>
      </w:r>
      <w:r>
        <w:rPr>
          <w:sz w:val="16"/>
          <w:szCs w:val="16"/>
          <w:color w:val="231F20"/>
          <w:spacing w:val="-6"/>
        </w:rPr>
        <w:t>exercise</w:t>
      </w:r>
      <w:r>
        <w:rPr>
          <w:sz w:val="16"/>
          <w:szCs w:val="16"/>
          <w:color w:val="231F20"/>
          <w:spacing w:val="30"/>
        </w:rPr>
        <w:t xml:space="preserve"> </w:t>
      </w:r>
      <w:r>
        <w:rPr>
          <w:sz w:val="16"/>
          <w:szCs w:val="16"/>
          <w:color w:val="231F20"/>
          <w:spacing w:val="-6"/>
        </w:rPr>
        <w:t>programmes：</w:t>
      </w:r>
      <w:r>
        <w:rPr>
          <w:sz w:val="16"/>
          <w:szCs w:val="16"/>
          <w:color w:val="231F20"/>
        </w:rPr>
        <w:t xml:space="preserve"> </w:t>
      </w:r>
      <w:r>
        <w:rPr>
          <w:sz w:val="16"/>
          <w:szCs w:val="16"/>
          <w:color w:val="231F20"/>
          <w:spacing w:val="-8"/>
        </w:rPr>
        <w:t>is</w:t>
      </w:r>
      <w:r>
        <w:rPr>
          <w:sz w:val="16"/>
          <w:szCs w:val="16"/>
          <w:color w:val="231F20"/>
          <w:spacing w:val="23"/>
          <w:w w:val="101"/>
        </w:rPr>
        <w:t xml:space="preserve"> </w:t>
      </w:r>
      <w:r>
        <w:rPr>
          <w:sz w:val="16"/>
          <w:szCs w:val="16"/>
          <w:color w:val="231F20"/>
          <w:spacing w:val="-8"/>
        </w:rPr>
        <w:t>there</w:t>
      </w:r>
      <w:r>
        <w:rPr>
          <w:sz w:val="16"/>
          <w:szCs w:val="16"/>
          <w:color w:val="231F20"/>
          <w:spacing w:val="25"/>
          <w:w w:val="101"/>
        </w:rPr>
        <w:t xml:space="preserve"> </w:t>
      </w:r>
      <w:r>
        <w:rPr>
          <w:sz w:val="16"/>
          <w:szCs w:val="16"/>
          <w:color w:val="231F20"/>
          <w:spacing w:val="-8"/>
        </w:rPr>
        <w:t>an</w:t>
      </w:r>
      <w:r>
        <w:rPr>
          <w:sz w:val="16"/>
          <w:szCs w:val="16"/>
          <w:color w:val="231F20"/>
          <w:spacing w:val="26"/>
        </w:rPr>
        <w:t xml:space="preserve"> </w:t>
      </w:r>
      <w:r>
        <w:rPr>
          <w:sz w:val="16"/>
          <w:szCs w:val="16"/>
          <w:color w:val="231F20"/>
          <w:spacing w:val="-8"/>
        </w:rPr>
        <w:t>international</w:t>
      </w:r>
      <w:r>
        <w:rPr>
          <w:sz w:val="16"/>
          <w:szCs w:val="16"/>
          <w:color w:val="231F20"/>
          <w:spacing w:val="25"/>
          <w:w w:val="102"/>
        </w:rPr>
        <w:t xml:space="preserve"> </w:t>
      </w:r>
      <w:r>
        <w:rPr>
          <w:sz w:val="16"/>
          <w:szCs w:val="16"/>
          <w:color w:val="231F20"/>
          <w:spacing w:val="-8"/>
        </w:rPr>
        <w:t>consensus［J］</w:t>
      </w:r>
      <w:r>
        <w:rPr>
          <w:sz w:val="16"/>
          <w:szCs w:val="16"/>
          <w:color w:val="231F20"/>
          <w:spacing w:val="-23"/>
        </w:rPr>
        <w:t xml:space="preserve"> </w:t>
      </w:r>
      <w:r>
        <w:rPr>
          <w:sz w:val="16"/>
          <w:szCs w:val="16"/>
          <w:color w:val="231F20"/>
          <w:spacing w:val="-8"/>
        </w:rPr>
        <w:t>.</w:t>
      </w:r>
      <w:r>
        <w:rPr>
          <w:sz w:val="16"/>
          <w:szCs w:val="16"/>
          <w:color w:val="231F20"/>
          <w:spacing w:val="26"/>
        </w:rPr>
        <w:t xml:space="preserve"> </w:t>
      </w:r>
      <w:r>
        <w:rPr>
          <w:sz w:val="16"/>
          <w:szCs w:val="16"/>
          <w:color w:val="231F20"/>
          <w:spacing w:val="-9"/>
        </w:rPr>
        <w:t>European</w:t>
      </w:r>
      <w:r>
        <w:rPr>
          <w:sz w:val="16"/>
          <w:szCs w:val="16"/>
          <w:color w:val="231F20"/>
          <w:spacing w:val="21"/>
          <w:w w:val="101"/>
        </w:rPr>
        <w:t xml:space="preserve"> </w:t>
      </w:r>
      <w:r>
        <w:rPr>
          <w:sz w:val="16"/>
          <w:szCs w:val="16"/>
          <w:color w:val="231F20"/>
          <w:spacing w:val="-9"/>
        </w:rPr>
        <w:t>Journal</w:t>
      </w:r>
      <w:r>
        <w:rPr>
          <w:sz w:val="16"/>
          <w:szCs w:val="16"/>
          <w:color w:val="231F20"/>
          <w:spacing w:val="25"/>
          <w:w w:val="101"/>
        </w:rPr>
        <w:t xml:space="preserve"> </w:t>
      </w:r>
      <w:r>
        <w:rPr>
          <w:sz w:val="16"/>
          <w:szCs w:val="16"/>
          <w:color w:val="231F20"/>
          <w:spacing w:val="-9"/>
        </w:rPr>
        <w:t>of</w:t>
      </w:r>
      <w:r>
        <w:rPr>
          <w:sz w:val="16"/>
          <w:szCs w:val="16"/>
          <w:color w:val="231F20"/>
        </w:rPr>
        <w:t xml:space="preserve"> </w:t>
      </w:r>
      <w:r>
        <w:rPr>
          <w:sz w:val="16"/>
          <w:szCs w:val="16"/>
          <w:color w:val="231F20"/>
          <w:spacing w:val="-5"/>
        </w:rPr>
        <w:t>Preventive</w:t>
      </w:r>
      <w:r>
        <w:rPr>
          <w:sz w:val="16"/>
          <w:szCs w:val="16"/>
          <w:color w:val="231F20"/>
          <w:spacing w:val="28"/>
          <w:w w:val="101"/>
        </w:rPr>
        <w:t xml:space="preserve"> </w:t>
      </w:r>
      <w:r>
        <w:rPr>
          <w:sz w:val="16"/>
          <w:szCs w:val="16"/>
          <w:color w:val="231F20"/>
          <w:spacing w:val="-5"/>
        </w:rPr>
        <w:t>Cardiology，2016，23（16</w:t>
      </w:r>
      <w:r>
        <w:rPr>
          <w:sz w:val="16"/>
          <w:szCs w:val="16"/>
          <w:color w:val="231F20"/>
        </w:rPr>
        <w:t>）：</w:t>
      </w:r>
      <w:r>
        <w:rPr>
          <w:sz w:val="16"/>
          <w:szCs w:val="16"/>
          <w:color w:val="231F20"/>
          <w:spacing w:val="-5"/>
        </w:rPr>
        <w:t>1715-1733.</w:t>
      </w:r>
      <w:r>
        <w:rPr>
          <w:sz w:val="16"/>
          <w:szCs w:val="16"/>
          <w:color w:val="231F20"/>
          <w:spacing w:val="26"/>
          <w:w w:val="101"/>
        </w:rPr>
        <w:t xml:space="preserve"> </w:t>
      </w:r>
      <w:r>
        <w:rPr>
          <w:sz w:val="16"/>
          <w:szCs w:val="16"/>
          <w:color w:val="231F20"/>
          <w:spacing w:val="-5"/>
        </w:rPr>
        <w:t>DOI：</w:t>
      </w:r>
      <w:r>
        <w:rPr>
          <w:sz w:val="16"/>
          <w:szCs w:val="16"/>
          <w:color w:val="231F20"/>
        </w:rPr>
        <w:t xml:space="preserve"> </w:t>
      </w:r>
      <w:r>
        <w:rPr>
          <w:sz w:val="16"/>
          <w:szCs w:val="16"/>
          <w:color w:val="231F20"/>
          <w:spacing w:val="-14"/>
        </w:rPr>
        <w:t>10.1177/2047487316657669.</w:t>
      </w:r>
    </w:p>
    <w:p>
      <w:pPr>
        <w:pStyle w:val="BodyText"/>
        <w:ind w:left="402" w:right="177" w:hanging="403"/>
        <w:spacing w:before="21" w:line="218" w:lineRule="auto"/>
        <w:rPr>
          <w:sz w:val="16"/>
          <w:szCs w:val="16"/>
        </w:rPr>
      </w:pPr>
      <w:r>
        <w:rPr>
          <w:sz w:val="16"/>
          <w:szCs w:val="16"/>
          <w:color w:val="231F20"/>
          <w:spacing w:val="-10"/>
        </w:rPr>
        <w:t>［8］ABREU</w:t>
      </w:r>
      <w:r>
        <w:rPr>
          <w:sz w:val="16"/>
          <w:szCs w:val="16"/>
          <w:color w:val="231F20"/>
          <w:spacing w:val="11"/>
          <w:w w:val="102"/>
        </w:rPr>
        <w:t xml:space="preserve"> </w:t>
      </w:r>
      <w:r>
        <w:rPr>
          <w:sz w:val="16"/>
          <w:szCs w:val="16"/>
          <w:color w:val="231F20"/>
          <w:spacing w:val="-10"/>
        </w:rPr>
        <w:t>A，MENDES</w:t>
      </w:r>
      <w:r>
        <w:rPr>
          <w:sz w:val="16"/>
          <w:szCs w:val="16"/>
          <w:color w:val="231F20"/>
          <w:spacing w:val="14"/>
        </w:rPr>
        <w:t xml:space="preserve"> </w:t>
      </w:r>
      <w:r>
        <w:rPr>
          <w:sz w:val="16"/>
          <w:szCs w:val="16"/>
          <w:color w:val="231F20"/>
          <w:spacing w:val="-10"/>
        </w:rPr>
        <w:t>M，DORE</w:t>
      </w:r>
      <w:r>
        <w:rPr>
          <w:sz w:val="16"/>
          <w:szCs w:val="16"/>
          <w:color w:val="231F20"/>
          <w:spacing w:val="-11"/>
        </w:rPr>
        <w:t>S</w:t>
      </w:r>
      <w:r>
        <w:rPr>
          <w:sz w:val="16"/>
          <w:szCs w:val="16"/>
          <w:color w:val="231F20"/>
          <w:spacing w:val="14"/>
        </w:rPr>
        <w:t xml:space="preserve"> </w:t>
      </w:r>
      <w:r>
        <w:rPr>
          <w:sz w:val="16"/>
          <w:szCs w:val="16"/>
          <w:color w:val="231F20"/>
          <w:spacing w:val="-11"/>
        </w:rPr>
        <w:t>H，et</w:t>
      </w:r>
      <w:r>
        <w:rPr>
          <w:sz w:val="16"/>
          <w:szCs w:val="16"/>
          <w:color w:val="231F20"/>
          <w:spacing w:val="12"/>
        </w:rPr>
        <w:t xml:space="preserve"> </w:t>
      </w:r>
      <w:r>
        <w:rPr>
          <w:sz w:val="16"/>
          <w:szCs w:val="16"/>
          <w:color w:val="231F20"/>
          <w:spacing w:val="-11"/>
        </w:rPr>
        <w:t>al.</w:t>
      </w:r>
      <w:r>
        <w:rPr>
          <w:sz w:val="16"/>
          <w:szCs w:val="16"/>
          <w:color w:val="231F20"/>
          <w:spacing w:val="14"/>
        </w:rPr>
        <w:t xml:space="preserve"> </w:t>
      </w:r>
      <w:r>
        <w:rPr>
          <w:sz w:val="16"/>
          <w:szCs w:val="16"/>
          <w:color w:val="231F20"/>
          <w:spacing w:val="-11"/>
        </w:rPr>
        <w:t>Mandatory</w:t>
      </w:r>
      <w:r>
        <w:rPr>
          <w:sz w:val="16"/>
          <w:szCs w:val="16"/>
          <w:color w:val="231F20"/>
          <w:spacing w:val="12"/>
          <w:w w:val="101"/>
        </w:rPr>
        <w:t xml:space="preserve"> </w:t>
      </w:r>
      <w:r>
        <w:rPr>
          <w:sz w:val="16"/>
          <w:szCs w:val="16"/>
          <w:color w:val="231F20"/>
          <w:spacing w:val="-11"/>
        </w:rPr>
        <w:t>criteria</w:t>
      </w:r>
      <w:r>
        <w:rPr>
          <w:sz w:val="16"/>
          <w:szCs w:val="16"/>
          <w:color w:val="231F20"/>
          <w:spacing w:val="8"/>
        </w:rPr>
        <w:t xml:space="preserve"> </w:t>
      </w:r>
      <w:r>
        <w:rPr>
          <w:sz w:val="16"/>
          <w:szCs w:val="16"/>
          <w:color w:val="231F20"/>
          <w:spacing w:val="-11"/>
        </w:rPr>
        <w:t>for</w:t>
      </w:r>
      <w:r>
        <w:rPr>
          <w:sz w:val="16"/>
          <w:szCs w:val="16"/>
          <w:color w:val="231F20"/>
        </w:rPr>
        <w:t xml:space="preserve"> </w:t>
      </w:r>
      <w:r>
        <w:rPr>
          <w:sz w:val="16"/>
          <w:szCs w:val="16"/>
          <w:color w:val="231F20"/>
          <w:spacing w:val="-16"/>
        </w:rPr>
        <w:t>cardiac</w:t>
      </w:r>
      <w:r>
        <w:rPr>
          <w:sz w:val="16"/>
          <w:szCs w:val="16"/>
          <w:color w:val="231F20"/>
          <w:spacing w:val="19"/>
        </w:rPr>
        <w:t xml:space="preserve"> </w:t>
      </w:r>
      <w:r>
        <w:rPr>
          <w:sz w:val="16"/>
          <w:szCs w:val="16"/>
          <w:color w:val="231F20"/>
          <w:spacing w:val="-16"/>
        </w:rPr>
        <w:t>rehabilitation</w:t>
      </w:r>
      <w:r>
        <w:rPr>
          <w:sz w:val="16"/>
          <w:szCs w:val="16"/>
          <w:color w:val="231F20"/>
          <w:spacing w:val="1"/>
        </w:rPr>
        <w:t xml:space="preserve"> </w:t>
      </w:r>
      <w:r>
        <w:rPr>
          <w:sz w:val="16"/>
          <w:szCs w:val="16"/>
          <w:color w:val="231F20"/>
          <w:spacing w:val="-16"/>
        </w:rPr>
        <w:t>programs：2018</w:t>
      </w:r>
      <w:r>
        <w:rPr>
          <w:sz w:val="16"/>
          <w:szCs w:val="16"/>
          <w:color w:val="231F20"/>
          <w:spacing w:val="2"/>
        </w:rPr>
        <w:t xml:space="preserve"> </w:t>
      </w:r>
      <w:r>
        <w:rPr>
          <w:sz w:val="16"/>
          <w:szCs w:val="16"/>
          <w:color w:val="231F20"/>
          <w:spacing w:val="-16"/>
        </w:rPr>
        <w:t>guidelines from the</w:t>
      </w:r>
      <w:r>
        <w:rPr>
          <w:sz w:val="16"/>
          <w:szCs w:val="16"/>
          <w:color w:val="231F20"/>
          <w:spacing w:val="1"/>
        </w:rPr>
        <w:t xml:space="preserve"> </w:t>
      </w:r>
      <w:r>
        <w:rPr>
          <w:sz w:val="16"/>
          <w:szCs w:val="16"/>
          <w:color w:val="231F20"/>
          <w:spacing w:val="-16"/>
        </w:rPr>
        <w:t>Portuguese</w:t>
      </w:r>
      <w:r>
        <w:rPr>
          <w:sz w:val="16"/>
          <w:szCs w:val="16"/>
          <w:color w:val="231F20"/>
        </w:rPr>
        <w:t xml:space="preserve"> </w:t>
      </w:r>
      <w:r>
        <w:rPr>
          <w:sz w:val="16"/>
          <w:szCs w:val="16"/>
          <w:color w:val="231F20"/>
          <w:spacing w:val="-11"/>
        </w:rPr>
        <w:t>Society</w:t>
      </w:r>
      <w:r>
        <w:rPr>
          <w:sz w:val="16"/>
          <w:szCs w:val="16"/>
          <w:color w:val="231F20"/>
          <w:spacing w:val="17"/>
          <w:w w:val="101"/>
        </w:rPr>
        <w:t xml:space="preserve"> </w:t>
      </w:r>
      <w:r>
        <w:rPr>
          <w:sz w:val="16"/>
          <w:szCs w:val="16"/>
          <w:color w:val="231F20"/>
          <w:spacing w:val="-11"/>
        </w:rPr>
        <w:t>of</w:t>
      </w:r>
      <w:r>
        <w:rPr>
          <w:sz w:val="16"/>
          <w:szCs w:val="16"/>
          <w:color w:val="231F20"/>
          <w:spacing w:val="11"/>
        </w:rPr>
        <w:t xml:space="preserve"> </w:t>
      </w:r>
      <w:r>
        <w:rPr>
          <w:sz w:val="16"/>
          <w:szCs w:val="16"/>
          <w:color w:val="231F20"/>
          <w:spacing w:val="-11"/>
        </w:rPr>
        <w:t>Cardiology［J］.</w:t>
      </w:r>
      <w:r>
        <w:rPr>
          <w:sz w:val="16"/>
          <w:szCs w:val="16"/>
          <w:color w:val="231F20"/>
          <w:spacing w:val="19"/>
          <w:w w:val="101"/>
        </w:rPr>
        <w:t xml:space="preserve"> </w:t>
      </w:r>
      <w:r>
        <w:rPr>
          <w:sz w:val="16"/>
          <w:szCs w:val="16"/>
          <w:color w:val="231F20"/>
          <w:spacing w:val="-11"/>
        </w:rPr>
        <w:t>Revista</w:t>
      </w:r>
      <w:r>
        <w:rPr>
          <w:sz w:val="16"/>
          <w:szCs w:val="16"/>
          <w:color w:val="231F20"/>
          <w:spacing w:val="17"/>
        </w:rPr>
        <w:t xml:space="preserve"> </w:t>
      </w:r>
      <w:r>
        <w:rPr>
          <w:sz w:val="16"/>
          <w:szCs w:val="16"/>
          <w:color w:val="231F20"/>
          <w:spacing w:val="-11"/>
        </w:rPr>
        <w:t>Portuguesa</w:t>
      </w:r>
      <w:r>
        <w:rPr>
          <w:sz w:val="16"/>
          <w:szCs w:val="16"/>
          <w:color w:val="231F20"/>
          <w:spacing w:val="19"/>
          <w:w w:val="101"/>
        </w:rPr>
        <w:t xml:space="preserve"> </w:t>
      </w:r>
      <w:r>
        <w:rPr>
          <w:sz w:val="16"/>
          <w:szCs w:val="16"/>
          <w:color w:val="231F20"/>
          <w:spacing w:val="-12"/>
        </w:rPr>
        <w:t>De</w:t>
      </w:r>
      <w:r>
        <w:rPr>
          <w:sz w:val="16"/>
          <w:szCs w:val="16"/>
          <w:color w:val="231F20"/>
          <w:spacing w:val="20"/>
          <w:w w:val="101"/>
        </w:rPr>
        <w:t xml:space="preserve"> </w:t>
      </w:r>
      <w:r>
        <w:rPr>
          <w:sz w:val="16"/>
          <w:szCs w:val="16"/>
          <w:color w:val="231F20"/>
          <w:spacing w:val="-12"/>
        </w:rPr>
        <w:t>Cardiologia，</w:t>
      </w:r>
      <w:r>
        <w:rPr>
          <w:sz w:val="16"/>
          <w:szCs w:val="16"/>
          <w:color w:val="231F20"/>
        </w:rPr>
        <w:t xml:space="preserve"> </w:t>
      </w:r>
      <w:r>
        <w:rPr>
          <w:sz w:val="16"/>
          <w:szCs w:val="16"/>
          <w:color w:val="231F20"/>
          <w:spacing w:val="-10"/>
        </w:rPr>
        <w:t>2018，37（5</w:t>
      </w:r>
      <w:r>
        <w:rPr>
          <w:sz w:val="16"/>
          <w:szCs w:val="16"/>
          <w:color w:val="231F20"/>
          <w:spacing w:val="-7"/>
        </w:rPr>
        <w:t>）：</w:t>
      </w:r>
      <w:r>
        <w:rPr>
          <w:sz w:val="16"/>
          <w:szCs w:val="16"/>
          <w:color w:val="231F20"/>
          <w:spacing w:val="-10"/>
        </w:rPr>
        <w:t>363-373. DOI：10.1016/j.repc.2018.02.006.</w:t>
      </w:r>
    </w:p>
    <w:p>
      <w:pPr>
        <w:pStyle w:val="BodyText"/>
        <w:ind w:left="402" w:right="178" w:hanging="403"/>
        <w:spacing w:before="44" w:line="224" w:lineRule="auto"/>
        <w:rPr>
          <w:sz w:val="16"/>
          <w:szCs w:val="16"/>
        </w:rPr>
      </w:pPr>
      <w:r>
        <w:rPr>
          <w:sz w:val="16"/>
          <w:szCs w:val="16"/>
          <w:color w:val="231F20"/>
          <w:spacing w:val="-7"/>
        </w:rPr>
        <w:t>［9］SMITH</w:t>
      </w:r>
      <w:r>
        <w:rPr>
          <w:sz w:val="16"/>
          <w:szCs w:val="16"/>
          <w:color w:val="231F20"/>
          <w:spacing w:val="18"/>
          <w:w w:val="101"/>
        </w:rPr>
        <w:t xml:space="preserve"> </w:t>
      </w:r>
      <w:r>
        <w:rPr>
          <w:sz w:val="16"/>
          <w:szCs w:val="16"/>
          <w:color w:val="231F20"/>
          <w:spacing w:val="-7"/>
        </w:rPr>
        <w:t>S</w:t>
      </w:r>
      <w:r>
        <w:rPr>
          <w:sz w:val="16"/>
          <w:szCs w:val="16"/>
          <w:color w:val="231F20"/>
          <w:spacing w:val="19"/>
        </w:rPr>
        <w:t xml:space="preserve"> </w:t>
      </w:r>
      <w:r>
        <w:rPr>
          <w:sz w:val="16"/>
          <w:szCs w:val="16"/>
          <w:color w:val="231F20"/>
          <w:spacing w:val="-7"/>
        </w:rPr>
        <w:t>C，BENJAMIN</w:t>
      </w:r>
      <w:r>
        <w:rPr>
          <w:sz w:val="16"/>
          <w:szCs w:val="16"/>
          <w:color w:val="231F20"/>
          <w:spacing w:val="16"/>
          <w:w w:val="101"/>
        </w:rPr>
        <w:t xml:space="preserve"> </w:t>
      </w:r>
      <w:r>
        <w:rPr>
          <w:sz w:val="16"/>
          <w:szCs w:val="16"/>
          <w:color w:val="231F20"/>
          <w:spacing w:val="-7"/>
        </w:rPr>
        <w:t>E</w:t>
      </w:r>
      <w:r>
        <w:rPr>
          <w:sz w:val="16"/>
          <w:szCs w:val="16"/>
          <w:color w:val="231F20"/>
          <w:spacing w:val="13"/>
        </w:rPr>
        <w:t xml:space="preserve"> </w:t>
      </w:r>
      <w:r>
        <w:rPr>
          <w:sz w:val="16"/>
          <w:szCs w:val="16"/>
          <w:color w:val="231F20"/>
          <w:spacing w:val="-7"/>
        </w:rPr>
        <w:t>J，BONO</w:t>
      </w:r>
      <w:r>
        <w:rPr>
          <w:sz w:val="16"/>
          <w:szCs w:val="16"/>
          <w:color w:val="231F20"/>
          <w:spacing w:val="-8"/>
        </w:rPr>
        <w:t>W</w:t>
      </w:r>
      <w:r>
        <w:rPr>
          <w:sz w:val="16"/>
          <w:szCs w:val="16"/>
          <w:color w:val="231F20"/>
          <w:spacing w:val="19"/>
        </w:rPr>
        <w:t xml:space="preserve"> </w:t>
      </w:r>
      <w:r>
        <w:rPr>
          <w:sz w:val="16"/>
          <w:szCs w:val="16"/>
          <w:color w:val="231F20"/>
          <w:spacing w:val="-8"/>
        </w:rPr>
        <w:t>R</w:t>
      </w:r>
      <w:r>
        <w:rPr>
          <w:sz w:val="16"/>
          <w:szCs w:val="16"/>
          <w:color w:val="231F20"/>
          <w:spacing w:val="19"/>
          <w:w w:val="101"/>
        </w:rPr>
        <w:t xml:space="preserve"> </w:t>
      </w:r>
      <w:r>
        <w:rPr>
          <w:sz w:val="16"/>
          <w:szCs w:val="16"/>
          <w:color w:val="231F20"/>
          <w:spacing w:val="-8"/>
        </w:rPr>
        <w:t>O，et</w:t>
      </w:r>
      <w:r>
        <w:rPr>
          <w:sz w:val="16"/>
          <w:szCs w:val="16"/>
          <w:color w:val="231F20"/>
          <w:spacing w:val="17"/>
        </w:rPr>
        <w:t xml:space="preserve"> </w:t>
      </w:r>
      <w:r>
        <w:rPr>
          <w:sz w:val="16"/>
          <w:szCs w:val="16"/>
          <w:color w:val="231F20"/>
          <w:spacing w:val="-8"/>
        </w:rPr>
        <w:t>al.</w:t>
      </w:r>
      <w:r>
        <w:rPr>
          <w:sz w:val="16"/>
          <w:szCs w:val="16"/>
          <w:color w:val="231F20"/>
          <w:spacing w:val="16"/>
        </w:rPr>
        <w:t xml:space="preserve"> </w:t>
      </w:r>
      <w:r>
        <w:rPr>
          <w:sz w:val="16"/>
          <w:szCs w:val="16"/>
          <w:color w:val="231F20"/>
          <w:spacing w:val="-8"/>
        </w:rPr>
        <w:t>AHA/ACCF</w:t>
      </w:r>
      <w:r>
        <w:rPr>
          <w:sz w:val="16"/>
          <w:szCs w:val="16"/>
          <w:color w:val="231F20"/>
        </w:rPr>
        <w:t xml:space="preserve"> </w:t>
      </w:r>
      <w:r>
        <w:rPr>
          <w:sz w:val="16"/>
          <w:szCs w:val="16"/>
          <w:color w:val="231F20"/>
          <w:spacing w:val="-13"/>
        </w:rPr>
        <w:t>secondary</w:t>
      </w:r>
      <w:r>
        <w:rPr>
          <w:sz w:val="16"/>
          <w:szCs w:val="16"/>
          <w:color w:val="231F20"/>
          <w:spacing w:val="19"/>
          <w:w w:val="101"/>
        </w:rPr>
        <w:t xml:space="preserve"> </w:t>
      </w:r>
      <w:r>
        <w:rPr>
          <w:sz w:val="16"/>
          <w:szCs w:val="16"/>
          <w:color w:val="231F20"/>
          <w:spacing w:val="-13"/>
        </w:rPr>
        <w:t>prevention</w:t>
      </w:r>
      <w:r>
        <w:rPr>
          <w:sz w:val="16"/>
          <w:szCs w:val="16"/>
          <w:color w:val="231F20"/>
          <w:spacing w:val="17"/>
          <w:w w:val="102"/>
        </w:rPr>
        <w:t xml:space="preserve"> </w:t>
      </w:r>
      <w:r>
        <w:rPr>
          <w:sz w:val="16"/>
          <w:szCs w:val="16"/>
          <w:color w:val="231F20"/>
          <w:spacing w:val="-13"/>
        </w:rPr>
        <w:t>and</w:t>
      </w:r>
      <w:r>
        <w:rPr>
          <w:sz w:val="16"/>
          <w:szCs w:val="16"/>
          <w:color w:val="231F20"/>
          <w:spacing w:val="16"/>
          <w:w w:val="101"/>
        </w:rPr>
        <w:t xml:space="preserve"> </w:t>
      </w:r>
      <w:r>
        <w:rPr>
          <w:sz w:val="16"/>
          <w:szCs w:val="16"/>
          <w:color w:val="231F20"/>
          <w:spacing w:val="-13"/>
        </w:rPr>
        <w:t>risk</w:t>
      </w:r>
      <w:r>
        <w:rPr>
          <w:sz w:val="16"/>
          <w:szCs w:val="16"/>
          <w:color w:val="231F20"/>
          <w:spacing w:val="16"/>
          <w:w w:val="101"/>
        </w:rPr>
        <w:t xml:space="preserve"> </w:t>
      </w:r>
      <w:r>
        <w:rPr>
          <w:sz w:val="16"/>
          <w:szCs w:val="16"/>
          <w:color w:val="231F20"/>
          <w:spacing w:val="-13"/>
        </w:rPr>
        <w:t>reduction</w:t>
      </w:r>
      <w:r>
        <w:rPr>
          <w:sz w:val="16"/>
          <w:szCs w:val="16"/>
          <w:color w:val="231F20"/>
          <w:spacing w:val="16"/>
        </w:rPr>
        <w:t xml:space="preserve"> </w:t>
      </w:r>
      <w:r>
        <w:rPr>
          <w:sz w:val="16"/>
          <w:szCs w:val="16"/>
          <w:color w:val="231F20"/>
          <w:spacing w:val="-13"/>
        </w:rPr>
        <w:t>therapy</w:t>
      </w:r>
      <w:r>
        <w:rPr>
          <w:sz w:val="16"/>
          <w:szCs w:val="16"/>
          <w:color w:val="231F20"/>
          <w:spacing w:val="13"/>
          <w:w w:val="102"/>
        </w:rPr>
        <w:t xml:space="preserve"> </w:t>
      </w:r>
      <w:r>
        <w:rPr>
          <w:sz w:val="16"/>
          <w:szCs w:val="16"/>
          <w:color w:val="231F20"/>
          <w:spacing w:val="-13"/>
        </w:rPr>
        <w:t>for</w:t>
      </w:r>
      <w:r>
        <w:rPr>
          <w:sz w:val="16"/>
          <w:szCs w:val="16"/>
          <w:color w:val="231F20"/>
          <w:spacing w:val="15"/>
        </w:rPr>
        <w:t xml:space="preserve"> </w:t>
      </w:r>
      <w:r>
        <w:rPr>
          <w:sz w:val="16"/>
          <w:szCs w:val="16"/>
          <w:color w:val="231F20"/>
          <w:spacing w:val="-13"/>
        </w:rPr>
        <w:t>patients</w:t>
      </w:r>
      <w:r>
        <w:rPr>
          <w:sz w:val="16"/>
          <w:szCs w:val="16"/>
          <w:color w:val="231F20"/>
          <w:spacing w:val="14"/>
          <w:w w:val="101"/>
        </w:rPr>
        <w:t xml:space="preserve"> </w:t>
      </w:r>
      <w:r>
        <w:rPr>
          <w:sz w:val="16"/>
          <w:szCs w:val="16"/>
          <w:color w:val="231F20"/>
          <w:spacing w:val="-13"/>
        </w:rPr>
        <w:t>with</w:t>
      </w:r>
      <w:r>
        <w:rPr>
          <w:sz w:val="16"/>
          <w:szCs w:val="16"/>
          <w:color w:val="231F20"/>
        </w:rPr>
        <w:t xml:space="preserve"> </w:t>
      </w:r>
      <w:r>
        <w:rPr>
          <w:sz w:val="16"/>
          <w:szCs w:val="16"/>
          <w:color w:val="231F20"/>
          <w:spacing w:val="-16"/>
        </w:rPr>
        <w:t>coronary</w:t>
      </w:r>
      <w:r>
        <w:rPr>
          <w:sz w:val="16"/>
          <w:szCs w:val="16"/>
          <w:color w:val="231F20"/>
          <w:spacing w:val="18"/>
          <w:w w:val="101"/>
        </w:rPr>
        <w:t xml:space="preserve"> </w:t>
      </w:r>
      <w:r>
        <w:rPr>
          <w:sz w:val="16"/>
          <w:szCs w:val="16"/>
          <w:color w:val="231F20"/>
          <w:spacing w:val="-16"/>
        </w:rPr>
        <w:t>and</w:t>
      </w:r>
      <w:r>
        <w:rPr>
          <w:sz w:val="16"/>
          <w:szCs w:val="16"/>
          <w:color w:val="231F20"/>
          <w:spacing w:val="8"/>
        </w:rPr>
        <w:t xml:space="preserve"> </w:t>
      </w:r>
      <w:r>
        <w:rPr>
          <w:sz w:val="16"/>
          <w:szCs w:val="16"/>
          <w:color w:val="231F20"/>
          <w:spacing w:val="-16"/>
        </w:rPr>
        <w:t>other</w:t>
      </w:r>
      <w:r>
        <w:rPr>
          <w:sz w:val="16"/>
          <w:szCs w:val="16"/>
          <w:color w:val="231F20"/>
          <w:spacing w:val="8"/>
        </w:rPr>
        <w:t xml:space="preserve"> </w:t>
      </w:r>
      <w:r>
        <w:rPr>
          <w:sz w:val="16"/>
          <w:szCs w:val="16"/>
          <w:color w:val="231F20"/>
          <w:spacing w:val="-16"/>
        </w:rPr>
        <w:t>atherosclerotic</w:t>
      </w:r>
      <w:r>
        <w:rPr>
          <w:sz w:val="16"/>
          <w:szCs w:val="16"/>
          <w:color w:val="231F20"/>
          <w:spacing w:val="8"/>
        </w:rPr>
        <w:t xml:space="preserve"> </w:t>
      </w:r>
      <w:r>
        <w:rPr>
          <w:sz w:val="16"/>
          <w:szCs w:val="16"/>
          <w:color w:val="231F20"/>
          <w:spacing w:val="-16"/>
        </w:rPr>
        <w:t>vascular</w:t>
      </w:r>
      <w:r>
        <w:rPr>
          <w:sz w:val="16"/>
          <w:szCs w:val="16"/>
          <w:color w:val="231F20"/>
          <w:spacing w:val="8"/>
        </w:rPr>
        <w:t xml:space="preserve"> </w:t>
      </w:r>
      <w:r>
        <w:rPr>
          <w:sz w:val="16"/>
          <w:szCs w:val="16"/>
          <w:color w:val="231F20"/>
          <w:spacing w:val="-16"/>
        </w:rPr>
        <w:t>disease：2011</w:t>
      </w:r>
      <w:r>
        <w:rPr>
          <w:sz w:val="16"/>
          <w:szCs w:val="16"/>
          <w:color w:val="231F20"/>
          <w:spacing w:val="7"/>
        </w:rPr>
        <w:t xml:space="preserve"> </w:t>
      </w:r>
      <w:r>
        <w:rPr>
          <w:sz w:val="16"/>
          <w:szCs w:val="16"/>
          <w:color w:val="231F20"/>
          <w:spacing w:val="-16"/>
        </w:rPr>
        <w:t>update：a</w:t>
      </w:r>
      <w:r>
        <w:rPr>
          <w:sz w:val="16"/>
          <w:szCs w:val="16"/>
          <w:color w:val="231F20"/>
        </w:rPr>
        <w:t xml:space="preserve"> </w:t>
      </w:r>
      <w:r>
        <w:rPr>
          <w:sz w:val="16"/>
          <w:szCs w:val="16"/>
          <w:color w:val="231F20"/>
          <w:spacing w:val="-16"/>
        </w:rPr>
        <w:t>guideline from</w:t>
      </w:r>
      <w:r>
        <w:rPr>
          <w:sz w:val="16"/>
          <w:szCs w:val="16"/>
          <w:color w:val="231F20"/>
          <w:spacing w:val="11"/>
          <w:w w:val="101"/>
        </w:rPr>
        <w:t xml:space="preserve"> </w:t>
      </w:r>
      <w:r>
        <w:rPr>
          <w:sz w:val="16"/>
          <w:szCs w:val="16"/>
          <w:color w:val="231F20"/>
          <w:spacing w:val="-16"/>
        </w:rPr>
        <w:t>the</w:t>
      </w:r>
      <w:r>
        <w:rPr>
          <w:sz w:val="16"/>
          <w:szCs w:val="16"/>
          <w:color w:val="231F20"/>
          <w:spacing w:val="3"/>
        </w:rPr>
        <w:t xml:space="preserve"> </w:t>
      </w:r>
      <w:r>
        <w:rPr>
          <w:sz w:val="16"/>
          <w:szCs w:val="16"/>
          <w:color w:val="231F20"/>
          <w:spacing w:val="-16"/>
        </w:rPr>
        <w:t>American</w:t>
      </w:r>
      <w:r>
        <w:rPr>
          <w:sz w:val="16"/>
          <w:szCs w:val="16"/>
          <w:color w:val="231F20"/>
          <w:spacing w:val="6"/>
        </w:rPr>
        <w:t xml:space="preserve"> </w:t>
      </w:r>
      <w:r>
        <w:rPr>
          <w:sz w:val="16"/>
          <w:szCs w:val="16"/>
          <w:color w:val="231F20"/>
          <w:spacing w:val="-16"/>
        </w:rPr>
        <w:t>Heart</w:t>
      </w:r>
      <w:r>
        <w:rPr>
          <w:sz w:val="16"/>
          <w:szCs w:val="16"/>
          <w:color w:val="231F20"/>
          <w:spacing w:val="3"/>
        </w:rPr>
        <w:t xml:space="preserve"> </w:t>
      </w:r>
      <w:r>
        <w:rPr>
          <w:sz w:val="16"/>
          <w:szCs w:val="16"/>
          <w:color w:val="231F20"/>
          <w:spacing w:val="-16"/>
        </w:rPr>
        <w:t>Association</w:t>
      </w:r>
      <w:r>
        <w:rPr>
          <w:sz w:val="16"/>
          <w:szCs w:val="16"/>
          <w:color w:val="231F20"/>
          <w:spacing w:val="4"/>
        </w:rPr>
        <w:t xml:space="preserve"> </w:t>
      </w:r>
      <w:r>
        <w:rPr>
          <w:sz w:val="16"/>
          <w:szCs w:val="16"/>
          <w:color w:val="231F20"/>
          <w:spacing w:val="-16"/>
        </w:rPr>
        <w:t>and</w:t>
      </w:r>
      <w:r>
        <w:rPr>
          <w:sz w:val="16"/>
          <w:szCs w:val="16"/>
          <w:color w:val="231F20"/>
          <w:spacing w:val="3"/>
        </w:rPr>
        <w:t xml:space="preserve"> </w:t>
      </w:r>
      <w:r>
        <w:rPr>
          <w:sz w:val="16"/>
          <w:szCs w:val="16"/>
          <w:color w:val="231F20"/>
          <w:spacing w:val="-16"/>
        </w:rPr>
        <w:t>American</w:t>
      </w:r>
      <w:r>
        <w:rPr>
          <w:sz w:val="16"/>
          <w:szCs w:val="16"/>
          <w:color w:val="231F20"/>
          <w:spacing w:val="7"/>
        </w:rPr>
        <w:t xml:space="preserve"> </w:t>
      </w:r>
      <w:r>
        <w:rPr>
          <w:sz w:val="16"/>
          <w:szCs w:val="16"/>
          <w:color w:val="231F20"/>
          <w:spacing w:val="-16"/>
        </w:rPr>
        <w:t>College</w:t>
      </w:r>
      <w:r>
        <w:rPr>
          <w:sz w:val="16"/>
          <w:szCs w:val="16"/>
          <w:color w:val="231F20"/>
        </w:rPr>
        <w:t xml:space="preserve"> </w:t>
      </w:r>
      <w:r>
        <w:rPr>
          <w:sz w:val="16"/>
          <w:szCs w:val="16"/>
          <w:color w:val="231F20"/>
          <w:spacing w:val="-10"/>
        </w:rPr>
        <w:t>of</w:t>
      </w:r>
      <w:r>
        <w:rPr>
          <w:sz w:val="16"/>
          <w:szCs w:val="16"/>
          <w:color w:val="231F20"/>
          <w:spacing w:val="9"/>
        </w:rPr>
        <w:t xml:space="preserve"> </w:t>
      </w:r>
      <w:r>
        <w:rPr>
          <w:sz w:val="16"/>
          <w:szCs w:val="16"/>
          <w:color w:val="231F20"/>
          <w:spacing w:val="-10"/>
        </w:rPr>
        <w:t>Cardiology</w:t>
      </w:r>
      <w:r>
        <w:rPr>
          <w:sz w:val="16"/>
          <w:szCs w:val="16"/>
          <w:color w:val="231F20"/>
          <w:spacing w:val="16"/>
        </w:rPr>
        <w:t xml:space="preserve"> </w:t>
      </w:r>
      <w:r>
        <w:rPr>
          <w:sz w:val="16"/>
          <w:szCs w:val="16"/>
          <w:color w:val="231F20"/>
          <w:spacing w:val="-10"/>
        </w:rPr>
        <w:t>Foundation［J］.</w:t>
      </w:r>
      <w:r>
        <w:rPr>
          <w:sz w:val="16"/>
          <w:szCs w:val="16"/>
          <w:color w:val="231F20"/>
          <w:spacing w:val="17"/>
          <w:w w:val="101"/>
        </w:rPr>
        <w:t xml:space="preserve"> </w:t>
      </w:r>
      <w:r>
        <w:rPr>
          <w:sz w:val="16"/>
          <w:szCs w:val="16"/>
          <w:color w:val="231F20"/>
          <w:spacing w:val="-10"/>
        </w:rPr>
        <w:t>Circulation，201</w:t>
      </w:r>
      <w:r>
        <w:rPr>
          <w:sz w:val="16"/>
          <w:szCs w:val="16"/>
          <w:color w:val="231F20"/>
          <w:spacing w:val="-11"/>
        </w:rPr>
        <w:t>1，124（22</w:t>
      </w:r>
      <w:r>
        <w:rPr>
          <w:sz w:val="16"/>
          <w:szCs w:val="16"/>
          <w:color w:val="231F20"/>
          <w:spacing w:val="-14"/>
        </w:rPr>
        <w:t>）：</w:t>
      </w:r>
      <w:r>
        <w:rPr>
          <w:sz w:val="16"/>
          <w:szCs w:val="16"/>
          <w:color w:val="231F20"/>
        </w:rPr>
        <w:t xml:space="preserve"> </w:t>
      </w:r>
      <w:r>
        <w:rPr>
          <w:sz w:val="16"/>
          <w:szCs w:val="16"/>
          <w:color w:val="231F20"/>
          <w:spacing w:val="-12"/>
        </w:rPr>
        <w:t>2458-2473. DOI：10.1161/CIR.0b013e318235eb4d.</w:t>
      </w:r>
    </w:p>
    <w:p>
      <w:pPr>
        <w:pStyle w:val="BodyText"/>
        <w:ind w:left="480" w:right="178" w:hanging="480"/>
        <w:spacing w:before="24" w:line="226" w:lineRule="auto"/>
        <w:rPr>
          <w:sz w:val="16"/>
          <w:szCs w:val="16"/>
        </w:rPr>
      </w:pPr>
      <w:r>
        <w:rPr>
          <w:sz w:val="16"/>
          <w:szCs w:val="16"/>
          <w:color w:val="231F20"/>
          <w:spacing w:val="-11"/>
        </w:rPr>
        <w:t>［10］The</w:t>
      </w:r>
      <w:r>
        <w:rPr>
          <w:sz w:val="16"/>
          <w:szCs w:val="16"/>
          <w:color w:val="231F20"/>
          <w:spacing w:val="11"/>
        </w:rPr>
        <w:t xml:space="preserve"> </w:t>
      </w:r>
      <w:r>
        <w:rPr>
          <w:sz w:val="16"/>
          <w:szCs w:val="16"/>
          <w:color w:val="231F20"/>
          <w:spacing w:val="-11"/>
        </w:rPr>
        <w:t>Japanese</w:t>
      </w:r>
      <w:r>
        <w:rPr>
          <w:sz w:val="16"/>
          <w:szCs w:val="16"/>
          <w:color w:val="231F20"/>
          <w:spacing w:val="17"/>
          <w:w w:val="101"/>
        </w:rPr>
        <w:t xml:space="preserve"> </w:t>
      </w:r>
      <w:r>
        <w:rPr>
          <w:sz w:val="16"/>
          <w:szCs w:val="16"/>
          <w:color w:val="231F20"/>
          <w:spacing w:val="-11"/>
        </w:rPr>
        <w:t>Circulation</w:t>
      </w:r>
      <w:r>
        <w:rPr>
          <w:sz w:val="16"/>
          <w:szCs w:val="16"/>
          <w:color w:val="231F20"/>
          <w:spacing w:val="16"/>
        </w:rPr>
        <w:t xml:space="preserve"> </w:t>
      </w:r>
      <w:r>
        <w:rPr>
          <w:sz w:val="16"/>
          <w:szCs w:val="16"/>
          <w:color w:val="231F20"/>
          <w:spacing w:val="-11"/>
        </w:rPr>
        <w:t>Society.</w:t>
      </w:r>
      <w:r>
        <w:rPr>
          <w:sz w:val="16"/>
          <w:szCs w:val="16"/>
          <w:color w:val="231F20"/>
          <w:spacing w:val="18"/>
        </w:rPr>
        <w:t xml:space="preserve"> </w:t>
      </w:r>
      <w:r>
        <w:rPr>
          <w:sz w:val="16"/>
          <w:szCs w:val="16"/>
          <w:color w:val="231F20"/>
          <w:spacing w:val="-11"/>
        </w:rPr>
        <w:t>Guidelines</w:t>
      </w:r>
      <w:r>
        <w:rPr>
          <w:sz w:val="16"/>
          <w:szCs w:val="16"/>
          <w:color w:val="231F20"/>
          <w:spacing w:val="11"/>
        </w:rPr>
        <w:t xml:space="preserve"> </w:t>
      </w:r>
      <w:r>
        <w:rPr>
          <w:sz w:val="16"/>
          <w:szCs w:val="16"/>
          <w:color w:val="231F20"/>
          <w:spacing w:val="-11"/>
        </w:rPr>
        <w:t>for</w:t>
      </w:r>
      <w:r>
        <w:rPr>
          <w:sz w:val="16"/>
          <w:szCs w:val="16"/>
          <w:color w:val="231F20"/>
          <w:spacing w:val="12"/>
          <w:w w:val="101"/>
        </w:rPr>
        <w:t xml:space="preserve"> </w:t>
      </w:r>
      <w:r>
        <w:rPr>
          <w:sz w:val="16"/>
          <w:szCs w:val="16"/>
          <w:color w:val="231F20"/>
          <w:spacing w:val="-11"/>
        </w:rPr>
        <w:t>rehabilitation</w:t>
      </w:r>
      <w:r>
        <w:rPr>
          <w:sz w:val="16"/>
          <w:szCs w:val="16"/>
          <w:color w:val="231F20"/>
          <w:spacing w:val="15"/>
          <w:w w:val="101"/>
        </w:rPr>
        <w:t xml:space="preserve"> </w:t>
      </w:r>
      <w:r>
        <w:rPr>
          <w:sz w:val="16"/>
          <w:szCs w:val="16"/>
          <w:color w:val="231F20"/>
          <w:spacing w:val="-11"/>
        </w:rPr>
        <w:t>in</w:t>
      </w:r>
      <w:r>
        <w:rPr>
          <w:sz w:val="16"/>
          <w:szCs w:val="16"/>
          <w:color w:val="231F20"/>
        </w:rPr>
        <w:t xml:space="preserve"> </w:t>
      </w:r>
      <w:r>
        <w:rPr>
          <w:sz w:val="16"/>
          <w:szCs w:val="16"/>
          <w:color w:val="231F20"/>
          <w:spacing w:val="-11"/>
        </w:rPr>
        <w:t>patients with cardiovascular disease（JCS 2012</w:t>
      </w:r>
      <w:r>
        <w:rPr>
          <w:sz w:val="16"/>
          <w:szCs w:val="16"/>
          <w:color w:val="231F20"/>
          <w:spacing w:val="-14"/>
        </w:rPr>
        <w:t>）［</w:t>
      </w:r>
      <w:r>
        <w:rPr>
          <w:sz w:val="16"/>
          <w:szCs w:val="16"/>
          <w:color w:val="231F20"/>
          <w:spacing w:val="-11"/>
        </w:rPr>
        <w:t>J］</w:t>
      </w:r>
      <w:r>
        <w:rPr>
          <w:sz w:val="16"/>
          <w:szCs w:val="16"/>
          <w:color w:val="231F20"/>
          <w:spacing w:val="-12"/>
        </w:rPr>
        <w:t>. Circulation</w:t>
      </w:r>
      <w:r>
        <w:rPr>
          <w:sz w:val="16"/>
          <w:szCs w:val="16"/>
          <w:color w:val="231F20"/>
          <w:spacing w:val="1"/>
        </w:rPr>
        <w:t xml:space="preserve"> </w:t>
      </w:r>
      <w:r>
        <w:rPr>
          <w:sz w:val="16"/>
          <w:szCs w:val="16"/>
          <w:color w:val="231F20"/>
          <w:spacing w:val="-5"/>
        </w:rPr>
        <w:t>journal，2014，78（8</w:t>
      </w:r>
      <w:r>
        <w:rPr>
          <w:sz w:val="16"/>
          <w:szCs w:val="16"/>
          <w:color w:val="231F20"/>
          <w:spacing w:val="-3"/>
        </w:rPr>
        <w:t>）：</w:t>
      </w:r>
      <w:r>
        <w:rPr>
          <w:sz w:val="16"/>
          <w:szCs w:val="16"/>
          <w:color w:val="231F20"/>
          <w:spacing w:val="-5"/>
        </w:rPr>
        <w:t>2022-2093.</w:t>
      </w:r>
      <w:r>
        <w:rPr>
          <w:sz w:val="16"/>
          <w:szCs w:val="16"/>
          <w:color w:val="231F20"/>
          <w:spacing w:val="21"/>
        </w:rPr>
        <w:t xml:space="preserve"> </w:t>
      </w:r>
      <w:r>
        <w:rPr>
          <w:sz w:val="16"/>
          <w:szCs w:val="16"/>
          <w:color w:val="231F20"/>
          <w:spacing w:val="-5"/>
        </w:rPr>
        <w:t>DOI：10.1253/circj.cj-</w:t>
      </w:r>
      <w:r>
        <w:rPr>
          <w:sz w:val="16"/>
          <w:szCs w:val="16"/>
          <w:color w:val="231F20"/>
        </w:rPr>
        <w:t xml:space="preserve"> </w:t>
      </w:r>
      <w:r>
        <w:rPr>
          <w:sz w:val="16"/>
          <w:szCs w:val="16"/>
          <w:color w:val="231F20"/>
          <w:spacing w:val="-8"/>
        </w:rPr>
        <w:t>66-0094.</w:t>
      </w:r>
    </w:p>
    <w:p>
      <w:pPr>
        <w:pStyle w:val="BodyText"/>
        <w:ind w:left="487" w:right="168" w:hanging="488"/>
        <w:spacing w:before="4" w:line="218" w:lineRule="auto"/>
        <w:rPr>
          <w:sz w:val="16"/>
          <w:szCs w:val="16"/>
        </w:rPr>
      </w:pPr>
      <w:r>
        <w:rPr>
          <w:sz w:val="16"/>
          <w:szCs w:val="16"/>
          <w:color w:val="231F20"/>
          <w:spacing w:val="-6"/>
        </w:rPr>
        <w:t>［11］PAVY</w:t>
      </w:r>
      <w:r>
        <w:rPr>
          <w:sz w:val="16"/>
          <w:szCs w:val="16"/>
          <w:color w:val="231F20"/>
          <w:spacing w:val="19"/>
        </w:rPr>
        <w:t xml:space="preserve"> </w:t>
      </w:r>
      <w:r>
        <w:rPr>
          <w:sz w:val="16"/>
          <w:szCs w:val="16"/>
          <w:color w:val="231F20"/>
          <w:spacing w:val="-6"/>
        </w:rPr>
        <w:t>B，ILIOU</w:t>
      </w:r>
      <w:r>
        <w:rPr>
          <w:sz w:val="16"/>
          <w:szCs w:val="16"/>
          <w:color w:val="231F20"/>
          <w:spacing w:val="20"/>
        </w:rPr>
        <w:t xml:space="preserve"> </w:t>
      </w:r>
      <w:r>
        <w:rPr>
          <w:sz w:val="16"/>
          <w:szCs w:val="16"/>
          <w:color w:val="231F20"/>
          <w:spacing w:val="-6"/>
        </w:rPr>
        <w:t>M</w:t>
      </w:r>
      <w:r>
        <w:rPr>
          <w:sz w:val="16"/>
          <w:szCs w:val="16"/>
          <w:color w:val="231F20"/>
          <w:spacing w:val="20"/>
        </w:rPr>
        <w:t xml:space="preserve"> </w:t>
      </w:r>
      <w:r>
        <w:rPr>
          <w:sz w:val="16"/>
          <w:szCs w:val="16"/>
          <w:color w:val="231F20"/>
          <w:spacing w:val="-6"/>
        </w:rPr>
        <w:t>C，VERGES</w:t>
      </w:r>
      <w:r>
        <w:rPr>
          <w:sz w:val="16"/>
          <w:szCs w:val="16"/>
          <w:color w:val="231F20"/>
          <w:spacing w:val="16"/>
          <w:w w:val="101"/>
        </w:rPr>
        <w:t xml:space="preserve"> </w:t>
      </w:r>
      <w:r>
        <w:rPr>
          <w:sz w:val="16"/>
          <w:szCs w:val="16"/>
          <w:color w:val="231F20"/>
          <w:spacing w:val="-6"/>
        </w:rPr>
        <w:t>P</w:t>
      </w:r>
      <w:r>
        <w:rPr>
          <w:sz w:val="16"/>
          <w:szCs w:val="16"/>
          <w:color w:val="231F20"/>
          <w:spacing w:val="19"/>
        </w:rPr>
        <w:t xml:space="preserve"> </w:t>
      </w:r>
      <w:r>
        <w:rPr>
          <w:sz w:val="16"/>
          <w:szCs w:val="16"/>
          <w:color w:val="231F20"/>
          <w:spacing w:val="-6"/>
        </w:rPr>
        <w:t>B，et</w:t>
      </w:r>
      <w:r>
        <w:rPr>
          <w:sz w:val="16"/>
          <w:szCs w:val="16"/>
          <w:color w:val="231F20"/>
          <w:spacing w:val="17"/>
          <w:w w:val="101"/>
        </w:rPr>
        <w:t xml:space="preserve"> </w:t>
      </w:r>
      <w:r>
        <w:rPr>
          <w:sz w:val="16"/>
          <w:szCs w:val="16"/>
          <w:color w:val="231F20"/>
          <w:spacing w:val="-6"/>
        </w:rPr>
        <w:t>al.</w:t>
      </w:r>
      <w:r>
        <w:rPr>
          <w:sz w:val="16"/>
          <w:szCs w:val="16"/>
          <w:color w:val="231F20"/>
          <w:spacing w:val="18"/>
          <w:w w:val="101"/>
        </w:rPr>
        <w:t xml:space="preserve"> </w:t>
      </w:r>
      <w:r>
        <w:rPr>
          <w:sz w:val="16"/>
          <w:szCs w:val="16"/>
          <w:color w:val="231F20"/>
          <w:spacing w:val="-7"/>
        </w:rPr>
        <w:t>French</w:t>
      </w:r>
      <w:r>
        <w:rPr>
          <w:sz w:val="16"/>
          <w:szCs w:val="16"/>
          <w:color w:val="231F20"/>
          <w:spacing w:val="18"/>
          <w:w w:val="102"/>
        </w:rPr>
        <w:t xml:space="preserve"> </w:t>
      </w:r>
      <w:r>
        <w:rPr>
          <w:sz w:val="16"/>
          <w:szCs w:val="16"/>
          <w:color w:val="231F20"/>
          <w:spacing w:val="-7"/>
        </w:rPr>
        <w:t>Society</w:t>
      </w:r>
      <w:r>
        <w:rPr>
          <w:sz w:val="16"/>
          <w:szCs w:val="16"/>
          <w:color w:val="231F20"/>
          <w:spacing w:val="17"/>
        </w:rPr>
        <w:t xml:space="preserve"> </w:t>
      </w:r>
      <w:r>
        <w:rPr>
          <w:sz w:val="16"/>
          <w:szCs w:val="16"/>
          <w:color w:val="231F20"/>
          <w:spacing w:val="-7"/>
        </w:rPr>
        <w:t>of</w:t>
      </w:r>
      <w:r>
        <w:rPr>
          <w:sz w:val="16"/>
          <w:szCs w:val="16"/>
          <w:color w:val="231F20"/>
        </w:rPr>
        <w:t xml:space="preserve"> </w:t>
      </w:r>
      <w:r>
        <w:rPr>
          <w:sz w:val="16"/>
          <w:szCs w:val="16"/>
          <w:color w:val="231F20"/>
          <w:spacing w:val="-9"/>
        </w:rPr>
        <w:t>Cardiology</w:t>
      </w:r>
      <w:r>
        <w:rPr>
          <w:sz w:val="16"/>
          <w:szCs w:val="16"/>
          <w:color w:val="231F20"/>
          <w:spacing w:val="20"/>
          <w:w w:val="101"/>
        </w:rPr>
        <w:t xml:space="preserve"> </w:t>
      </w:r>
      <w:r>
        <w:rPr>
          <w:sz w:val="16"/>
          <w:szCs w:val="16"/>
          <w:color w:val="231F20"/>
          <w:spacing w:val="-9"/>
        </w:rPr>
        <w:t>guidelines</w:t>
      </w:r>
      <w:r>
        <w:rPr>
          <w:sz w:val="16"/>
          <w:szCs w:val="16"/>
          <w:color w:val="231F20"/>
          <w:spacing w:val="16"/>
          <w:w w:val="101"/>
        </w:rPr>
        <w:t xml:space="preserve"> </w:t>
      </w:r>
      <w:r>
        <w:rPr>
          <w:sz w:val="16"/>
          <w:szCs w:val="16"/>
          <w:color w:val="231F20"/>
          <w:spacing w:val="-9"/>
        </w:rPr>
        <w:t>for</w:t>
      </w:r>
      <w:r>
        <w:rPr>
          <w:sz w:val="16"/>
          <w:szCs w:val="16"/>
          <w:color w:val="231F20"/>
          <w:spacing w:val="19"/>
        </w:rPr>
        <w:t xml:space="preserve"> </w:t>
      </w:r>
      <w:r>
        <w:rPr>
          <w:sz w:val="16"/>
          <w:szCs w:val="16"/>
          <w:color w:val="231F20"/>
          <w:spacing w:val="-9"/>
        </w:rPr>
        <w:t>cardiac</w:t>
      </w:r>
      <w:r>
        <w:rPr>
          <w:sz w:val="16"/>
          <w:szCs w:val="16"/>
          <w:color w:val="231F20"/>
          <w:spacing w:val="19"/>
        </w:rPr>
        <w:t xml:space="preserve"> </w:t>
      </w:r>
      <w:r>
        <w:rPr>
          <w:sz w:val="16"/>
          <w:szCs w:val="16"/>
          <w:color w:val="231F20"/>
          <w:spacing w:val="-9"/>
        </w:rPr>
        <w:t>rehabilit</w:t>
      </w:r>
      <w:r>
        <w:rPr>
          <w:sz w:val="16"/>
          <w:szCs w:val="16"/>
          <w:color w:val="231F20"/>
          <w:spacing w:val="-10"/>
        </w:rPr>
        <w:t>ation</w:t>
      </w:r>
      <w:r>
        <w:rPr>
          <w:sz w:val="16"/>
          <w:szCs w:val="16"/>
          <w:color w:val="231F20"/>
          <w:spacing w:val="20"/>
          <w:w w:val="101"/>
        </w:rPr>
        <w:t xml:space="preserve"> </w:t>
      </w:r>
      <w:r>
        <w:rPr>
          <w:sz w:val="16"/>
          <w:szCs w:val="16"/>
          <w:color w:val="231F20"/>
          <w:spacing w:val="-10"/>
        </w:rPr>
        <w:t>in</w:t>
      </w:r>
      <w:r>
        <w:rPr>
          <w:sz w:val="16"/>
          <w:szCs w:val="16"/>
          <w:color w:val="231F20"/>
          <w:spacing w:val="20"/>
        </w:rPr>
        <w:t xml:space="preserve"> </w:t>
      </w:r>
      <w:r>
        <w:rPr>
          <w:sz w:val="16"/>
          <w:szCs w:val="16"/>
          <w:color w:val="231F20"/>
          <w:spacing w:val="-10"/>
        </w:rPr>
        <w:t>adults［J］</w:t>
      </w:r>
      <w:r>
        <w:rPr>
          <w:sz w:val="16"/>
          <w:szCs w:val="16"/>
          <w:color w:val="231F20"/>
          <w:spacing w:val="-25"/>
        </w:rPr>
        <w:t xml:space="preserve"> </w:t>
      </w:r>
      <w:r>
        <w:rPr>
          <w:sz w:val="16"/>
          <w:szCs w:val="16"/>
          <w:color w:val="231F20"/>
          <w:spacing w:val="-10"/>
        </w:rPr>
        <w:t>.</w:t>
      </w:r>
      <w:r>
        <w:rPr>
          <w:sz w:val="16"/>
          <w:szCs w:val="16"/>
          <w:color w:val="231F20"/>
        </w:rPr>
        <w:t xml:space="preserve"> </w:t>
      </w:r>
      <w:r>
        <w:rPr>
          <w:sz w:val="16"/>
          <w:szCs w:val="16"/>
          <w:color w:val="231F20"/>
          <w:spacing w:val="-11"/>
        </w:rPr>
        <w:t>Archives</w:t>
      </w:r>
      <w:r>
        <w:rPr>
          <w:sz w:val="16"/>
          <w:szCs w:val="16"/>
          <w:color w:val="231F20"/>
          <w:spacing w:val="5"/>
        </w:rPr>
        <w:t xml:space="preserve"> </w:t>
      </w:r>
      <w:r>
        <w:rPr>
          <w:sz w:val="16"/>
          <w:szCs w:val="16"/>
          <w:color w:val="231F20"/>
          <w:spacing w:val="-11"/>
        </w:rPr>
        <w:t>of Cardiovascular</w:t>
      </w:r>
      <w:r>
        <w:rPr>
          <w:sz w:val="16"/>
          <w:szCs w:val="16"/>
          <w:color w:val="231F20"/>
          <w:spacing w:val="7"/>
        </w:rPr>
        <w:t xml:space="preserve"> </w:t>
      </w:r>
      <w:r>
        <w:rPr>
          <w:sz w:val="16"/>
          <w:szCs w:val="16"/>
          <w:color w:val="231F20"/>
          <w:spacing w:val="-11"/>
        </w:rPr>
        <w:t>Disea</w:t>
      </w:r>
      <w:r>
        <w:rPr>
          <w:sz w:val="16"/>
          <w:szCs w:val="16"/>
          <w:color w:val="231F20"/>
          <w:spacing w:val="-12"/>
        </w:rPr>
        <w:t>ses，2012，105（5</w:t>
      </w:r>
      <w:r>
        <w:rPr>
          <w:sz w:val="16"/>
          <w:szCs w:val="16"/>
          <w:color w:val="231F20"/>
          <w:spacing w:val="-14"/>
        </w:rPr>
        <w:t>）：</w:t>
      </w:r>
      <w:r>
        <w:rPr>
          <w:sz w:val="16"/>
          <w:szCs w:val="16"/>
          <w:color w:val="231F20"/>
          <w:spacing w:val="-12"/>
        </w:rPr>
        <w:t>309-328.</w:t>
      </w:r>
      <w:r>
        <w:rPr>
          <w:sz w:val="16"/>
          <w:szCs w:val="16"/>
          <w:color w:val="231F20"/>
        </w:rPr>
        <w:t xml:space="preserve"> </w:t>
      </w:r>
      <w:r>
        <w:rPr>
          <w:sz w:val="16"/>
          <w:szCs w:val="16"/>
          <w:color w:val="231F20"/>
          <w:spacing w:val="-11"/>
        </w:rPr>
        <w:t>DOI：10.1016/j.acvd.2012.01.010.</w:t>
      </w:r>
    </w:p>
    <w:p>
      <w:pPr>
        <w:pStyle w:val="BodyText"/>
        <w:ind w:left="487" w:right="178" w:hanging="487"/>
        <w:spacing w:before="45" w:line="222" w:lineRule="auto"/>
        <w:rPr>
          <w:sz w:val="16"/>
          <w:szCs w:val="16"/>
        </w:rPr>
      </w:pPr>
      <w:r>
        <w:rPr>
          <w:sz w:val="16"/>
          <w:szCs w:val="16"/>
          <w:color w:val="231F20"/>
          <w:spacing w:val="-4"/>
        </w:rPr>
        <w:t>［12］HERDY</w:t>
      </w:r>
      <w:r>
        <w:rPr>
          <w:sz w:val="16"/>
          <w:szCs w:val="16"/>
          <w:color w:val="231F20"/>
          <w:spacing w:val="29"/>
          <w:w w:val="101"/>
        </w:rPr>
        <w:t xml:space="preserve"> </w:t>
      </w:r>
      <w:r>
        <w:rPr>
          <w:sz w:val="16"/>
          <w:szCs w:val="16"/>
          <w:color w:val="231F20"/>
          <w:spacing w:val="-4"/>
        </w:rPr>
        <w:t>A</w:t>
      </w:r>
      <w:r>
        <w:rPr>
          <w:sz w:val="16"/>
          <w:szCs w:val="16"/>
          <w:color w:val="231F20"/>
          <w:spacing w:val="19"/>
        </w:rPr>
        <w:t xml:space="preserve"> </w:t>
      </w:r>
      <w:r>
        <w:rPr>
          <w:sz w:val="16"/>
          <w:szCs w:val="16"/>
          <w:color w:val="231F20"/>
          <w:spacing w:val="-4"/>
        </w:rPr>
        <w:t>H，L</w:t>
      </w:r>
      <w:r>
        <w:rPr>
          <w:rFonts w:ascii="SimSun" w:hAnsi="SimSun" w:eastAsia="SimSun" w:cs="SimSun"/>
          <w:sz w:val="16"/>
          <w:szCs w:val="16"/>
          <w:color w:val="231F20"/>
          <w:spacing w:val="-4"/>
        </w:rPr>
        <w:t>Ó</w:t>
      </w:r>
      <w:r>
        <w:rPr>
          <w:sz w:val="16"/>
          <w:szCs w:val="16"/>
          <w:color w:val="231F20"/>
          <w:spacing w:val="-4"/>
        </w:rPr>
        <w:t>PEZ-JIM</w:t>
      </w:r>
      <w:r>
        <w:rPr>
          <w:rFonts w:ascii="SimSun" w:hAnsi="SimSun" w:eastAsia="SimSun" w:cs="SimSun"/>
          <w:sz w:val="16"/>
          <w:szCs w:val="16"/>
          <w:color w:val="231F20"/>
          <w:spacing w:val="-4"/>
        </w:rPr>
        <w:t>É</w:t>
      </w:r>
      <w:r>
        <w:rPr>
          <w:sz w:val="16"/>
          <w:szCs w:val="16"/>
          <w:color w:val="231F20"/>
          <w:spacing w:val="-4"/>
        </w:rPr>
        <w:t>NEZ</w:t>
      </w:r>
      <w:r>
        <w:rPr>
          <w:sz w:val="16"/>
          <w:szCs w:val="16"/>
          <w:color w:val="231F20"/>
          <w:spacing w:val="17"/>
          <w:w w:val="101"/>
        </w:rPr>
        <w:t xml:space="preserve"> </w:t>
      </w:r>
      <w:r>
        <w:rPr>
          <w:sz w:val="16"/>
          <w:szCs w:val="16"/>
          <w:color w:val="231F20"/>
          <w:spacing w:val="-4"/>
        </w:rPr>
        <w:t>F，TERZIC</w:t>
      </w:r>
      <w:r>
        <w:rPr>
          <w:sz w:val="16"/>
          <w:szCs w:val="16"/>
          <w:color w:val="231F20"/>
          <w:spacing w:val="19"/>
          <w:w w:val="101"/>
        </w:rPr>
        <w:t xml:space="preserve"> </w:t>
      </w:r>
      <w:r>
        <w:rPr>
          <w:sz w:val="16"/>
          <w:szCs w:val="16"/>
          <w:color w:val="231F20"/>
          <w:spacing w:val="-4"/>
        </w:rPr>
        <w:t>C</w:t>
      </w:r>
      <w:r>
        <w:rPr>
          <w:sz w:val="16"/>
          <w:szCs w:val="16"/>
          <w:color w:val="231F20"/>
          <w:spacing w:val="15"/>
          <w:w w:val="102"/>
        </w:rPr>
        <w:t xml:space="preserve"> </w:t>
      </w:r>
      <w:r>
        <w:rPr>
          <w:sz w:val="16"/>
          <w:szCs w:val="16"/>
          <w:color w:val="231F20"/>
          <w:spacing w:val="-4"/>
        </w:rPr>
        <w:t>P，et</w:t>
      </w:r>
      <w:r>
        <w:rPr>
          <w:sz w:val="16"/>
          <w:szCs w:val="16"/>
          <w:color w:val="231F20"/>
          <w:spacing w:val="16"/>
          <w:w w:val="101"/>
        </w:rPr>
        <w:t xml:space="preserve"> </w:t>
      </w:r>
      <w:r>
        <w:rPr>
          <w:sz w:val="16"/>
          <w:szCs w:val="16"/>
          <w:color w:val="231F20"/>
          <w:spacing w:val="-4"/>
        </w:rPr>
        <w:t>al.</w:t>
      </w:r>
      <w:r>
        <w:rPr>
          <w:sz w:val="16"/>
          <w:szCs w:val="16"/>
          <w:color w:val="231F20"/>
          <w:spacing w:val="17"/>
          <w:w w:val="101"/>
        </w:rPr>
        <w:t xml:space="preserve"> </w:t>
      </w:r>
      <w:r>
        <w:rPr>
          <w:sz w:val="16"/>
          <w:szCs w:val="16"/>
          <w:color w:val="231F20"/>
          <w:spacing w:val="-4"/>
        </w:rPr>
        <w:t>South</w:t>
      </w:r>
      <w:r>
        <w:rPr>
          <w:sz w:val="16"/>
          <w:szCs w:val="16"/>
          <w:color w:val="231F20"/>
        </w:rPr>
        <w:t xml:space="preserve"> </w:t>
      </w:r>
      <w:r>
        <w:rPr>
          <w:sz w:val="16"/>
          <w:szCs w:val="16"/>
          <w:color w:val="231F20"/>
          <w:spacing w:val="-10"/>
        </w:rPr>
        <w:t>American</w:t>
      </w:r>
      <w:r>
        <w:rPr>
          <w:sz w:val="16"/>
          <w:szCs w:val="16"/>
          <w:color w:val="231F20"/>
          <w:spacing w:val="22"/>
        </w:rPr>
        <w:t xml:space="preserve"> </w:t>
      </w:r>
      <w:r>
        <w:rPr>
          <w:sz w:val="16"/>
          <w:szCs w:val="16"/>
          <w:color w:val="231F20"/>
          <w:spacing w:val="-10"/>
        </w:rPr>
        <w:t>guidelines</w:t>
      </w:r>
      <w:r>
        <w:rPr>
          <w:sz w:val="16"/>
          <w:szCs w:val="16"/>
          <w:color w:val="231F20"/>
          <w:spacing w:val="17"/>
          <w:w w:val="101"/>
        </w:rPr>
        <w:t xml:space="preserve"> </w:t>
      </w:r>
      <w:r>
        <w:rPr>
          <w:sz w:val="16"/>
          <w:szCs w:val="16"/>
          <w:color w:val="231F20"/>
          <w:spacing w:val="-10"/>
        </w:rPr>
        <w:t>for</w:t>
      </w:r>
      <w:r>
        <w:rPr>
          <w:sz w:val="16"/>
          <w:szCs w:val="16"/>
          <w:color w:val="231F20"/>
          <w:spacing w:val="20"/>
        </w:rPr>
        <w:t xml:space="preserve"> </w:t>
      </w:r>
      <w:r>
        <w:rPr>
          <w:sz w:val="16"/>
          <w:szCs w:val="16"/>
          <w:color w:val="231F20"/>
          <w:spacing w:val="-10"/>
        </w:rPr>
        <w:t>cardiov</w:t>
      </w:r>
      <w:r>
        <w:rPr>
          <w:sz w:val="16"/>
          <w:szCs w:val="16"/>
          <w:color w:val="231F20"/>
          <w:spacing w:val="-11"/>
        </w:rPr>
        <w:t>ascular</w:t>
      </w:r>
      <w:r>
        <w:rPr>
          <w:sz w:val="16"/>
          <w:szCs w:val="16"/>
          <w:color w:val="231F20"/>
          <w:spacing w:val="20"/>
          <w:w w:val="101"/>
        </w:rPr>
        <w:t xml:space="preserve"> </w:t>
      </w:r>
      <w:r>
        <w:rPr>
          <w:sz w:val="16"/>
          <w:szCs w:val="16"/>
          <w:color w:val="231F20"/>
          <w:spacing w:val="-11"/>
        </w:rPr>
        <w:t>disease</w:t>
      </w:r>
      <w:r>
        <w:rPr>
          <w:sz w:val="16"/>
          <w:szCs w:val="16"/>
          <w:color w:val="231F20"/>
          <w:spacing w:val="19"/>
          <w:w w:val="101"/>
        </w:rPr>
        <w:t xml:space="preserve"> </w:t>
      </w:r>
      <w:r>
        <w:rPr>
          <w:sz w:val="16"/>
          <w:szCs w:val="16"/>
          <w:color w:val="231F20"/>
          <w:spacing w:val="-11"/>
        </w:rPr>
        <w:t>prevention</w:t>
      </w:r>
      <w:r>
        <w:rPr>
          <w:sz w:val="16"/>
          <w:szCs w:val="16"/>
          <w:color w:val="231F20"/>
          <w:spacing w:val="21"/>
        </w:rPr>
        <w:t xml:space="preserve"> </w:t>
      </w:r>
      <w:r>
        <w:rPr>
          <w:sz w:val="16"/>
          <w:szCs w:val="16"/>
          <w:color w:val="231F20"/>
          <w:spacing w:val="-11"/>
        </w:rPr>
        <w:t>and</w:t>
      </w:r>
      <w:r>
        <w:rPr>
          <w:sz w:val="16"/>
          <w:szCs w:val="16"/>
          <w:color w:val="231F20"/>
        </w:rPr>
        <w:t xml:space="preserve"> </w:t>
      </w:r>
      <w:r>
        <w:rPr>
          <w:sz w:val="16"/>
          <w:szCs w:val="16"/>
          <w:color w:val="231F20"/>
          <w:spacing w:val="-10"/>
        </w:rPr>
        <w:t>rehabilitation［J］. Arq</w:t>
      </w:r>
      <w:r>
        <w:rPr>
          <w:sz w:val="16"/>
          <w:szCs w:val="16"/>
          <w:color w:val="231F20"/>
          <w:spacing w:val="-11"/>
        </w:rPr>
        <w:t xml:space="preserve"> Bras Cardiol，2014，103（2 Suppl</w:t>
      </w:r>
      <w:r>
        <w:rPr>
          <w:sz w:val="16"/>
          <w:szCs w:val="16"/>
          <w:color w:val="231F20"/>
          <w:spacing w:val="15"/>
        </w:rPr>
        <w:t xml:space="preserve"> </w:t>
      </w:r>
      <w:r>
        <w:rPr>
          <w:sz w:val="16"/>
          <w:szCs w:val="16"/>
          <w:color w:val="231F20"/>
          <w:spacing w:val="-11"/>
        </w:rPr>
        <w:t>1</w:t>
      </w:r>
      <w:r>
        <w:rPr>
          <w:sz w:val="16"/>
          <w:szCs w:val="16"/>
          <w:color w:val="231F20"/>
          <w:spacing w:val="-14"/>
        </w:rPr>
        <w:t>）：</w:t>
      </w:r>
      <w:r>
        <w:rPr>
          <w:sz w:val="16"/>
          <w:szCs w:val="16"/>
          <w:color w:val="231F20"/>
        </w:rPr>
        <w:t xml:space="preserve"> </w:t>
      </w:r>
      <w:r>
        <w:rPr>
          <w:sz w:val="16"/>
          <w:szCs w:val="16"/>
          <w:color w:val="231F20"/>
          <w:spacing w:val="-11"/>
        </w:rPr>
        <w:t>1-31. DOI：10.5935/abc.2014s003.</w:t>
      </w:r>
    </w:p>
    <w:p>
      <w:pPr>
        <w:pStyle w:val="BodyText"/>
        <w:ind w:left="487" w:right="177" w:hanging="487"/>
        <w:spacing w:before="21" w:line="215" w:lineRule="auto"/>
        <w:rPr>
          <w:sz w:val="16"/>
          <w:szCs w:val="16"/>
        </w:rPr>
      </w:pPr>
      <w:r>
        <w:rPr>
          <w:sz w:val="16"/>
          <w:szCs w:val="16"/>
          <w:color w:val="231F20"/>
          <w:spacing w:val="-8"/>
        </w:rPr>
        <w:t>［13］Scottish</w:t>
      </w:r>
      <w:r>
        <w:rPr>
          <w:sz w:val="16"/>
          <w:szCs w:val="16"/>
          <w:color w:val="231F20"/>
          <w:spacing w:val="30"/>
          <w:w w:val="101"/>
        </w:rPr>
        <w:t xml:space="preserve"> </w:t>
      </w:r>
      <w:r>
        <w:rPr>
          <w:sz w:val="16"/>
          <w:szCs w:val="16"/>
          <w:color w:val="231F20"/>
          <w:spacing w:val="-8"/>
        </w:rPr>
        <w:t>Intercollegiate</w:t>
      </w:r>
      <w:r>
        <w:rPr>
          <w:sz w:val="16"/>
          <w:szCs w:val="16"/>
          <w:color w:val="231F20"/>
          <w:spacing w:val="25"/>
        </w:rPr>
        <w:t xml:space="preserve"> </w:t>
      </w:r>
      <w:r>
        <w:rPr>
          <w:sz w:val="16"/>
          <w:szCs w:val="16"/>
          <w:color w:val="231F20"/>
          <w:spacing w:val="-8"/>
        </w:rPr>
        <w:t>Guidelines</w:t>
      </w:r>
      <w:r>
        <w:rPr>
          <w:sz w:val="16"/>
          <w:szCs w:val="16"/>
          <w:color w:val="231F20"/>
          <w:spacing w:val="23"/>
          <w:w w:val="101"/>
        </w:rPr>
        <w:t xml:space="preserve"> </w:t>
      </w:r>
      <w:r>
        <w:rPr>
          <w:sz w:val="16"/>
          <w:szCs w:val="16"/>
          <w:color w:val="231F20"/>
          <w:spacing w:val="-8"/>
        </w:rPr>
        <w:t>Network（SIGN）.</w:t>
      </w:r>
      <w:r>
        <w:rPr>
          <w:sz w:val="16"/>
          <w:szCs w:val="16"/>
          <w:color w:val="231F20"/>
          <w:spacing w:val="24"/>
        </w:rPr>
        <w:t xml:space="preserve"> </w:t>
      </w:r>
      <w:r>
        <w:rPr>
          <w:sz w:val="16"/>
          <w:szCs w:val="16"/>
          <w:color w:val="231F20"/>
          <w:spacing w:val="-8"/>
        </w:rPr>
        <w:t>Cardiac</w:t>
      </w:r>
      <w:r>
        <w:rPr>
          <w:sz w:val="16"/>
          <w:szCs w:val="16"/>
          <w:color w:val="231F20"/>
        </w:rPr>
        <w:t xml:space="preserve"> </w:t>
      </w:r>
      <w:r>
        <w:rPr>
          <w:sz w:val="16"/>
          <w:szCs w:val="16"/>
          <w:color w:val="231F20"/>
          <w:spacing w:val="-10"/>
        </w:rPr>
        <w:t>rehabilitation［EB/OL］.［2022-08-21］. </w:t>
      </w:r>
      <w:hyperlink w:history="true" r:id="rId15">
        <w:r>
          <w:rPr>
            <w:sz w:val="16"/>
            <w:szCs w:val="16"/>
            <w:color w:val="231F20"/>
            <w:spacing w:val="-11"/>
          </w:rPr>
          <w:t>https://www.sign.ac.uk/</w:t>
        </w:r>
      </w:hyperlink>
      <w:r>
        <w:rPr>
          <w:sz w:val="16"/>
          <w:szCs w:val="16"/>
          <w:color w:val="231F20"/>
        </w:rPr>
        <w:t xml:space="preserve"> </w:t>
      </w:r>
      <w:hyperlink w:history="true" r:id="rId15">
        <w:r>
          <w:rPr>
            <w:sz w:val="16"/>
            <w:szCs w:val="16"/>
            <w:color w:val="231F20"/>
            <w:spacing w:val="-12"/>
          </w:rPr>
          <w:t>our-guidelines/cardia</w:t>
        </w:r>
        <w:r>
          <w:rPr>
            <w:sz w:val="16"/>
            <w:szCs w:val="16"/>
            <w:color w:val="231F20"/>
            <w:spacing w:val="-13"/>
          </w:rPr>
          <w:t>c-rehabilitation/.</w:t>
        </w:r>
      </w:hyperlink>
    </w:p>
    <w:p>
      <w:pPr>
        <w:pStyle w:val="BodyText"/>
        <w:ind w:left="490" w:right="177" w:hanging="490"/>
        <w:spacing w:before="42" w:line="215" w:lineRule="auto"/>
        <w:rPr>
          <w:sz w:val="16"/>
          <w:szCs w:val="16"/>
        </w:rPr>
      </w:pPr>
      <w:r>
        <w:rPr>
          <w:sz w:val="16"/>
          <w:szCs w:val="16"/>
          <w:color w:val="231F20"/>
          <w:spacing w:val="5"/>
        </w:rPr>
        <w:t>［14］中国康复医学会心血管病专业委员会 .</w:t>
      </w:r>
      <w:r>
        <w:rPr>
          <w:sz w:val="16"/>
          <w:szCs w:val="16"/>
          <w:color w:val="231F20"/>
          <w:spacing w:val="33"/>
          <w:w w:val="101"/>
        </w:rPr>
        <w:t xml:space="preserve"> </w:t>
      </w:r>
      <w:r>
        <w:rPr>
          <w:sz w:val="16"/>
          <w:szCs w:val="16"/>
          <w:color w:val="231F20"/>
          <w:spacing w:val="5"/>
        </w:rPr>
        <w:t>中</w:t>
      </w:r>
      <w:r>
        <w:rPr>
          <w:sz w:val="16"/>
          <w:szCs w:val="16"/>
          <w:color w:val="231F20"/>
          <w:spacing w:val="4"/>
        </w:rPr>
        <w:t>国心脏康复与二级</w:t>
      </w:r>
      <w:r>
        <w:rPr>
          <w:sz w:val="16"/>
          <w:szCs w:val="16"/>
          <w:color w:val="231F20"/>
        </w:rPr>
        <w:t xml:space="preserve"> </w:t>
      </w:r>
      <w:r>
        <w:rPr>
          <w:sz w:val="16"/>
          <w:szCs w:val="16"/>
          <w:color w:val="231F20"/>
          <w:spacing w:val="-3"/>
        </w:rPr>
        <w:t>预防指南 2018 精要［J］.</w:t>
      </w:r>
      <w:r>
        <w:rPr>
          <w:sz w:val="16"/>
          <w:szCs w:val="16"/>
          <w:color w:val="231F20"/>
          <w:spacing w:val="35"/>
          <w:w w:val="101"/>
        </w:rPr>
        <w:t xml:space="preserve"> </w:t>
      </w:r>
      <w:r>
        <w:rPr>
          <w:sz w:val="16"/>
          <w:szCs w:val="16"/>
          <w:color w:val="231F20"/>
          <w:spacing w:val="-3"/>
        </w:rPr>
        <w:t>中华内科杂志，2018，57（11</w:t>
      </w:r>
      <w:r>
        <w:rPr>
          <w:sz w:val="16"/>
          <w:szCs w:val="16"/>
          <w:color w:val="231F20"/>
          <w:spacing w:val="-8"/>
        </w:rPr>
        <w:t>）：</w:t>
      </w:r>
      <w:r>
        <w:rPr>
          <w:sz w:val="16"/>
          <w:szCs w:val="16"/>
          <w:color w:val="231F20"/>
        </w:rPr>
        <w:t xml:space="preserve"> </w:t>
      </w:r>
      <w:r>
        <w:rPr>
          <w:sz w:val="16"/>
          <w:szCs w:val="16"/>
          <w:color w:val="231F20"/>
          <w:spacing w:val="-10"/>
        </w:rPr>
        <w:t>802-810. DOI：10.3760/cma.j.issn.0578-1426.2018.11</w:t>
      </w:r>
      <w:r>
        <w:rPr>
          <w:sz w:val="16"/>
          <w:szCs w:val="16"/>
          <w:color w:val="231F20"/>
          <w:spacing w:val="-11"/>
        </w:rPr>
        <w:t>.003.</w:t>
      </w:r>
    </w:p>
    <w:p>
      <w:pPr>
        <w:pStyle w:val="BodyText"/>
        <w:ind w:left="487" w:right="167" w:firstLine="3"/>
        <w:spacing w:before="42" w:line="220" w:lineRule="auto"/>
        <w:rPr>
          <w:sz w:val="16"/>
          <w:szCs w:val="16"/>
        </w:rPr>
      </w:pPr>
      <w:r>
        <w:rPr>
          <w:sz w:val="16"/>
          <w:szCs w:val="16"/>
          <w:color w:val="231F20"/>
          <w:spacing w:val="-12"/>
        </w:rPr>
        <w:t>Committee</w:t>
      </w:r>
      <w:r>
        <w:rPr>
          <w:sz w:val="16"/>
          <w:szCs w:val="16"/>
          <w:color w:val="231F20"/>
          <w:spacing w:val="27"/>
        </w:rPr>
        <w:t xml:space="preserve"> </w:t>
      </w:r>
      <w:r>
        <w:rPr>
          <w:sz w:val="16"/>
          <w:szCs w:val="16"/>
          <w:color w:val="231F20"/>
          <w:spacing w:val="-12"/>
        </w:rPr>
        <w:t>of</w:t>
      </w:r>
      <w:r>
        <w:rPr>
          <w:sz w:val="16"/>
          <w:szCs w:val="16"/>
          <w:color w:val="231F20"/>
          <w:spacing w:val="12"/>
          <w:w w:val="101"/>
        </w:rPr>
        <w:t xml:space="preserve"> </w:t>
      </w:r>
      <w:r>
        <w:rPr>
          <w:sz w:val="16"/>
          <w:szCs w:val="16"/>
          <w:color w:val="231F20"/>
          <w:spacing w:val="-12"/>
        </w:rPr>
        <w:t>Cardiac</w:t>
      </w:r>
      <w:r>
        <w:rPr>
          <w:sz w:val="16"/>
          <w:szCs w:val="16"/>
          <w:color w:val="231F20"/>
          <w:spacing w:val="21"/>
        </w:rPr>
        <w:t xml:space="preserve"> </w:t>
      </w:r>
      <w:r>
        <w:rPr>
          <w:sz w:val="16"/>
          <w:szCs w:val="16"/>
          <w:color w:val="231F20"/>
          <w:spacing w:val="-12"/>
        </w:rPr>
        <w:t>Rehabilitation</w:t>
      </w:r>
      <w:r>
        <w:rPr>
          <w:sz w:val="16"/>
          <w:szCs w:val="16"/>
          <w:color w:val="231F20"/>
          <w:spacing w:val="19"/>
          <w:w w:val="101"/>
        </w:rPr>
        <w:t xml:space="preserve"> </w:t>
      </w:r>
      <w:r>
        <w:rPr>
          <w:sz w:val="16"/>
          <w:szCs w:val="16"/>
          <w:color w:val="231F20"/>
          <w:spacing w:val="-12"/>
        </w:rPr>
        <w:t>and</w:t>
      </w:r>
      <w:r>
        <w:rPr>
          <w:sz w:val="16"/>
          <w:szCs w:val="16"/>
          <w:color w:val="231F20"/>
          <w:spacing w:val="18"/>
          <w:w w:val="101"/>
        </w:rPr>
        <w:t xml:space="preserve"> </w:t>
      </w:r>
      <w:r>
        <w:rPr>
          <w:sz w:val="16"/>
          <w:szCs w:val="16"/>
          <w:color w:val="231F20"/>
          <w:spacing w:val="-12"/>
        </w:rPr>
        <w:t>Prevention</w:t>
      </w:r>
      <w:r>
        <w:rPr>
          <w:sz w:val="16"/>
          <w:szCs w:val="16"/>
          <w:color w:val="231F20"/>
          <w:spacing w:val="19"/>
        </w:rPr>
        <w:t xml:space="preserve"> </w:t>
      </w:r>
      <w:r>
        <w:rPr>
          <w:sz w:val="16"/>
          <w:szCs w:val="16"/>
          <w:color w:val="231F20"/>
          <w:spacing w:val="-12"/>
        </w:rPr>
        <w:t>of</w:t>
      </w:r>
      <w:r>
        <w:rPr>
          <w:sz w:val="16"/>
          <w:szCs w:val="16"/>
          <w:color w:val="231F20"/>
          <w:spacing w:val="12"/>
          <w:w w:val="101"/>
        </w:rPr>
        <w:t xml:space="preserve"> </w:t>
      </w:r>
      <w:r>
        <w:rPr>
          <w:sz w:val="16"/>
          <w:szCs w:val="16"/>
          <w:color w:val="231F20"/>
          <w:spacing w:val="-12"/>
        </w:rPr>
        <w:t>Chinese</w:t>
      </w:r>
      <w:r>
        <w:rPr>
          <w:sz w:val="16"/>
          <w:szCs w:val="16"/>
          <w:color w:val="231F20"/>
        </w:rPr>
        <w:t xml:space="preserve"> </w:t>
      </w:r>
      <w:r>
        <w:rPr>
          <w:sz w:val="16"/>
          <w:szCs w:val="16"/>
          <w:color w:val="231F20"/>
          <w:spacing w:val="-13"/>
        </w:rPr>
        <w:t>Association of Rehabilitation Medicine. Guidelines for cardiov</w:t>
      </w:r>
      <w:r>
        <w:rPr>
          <w:sz w:val="16"/>
          <w:szCs w:val="16"/>
          <w:color w:val="231F20"/>
          <w:spacing w:val="-14"/>
        </w:rPr>
        <w:t>ascular</w:t>
      </w:r>
      <w:r>
        <w:rPr>
          <w:sz w:val="16"/>
          <w:szCs w:val="16"/>
          <w:color w:val="231F20"/>
        </w:rPr>
        <w:t xml:space="preserve"> </w:t>
      </w:r>
      <w:r>
        <w:rPr>
          <w:sz w:val="16"/>
          <w:szCs w:val="16"/>
          <w:color w:val="231F20"/>
          <w:spacing w:val="-13"/>
        </w:rPr>
        <w:t>rehabilitation</w:t>
      </w:r>
      <w:r>
        <w:rPr>
          <w:sz w:val="16"/>
          <w:szCs w:val="16"/>
          <w:color w:val="231F20"/>
          <w:spacing w:val="28"/>
          <w:w w:val="101"/>
        </w:rPr>
        <w:t xml:space="preserve"> </w:t>
      </w:r>
      <w:r>
        <w:rPr>
          <w:sz w:val="16"/>
          <w:szCs w:val="16"/>
          <w:color w:val="231F20"/>
          <w:spacing w:val="-13"/>
        </w:rPr>
        <w:t>and</w:t>
      </w:r>
      <w:r>
        <w:rPr>
          <w:sz w:val="16"/>
          <w:szCs w:val="16"/>
          <w:color w:val="231F20"/>
          <w:spacing w:val="16"/>
        </w:rPr>
        <w:t xml:space="preserve"> </w:t>
      </w:r>
      <w:r>
        <w:rPr>
          <w:sz w:val="16"/>
          <w:szCs w:val="16"/>
          <w:color w:val="231F20"/>
          <w:spacing w:val="-13"/>
        </w:rPr>
        <w:t>secondary</w:t>
      </w:r>
      <w:r>
        <w:rPr>
          <w:sz w:val="16"/>
          <w:szCs w:val="16"/>
          <w:color w:val="231F20"/>
          <w:spacing w:val="14"/>
        </w:rPr>
        <w:t xml:space="preserve"> </w:t>
      </w:r>
      <w:r>
        <w:rPr>
          <w:sz w:val="16"/>
          <w:szCs w:val="16"/>
          <w:color w:val="231F20"/>
          <w:spacing w:val="-13"/>
        </w:rPr>
        <w:t>prevention</w:t>
      </w:r>
      <w:r>
        <w:rPr>
          <w:sz w:val="16"/>
          <w:szCs w:val="16"/>
          <w:color w:val="231F20"/>
          <w:spacing w:val="16"/>
        </w:rPr>
        <w:t xml:space="preserve"> </w:t>
      </w:r>
      <w:r>
        <w:rPr>
          <w:sz w:val="16"/>
          <w:szCs w:val="16"/>
          <w:color w:val="231F20"/>
          <w:spacing w:val="-13"/>
        </w:rPr>
        <w:t>in</w:t>
      </w:r>
      <w:r>
        <w:rPr>
          <w:sz w:val="16"/>
          <w:szCs w:val="16"/>
          <w:color w:val="231F20"/>
          <w:spacing w:val="17"/>
          <w:w w:val="101"/>
        </w:rPr>
        <w:t xml:space="preserve"> </w:t>
      </w:r>
      <w:r>
        <w:rPr>
          <w:sz w:val="16"/>
          <w:szCs w:val="16"/>
          <w:color w:val="231F20"/>
          <w:spacing w:val="-13"/>
        </w:rPr>
        <w:t>China</w:t>
      </w:r>
      <w:r>
        <w:rPr>
          <w:sz w:val="16"/>
          <w:szCs w:val="16"/>
          <w:color w:val="231F20"/>
          <w:spacing w:val="15"/>
        </w:rPr>
        <w:t xml:space="preserve"> </w:t>
      </w:r>
      <w:r>
        <w:rPr>
          <w:sz w:val="16"/>
          <w:szCs w:val="16"/>
          <w:color w:val="231F20"/>
          <w:spacing w:val="-13"/>
        </w:rPr>
        <w:t>2018</w:t>
      </w:r>
      <w:r>
        <w:rPr>
          <w:sz w:val="16"/>
          <w:szCs w:val="16"/>
          <w:color w:val="231F20"/>
          <w:spacing w:val="16"/>
          <w:w w:val="101"/>
        </w:rPr>
        <w:t xml:space="preserve"> </w:t>
      </w:r>
      <w:r>
        <w:rPr>
          <w:sz w:val="16"/>
          <w:szCs w:val="16"/>
          <w:color w:val="231F20"/>
          <w:spacing w:val="-13"/>
        </w:rPr>
        <w:t>simplified</w:t>
      </w:r>
      <w:r>
        <w:rPr>
          <w:sz w:val="16"/>
          <w:szCs w:val="16"/>
          <w:color w:val="231F20"/>
        </w:rPr>
        <w:t xml:space="preserve"> </w:t>
      </w:r>
      <w:r>
        <w:rPr>
          <w:sz w:val="16"/>
          <w:szCs w:val="16"/>
          <w:color w:val="231F20"/>
          <w:spacing w:val="-16"/>
        </w:rPr>
        <w:t>edition［J］. Chinese Journal of Internal Medicine，2018，</w:t>
      </w:r>
      <w:r>
        <w:rPr>
          <w:sz w:val="16"/>
          <w:szCs w:val="16"/>
          <w:color w:val="231F20"/>
          <w:spacing w:val="-17"/>
        </w:rPr>
        <w:t>57（11</w:t>
      </w:r>
      <w:r>
        <w:rPr>
          <w:sz w:val="16"/>
          <w:szCs w:val="16"/>
          <w:color w:val="231F20"/>
          <w:spacing w:val="-30"/>
        </w:rPr>
        <w:t>）：</w:t>
      </w:r>
      <w:r>
        <w:rPr>
          <w:sz w:val="16"/>
          <w:szCs w:val="16"/>
          <w:color w:val="231F20"/>
        </w:rPr>
        <w:t xml:space="preserve"> </w:t>
      </w:r>
      <w:r>
        <w:rPr>
          <w:sz w:val="16"/>
          <w:szCs w:val="16"/>
          <w:color w:val="231F20"/>
          <w:spacing w:val="-10"/>
        </w:rPr>
        <w:t>802-810. DOI：10.3760/cma.j.issn.0578-1426.2018.11.00</w:t>
      </w:r>
      <w:r>
        <w:rPr>
          <w:sz w:val="16"/>
          <w:szCs w:val="16"/>
          <w:color w:val="231F20"/>
          <w:spacing w:val="-11"/>
        </w:rPr>
        <w:t>3.</w:t>
      </w:r>
    </w:p>
    <w:p>
      <w:pPr>
        <w:pStyle w:val="BodyText"/>
        <w:ind w:left="485" w:right="178" w:hanging="485"/>
        <w:spacing w:before="43" w:line="218" w:lineRule="auto"/>
        <w:rPr>
          <w:sz w:val="16"/>
          <w:szCs w:val="16"/>
        </w:rPr>
      </w:pPr>
      <w:r>
        <w:rPr>
          <w:sz w:val="16"/>
          <w:szCs w:val="16"/>
          <w:color w:val="231F20"/>
          <w:spacing w:val="-9"/>
        </w:rPr>
        <w:t>［15］KNUUTI J，WIJNS</w:t>
      </w:r>
      <w:r>
        <w:rPr>
          <w:sz w:val="16"/>
          <w:szCs w:val="16"/>
          <w:color w:val="231F20"/>
          <w:spacing w:val="8"/>
        </w:rPr>
        <w:t xml:space="preserve"> </w:t>
      </w:r>
      <w:r>
        <w:rPr>
          <w:sz w:val="16"/>
          <w:szCs w:val="16"/>
          <w:color w:val="231F20"/>
          <w:spacing w:val="-9"/>
        </w:rPr>
        <w:t>W，SARASTE</w:t>
      </w:r>
      <w:r>
        <w:rPr>
          <w:sz w:val="16"/>
          <w:szCs w:val="16"/>
          <w:color w:val="231F20"/>
          <w:spacing w:val="9"/>
        </w:rPr>
        <w:t xml:space="preserve"> </w:t>
      </w:r>
      <w:r>
        <w:rPr>
          <w:sz w:val="16"/>
          <w:szCs w:val="16"/>
          <w:color w:val="231F20"/>
          <w:spacing w:val="-9"/>
        </w:rPr>
        <w:t>A，et</w:t>
      </w:r>
      <w:r>
        <w:rPr>
          <w:sz w:val="16"/>
          <w:szCs w:val="16"/>
          <w:color w:val="231F20"/>
          <w:spacing w:val="10"/>
        </w:rPr>
        <w:t xml:space="preserve"> </w:t>
      </w:r>
      <w:r>
        <w:rPr>
          <w:sz w:val="16"/>
          <w:szCs w:val="16"/>
          <w:color w:val="231F20"/>
          <w:spacing w:val="-9"/>
        </w:rPr>
        <w:t>al.</w:t>
      </w:r>
      <w:r>
        <w:rPr>
          <w:sz w:val="16"/>
          <w:szCs w:val="16"/>
          <w:color w:val="231F20"/>
          <w:spacing w:val="9"/>
        </w:rPr>
        <w:t xml:space="preserve"> </w:t>
      </w:r>
      <w:r>
        <w:rPr>
          <w:sz w:val="16"/>
          <w:szCs w:val="16"/>
          <w:color w:val="231F20"/>
          <w:spacing w:val="-9"/>
        </w:rPr>
        <w:t>2019</w:t>
      </w:r>
      <w:r>
        <w:rPr>
          <w:sz w:val="16"/>
          <w:szCs w:val="16"/>
          <w:color w:val="231F20"/>
          <w:spacing w:val="10"/>
        </w:rPr>
        <w:t xml:space="preserve"> </w:t>
      </w:r>
      <w:r>
        <w:rPr>
          <w:sz w:val="16"/>
          <w:szCs w:val="16"/>
          <w:color w:val="231F20"/>
          <w:spacing w:val="-9"/>
        </w:rPr>
        <w:t>ESC</w:t>
      </w:r>
      <w:r>
        <w:rPr>
          <w:sz w:val="16"/>
          <w:szCs w:val="16"/>
          <w:color w:val="231F20"/>
          <w:spacing w:val="10"/>
        </w:rPr>
        <w:t xml:space="preserve"> </w:t>
      </w:r>
      <w:r>
        <w:rPr>
          <w:sz w:val="16"/>
          <w:szCs w:val="16"/>
          <w:color w:val="231F20"/>
          <w:spacing w:val="-9"/>
        </w:rPr>
        <w:t>guidelin</w:t>
      </w:r>
      <w:r>
        <w:rPr>
          <w:sz w:val="16"/>
          <w:szCs w:val="16"/>
          <w:color w:val="231F20"/>
          <w:spacing w:val="-10"/>
        </w:rPr>
        <w:t>es</w:t>
      </w:r>
      <w:r>
        <w:rPr>
          <w:sz w:val="16"/>
          <w:szCs w:val="16"/>
          <w:color w:val="231F20"/>
        </w:rPr>
        <w:t xml:space="preserve"> </w:t>
      </w:r>
      <w:r>
        <w:rPr>
          <w:sz w:val="16"/>
          <w:szCs w:val="16"/>
          <w:color w:val="231F20"/>
          <w:spacing w:val="-18"/>
        </w:rPr>
        <w:t>for the diagnosis an</w:t>
      </w:r>
      <w:r>
        <w:rPr>
          <w:sz w:val="16"/>
          <w:szCs w:val="16"/>
          <w:color w:val="231F20"/>
          <w:spacing w:val="-19"/>
        </w:rPr>
        <w:t>d management of chronic</w:t>
      </w:r>
      <w:r>
        <w:rPr>
          <w:sz w:val="16"/>
          <w:szCs w:val="16"/>
          <w:color w:val="231F20"/>
          <w:spacing w:val="-3"/>
        </w:rPr>
        <w:t xml:space="preserve"> </w:t>
      </w:r>
      <w:r>
        <w:rPr>
          <w:sz w:val="16"/>
          <w:szCs w:val="16"/>
          <w:color w:val="231F20"/>
          <w:spacing w:val="-19"/>
        </w:rPr>
        <w:t>coronary</w:t>
      </w:r>
      <w:r>
        <w:rPr>
          <w:sz w:val="16"/>
          <w:szCs w:val="16"/>
          <w:color w:val="231F20"/>
          <w:spacing w:val="-2"/>
        </w:rPr>
        <w:t xml:space="preserve"> </w:t>
      </w:r>
      <w:r>
        <w:rPr>
          <w:sz w:val="16"/>
          <w:szCs w:val="16"/>
          <w:color w:val="231F20"/>
          <w:spacing w:val="-19"/>
        </w:rPr>
        <w:t>syndromes［J］.</w:t>
      </w:r>
      <w:r>
        <w:rPr>
          <w:sz w:val="16"/>
          <w:szCs w:val="16"/>
          <w:color w:val="231F20"/>
        </w:rPr>
        <w:t xml:space="preserve"> </w:t>
      </w:r>
      <w:r>
        <w:rPr>
          <w:sz w:val="16"/>
          <w:szCs w:val="16"/>
          <w:color w:val="231F20"/>
          <w:spacing w:val="-4"/>
        </w:rPr>
        <w:t>European</w:t>
      </w:r>
      <w:r>
        <w:rPr>
          <w:sz w:val="16"/>
          <w:szCs w:val="16"/>
          <w:color w:val="231F20"/>
          <w:spacing w:val="29"/>
          <w:w w:val="101"/>
        </w:rPr>
        <w:t xml:space="preserve"> </w:t>
      </w:r>
      <w:r>
        <w:rPr>
          <w:sz w:val="16"/>
          <w:szCs w:val="16"/>
          <w:color w:val="231F20"/>
          <w:spacing w:val="-4"/>
        </w:rPr>
        <w:t>Heart</w:t>
      </w:r>
      <w:r>
        <w:rPr>
          <w:sz w:val="16"/>
          <w:szCs w:val="16"/>
          <w:color w:val="231F20"/>
          <w:spacing w:val="22"/>
          <w:w w:val="101"/>
        </w:rPr>
        <w:t xml:space="preserve"> </w:t>
      </w:r>
      <w:r>
        <w:rPr>
          <w:sz w:val="16"/>
          <w:szCs w:val="16"/>
          <w:color w:val="231F20"/>
          <w:spacing w:val="-4"/>
        </w:rPr>
        <w:t>Journal，2020，41（3</w:t>
      </w:r>
      <w:r>
        <w:rPr>
          <w:sz w:val="16"/>
          <w:szCs w:val="16"/>
          <w:color w:val="231F20"/>
          <w:spacing w:val="-5"/>
        </w:rPr>
        <w:t>）：</w:t>
      </w:r>
      <w:r>
        <w:rPr>
          <w:sz w:val="16"/>
          <w:szCs w:val="16"/>
          <w:color w:val="231F20"/>
          <w:spacing w:val="-4"/>
        </w:rPr>
        <w:t>407-477.</w:t>
      </w:r>
      <w:r>
        <w:rPr>
          <w:sz w:val="16"/>
          <w:szCs w:val="16"/>
          <w:color w:val="231F20"/>
          <w:spacing w:val="28"/>
        </w:rPr>
        <w:t xml:space="preserve"> </w:t>
      </w:r>
      <w:r>
        <w:rPr>
          <w:sz w:val="16"/>
          <w:szCs w:val="16"/>
          <w:color w:val="231F20"/>
          <w:spacing w:val="-4"/>
        </w:rPr>
        <w:t>D</w:t>
      </w:r>
      <w:r>
        <w:rPr>
          <w:sz w:val="16"/>
          <w:szCs w:val="16"/>
          <w:color w:val="231F20"/>
          <w:spacing w:val="-5"/>
        </w:rPr>
        <w:t>OI：</w:t>
      </w:r>
      <w:r>
        <w:rPr>
          <w:sz w:val="16"/>
          <w:szCs w:val="16"/>
          <w:color w:val="231F20"/>
        </w:rPr>
        <w:t xml:space="preserve"> </w:t>
      </w:r>
      <w:r>
        <w:rPr>
          <w:sz w:val="16"/>
          <w:szCs w:val="16"/>
          <w:color w:val="231F20"/>
          <w:spacing w:val="-14"/>
        </w:rPr>
        <w:t>10.1093/eurheartj/eh</w:t>
      </w:r>
      <w:r>
        <w:rPr>
          <w:sz w:val="16"/>
          <w:szCs w:val="16"/>
          <w:color w:val="231F20"/>
          <w:spacing w:val="-15"/>
        </w:rPr>
        <w:t>z425.</w:t>
      </w:r>
    </w:p>
    <w:p>
      <w:pPr>
        <w:pStyle w:val="BodyText"/>
        <w:ind w:left="485" w:right="175" w:hanging="485"/>
        <w:spacing w:before="41" w:line="211" w:lineRule="auto"/>
        <w:rPr>
          <w:sz w:val="16"/>
          <w:szCs w:val="16"/>
        </w:rPr>
      </w:pPr>
      <w:r>
        <w:rPr>
          <w:sz w:val="16"/>
          <w:szCs w:val="16"/>
          <w:color w:val="231F20"/>
          <w:spacing w:val="-5"/>
        </w:rPr>
        <w:t>［16］KIM</w:t>
      </w:r>
      <w:r>
        <w:rPr>
          <w:sz w:val="16"/>
          <w:szCs w:val="16"/>
          <w:color w:val="231F20"/>
          <w:spacing w:val="23"/>
        </w:rPr>
        <w:t xml:space="preserve"> </w:t>
      </w:r>
      <w:r>
        <w:rPr>
          <w:sz w:val="16"/>
          <w:szCs w:val="16"/>
          <w:color w:val="231F20"/>
          <w:spacing w:val="-5"/>
        </w:rPr>
        <w:t>C，SUNG</w:t>
      </w:r>
      <w:r>
        <w:rPr>
          <w:sz w:val="16"/>
          <w:szCs w:val="16"/>
          <w:color w:val="231F20"/>
          <w:spacing w:val="16"/>
          <w:w w:val="101"/>
        </w:rPr>
        <w:t xml:space="preserve"> </w:t>
      </w:r>
      <w:r>
        <w:rPr>
          <w:sz w:val="16"/>
          <w:szCs w:val="16"/>
          <w:color w:val="231F20"/>
          <w:spacing w:val="-5"/>
        </w:rPr>
        <w:t>J，LEE</w:t>
      </w:r>
      <w:r>
        <w:rPr>
          <w:sz w:val="16"/>
          <w:szCs w:val="16"/>
          <w:color w:val="231F20"/>
          <w:spacing w:val="16"/>
          <w:w w:val="101"/>
        </w:rPr>
        <w:t xml:space="preserve"> </w:t>
      </w:r>
      <w:r>
        <w:rPr>
          <w:sz w:val="16"/>
          <w:szCs w:val="16"/>
          <w:color w:val="231F20"/>
          <w:spacing w:val="-5"/>
        </w:rPr>
        <w:t>J</w:t>
      </w:r>
      <w:r>
        <w:rPr>
          <w:sz w:val="16"/>
          <w:szCs w:val="16"/>
          <w:color w:val="231F20"/>
          <w:spacing w:val="23"/>
        </w:rPr>
        <w:t xml:space="preserve"> </w:t>
      </w:r>
      <w:r>
        <w:rPr>
          <w:sz w:val="16"/>
          <w:szCs w:val="16"/>
          <w:color w:val="231F20"/>
          <w:spacing w:val="-5"/>
        </w:rPr>
        <w:t>H，et</w:t>
      </w:r>
      <w:r>
        <w:rPr>
          <w:sz w:val="16"/>
          <w:szCs w:val="16"/>
          <w:color w:val="231F20"/>
          <w:spacing w:val="20"/>
        </w:rPr>
        <w:t xml:space="preserve"> </w:t>
      </w:r>
      <w:r>
        <w:rPr>
          <w:sz w:val="16"/>
          <w:szCs w:val="16"/>
          <w:color w:val="231F20"/>
          <w:spacing w:val="-5"/>
        </w:rPr>
        <w:t>al.</w:t>
      </w:r>
      <w:r>
        <w:rPr>
          <w:sz w:val="16"/>
          <w:szCs w:val="16"/>
          <w:color w:val="231F20"/>
          <w:spacing w:val="23"/>
        </w:rPr>
        <w:t xml:space="preserve"> </w:t>
      </w:r>
      <w:r>
        <w:rPr>
          <w:sz w:val="16"/>
          <w:szCs w:val="16"/>
          <w:color w:val="231F20"/>
          <w:spacing w:val="-5"/>
        </w:rPr>
        <w:t>Clinical</w:t>
      </w:r>
      <w:r>
        <w:rPr>
          <w:sz w:val="16"/>
          <w:szCs w:val="16"/>
          <w:color w:val="231F20"/>
          <w:spacing w:val="19"/>
        </w:rPr>
        <w:t xml:space="preserve"> </w:t>
      </w:r>
      <w:r>
        <w:rPr>
          <w:sz w:val="16"/>
          <w:szCs w:val="16"/>
          <w:color w:val="231F20"/>
          <w:spacing w:val="-6"/>
        </w:rPr>
        <w:t>practice</w:t>
      </w:r>
      <w:r>
        <w:rPr>
          <w:sz w:val="16"/>
          <w:szCs w:val="16"/>
          <w:color w:val="231F20"/>
          <w:spacing w:val="21"/>
        </w:rPr>
        <w:t xml:space="preserve"> </w:t>
      </w:r>
      <w:r>
        <w:rPr>
          <w:sz w:val="16"/>
          <w:szCs w:val="16"/>
          <w:color w:val="231F20"/>
          <w:spacing w:val="-6"/>
        </w:rPr>
        <w:t>guideline</w:t>
      </w:r>
      <w:r>
        <w:rPr>
          <w:sz w:val="16"/>
          <w:szCs w:val="16"/>
          <w:color w:val="231F20"/>
        </w:rPr>
        <w:t xml:space="preserve"> </w:t>
      </w:r>
      <w:r>
        <w:rPr>
          <w:sz w:val="16"/>
          <w:szCs w:val="16"/>
          <w:color w:val="231F20"/>
          <w:spacing w:val="-11"/>
        </w:rPr>
        <w:t>for</w:t>
      </w:r>
      <w:r>
        <w:rPr>
          <w:sz w:val="16"/>
          <w:szCs w:val="16"/>
          <w:color w:val="231F20"/>
          <w:spacing w:val="31"/>
          <w:w w:val="101"/>
        </w:rPr>
        <w:t xml:space="preserve"> </w:t>
      </w:r>
      <w:r>
        <w:rPr>
          <w:sz w:val="16"/>
          <w:szCs w:val="16"/>
          <w:color w:val="231F20"/>
          <w:spacing w:val="-11"/>
        </w:rPr>
        <w:t>cardiac</w:t>
      </w:r>
      <w:r>
        <w:rPr>
          <w:sz w:val="16"/>
          <w:szCs w:val="16"/>
          <w:color w:val="231F20"/>
          <w:spacing w:val="13"/>
        </w:rPr>
        <w:t xml:space="preserve"> </w:t>
      </w:r>
      <w:r>
        <w:rPr>
          <w:sz w:val="16"/>
          <w:szCs w:val="16"/>
          <w:color w:val="231F20"/>
          <w:spacing w:val="-11"/>
        </w:rPr>
        <w:t>rehabilitation</w:t>
      </w:r>
      <w:r>
        <w:rPr>
          <w:sz w:val="16"/>
          <w:szCs w:val="16"/>
          <w:color w:val="231F20"/>
          <w:spacing w:val="14"/>
          <w:w w:val="102"/>
        </w:rPr>
        <w:t xml:space="preserve"> </w:t>
      </w:r>
      <w:r>
        <w:rPr>
          <w:sz w:val="16"/>
          <w:szCs w:val="16"/>
          <w:color w:val="231F20"/>
          <w:spacing w:val="-11"/>
        </w:rPr>
        <w:t>in</w:t>
      </w:r>
      <w:r>
        <w:rPr>
          <w:sz w:val="16"/>
          <w:szCs w:val="16"/>
          <w:color w:val="231F20"/>
          <w:spacing w:val="16"/>
        </w:rPr>
        <w:t xml:space="preserve"> </w:t>
      </w:r>
      <w:r>
        <w:rPr>
          <w:sz w:val="16"/>
          <w:szCs w:val="16"/>
          <w:color w:val="231F20"/>
          <w:spacing w:val="-11"/>
        </w:rPr>
        <w:t>Korea［J］.</w:t>
      </w:r>
      <w:r>
        <w:rPr>
          <w:sz w:val="16"/>
          <w:szCs w:val="16"/>
          <w:color w:val="231F20"/>
          <w:spacing w:val="13"/>
          <w:w w:val="101"/>
        </w:rPr>
        <w:t xml:space="preserve"> </w:t>
      </w:r>
      <w:r>
        <w:rPr>
          <w:sz w:val="16"/>
          <w:szCs w:val="16"/>
          <w:color w:val="231F20"/>
          <w:spacing w:val="-11"/>
        </w:rPr>
        <w:t>Annals</w:t>
      </w:r>
      <w:r>
        <w:rPr>
          <w:sz w:val="16"/>
          <w:szCs w:val="16"/>
          <w:color w:val="231F20"/>
          <w:spacing w:val="14"/>
        </w:rPr>
        <w:t xml:space="preserve"> </w:t>
      </w:r>
      <w:r>
        <w:rPr>
          <w:sz w:val="16"/>
          <w:szCs w:val="16"/>
          <w:color w:val="231F20"/>
          <w:spacing w:val="-11"/>
        </w:rPr>
        <w:t>of</w:t>
      </w:r>
      <w:r>
        <w:rPr>
          <w:sz w:val="16"/>
          <w:szCs w:val="16"/>
          <w:color w:val="231F20"/>
          <w:spacing w:val="6"/>
        </w:rPr>
        <w:t xml:space="preserve"> </w:t>
      </w:r>
      <w:r>
        <w:rPr>
          <w:sz w:val="16"/>
          <w:szCs w:val="16"/>
          <w:color w:val="231F20"/>
          <w:spacing w:val="-11"/>
        </w:rPr>
        <w:t>Rehabilitation</w:t>
      </w:r>
      <w:r>
        <w:rPr>
          <w:sz w:val="16"/>
          <w:szCs w:val="16"/>
          <w:color w:val="231F20"/>
        </w:rPr>
        <w:t xml:space="preserve"> </w:t>
      </w:r>
      <w:r>
        <w:rPr>
          <w:sz w:val="16"/>
          <w:szCs w:val="16"/>
          <w:color w:val="231F20"/>
        </w:rPr>
        <w:t>Medicine</w:t>
      </w:r>
      <w:r>
        <w:rPr>
          <w:sz w:val="16"/>
          <w:szCs w:val="16"/>
          <w:color w:val="231F20"/>
          <w:spacing w:val="4"/>
        </w:rPr>
        <w:t>，2019，43（3</w:t>
      </w:r>
      <w:r>
        <w:rPr>
          <w:sz w:val="16"/>
          <w:szCs w:val="16"/>
          <w:color w:val="231F20"/>
          <w:spacing w:val="23"/>
        </w:rPr>
        <w:t>）：</w:t>
      </w:r>
      <w:r>
        <w:rPr>
          <w:sz w:val="16"/>
          <w:szCs w:val="16"/>
          <w:color w:val="231F20"/>
          <w:spacing w:val="4"/>
        </w:rPr>
        <w:t>355</w:t>
      </w:r>
      <w:r>
        <w:rPr>
          <w:sz w:val="16"/>
          <w:szCs w:val="16"/>
          <w:color w:val="231F20"/>
          <w:spacing w:val="-22"/>
        </w:rPr>
        <w:t xml:space="preserve"> </w:t>
      </w:r>
      <w:r>
        <w:rPr>
          <w:sz w:val="16"/>
          <w:szCs w:val="16"/>
          <w:color w:val="231F20"/>
          <w:spacing w:val="4"/>
        </w:rPr>
        <w:t>-</w:t>
      </w:r>
      <w:r>
        <w:rPr>
          <w:sz w:val="16"/>
          <w:szCs w:val="16"/>
          <w:color w:val="231F20"/>
          <w:spacing w:val="-27"/>
        </w:rPr>
        <w:t xml:space="preserve"> </w:t>
      </w:r>
      <w:r>
        <w:rPr>
          <w:sz w:val="16"/>
          <w:szCs w:val="16"/>
          <w:color w:val="231F20"/>
          <w:spacing w:val="4"/>
        </w:rPr>
        <w:t>443</w:t>
      </w:r>
      <w:r>
        <w:rPr>
          <w:sz w:val="16"/>
          <w:szCs w:val="16"/>
          <w:color w:val="231F20"/>
          <w:spacing w:val="-19"/>
        </w:rPr>
        <w:t xml:space="preserve"> </w:t>
      </w:r>
      <w:r>
        <w:rPr>
          <w:sz w:val="16"/>
          <w:szCs w:val="16"/>
          <w:color w:val="231F20"/>
          <w:spacing w:val="4"/>
        </w:rPr>
        <w:t>.</w:t>
      </w:r>
      <w:r>
        <w:rPr>
          <w:sz w:val="16"/>
          <w:szCs w:val="16"/>
          <w:color w:val="231F20"/>
          <w:spacing w:val="1"/>
        </w:rPr>
        <w:t xml:space="preserve">  </w:t>
      </w:r>
      <w:r>
        <w:rPr>
          <w:sz w:val="16"/>
          <w:szCs w:val="16"/>
          <w:color w:val="231F20"/>
        </w:rPr>
        <w:t>DOI</w:t>
      </w:r>
      <w:r>
        <w:rPr>
          <w:sz w:val="16"/>
          <w:szCs w:val="16"/>
          <w:color w:val="231F20"/>
          <w:spacing w:val="4"/>
        </w:rPr>
        <w:t>：10</w:t>
      </w:r>
      <w:r>
        <w:rPr>
          <w:sz w:val="16"/>
          <w:szCs w:val="16"/>
          <w:color w:val="231F20"/>
          <w:spacing w:val="-19"/>
        </w:rPr>
        <w:t xml:space="preserve"> </w:t>
      </w:r>
      <w:r>
        <w:rPr>
          <w:sz w:val="16"/>
          <w:szCs w:val="16"/>
          <w:color w:val="231F20"/>
          <w:spacing w:val="4"/>
        </w:rPr>
        <w:t>.</w:t>
      </w:r>
      <w:r>
        <w:rPr>
          <w:sz w:val="16"/>
          <w:szCs w:val="16"/>
          <w:color w:val="231F20"/>
          <w:spacing w:val="-24"/>
        </w:rPr>
        <w:t xml:space="preserve"> </w:t>
      </w:r>
      <w:r>
        <w:rPr>
          <w:sz w:val="16"/>
          <w:szCs w:val="16"/>
          <w:color w:val="231F20"/>
          <w:spacing w:val="4"/>
        </w:rPr>
        <w:t>5535/</w:t>
      </w:r>
      <w:r>
        <w:rPr>
          <w:sz w:val="16"/>
          <w:szCs w:val="16"/>
          <w:color w:val="231F20"/>
        </w:rPr>
        <w:t xml:space="preserve"> </w:t>
      </w:r>
      <w:r>
        <w:rPr>
          <w:sz w:val="16"/>
          <w:szCs w:val="16"/>
          <w:color w:val="231F20"/>
          <w:spacing w:val="-11"/>
        </w:rPr>
        <w:t>arm.2019.43.3.355.</w:t>
      </w:r>
    </w:p>
    <w:p>
      <w:pPr>
        <w:spacing w:line="211" w:lineRule="auto"/>
        <w:sectPr>
          <w:type w:val="continuous"/>
          <w:pgSz w:w="11963" w:h="16158"/>
          <w:pgMar w:top="1300" w:right="785" w:bottom="400" w:left="892" w:header="930" w:footer="0" w:gutter="0"/>
          <w:cols w:equalWidth="0" w:num="2">
            <w:col w:w="5185" w:space="100"/>
            <w:col w:w="5000" w:space="0"/>
          </w:cols>
        </w:sectPr>
        <w:rPr>
          <w:sz w:val="16"/>
          <w:szCs w:val="16"/>
        </w:rPr>
      </w:pPr>
    </w:p>
    <w:p>
      <w:pPr>
        <w:spacing w:before="5"/>
        <w:rPr/>
      </w:pPr>
      <w:r/>
    </w:p>
    <w:p>
      <w:pPr>
        <w:sectPr>
          <w:headerReference w:type="default" r:id="rId16"/>
          <w:pgSz w:w="11963" w:h="16158"/>
          <w:pgMar w:top="1302" w:right="785" w:bottom="400" w:left="892" w:header="933" w:footer="0" w:gutter="0"/>
          <w:cols w:equalWidth="0" w:num="1">
            <w:col w:w="10285" w:space="0"/>
          </w:cols>
        </w:sectPr>
        <w:rPr/>
      </w:pPr>
    </w:p>
    <w:p>
      <w:pPr>
        <w:pStyle w:val="BodyText"/>
        <w:ind w:left="557" w:right="293" w:hanging="488"/>
        <w:spacing w:before="35" w:line="215" w:lineRule="auto"/>
        <w:rPr>
          <w:sz w:val="16"/>
          <w:szCs w:val="16"/>
        </w:rPr>
      </w:pPr>
      <w:r>
        <w:rPr>
          <w:sz w:val="16"/>
          <w:szCs w:val="16"/>
          <w:color w:val="231F20"/>
          <w:spacing w:val="-12"/>
        </w:rPr>
        <w:t>［17］National</w:t>
      </w:r>
      <w:r>
        <w:rPr>
          <w:sz w:val="16"/>
          <w:szCs w:val="16"/>
          <w:color w:val="231F20"/>
          <w:spacing w:val="14"/>
        </w:rPr>
        <w:t xml:space="preserve"> </w:t>
      </w:r>
      <w:r>
        <w:rPr>
          <w:sz w:val="16"/>
          <w:szCs w:val="16"/>
          <w:color w:val="231F20"/>
          <w:spacing w:val="-12"/>
        </w:rPr>
        <w:t>Institute</w:t>
      </w:r>
      <w:r>
        <w:rPr>
          <w:sz w:val="16"/>
          <w:szCs w:val="16"/>
          <w:color w:val="231F20"/>
          <w:spacing w:val="9"/>
        </w:rPr>
        <w:t xml:space="preserve"> </w:t>
      </w:r>
      <w:r>
        <w:rPr>
          <w:sz w:val="16"/>
          <w:szCs w:val="16"/>
          <w:color w:val="231F20"/>
          <w:spacing w:val="-12"/>
        </w:rPr>
        <w:t>for</w:t>
      </w:r>
      <w:r>
        <w:rPr>
          <w:sz w:val="16"/>
          <w:szCs w:val="16"/>
          <w:color w:val="231F20"/>
          <w:spacing w:val="15"/>
        </w:rPr>
        <w:t xml:space="preserve"> </w:t>
      </w:r>
      <w:r>
        <w:rPr>
          <w:sz w:val="16"/>
          <w:szCs w:val="16"/>
          <w:color w:val="231F20"/>
          <w:spacing w:val="-12"/>
        </w:rPr>
        <w:t>Health</w:t>
      </w:r>
      <w:r>
        <w:rPr>
          <w:sz w:val="16"/>
          <w:szCs w:val="16"/>
          <w:color w:val="231F20"/>
          <w:spacing w:val="13"/>
        </w:rPr>
        <w:t xml:space="preserve"> </w:t>
      </w:r>
      <w:r>
        <w:rPr>
          <w:sz w:val="16"/>
          <w:szCs w:val="16"/>
          <w:color w:val="231F20"/>
          <w:spacing w:val="-12"/>
        </w:rPr>
        <w:t>and</w:t>
      </w:r>
      <w:r>
        <w:rPr>
          <w:sz w:val="16"/>
          <w:szCs w:val="16"/>
          <w:color w:val="231F20"/>
          <w:spacing w:val="16"/>
        </w:rPr>
        <w:t xml:space="preserve"> </w:t>
      </w:r>
      <w:r>
        <w:rPr>
          <w:sz w:val="16"/>
          <w:szCs w:val="16"/>
          <w:color w:val="231F20"/>
          <w:spacing w:val="-12"/>
        </w:rPr>
        <w:t>C</w:t>
      </w:r>
      <w:r>
        <w:rPr>
          <w:sz w:val="16"/>
          <w:szCs w:val="16"/>
          <w:color w:val="231F20"/>
          <w:spacing w:val="-13"/>
        </w:rPr>
        <w:t>are</w:t>
      </w:r>
      <w:r>
        <w:rPr>
          <w:sz w:val="16"/>
          <w:szCs w:val="16"/>
          <w:color w:val="231F20"/>
          <w:spacing w:val="13"/>
        </w:rPr>
        <w:t xml:space="preserve"> </w:t>
      </w:r>
      <w:r>
        <w:rPr>
          <w:sz w:val="16"/>
          <w:szCs w:val="16"/>
          <w:color w:val="231F20"/>
          <w:spacing w:val="-13"/>
        </w:rPr>
        <w:t>Excellence.</w:t>
      </w:r>
      <w:r>
        <w:rPr>
          <w:sz w:val="16"/>
          <w:szCs w:val="16"/>
          <w:color w:val="231F20"/>
          <w:spacing w:val="12"/>
          <w:w w:val="101"/>
        </w:rPr>
        <w:t xml:space="preserve"> </w:t>
      </w:r>
      <w:r>
        <w:rPr>
          <w:sz w:val="16"/>
          <w:szCs w:val="16"/>
          <w:color w:val="231F20"/>
          <w:spacing w:val="-13"/>
        </w:rPr>
        <w:t>Acute</w:t>
      </w:r>
      <w:r>
        <w:rPr>
          <w:sz w:val="16"/>
          <w:szCs w:val="16"/>
          <w:color w:val="231F20"/>
          <w:spacing w:val="14"/>
        </w:rPr>
        <w:t xml:space="preserve"> </w:t>
      </w:r>
      <w:r>
        <w:rPr>
          <w:sz w:val="16"/>
          <w:szCs w:val="16"/>
          <w:color w:val="231F20"/>
          <w:spacing w:val="-13"/>
        </w:rPr>
        <w:t>coronary</w:t>
      </w:r>
      <w:r>
        <w:rPr>
          <w:sz w:val="16"/>
          <w:szCs w:val="16"/>
          <w:color w:val="231F20"/>
        </w:rPr>
        <w:t xml:space="preserve"> </w:t>
      </w:r>
      <w:r>
        <w:rPr>
          <w:sz w:val="16"/>
          <w:szCs w:val="16"/>
          <w:color w:val="231F20"/>
          <w:spacing w:val="-9"/>
        </w:rPr>
        <w:t>syndromes（NG185）［EB/OL］.</w:t>
      </w:r>
      <w:r>
        <w:rPr>
          <w:sz w:val="16"/>
          <w:szCs w:val="16"/>
          <w:color w:val="231F20"/>
          <w:spacing w:val="-21"/>
        </w:rPr>
        <w:t xml:space="preserve"> </w:t>
      </w:r>
      <w:r>
        <w:rPr>
          <w:sz w:val="16"/>
          <w:szCs w:val="16"/>
          <w:color w:val="231F20"/>
          <w:spacing w:val="-9"/>
        </w:rPr>
        <w:t>［2022-08-21］.</w:t>
      </w:r>
      <w:r>
        <w:rPr>
          <w:sz w:val="16"/>
          <w:szCs w:val="16"/>
          <w:color w:val="231F20"/>
          <w:spacing w:val="14"/>
          <w:w w:val="101"/>
        </w:rPr>
        <w:t xml:space="preserve"> </w:t>
      </w:r>
      <w:hyperlink w:history="true" r:id="rId17">
        <w:r>
          <w:rPr>
            <w:sz w:val="16"/>
            <w:szCs w:val="16"/>
            <w:color w:val="231F20"/>
            <w:spacing w:val="-9"/>
          </w:rPr>
          <w:t>http://www</w:t>
        </w:r>
      </w:hyperlink>
      <w:r>
        <w:rPr>
          <w:sz w:val="16"/>
          <w:szCs w:val="16"/>
          <w:color w:val="231F20"/>
          <w:spacing w:val="-9"/>
        </w:rPr>
        <w:t>.</w:t>
      </w:r>
      <w:r>
        <w:rPr>
          <w:sz w:val="16"/>
          <w:szCs w:val="16"/>
          <w:color w:val="231F20"/>
        </w:rPr>
        <w:t xml:space="preserve"> </w:t>
      </w:r>
      <w:r>
        <w:rPr>
          <w:sz w:val="16"/>
          <w:szCs w:val="16"/>
          <w:color w:val="231F20"/>
          <w:spacing w:val="-16"/>
        </w:rPr>
        <w:t>nice.org.uk/guidance/ng185.</w:t>
      </w:r>
    </w:p>
    <w:p>
      <w:pPr>
        <w:pStyle w:val="BodyText"/>
        <w:ind w:left="557" w:right="292" w:hanging="488"/>
        <w:spacing w:before="44" w:line="226" w:lineRule="auto"/>
        <w:rPr>
          <w:sz w:val="16"/>
          <w:szCs w:val="16"/>
        </w:rPr>
      </w:pPr>
      <w:r>
        <w:rPr>
          <w:sz w:val="16"/>
          <w:szCs w:val="16"/>
          <w:color w:val="231F20"/>
          <w:spacing w:val="-7"/>
        </w:rPr>
        <w:t>［18］中华医学会，中华医学会杂志社，中华医学会全</w:t>
      </w:r>
      <w:r>
        <w:rPr>
          <w:sz w:val="16"/>
          <w:szCs w:val="16"/>
          <w:color w:val="231F20"/>
          <w:spacing w:val="-8"/>
        </w:rPr>
        <w:t>科医学分会，等</w:t>
      </w:r>
      <w:r>
        <w:rPr>
          <w:sz w:val="16"/>
          <w:szCs w:val="16"/>
          <w:color w:val="231F20"/>
          <w:spacing w:val="-15"/>
        </w:rPr>
        <w:t xml:space="preserve"> </w:t>
      </w:r>
      <w:r>
        <w:rPr>
          <w:sz w:val="16"/>
          <w:szCs w:val="16"/>
          <w:color w:val="231F20"/>
          <w:spacing w:val="-8"/>
        </w:rPr>
        <w:t>.</w:t>
      </w:r>
      <w:r>
        <w:rPr>
          <w:sz w:val="16"/>
          <w:szCs w:val="16"/>
          <w:color w:val="231F20"/>
        </w:rPr>
        <w:t xml:space="preserve"> </w:t>
      </w:r>
      <w:r>
        <w:rPr>
          <w:sz w:val="16"/>
          <w:szCs w:val="16"/>
          <w:color w:val="231F20"/>
          <w:spacing w:val="3"/>
        </w:rPr>
        <w:t>冠心病心脏康复基层指南（2020 年</w:t>
      </w:r>
      <w:r>
        <w:rPr>
          <w:sz w:val="16"/>
          <w:szCs w:val="16"/>
          <w:color w:val="231F20"/>
          <w:spacing w:val="-19"/>
        </w:rPr>
        <w:t>）［</w:t>
      </w:r>
      <w:r>
        <w:rPr>
          <w:sz w:val="16"/>
          <w:szCs w:val="16"/>
          <w:color w:val="231F20"/>
          <w:spacing w:val="3"/>
        </w:rPr>
        <w:t>J］.</w:t>
      </w:r>
      <w:r>
        <w:rPr>
          <w:sz w:val="16"/>
          <w:szCs w:val="16"/>
          <w:color w:val="231F20"/>
          <w:spacing w:val="33"/>
          <w:w w:val="101"/>
        </w:rPr>
        <w:t xml:space="preserve"> </w:t>
      </w:r>
      <w:r>
        <w:rPr>
          <w:sz w:val="16"/>
          <w:szCs w:val="16"/>
          <w:color w:val="231F20"/>
          <w:spacing w:val="3"/>
        </w:rPr>
        <w:t>中华全科医师杂</w:t>
      </w:r>
      <w:r>
        <w:rPr>
          <w:sz w:val="16"/>
          <w:szCs w:val="16"/>
          <w:color w:val="231F20"/>
        </w:rPr>
        <w:t xml:space="preserve"> </w:t>
      </w:r>
      <w:r>
        <w:rPr>
          <w:sz w:val="16"/>
          <w:szCs w:val="16"/>
          <w:color w:val="231F20"/>
          <w:spacing w:val="-9"/>
        </w:rPr>
        <w:t>志，2021，20（2</w:t>
      </w:r>
      <w:r>
        <w:rPr>
          <w:sz w:val="16"/>
          <w:szCs w:val="16"/>
          <w:color w:val="231F20"/>
          <w:spacing w:val="-12"/>
        </w:rPr>
        <w:t>）</w:t>
      </w:r>
      <w:r>
        <w:rPr>
          <w:sz w:val="16"/>
          <w:szCs w:val="16"/>
          <w:color w:val="231F20"/>
          <w:spacing w:val="-13"/>
        </w:rPr>
        <w:t xml:space="preserve"> </w:t>
      </w:r>
      <w:r>
        <w:rPr>
          <w:sz w:val="16"/>
          <w:szCs w:val="16"/>
          <w:color w:val="231F20"/>
          <w:spacing w:val="-12"/>
        </w:rPr>
        <w:t>：</w:t>
      </w:r>
      <w:r>
        <w:rPr>
          <w:sz w:val="16"/>
          <w:szCs w:val="16"/>
          <w:color w:val="231F20"/>
          <w:spacing w:val="-9"/>
        </w:rPr>
        <w:t>150-165.</w:t>
      </w:r>
      <w:r>
        <w:rPr>
          <w:sz w:val="16"/>
          <w:szCs w:val="16"/>
          <w:color w:val="231F20"/>
          <w:spacing w:val="15"/>
          <w:w w:val="101"/>
        </w:rPr>
        <w:t xml:space="preserve"> </w:t>
      </w:r>
      <w:r>
        <w:rPr>
          <w:sz w:val="16"/>
          <w:szCs w:val="16"/>
          <w:color w:val="231F20"/>
          <w:spacing w:val="-9"/>
        </w:rPr>
        <w:t>DOI：</w:t>
      </w:r>
      <w:r>
        <w:rPr>
          <w:sz w:val="16"/>
          <w:szCs w:val="16"/>
          <w:color w:val="231F20"/>
          <w:spacing w:val="-27"/>
        </w:rPr>
        <w:t xml:space="preserve"> </w:t>
      </w:r>
      <w:r>
        <w:rPr>
          <w:sz w:val="16"/>
          <w:szCs w:val="16"/>
          <w:color w:val="231F20"/>
          <w:spacing w:val="-9"/>
        </w:rPr>
        <w:t>10.3760/cma</w:t>
      </w:r>
      <w:r>
        <w:rPr>
          <w:sz w:val="16"/>
          <w:szCs w:val="16"/>
          <w:color w:val="231F20"/>
          <w:spacing w:val="-10"/>
        </w:rPr>
        <w:t>.j.cn114798-</w:t>
      </w:r>
      <w:r>
        <w:rPr>
          <w:sz w:val="16"/>
          <w:szCs w:val="16"/>
          <w:color w:val="231F20"/>
        </w:rPr>
        <w:t xml:space="preserve"> </w:t>
      </w:r>
      <w:r>
        <w:rPr>
          <w:sz w:val="16"/>
          <w:szCs w:val="16"/>
          <w:color w:val="231F20"/>
          <w:spacing w:val="-12"/>
        </w:rPr>
        <w:t>20201124-01187.</w:t>
      </w:r>
    </w:p>
    <w:p>
      <w:pPr>
        <w:pStyle w:val="BodyText"/>
        <w:ind w:left="556" w:right="294" w:firstLine="3"/>
        <w:spacing w:before="29" w:line="220" w:lineRule="auto"/>
        <w:jc w:val="both"/>
        <w:rPr>
          <w:sz w:val="16"/>
          <w:szCs w:val="16"/>
        </w:rPr>
      </w:pPr>
      <w:r>
        <w:rPr>
          <w:sz w:val="16"/>
          <w:szCs w:val="16"/>
          <w:color w:val="231F20"/>
          <w:spacing w:val="-14"/>
        </w:rPr>
        <w:t>Chinese</w:t>
      </w:r>
      <w:r>
        <w:rPr>
          <w:sz w:val="16"/>
          <w:szCs w:val="16"/>
          <w:color w:val="231F20"/>
          <w:spacing w:val="10"/>
        </w:rPr>
        <w:t xml:space="preserve"> </w:t>
      </w:r>
      <w:r>
        <w:rPr>
          <w:sz w:val="16"/>
          <w:szCs w:val="16"/>
          <w:color w:val="231F20"/>
          <w:spacing w:val="-14"/>
        </w:rPr>
        <w:t>Medical</w:t>
      </w:r>
      <w:r>
        <w:rPr>
          <w:sz w:val="16"/>
          <w:szCs w:val="16"/>
          <w:color w:val="231F20"/>
          <w:spacing w:val="7"/>
        </w:rPr>
        <w:t xml:space="preserve"> </w:t>
      </w:r>
      <w:r>
        <w:rPr>
          <w:sz w:val="16"/>
          <w:szCs w:val="16"/>
          <w:color w:val="231F20"/>
          <w:spacing w:val="-14"/>
        </w:rPr>
        <w:t>Association，Chinese</w:t>
      </w:r>
      <w:r>
        <w:rPr>
          <w:sz w:val="16"/>
          <w:szCs w:val="16"/>
          <w:color w:val="231F20"/>
          <w:spacing w:val="11"/>
        </w:rPr>
        <w:t xml:space="preserve"> </w:t>
      </w:r>
      <w:r>
        <w:rPr>
          <w:sz w:val="16"/>
          <w:szCs w:val="16"/>
          <w:color w:val="231F20"/>
          <w:spacing w:val="-14"/>
        </w:rPr>
        <w:t>Medical</w:t>
      </w:r>
      <w:r>
        <w:rPr>
          <w:sz w:val="16"/>
          <w:szCs w:val="16"/>
          <w:color w:val="231F20"/>
          <w:spacing w:val="4"/>
        </w:rPr>
        <w:t xml:space="preserve"> </w:t>
      </w:r>
      <w:r>
        <w:rPr>
          <w:sz w:val="16"/>
          <w:szCs w:val="16"/>
          <w:color w:val="231F20"/>
          <w:spacing w:val="-14"/>
        </w:rPr>
        <w:t>Journal</w:t>
      </w:r>
      <w:r>
        <w:rPr>
          <w:sz w:val="16"/>
          <w:szCs w:val="16"/>
          <w:color w:val="231F20"/>
          <w:spacing w:val="-15"/>
        </w:rPr>
        <w:t>s</w:t>
      </w:r>
      <w:r>
        <w:rPr>
          <w:sz w:val="16"/>
          <w:szCs w:val="16"/>
          <w:color w:val="231F20"/>
          <w:spacing w:val="7"/>
        </w:rPr>
        <w:t xml:space="preserve"> </w:t>
      </w:r>
      <w:r>
        <w:rPr>
          <w:sz w:val="16"/>
          <w:szCs w:val="16"/>
          <w:color w:val="231F20"/>
          <w:spacing w:val="-15"/>
        </w:rPr>
        <w:t>Publishing</w:t>
      </w:r>
      <w:r>
        <w:rPr>
          <w:sz w:val="16"/>
          <w:szCs w:val="16"/>
          <w:color w:val="231F20"/>
        </w:rPr>
        <w:t xml:space="preserve"> </w:t>
      </w:r>
      <w:r>
        <w:rPr>
          <w:sz w:val="16"/>
          <w:szCs w:val="16"/>
          <w:color w:val="231F20"/>
          <w:spacing w:val="-12"/>
        </w:rPr>
        <w:t>House，Chinese</w:t>
      </w:r>
      <w:r>
        <w:rPr>
          <w:sz w:val="16"/>
          <w:szCs w:val="16"/>
          <w:color w:val="231F20"/>
          <w:spacing w:val="15"/>
          <w:w w:val="101"/>
        </w:rPr>
        <w:t xml:space="preserve"> </w:t>
      </w:r>
      <w:r>
        <w:rPr>
          <w:sz w:val="16"/>
          <w:szCs w:val="16"/>
          <w:color w:val="231F20"/>
          <w:spacing w:val="-12"/>
        </w:rPr>
        <w:t>Society</w:t>
      </w:r>
      <w:r>
        <w:rPr>
          <w:sz w:val="16"/>
          <w:szCs w:val="16"/>
          <w:color w:val="231F20"/>
          <w:spacing w:val="13"/>
          <w:w w:val="101"/>
        </w:rPr>
        <w:t xml:space="preserve"> </w:t>
      </w:r>
      <w:r>
        <w:rPr>
          <w:sz w:val="16"/>
          <w:szCs w:val="16"/>
          <w:color w:val="231F20"/>
          <w:spacing w:val="-12"/>
        </w:rPr>
        <w:t>of</w:t>
      </w:r>
      <w:r>
        <w:rPr>
          <w:sz w:val="16"/>
          <w:szCs w:val="16"/>
          <w:color w:val="231F20"/>
          <w:spacing w:val="7"/>
        </w:rPr>
        <w:t xml:space="preserve"> </w:t>
      </w:r>
      <w:r>
        <w:rPr>
          <w:sz w:val="16"/>
          <w:szCs w:val="16"/>
          <w:color w:val="231F20"/>
          <w:spacing w:val="-12"/>
        </w:rPr>
        <w:t>General</w:t>
      </w:r>
      <w:r>
        <w:rPr>
          <w:sz w:val="16"/>
          <w:szCs w:val="16"/>
          <w:color w:val="231F20"/>
          <w:spacing w:val="13"/>
        </w:rPr>
        <w:t xml:space="preserve"> </w:t>
      </w:r>
      <w:r>
        <w:rPr>
          <w:sz w:val="16"/>
          <w:szCs w:val="16"/>
          <w:color w:val="231F20"/>
          <w:spacing w:val="-12"/>
        </w:rPr>
        <w:t>Practice，et</w:t>
      </w:r>
      <w:r>
        <w:rPr>
          <w:sz w:val="16"/>
          <w:szCs w:val="16"/>
          <w:color w:val="231F20"/>
          <w:spacing w:val="13"/>
          <w:w w:val="102"/>
        </w:rPr>
        <w:t xml:space="preserve"> </w:t>
      </w:r>
      <w:r>
        <w:rPr>
          <w:sz w:val="16"/>
          <w:szCs w:val="16"/>
          <w:color w:val="231F20"/>
          <w:spacing w:val="-12"/>
        </w:rPr>
        <w:t>al.</w:t>
      </w:r>
      <w:r>
        <w:rPr>
          <w:sz w:val="16"/>
          <w:szCs w:val="16"/>
          <w:color w:val="231F20"/>
          <w:spacing w:val="16"/>
          <w:w w:val="101"/>
        </w:rPr>
        <w:t xml:space="preserve"> </w:t>
      </w:r>
      <w:r>
        <w:rPr>
          <w:sz w:val="16"/>
          <w:szCs w:val="16"/>
          <w:color w:val="231F20"/>
          <w:spacing w:val="-12"/>
        </w:rPr>
        <w:t>Guid</w:t>
      </w:r>
      <w:r>
        <w:rPr>
          <w:sz w:val="16"/>
          <w:szCs w:val="16"/>
          <w:color w:val="231F20"/>
          <w:spacing w:val="-13"/>
        </w:rPr>
        <w:t>eline</w:t>
      </w:r>
      <w:r>
        <w:rPr>
          <w:sz w:val="16"/>
          <w:szCs w:val="16"/>
          <w:color w:val="231F20"/>
          <w:spacing w:val="10"/>
        </w:rPr>
        <w:t xml:space="preserve"> </w:t>
      </w:r>
      <w:r>
        <w:rPr>
          <w:sz w:val="16"/>
          <w:szCs w:val="16"/>
          <w:color w:val="231F20"/>
          <w:spacing w:val="-13"/>
        </w:rPr>
        <w:t>for</w:t>
      </w:r>
      <w:r>
        <w:rPr>
          <w:sz w:val="16"/>
          <w:szCs w:val="16"/>
          <w:color w:val="231F20"/>
        </w:rPr>
        <w:t xml:space="preserve"> </w:t>
      </w:r>
      <w:r>
        <w:rPr>
          <w:sz w:val="16"/>
          <w:szCs w:val="16"/>
          <w:color w:val="231F20"/>
          <w:spacing w:val="-11"/>
        </w:rPr>
        <w:t>primary</w:t>
      </w:r>
      <w:r>
        <w:rPr>
          <w:sz w:val="16"/>
          <w:szCs w:val="16"/>
          <w:color w:val="231F20"/>
          <w:spacing w:val="19"/>
          <w:w w:val="101"/>
        </w:rPr>
        <w:t xml:space="preserve"> </w:t>
      </w:r>
      <w:r>
        <w:rPr>
          <w:sz w:val="16"/>
          <w:szCs w:val="16"/>
          <w:color w:val="231F20"/>
          <w:spacing w:val="-11"/>
        </w:rPr>
        <w:t>care</w:t>
      </w:r>
      <w:r>
        <w:rPr>
          <w:sz w:val="16"/>
          <w:szCs w:val="16"/>
          <w:color w:val="231F20"/>
          <w:spacing w:val="18"/>
          <w:w w:val="101"/>
        </w:rPr>
        <w:t xml:space="preserve"> </w:t>
      </w:r>
      <w:r>
        <w:rPr>
          <w:sz w:val="16"/>
          <w:szCs w:val="16"/>
          <w:color w:val="231F20"/>
          <w:spacing w:val="-11"/>
        </w:rPr>
        <w:t>of</w:t>
      </w:r>
      <w:r>
        <w:rPr>
          <w:sz w:val="16"/>
          <w:szCs w:val="16"/>
          <w:color w:val="231F20"/>
          <w:spacing w:val="9"/>
        </w:rPr>
        <w:t xml:space="preserve"> </w:t>
      </w:r>
      <w:r>
        <w:rPr>
          <w:sz w:val="16"/>
          <w:szCs w:val="16"/>
          <w:color w:val="231F20"/>
          <w:spacing w:val="-11"/>
        </w:rPr>
        <w:t>cardiac</w:t>
      </w:r>
      <w:r>
        <w:rPr>
          <w:sz w:val="16"/>
          <w:szCs w:val="16"/>
          <w:color w:val="231F20"/>
          <w:spacing w:val="17"/>
          <w:w w:val="101"/>
        </w:rPr>
        <w:t xml:space="preserve"> </w:t>
      </w:r>
      <w:r>
        <w:rPr>
          <w:sz w:val="16"/>
          <w:szCs w:val="16"/>
          <w:color w:val="231F20"/>
          <w:spacing w:val="-11"/>
        </w:rPr>
        <w:t>rehabilitation</w:t>
      </w:r>
      <w:r>
        <w:rPr>
          <w:sz w:val="16"/>
          <w:szCs w:val="16"/>
          <w:color w:val="231F20"/>
          <w:spacing w:val="18"/>
        </w:rPr>
        <w:t xml:space="preserve"> </w:t>
      </w:r>
      <w:r>
        <w:rPr>
          <w:sz w:val="16"/>
          <w:szCs w:val="16"/>
          <w:color w:val="231F20"/>
          <w:spacing w:val="-12"/>
        </w:rPr>
        <w:t>of</w:t>
      </w:r>
      <w:r>
        <w:rPr>
          <w:sz w:val="16"/>
          <w:szCs w:val="16"/>
          <w:color w:val="231F20"/>
          <w:spacing w:val="9"/>
        </w:rPr>
        <w:t xml:space="preserve"> </w:t>
      </w:r>
      <w:r>
        <w:rPr>
          <w:sz w:val="16"/>
          <w:szCs w:val="16"/>
          <w:color w:val="231F20"/>
          <w:spacing w:val="-12"/>
        </w:rPr>
        <w:t>coronary</w:t>
      </w:r>
      <w:r>
        <w:rPr>
          <w:sz w:val="16"/>
          <w:szCs w:val="16"/>
          <w:color w:val="231F20"/>
          <w:spacing w:val="19"/>
        </w:rPr>
        <w:t xml:space="preserve"> </w:t>
      </w:r>
      <w:r>
        <w:rPr>
          <w:sz w:val="16"/>
          <w:szCs w:val="16"/>
          <w:color w:val="231F20"/>
          <w:spacing w:val="-12"/>
        </w:rPr>
        <w:t>artery</w:t>
      </w:r>
      <w:r>
        <w:rPr>
          <w:sz w:val="16"/>
          <w:szCs w:val="16"/>
          <w:color w:val="231F20"/>
          <w:spacing w:val="19"/>
        </w:rPr>
        <w:t xml:space="preserve"> </w:t>
      </w:r>
      <w:r>
        <w:rPr>
          <w:sz w:val="16"/>
          <w:szCs w:val="16"/>
          <w:color w:val="231F20"/>
          <w:spacing w:val="-12"/>
        </w:rPr>
        <w:t>disease</w:t>
      </w:r>
    </w:p>
    <w:p>
      <w:pPr>
        <w:pStyle w:val="BodyText"/>
        <w:ind w:left="570" w:right="283" w:hanging="104"/>
        <w:spacing w:before="1" w:line="208" w:lineRule="auto"/>
        <w:rPr>
          <w:sz w:val="16"/>
          <w:szCs w:val="16"/>
        </w:rPr>
      </w:pPr>
      <w:r>
        <w:rPr>
          <w:sz w:val="16"/>
          <w:szCs w:val="16"/>
          <w:color w:val="231F20"/>
          <w:spacing w:val="-17"/>
        </w:rPr>
        <w:t>（2020</w:t>
      </w:r>
      <w:r>
        <w:rPr>
          <w:sz w:val="16"/>
          <w:szCs w:val="16"/>
          <w:color w:val="231F20"/>
          <w:spacing w:val="-34"/>
          <w:w w:val="89"/>
        </w:rPr>
        <w:t>）［</w:t>
      </w:r>
      <w:r>
        <w:rPr>
          <w:sz w:val="16"/>
          <w:szCs w:val="16"/>
          <w:color w:val="231F20"/>
          <w:spacing w:val="-17"/>
        </w:rPr>
        <w:t>J］. Chinese Journal</w:t>
      </w:r>
      <w:r>
        <w:rPr>
          <w:sz w:val="16"/>
          <w:szCs w:val="16"/>
          <w:color w:val="231F20"/>
          <w:spacing w:val="-18"/>
        </w:rPr>
        <w:t xml:space="preserve"> of General Practitioners，2021，20（2</w:t>
      </w:r>
      <w:r>
        <w:rPr>
          <w:sz w:val="16"/>
          <w:szCs w:val="16"/>
          <w:color w:val="231F20"/>
          <w:spacing w:val="-34"/>
          <w:w w:val="89"/>
        </w:rPr>
        <w:t>）：</w:t>
      </w:r>
      <w:r>
        <w:rPr>
          <w:sz w:val="16"/>
          <w:szCs w:val="16"/>
          <w:color w:val="231F20"/>
          <w:spacing w:val="3"/>
        </w:rPr>
        <w:t xml:space="preserve"> </w:t>
      </w:r>
      <w:r>
        <w:rPr>
          <w:sz w:val="16"/>
          <w:szCs w:val="16"/>
          <w:color w:val="231F20"/>
          <w:spacing w:val="-11"/>
        </w:rPr>
        <w:t>150-165. DOI：10.3760/cma.j.cn114798-20201124-01187.</w:t>
      </w:r>
    </w:p>
    <w:p>
      <w:pPr>
        <w:pStyle w:val="BodyText"/>
        <w:ind w:left="557" w:right="293" w:hanging="488"/>
        <w:spacing w:before="43" w:line="218" w:lineRule="auto"/>
        <w:rPr>
          <w:sz w:val="16"/>
          <w:szCs w:val="16"/>
        </w:rPr>
      </w:pPr>
      <w:r>
        <w:rPr>
          <w:sz w:val="16"/>
          <w:szCs w:val="16"/>
          <w:color w:val="231F20"/>
          <w:spacing w:val="-9"/>
        </w:rPr>
        <w:t>［19］BROUWERS</w:t>
      </w:r>
      <w:r>
        <w:rPr>
          <w:sz w:val="16"/>
          <w:szCs w:val="16"/>
          <w:color w:val="231F20"/>
          <w:spacing w:val="17"/>
          <w:w w:val="101"/>
        </w:rPr>
        <w:t xml:space="preserve"> </w:t>
      </w:r>
      <w:r>
        <w:rPr>
          <w:sz w:val="16"/>
          <w:szCs w:val="16"/>
          <w:color w:val="231F20"/>
          <w:spacing w:val="-9"/>
        </w:rPr>
        <w:t>M</w:t>
      </w:r>
      <w:r>
        <w:rPr>
          <w:sz w:val="16"/>
          <w:szCs w:val="16"/>
          <w:color w:val="231F20"/>
          <w:spacing w:val="15"/>
        </w:rPr>
        <w:t xml:space="preserve"> </w:t>
      </w:r>
      <w:r>
        <w:rPr>
          <w:sz w:val="16"/>
          <w:szCs w:val="16"/>
          <w:color w:val="231F20"/>
          <w:spacing w:val="-9"/>
        </w:rPr>
        <w:t>C，KHO</w:t>
      </w:r>
      <w:r>
        <w:rPr>
          <w:sz w:val="16"/>
          <w:szCs w:val="16"/>
          <w:color w:val="231F20"/>
          <w:spacing w:val="14"/>
          <w:w w:val="101"/>
        </w:rPr>
        <w:t xml:space="preserve"> </w:t>
      </w:r>
      <w:r>
        <w:rPr>
          <w:sz w:val="16"/>
          <w:szCs w:val="16"/>
          <w:color w:val="231F20"/>
          <w:spacing w:val="-9"/>
        </w:rPr>
        <w:t>M</w:t>
      </w:r>
      <w:r>
        <w:rPr>
          <w:sz w:val="16"/>
          <w:szCs w:val="16"/>
          <w:color w:val="231F20"/>
          <w:spacing w:val="12"/>
          <w:w w:val="101"/>
        </w:rPr>
        <w:t xml:space="preserve"> </w:t>
      </w:r>
      <w:r>
        <w:rPr>
          <w:sz w:val="16"/>
          <w:szCs w:val="16"/>
          <w:color w:val="231F20"/>
          <w:spacing w:val="-9"/>
        </w:rPr>
        <w:t>E，BROWMAN</w:t>
      </w:r>
      <w:r>
        <w:rPr>
          <w:sz w:val="16"/>
          <w:szCs w:val="16"/>
          <w:color w:val="231F20"/>
          <w:spacing w:val="15"/>
          <w:w w:val="101"/>
        </w:rPr>
        <w:t xml:space="preserve"> </w:t>
      </w:r>
      <w:r>
        <w:rPr>
          <w:sz w:val="16"/>
          <w:szCs w:val="16"/>
          <w:color w:val="231F20"/>
          <w:spacing w:val="-9"/>
        </w:rPr>
        <w:t>G</w:t>
      </w:r>
      <w:r>
        <w:rPr>
          <w:sz w:val="16"/>
          <w:szCs w:val="16"/>
          <w:color w:val="231F20"/>
          <w:spacing w:val="11"/>
          <w:w w:val="101"/>
        </w:rPr>
        <w:t xml:space="preserve"> </w:t>
      </w:r>
      <w:r>
        <w:rPr>
          <w:sz w:val="16"/>
          <w:szCs w:val="16"/>
          <w:color w:val="231F20"/>
          <w:spacing w:val="-9"/>
        </w:rPr>
        <w:t>P，et</w:t>
      </w:r>
      <w:r>
        <w:rPr>
          <w:sz w:val="16"/>
          <w:szCs w:val="16"/>
          <w:color w:val="231F20"/>
          <w:spacing w:val="12"/>
          <w:w w:val="101"/>
        </w:rPr>
        <w:t xml:space="preserve"> </w:t>
      </w:r>
      <w:r>
        <w:rPr>
          <w:sz w:val="16"/>
          <w:szCs w:val="16"/>
          <w:color w:val="231F20"/>
          <w:spacing w:val="-9"/>
        </w:rPr>
        <w:t>al.</w:t>
      </w:r>
      <w:r>
        <w:rPr>
          <w:sz w:val="16"/>
          <w:szCs w:val="16"/>
          <w:color w:val="231F20"/>
          <w:spacing w:val="11"/>
          <w:w w:val="101"/>
        </w:rPr>
        <w:t xml:space="preserve"> </w:t>
      </w:r>
      <w:r>
        <w:rPr>
          <w:sz w:val="16"/>
          <w:szCs w:val="16"/>
          <w:color w:val="231F20"/>
          <w:spacing w:val="-9"/>
        </w:rPr>
        <w:t>AGREE</w:t>
      </w:r>
      <w:r>
        <w:rPr>
          <w:sz w:val="16"/>
          <w:szCs w:val="16"/>
          <w:color w:val="231F20"/>
        </w:rPr>
        <w:t xml:space="preserve"> </w:t>
      </w:r>
      <w:r>
        <w:rPr>
          <w:sz w:val="16"/>
          <w:szCs w:val="16"/>
          <w:color w:val="231F20"/>
          <w:spacing w:val="-16"/>
        </w:rPr>
        <w:t>Ⅱ：advancing</w:t>
      </w:r>
      <w:r>
        <w:rPr>
          <w:sz w:val="16"/>
          <w:szCs w:val="16"/>
          <w:color w:val="231F20"/>
          <w:spacing w:val="13"/>
          <w:w w:val="101"/>
        </w:rPr>
        <w:t xml:space="preserve"> </w:t>
      </w:r>
      <w:r>
        <w:rPr>
          <w:sz w:val="16"/>
          <w:szCs w:val="16"/>
          <w:color w:val="231F20"/>
          <w:spacing w:val="-16"/>
        </w:rPr>
        <w:t>guideline</w:t>
      </w:r>
      <w:r>
        <w:rPr>
          <w:sz w:val="16"/>
          <w:szCs w:val="16"/>
          <w:color w:val="231F20"/>
          <w:spacing w:val="10"/>
        </w:rPr>
        <w:t xml:space="preserve"> </w:t>
      </w:r>
      <w:r>
        <w:rPr>
          <w:sz w:val="16"/>
          <w:szCs w:val="16"/>
          <w:color w:val="231F20"/>
          <w:spacing w:val="-16"/>
        </w:rPr>
        <w:t>development，reporting</w:t>
      </w:r>
      <w:r>
        <w:rPr>
          <w:sz w:val="16"/>
          <w:szCs w:val="16"/>
          <w:color w:val="231F20"/>
          <w:spacing w:val="11"/>
        </w:rPr>
        <w:t xml:space="preserve"> </w:t>
      </w:r>
      <w:r>
        <w:rPr>
          <w:sz w:val="16"/>
          <w:szCs w:val="16"/>
          <w:color w:val="231F20"/>
          <w:spacing w:val="-16"/>
        </w:rPr>
        <w:t>and</w:t>
      </w:r>
      <w:r>
        <w:rPr>
          <w:sz w:val="16"/>
          <w:szCs w:val="16"/>
          <w:color w:val="231F20"/>
          <w:spacing w:val="11"/>
        </w:rPr>
        <w:t xml:space="preserve"> </w:t>
      </w:r>
      <w:r>
        <w:rPr>
          <w:sz w:val="16"/>
          <w:szCs w:val="16"/>
          <w:color w:val="231F20"/>
          <w:spacing w:val="-16"/>
        </w:rPr>
        <w:t>evaluation</w:t>
      </w:r>
      <w:r>
        <w:rPr>
          <w:sz w:val="16"/>
          <w:szCs w:val="16"/>
          <w:color w:val="231F20"/>
          <w:spacing w:val="10"/>
        </w:rPr>
        <w:t xml:space="preserve"> </w:t>
      </w:r>
      <w:r>
        <w:rPr>
          <w:sz w:val="16"/>
          <w:szCs w:val="16"/>
          <w:color w:val="231F20"/>
          <w:spacing w:val="-16"/>
        </w:rPr>
        <w:t>in</w:t>
      </w:r>
      <w:r>
        <w:rPr>
          <w:sz w:val="16"/>
          <w:szCs w:val="16"/>
          <w:color w:val="231F20"/>
        </w:rPr>
        <w:t xml:space="preserve"> </w:t>
      </w:r>
      <w:r>
        <w:rPr>
          <w:sz w:val="16"/>
          <w:szCs w:val="16"/>
          <w:color w:val="231F20"/>
          <w:spacing w:val="-12"/>
        </w:rPr>
        <w:t>health</w:t>
      </w:r>
      <w:r>
        <w:rPr>
          <w:sz w:val="16"/>
          <w:szCs w:val="16"/>
          <w:color w:val="231F20"/>
          <w:spacing w:val="17"/>
        </w:rPr>
        <w:t xml:space="preserve"> </w:t>
      </w:r>
      <w:r>
        <w:rPr>
          <w:sz w:val="16"/>
          <w:szCs w:val="16"/>
          <w:color w:val="231F20"/>
          <w:spacing w:val="-12"/>
        </w:rPr>
        <w:t>care［J］.</w:t>
      </w:r>
      <w:r>
        <w:rPr>
          <w:sz w:val="16"/>
          <w:szCs w:val="16"/>
          <w:color w:val="231F20"/>
          <w:spacing w:val="15"/>
        </w:rPr>
        <w:t xml:space="preserve"> </w:t>
      </w:r>
      <w:r>
        <w:rPr>
          <w:sz w:val="16"/>
          <w:szCs w:val="16"/>
          <w:color w:val="231F20"/>
          <w:spacing w:val="-12"/>
        </w:rPr>
        <w:t>Canadian</w:t>
      </w:r>
      <w:r>
        <w:rPr>
          <w:sz w:val="16"/>
          <w:szCs w:val="16"/>
          <w:color w:val="231F20"/>
          <w:spacing w:val="15"/>
        </w:rPr>
        <w:t xml:space="preserve"> </w:t>
      </w:r>
      <w:r>
        <w:rPr>
          <w:sz w:val="16"/>
          <w:szCs w:val="16"/>
          <w:color w:val="231F20"/>
          <w:spacing w:val="-12"/>
        </w:rPr>
        <w:t>Medical</w:t>
      </w:r>
      <w:r>
        <w:rPr>
          <w:sz w:val="16"/>
          <w:szCs w:val="16"/>
          <w:color w:val="231F20"/>
          <w:spacing w:val="12"/>
        </w:rPr>
        <w:t xml:space="preserve"> </w:t>
      </w:r>
      <w:r>
        <w:rPr>
          <w:sz w:val="16"/>
          <w:szCs w:val="16"/>
          <w:color w:val="231F20"/>
          <w:spacing w:val="-12"/>
        </w:rPr>
        <w:t>Association</w:t>
      </w:r>
      <w:r>
        <w:rPr>
          <w:sz w:val="16"/>
          <w:szCs w:val="16"/>
          <w:color w:val="231F20"/>
          <w:spacing w:val="8"/>
        </w:rPr>
        <w:t xml:space="preserve"> </w:t>
      </w:r>
      <w:r>
        <w:rPr>
          <w:sz w:val="16"/>
          <w:szCs w:val="16"/>
          <w:color w:val="231F20"/>
          <w:spacing w:val="-12"/>
        </w:rPr>
        <w:t>Journal，2010，</w:t>
      </w:r>
      <w:r>
        <w:rPr>
          <w:sz w:val="16"/>
          <w:szCs w:val="16"/>
          <w:color w:val="231F20"/>
        </w:rPr>
        <w:t xml:space="preserve"> </w:t>
      </w:r>
      <w:r>
        <w:rPr>
          <w:sz w:val="16"/>
          <w:szCs w:val="16"/>
          <w:color w:val="231F20"/>
          <w:spacing w:val="-11"/>
        </w:rPr>
        <w:t>182（18</w:t>
      </w:r>
      <w:r>
        <w:rPr>
          <w:sz w:val="16"/>
          <w:szCs w:val="16"/>
          <w:color w:val="231F20"/>
          <w:spacing w:val="-8"/>
        </w:rPr>
        <w:t>）：</w:t>
      </w:r>
      <w:r>
        <w:rPr>
          <w:sz w:val="16"/>
          <w:szCs w:val="16"/>
          <w:color w:val="231F20"/>
          <w:spacing w:val="-11"/>
        </w:rPr>
        <w:t>e839-842. DOI：10.1503/cmaj.090449.</w:t>
      </w:r>
    </w:p>
    <w:p>
      <w:pPr>
        <w:pStyle w:val="BodyText"/>
        <w:ind w:left="557" w:right="293" w:hanging="488"/>
        <w:spacing w:before="42" w:line="215" w:lineRule="auto"/>
        <w:rPr>
          <w:sz w:val="16"/>
          <w:szCs w:val="16"/>
        </w:rPr>
      </w:pPr>
      <w:r>
        <w:rPr>
          <w:sz w:val="16"/>
          <w:szCs w:val="16"/>
          <w:color w:val="231F20"/>
          <w:spacing w:val="1"/>
        </w:rPr>
        <w:t>［20］谢胜，李建锋，李娟，等 . 难治</w:t>
      </w:r>
      <w:r>
        <w:rPr>
          <w:sz w:val="16"/>
          <w:szCs w:val="16"/>
          <w:color w:val="231F20"/>
        </w:rPr>
        <w:t>性胃食管反流病临床指南的系 </w:t>
      </w:r>
      <w:r>
        <w:rPr>
          <w:sz w:val="16"/>
          <w:szCs w:val="16"/>
          <w:color w:val="231F20"/>
          <w:spacing w:val="-6"/>
        </w:rPr>
        <w:t>统评价［J］.</w:t>
      </w:r>
      <w:r>
        <w:rPr>
          <w:sz w:val="16"/>
          <w:szCs w:val="16"/>
          <w:color w:val="231F20"/>
          <w:spacing w:val="19"/>
        </w:rPr>
        <w:t xml:space="preserve"> </w:t>
      </w:r>
      <w:r>
        <w:rPr>
          <w:sz w:val="16"/>
          <w:szCs w:val="16"/>
          <w:color w:val="231F20"/>
          <w:spacing w:val="-6"/>
        </w:rPr>
        <w:t>中国全科医学，2019，22（8</w:t>
      </w:r>
      <w:r>
        <w:rPr>
          <w:sz w:val="16"/>
          <w:szCs w:val="16"/>
          <w:color w:val="231F20"/>
          <w:spacing w:val="-7"/>
        </w:rPr>
        <w:t>）：</w:t>
      </w:r>
      <w:r>
        <w:rPr>
          <w:sz w:val="16"/>
          <w:szCs w:val="16"/>
          <w:color w:val="231F20"/>
          <w:spacing w:val="-6"/>
        </w:rPr>
        <w:t>901-908. DOI：</w:t>
      </w:r>
      <w:r>
        <w:rPr>
          <w:sz w:val="16"/>
          <w:szCs w:val="16"/>
          <w:color w:val="231F20"/>
        </w:rPr>
        <w:t xml:space="preserve"> </w:t>
      </w:r>
      <w:r>
        <w:rPr>
          <w:sz w:val="16"/>
          <w:szCs w:val="16"/>
          <w:color w:val="231F20"/>
          <w:spacing w:val="-10"/>
        </w:rPr>
        <w:t>10.12114/j.issn.1007-9572.2018.0</w:t>
      </w:r>
      <w:r>
        <w:rPr>
          <w:sz w:val="16"/>
          <w:szCs w:val="16"/>
          <w:color w:val="231F20"/>
          <w:spacing w:val="-11"/>
        </w:rPr>
        <w:t>0.397.</w:t>
      </w:r>
    </w:p>
    <w:p>
      <w:pPr>
        <w:pStyle w:val="BodyText"/>
        <w:ind w:left="557" w:right="295" w:hanging="1"/>
        <w:spacing w:before="45" w:line="227" w:lineRule="auto"/>
        <w:rPr>
          <w:sz w:val="16"/>
          <w:szCs w:val="16"/>
        </w:rPr>
      </w:pPr>
      <w:r>
        <w:rPr>
          <w:sz w:val="16"/>
          <w:szCs w:val="16"/>
          <w:color w:val="231F20"/>
          <w:spacing w:val="-11"/>
        </w:rPr>
        <w:t>XIE</w:t>
      </w:r>
      <w:r>
        <w:rPr>
          <w:sz w:val="16"/>
          <w:szCs w:val="16"/>
          <w:color w:val="231F20"/>
          <w:spacing w:val="11"/>
        </w:rPr>
        <w:t xml:space="preserve"> </w:t>
      </w:r>
      <w:r>
        <w:rPr>
          <w:sz w:val="16"/>
          <w:szCs w:val="16"/>
          <w:color w:val="231F20"/>
          <w:spacing w:val="-11"/>
        </w:rPr>
        <w:t>S，LI</w:t>
      </w:r>
      <w:r>
        <w:rPr>
          <w:sz w:val="16"/>
          <w:szCs w:val="16"/>
          <w:color w:val="231F20"/>
          <w:spacing w:val="5"/>
        </w:rPr>
        <w:t xml:space="preserve"> </w:t>
      </w:r>
      <w:r>
        <w:rPr>
          <w:sz w:val="16"/>
          <w:szCs w:val="16"/>
          <w:color w:val="231F20"/>
          <w:spacing w:val="-11"/>
        </w:rPr>
        <w:t>J</w:t>
      </w:r>
      <w:r>
        <w:rPr>
          <w:sz w:val="16"/>
          <w:szCs w:val="16"/>
          <w:color w:val="231F20"/>
          <w:spacing w:val="11"/>
        </w:rPr>
        <w:t xml:space="preserve"> </w:t>
      </w:r>
      <w:r>
        <w:rPr>
          <w:sz w:val="16"/>
          <w:szCs w:val="16"/>
          <w:color w:val="231F20"/>
          <w:spacing w:val="-11"/>
        </w:rPr>
        <w:t>F，LI</w:t>
      </w:r>
      <w:r>
        <w:rPr>
          <w:sz w:val="16"/>
          <w:szCs w:val="16"/>
          <w:color w:val="231F20"/>
          <w:spacing w:val="6"/>
        </w:rPr>
        <w:t xml:space="preserve"> </w:t>
      </w:r>
      <w:r>
        <w:rPr>
          <w:sz w:val="16"/>
          <w:szCs w:val="16"/>
          <w:color w:val="231F20"/>
          <w:spacing w:val="-11"/>
        </w:rPr>
        <w:t>J，et</w:t>
      </w:r>
      <w:r>
        <w:rPr>
          <w:sz w:val="16"/>
          <w:szCs w:val="16"/>
          <w:color w:val="231F20"/>
          <w:spacing w:val="9"/>
        </w:rPr>
        <w:t xml:space="preserve"> </w:t>
      </w:r>
      <w:r>
        <w:rPr>
          <w:sz w:val="16"/>
          <w:szCs w:val="16"/>
          <w:color w:val="231F20"/>
          <w:spacing w:val="-11"/>
        </w:rPr>
        <w:t>al.</w:t>
      </w:r>
      <w:r>
        <w:rPr>
          <w:sz w:val="16"/>
          <w:szCs w:val="16"/>
          <w:color w:val="231F20"/>
          <w:spacing w:val="11"/>
        </w:rPr>
        <w:t xml:space="preserve"> </w:t>
      </w:r>
      <w:r>
        <w:rPr>
          <w:sz w:val="16"/>
          <w:szCs w:val="16"/>
          <w:color w:val="231F20"/>
          <w:spacing w:val="-11"/>
        </w:rPr>
        <w:t>Systematic</w:t>
      </w:r>
      <w:r>
        <w:rPr>
          <w:sz w:val="16"/>
          <w:szCs w:val="16"/>
          <w:color w:val="231F20"/>
          <w:spacing w:val="8"/>
        </w:rPr>
        <w:t xml:space="preserve"> </w:t>
      </w:r>
      <w:r>
        <w:rPr>
          <w:sz w:val="16"/>
          <w:szCs w:val="16"/>
          <w:color w:val="231F20"/>
          <w:spacing w:val="-11"/>
        </w:rPr>
        <w:t>review</w:t>
      </w:r>
      <w:r>
        <w:rPr>
          <w:sz w:val="16"/>
          <w:szCs w:val="16"/>
          <w:color w:val="231F20"/>
          <w:spacing w:val="10"/>
        </w:rPr>
        <w:t xml:space="preserve"> </w:t>
      </w:r>
      <w:r>
        <w:rPr>
          <w:sz w:val="16"/>
          <w:szCs w:val="16"/>
          <w:color w:val="231F20"/>
          <w:spacing w:val="-11"/>
        </w:rPr>
        <w:t>of guidelines</w:t>
      </w:r>
      <w:r>
        <w:rPr>
          <w:sz w:val="16"/>
          <w:szCs w:val="16"/>
          <w:color w:val="231F20"/>
          <w:spacing w:val="9"/>
        </w:rPr>
        <w:t xml:space="preserve"> </w:t>
      </w:r>
      <w:r>
        <w:rPr>
          <w:sz w:val="16"/>
          <w:szCs w:val="16"/>
          <w:color w:val="231F20"/>
          <w:spacing w:val="-11"/>
        </w:rPr>
        <w:t>o</w:t>
      </w:r>
      <w:r>
        <w:rPr>
          <w:sz w:val="16"/>
          <w:szCs w:val="16"/>
          <w:color w:val="231F20"/>
          <w:spacing w:val="-12"/>
        </w:rPr>
        <w:t>n</w:t>
      </w:r>
      <w:r>
        <w:rPr>
          <w:sz w:val="16"/>
          <w:szCs w:val="16"/>
          <w:color w:val="231F20"/>
          <w:spacing w:val="8"/>
        </w:rPr>
        <w:t xml:space="preserve"> </w:t>
      </w:r>
      <w:r>
        <w:rPr>
          <w:sz w:val="16"/>
          <w:szCs w:val="16"/>
          <w:color w:val="231F20"/>
          <w:spacing w:val="-12"/>
        </w:rPr>
        <w:t>the</w:t>
      </w:r>
      <w:r>
        <w:rPr>
          <w:sz w:val="16"/>
          <w:szCs w:val="16"/>
          <w:color w:val="231F20"/>
        </w:rPr>
        <w:t xml:space="preserve"> </w:t>
      </w:r>
      <w:r>
        <w:rPr>
          <w:sz w:val="16"/>
          <w:szCs w:val="16"/>
          <w:color w:val="231F20"/>
          <w:spacing w:val="-13"/>
        </w:rPr>
        <w:t>management</w:t>
      </w:r>
      <w:r>
        <w:rPr>
          <w:sz w:val="16"/>
          <w:szCs w:val="16"/>
          <w:color w:val="231F20"/>
          <w:spacing w:val="18"/>
          <w:w w:val="101"/>
        </w:rPr>
        <w:t xml:space="preserve"> </w:t>
      </w:r>
      <w:r>
        <w:rPr>
          <w:sz w:val="16"/>
          <w:szCs w:val="16"/>
          <w:color w:val="231F20"/>
          <w:spacing w:val="-13"/>
        </w:rPr>
        <w:t>of</w:t>
      </w:r>
      <w:r>
        <w:rPr>
          <w:sz w:val="16"/>
          <w:szCs w:val="16"/>
          <w:color w:val="231F20"/>
          <w:spacing w:val="8"/>
        </w:rPr>
        <w:t xml:space="preserve"> </w:t>
      </w:r>
      <w:r>
        <w:rPr>
          <w:sz w:val="16"/>
          <w:szCs w:val="16"/>
          <w:color w:val="231F20"/>
          <w:spacing w:val="-13"/>
        </w:rPr>
        <w:t>refractory</w:t>
      </w:r>
      <w:r>
        <w:rPr>
          <w:sz w:val="16"/>
          <w:szCs w:val="16"/>
          <w:color w:val="231F20"/>
          <w:spacing w:val="19"/>
          <w:w w:val="101"/>
        </w:rPr>
        <w:t xml:space="preserve"> </w:t>
      </w:r>
      <w:r>
        <w:rPr>
          <w:sz w:val="16"/>
          <w:szCs w:val="16"/>
          <w:color w:val="231F20"/>
          <w:spacing w:val="-13"/>
        </w:rPr>
        <w:t>gastroesophageal</w:t>
      </w:r>
      <w:r>
        <w:rPr>
          <w:sz w:val="16"/>
          <w:szCs w:val="16"/>
          <w:color w:val="231F20"/>
          <w:spacing w:val="17"/>
          <w:w w:val="102"/>
        </w:rPr>
        <w:t xml:space="preserve"> </w:t>
      </w:r>
      <w:r>
        <w:rPr>
          <w:sz w:val="16"/>
          <w:szCs w:val="16"/>
          <w:color w:val="231F20"/>
          <w:spacing w:val="-13"/>
        </w:rPr>
        <w:t>reflux</w:t>
      </w:r>
      <w:r>
        <w:rPr>
          <w:sz w:val="16"/>
          <w:szCs w:val="16"/>
          <w:color w:val="231F20"/>
          <w:spacing w:val="19"/>
        </w:rPr>
        <w:t xml:space="preserve"> </w:t>
      </w:r>
      <w:r>
        <w:rPr>
          <w:sz w:val="16"/>
          <w:szCs w:val="16"/>
          <w:color w:val="231F20"/>
          <w:spacing w:val="-13"/>
        </w:rPr>
        <w:t>disease［J</w:t>
      </w:r>
      <w:r>
        <w:rPr>
          <w:sz w:val="16"/>
          <w:szCs w:val="16"/>
          <w:color w:val="231F20"/>
          <w:spacing w:val="-14"/>
        </w:rPr>
        <w:t>］</w:t>
      </w:r>
      <w:r>
        <w:rPr>
          <w:sz w:val="16"/>
          <w:szCs w:val="16"/>
          <w:color w:val="231F20"/>
          <w:spacing w:val="-21"/>
        </w:rPr>
        <w:t xml:space="preserve"> </w:t>
      </w:r>
      <w:r>
        <w:rPr>
          <w:sz w:val="16"/>
          <w:szCs w:val="16"/>
          <w:color w:val="231F20"/>
          <w:spacing w:val="-14"/>
        </w:rPr>
        <w:t>.</w:t>
      </w:r>
      <w:r>
        <w:rPr>
          <w:sz w:val="16"/>
          <w:szCs w:val="16"/>
          <w:color w:val="231F20"/>
        </w:rPr>
        <w:t xml:space="preserve"> </w:t>
      </w:r>
      <w:r>
        <w:rPr>
          <w:sz w:val="16"/>
          <w:szCs w:val="16"/>
          <w:color w:val="231F20"/>
          <w:spacing w:val="-6"/>
        </w:rPr>
        <w:t>Chinese</w:t>
      </w:r>
      <w:r>
        <w:rPr>
          <w:sz w:val="16"/>
          <w:szCs w:val="16"/>
          <w:color w:val="231F20"/>
          <w:spacing w:val="25"/>
          <w:w w:val="101"/>
        </w:rPr>
        <w:t xml:space="preserve"> </w:t>
      </w:r>
      <w:r>
        <w:rPr>
          <w:sz w:val="16"/>
          <w:szCs w:val="16"/>
          <w:color w:val="231F20"/>
          <w:spacing w:val="-6"/>
        </w:rPr>
        <w:t>General</w:t>
      </w:r>
      <w:r>
        <w:rPr>
          <w:sz w:val="16"/>
          <w:szCs w:val="16"/>
          <w:color w:val="231F20"/>
          <w:spacing w:val="20"/>
          <w:w w:val="101"/>
        </w:rPr>
        <w:t xml:space="preserve"> </w:t>
      </w:r>
      <w:r>
        <w:rPr>
          <w:sz w:val="16"/>
          <w:szCs w:val="16"/>
          <w:color w:val="231F20"/>
          <w:spacing w:val="-6"/>
        </w:rPr>
        <w:t>Practice，2019，22（8</w:t>
      </w:r>
      <w:r>
        <w:rPr>
          <w:sz w:val="16"/>
          <w:szCs w:val="16"/>
          <w:color w:val="231F20"/>
          <w:spacing w:val="1"/>
        </w:rPr>
        <w:t>）：</w:t>
      </w:r>
      <w:r>
        <w:rPr>
          <w:sz w:val="16"/>
          <w:szCs w:val="16"/>
          <w:color w:val="231F20"/>
          <w:spacing w:val="-6"/>
        </w:rPr>
        <w:t>901-908.</w:t>
      </w:r>
      <w:r>
        <w:rPr>
          <w:sz w:val="16"/>
          <w:szCs w:val="16"/>
          <w:color w:val="231F20"/>
          <w:spacing w:val="23"/>
          <w:w w:val="101"/>
        </w:rPr>
        <w:t xml:space="preserve"> </w:t>
      </w:r>
      <w:r>
        <w:rPr>
          <w:sz w:val="16"/>
          <w:szCs w:val="16"/>
          <w:color w:val="231F20"/>
          <w:spacing w:val="-6"/>
        </w:rPr>
        <w:t>DOI：</w:t>
      </w:r>
      <w:r>
        <w:rPr>
          <w:sz w:val="16"/>
          <w:szCs w:val="16"/>
          <w:color w:val="231F20"/>
        </w:rPr>
        <w:t xml:space="preserve"> </w:t>
      </w:r>
      <w:r>
        <w:rPr>
          <w:sz w:val="16"/>
          <w:szCs w:val="16"/>
          <w:color w:val="231F20"/>
          <w:spacing w:val="-10"/>
        </w:rPr>
        <w:t>10.12114/j.issn.1007-9572.2018.0</w:t>
      </w:r>
      <w:r>
        <w:rPr>
          <w:sz w:val="16"/>
          <w:szCs w:val="16"/>
          <w:color w:val="231F20"/>
          <w:spacing w:val="-11"/>
        </w:rPr>
        <w:t>0.397.</w:t>
      </w:r>
    </w:p>
    <w:p>
      <w:pPr>
        <w:pStyle w:val="BodyText"/>
        <w:ind w:left="549" w:right="293" w:hanging="480"/>
        <w:spacing w:before="1" w:line="227" w:lineRule="auto"/>
        <w:rPr>
          <w:sz w:val="16"/>
          <w:szCs w:val="16"/>
        </w:rPr>
      </w:pPr>
      <w:r>
        <w:rPr>
          <w:sz w:val="16"/>
          <w:szCs w:val="16"/>
          <w:color w:val="231F20"/>
          <w:spacing w:val="-2"/>
        </w:rPr>
        <w:t>［21］余红梅，罗艳虹，萨建，等 . 组内相</w:t>
      </w:r>
      <w:r>
        <w:rPr>
          <w:sz w:val="16"/>
          <w:szCs w:val="16"/>
          <w:color w:val="231F20"/>
          <w:spacing w:val="-3"/>
        </w:rPr>
        <w:t>关系数及其软件实现［J］.</w:t>
      </w:r>
      <w:r>
        <w:rPr>
          <w:sz w:val="16"/>
          <w:szCs w:val="16"/>
          <w:color w:val="231F20"/>
        </w:rPr>
        <w:t xml:space="preserve"> </w:t>
      </w:r>
      <w:r>
        <w:rPr>
          <w:sz w:val="16"/>
          <w:szCs w:val="16"/>
          <w:color w:val="231F20"/>
          <w:spacing w:val="-8"/>
        </w:rPr>
        <w:t>中  国  卫</w:t>
      </w:r>
      <w:r>
        <w:rPr>
          <w:sz w:val="16"/>
          <w:szCs w:val="16"/>
          <w:color w:val="231F20"/>
          <w:spacing w:val="35"/>
          <w:w w:val="101"/>
        </w:rPr>
        <w:t xml:space="preserve"> </w:t>
      </w:r>
      <w:r>
        <w:rPr>
          <w:sz w:val="16"/>
          <w:szCs w:val="16"/>
          <w:color w:val="231F20"/>
          <w:spacing w:val="-8"/>
        </w:rPr>
        <w:t>生</w:t>
      </w:r>
      <w:r>
        <w:rPr>
          <w:sz w:val="16"/>
          <w:szCs w:val="16"/>
          <w:color w:val="231F20"/>
          <w:spacing w:val="33"/>
        </w:rPr>
        <w:t xml:space="preserve"> </w:t>
      </w:r>
      <w:r>
        <w:rPr>
          <w:sz w:val="16"/>
          <w:szCs w:val="16"/>
          <w:color w:val="231F20"/>
          <w:spacing w:val="-8"/>
        </w:rPr>
        <w:t>统</w:t>
      </w:r>
      <w:r>
        <w:rPr>
          <w:sz w:val="16"/>
          <w:szCs w:val="16"/>
          <w:color w:val="231F20"/>
          <w:spacing w:val="31"/>
        </w:rPr>
        <w:t xml:space="preserve"> </w:t>
      </w:r>
      <w:r>
        <w:rPr>
          <w:sz w:val="16"/>
          <w:szCs w:val="16"/>
          <w:color w:val="231F20"/>
          <w:spacing w:val="-8"/>
        </w:rPr>
        <w:t>计，2011，28（5</w:t>
      </w:r>
      <w:r>
        <w:rPr>
          <w:sz w:val="16"/>
          <w:szCs w:val="16"/>
          <w:color w:val="231F20"/>
          <w:spacing w:val="-13"/>
        </w:rPr>
        <w:t>）：</w:t>
      </w:r>
      <w:r>
        <w:rPr>
          <w:sz w:val="16"/>
          <w:szCs w:val="16"/>
          <w:color w:val="231F20"/>
          <w:spacing w:val="-8"/>
        </w:rPr>
        <w:t>4</w:t>
      </w:r>
      <w:r>
        <w:rPr>
          <w:sz w:val="16"/>
          <w:szCs w:val="16"/>
          <w:color w:val="231F20"/>
          <w:spacing w:val="-9"/>
        </w:rPr>
        <w:t>97-500.</w:t>
      </w:r>
      <w:r>
        <w:rPr>
          <w:sz w:val="16"/>
          <w:szCs w:val="16"/>
          <w:color w:val="231F20"/>
          <w:spacing w:val="11"/>
        </w:rPr>
        <w:t xml:space="preserve"> </w:t>
      </w:r>
      <w:r>
        <w:rPr>
          <w:sz w:val="16"/>
          <w:szCs w:val="16"/>
          <w:color w:val="231F20"/>
          <w:spacing w:val="-9"/>
        </w:rPr>
        <w:t>DOI：10.3969/</w:t>
      </w:r>
      <w:r>
        <w:rPr>
          <w:sz w:val="16"/>
          <w:szCs w:val="16"/>
          <w:color w:val="231F20"/>
        </w:rPr>
        <w:t xml:space="preserve"> </w:t>
      </w:r>
      <w:r>
        <w:rPr>
          <w:sz w:val="16"/>
          <w:szCs w:val="16"/>
          <w:color w:val="231F20"/>
          <w:spacing w:val="-9"/>
        </w:rPr>
        <w:t>j.issn.1002-3674.2011.05.006.</w:t>
      </w:r>
    </w:p>
    <w:p>
      <w:pPr>
        <w:pStyle w:val="BodyText"/>
        <w:ind w:left="549" w:right="292" w:firstLine="7"/>
        <w:spacing w:before="1" w:line="227" w:lineRule="auto"/>
        <w:jc w:val="both"/>
        <w:rPr>
          <w:sz w:val="16"/>
          <w:szCs w:val="16"/>
        </w:rPr>
      </w:pPr>
      <w:r>
        <w:rPr>
          <w:sz w:val="16"/>
          <w:szCs w:val="16"/>
          <w:color w:val="231F20"/>
          <w:spacing w:val="-6"/>
        </w:rPr>
        <w:t>YU</w:t>
      </w:r>
      <w:r>
        <w:rPr>
          <w:sz w:val="16"/>
          <w:szCs w:val="16"/>
          <w:color w:val="231F20"/>
          <w:spacing w:val="27"/>
          <w:w w:val="101"/>
        </w:rPr>
        <w:t xml:space="preserve"> </w:t>
      </w:r>
      <w:r>
        <w:rPr>
          <w:sz w:val="16"/>
          <w:szCs w:val="16"/>
          <w:color w:val="231F20"/>
          <w:spacing w:val="-6"/>
        </w:rPr>
        <w:t>H</w:t>
      </w:r>
      <w:r>
        <w:rPr>
          <w:sz w:val="16"/>
          <w:szCs w:val="16"/>
          <w:color w:val="231F20"/>
          <w:spacing w:val="27"/>
        </w:rPr>
        <w:t xml:space="preserve"> </w:t>
      </w:r>
      <w:r>
        <w:rPr>
          <w:sz w:val="16"/>
          <w:szCs w:val="16"/>
          <w:color w:val="231F20"/>
          <w:spacing w:val="-6"/>
        </w:rPr>
        <w:t>M，</w:t>
      </w:r>
      <w:r>
        <w:rPr>
          <w:sz w:val="16"/>
          <w:szCs w:val="16"/>
          <w:color w:val="231F20"/>
          <w:spacing w:val="-27"/>
        </w:rPr>
        <w:t xml:space="preserve"> </w:t>
      </w:r>
      <w:r>
        <w:rPr>
          <w:sz w:val="16"/>
          <w:szCs w:val="16"/>
          <w:color w:val="231F20"/>
          <w:spacing w:val="-6"/>
        </w:rPr>
        <w:t>LUO</w:t>
      </w:r>
      <w:r>
        <w:rPr>
          <w:sz w:val="16"/>
          <w:szCs w:val="16"/>
          <w:color w:val="231F20"/>
          <w:spacing w:val="23"/>
          <w:w w:val="101"/>
        </w:rPr>
        <w:t xml:space="preserve"> </w:t>
      </w:r>
      <w:r>
        <w:rPr>
          <w:sz w:val="16"/>
          <w:szCs w:val="16"/>
          <w:color w:val="231F20"/>
          <w:spacing w:val="-6"/>
        </w:rPr>
        <w:t>Y</w:t>
      </w:r>
      <w:r>
        <w:rPr>
          <w:sz w:val="16"/>
          <w:szCs w:val="16"/>
          <w:color w:val="231F20"/>
          <w:spacing w:val="27"/>
        </w:rPr>
        <w:t xml:space="preserve"> </w:t>
      </w:r>
      <w:r>
        <w:rPr>
          <w:sz w:val="16"/>
          <w:szCs w:val="16"/>
          <w:color w:val="231F20"/>
          <w:spacing w:val="-6"/>
        </w:rPr>
        <w:t>H，SA</w:t>
      </w:r>
      <w:r>
        <w:rPr>
          <w:sz w:val="16"/>
          <w:szCs w:val="16"/>
          <w:color w:val="231F20"/>
          <w:spacing w:val="21"/>
        </w:rPr>
        <w:t xml:space="preserve"> </w:t>
      </w:r>
      <w:r>
        <w:rPr>
          <w:sz w:val="16"/>
          <w:szCs w:val="16"/>
          <w:color w:val="231F20"/>
          <w:spacing w:val="-6"/>
        </w:rPr>
        <w:t>J.</w:t>
      </w:r>
      <w:r>
        <w:rPr>
          <w:sz w:val="16"/>
          <w:szCs w:val="16"/>
          <w:color w:val="231F20"/>
          <w:spacing w:val="25"/>
        </w:rPr>
        <w:t xml:space="preserve"> </w:t>
      </w:r>
      <w:r>
        <w:rPr>
          <w:sz w:val="16"/>
          <w:szCs w:val="16"/>
          <w:color w:val="231F20"/>
          <w:spacing w:val="-6"/>
        </w:rPr>
        <w:t>Intraclass</w:t>
      </w:r>
      <w:r>
        <w:rPr>
          <w:sz w:val="16"/>
          <w:szCs w:val="16"/>
          <w:color w:val="231F20"/>
          <w:spacing w:val="25"/>
        </w:rPr>
        <w:t xml:space="preserve"> </w:t>
      </w:r>
      <w:r>
        <w:rPr>
          <w:sz w:val="16"/>
          <w:szCs w:val="16"/>
          <w:color w:val="231F20"/>
          <w:spacing w:val="-6"/>
        </w:rPr>
        <w:t>correlation</w:t>
      </w:r>
      <w:r>
        <w:rPr>
          <w:sz w:val="16"/>
          <w:szCs w:val="16"/>
          <w:color w:val="231F20"/>
          <w:spacing w:val="25"/>
        </w:rPr>
        <w:t xml:space="preserve"> </w:t>
      </w:r>
      <w:r>
        <w:rPr>
          <w:sz w:val="16"/>
          <w:szCs w:val="16"/>
          <w:color w:val="231F20"/>
          <w:spacing w:val="-6"/>
        </w:rPr>
        <w:t>coefficie</w:t>
      </w:r>
      <w:r>
        <w:rPr>
          <w:sz w:val="16"/>
          <w:szCs w:val="16"/>
          <w:color w:val="231F20"/>
          <w:spacing w:val="-7"/>
        </w:rPr>
        <w:t>nt</w:t>
      </w:r>
      <w:r>
        <w:rPr>
          <w:sz w:val="16"/>
          <w:szCs w:val="16"/>
          <w:color w:val="231F20"/>
        </w:rPr>
        <w:t xml:space="preserve"> </w:t>
      </w:r>
      <w:r>
        <w:rPr>
          <w:sz w:val="16"/>
          <w:szCs w:val="16"/>
          <w:color w:val="231F20"/>
          <w:spacing w:val="-5"/>
        </w:rPr>
        <w:t>and</w:t>
      </w:r>
      <w:r>
        <w:rPr>
          <w:sz w:val="16"/>
          <w:szCs w:val="16"/>
          <w:color w:val="231F20"/>
          <w:spacing w:val="37"/>
        </w:rPr>
        <w:t xml:space="preserve"> </w:t>
      </w:r>
      <w:r>
        <w:rPr>
          <w:sz w:val="16"/>
          <w:szCs w:val="16"/>
          <w:color w:val="231F20"/>
          <w:spacing w:val="-5"/>
        </w:rPr>
        <w:t>software</w:t>
      </w:r>
      <w:r>
        <w:rPr>
          <w:sz w:val="16"/>
          <w:szCs w:val="16"/>
          <w:color w:val="231F20"/>
          <w:spacing w:val="34"/>
        </w:rPr>
        <w:t xml:space="preserve"> </w:t>
      </w:r>
      <w:r>
        <w:rPr>
          <w:sz w:val="16"/>
          <w:szCs w:val="16"/>
          <w:color w:val="231F20"/>
          <w:spacing w:val="-5"/>
        </w:rPr>
        <w:t>procedures［J］ .</w:t>
      </w:r>
      <w:r>
        <w:rPr>
          <w:sz w:val="16"/>
          <w:szCs w:val="16"/>
          <w:color w:val="231F20"/>
          <w:spacing w:val="38"/>
        </w:rPr>
        <w:t xml:space="preserve"> </w:t>
      </w:r>
      <w:r>
        <w:rPr>
          <w:sz w:val="16"/>
          <w:szCs w:val="16"/>
          <w:color w:val="231F20"/>
          <w:spacing w:val="-5"/>
        </w:rPr>
        <w:t>Chinese</w:t>
      </w:r>
      <w:r>
        <w:rPr>
          <w:sz w:val="16"/>
          <w:szCs w:val="16"/>
          <w:color w:val="231F20"/>
          <w:spacing w:val="31"/>
          <w:w w:val="101"/>
        </w:rPr>
        <w:t xml:space="preserve"> </w:t>
      </w:r>
      <w:r>
        <w:rPr>
          <w:sz w:val="16"/>
          <w:szCs w:val="16"/>
          <w:color w:val="231F20"/>
          <w:spacing w:val="-5"/>
        </w:rPr>
        <w:t>Journal</w:t>
      </w:r>
      <w:r>
        <w:rPr>
          <w:sz w:val="16"/>
          <w:szCs w:val="16"/>
          <w:color w:val="231F20"/>
          <w:spacing w:val="35"/>
        </w:rPr>
        <w:t xml:space="preserve"> </w:t>
      </w:r>
      <w:r>
        <w:rPr>
          <w:sz w:val="16"/>
          <w:szCs w:val="16"/>
          <w:color w:val="231F20"/>
          <w:spacing w:val="-5"/>
        </w:rPr>
        <w:t>of</w:t>
      </w:r>
      <w:r>
        <w:rPr>
          <w:sz w:val="16"/>
          <w:szCs w:val="16"/>
          <w:color w:val="231F20"/>
          <w:spacing w:val="28"/>
          <w:w w:val="101"/>
        </w:rPr>
        <w:t xml:space="preserve"> </w:t>
      </w:r>
      <w:r>
        <w:rPr>
          <w:sz w:val="16"/>
          <w:szCs w:val="16"/>
          <w:color w:val="231F20"/>
          <w:spacing w:val="-5"/>
        </w:rPr>
        <w:t>H</w:t>
      </w:r>
      <w:r>
        <w:rPr>
          <w:sz w:val="16"/>
          <w:szCs w:val="16"/>
          <w:color w:val="231F20"/>
          <w:spacing w:val="-6"/>
        </w:rPr>
        <w:t>ealth</w:t>
      </w:r>
      <w:r>
        <w:rPr>
          <w:sz w:val="16"/>
          <w:szCs w:val="16"/>
          <w:color w:val="231F20"/>
        </w:rPr>
        <w:t xml:space="preserve"> </w:t>
      </w:r>
      <w:r>
        <w:rPr>
          <w:sz w:val="16"/>
          <w:szCs w:val="16"/>
          <w:color w:val="231F20"/>
        </w:rPr>
        <w:t>Statistics</w:t>
      </w:r>
      <w:r>
        <w:rPr>
          <w:sz w:val="16"/>
          <w:szCs w:val="16"/>
          <w:color w:val="231F20"/>
          <w:spacing w:val="4"/>
        </w:rPr>
        <w:t xml:space="preserve"> ，2011，28（5</w:t>
      </w:r>
      <w:r>
        <w:rPr>
          <w:sz w:val="16"/>
          <w:szCs w:val="16"/>
          <w:color w:val="231F20"/>
          <w:spacing w:val="10"/>
        </w:rPr>
        <w:t>）：</w:t>
      </w:r>
      <w:r>
        <w:rPr>
          <w:sz w:val="16"/>
          <w:szCs w:val="16"/>
          <w:color w:val="231F20"/>
          <w:spacing w:val="4"/>
        </w:rPr>
        <w:t>497</w:t>
      </w:r>
      <w:r>
        <w:rPr>
          <w:sz w:val="16"/>
          <w:szCs w:val="16"/>
          <w:color w:val="231F20"/>
          <w:spacing w:val="-15"/>
        </w:rPr>
        <w:t xml:space="preserve"> </w:t>
      </w:r>
      <w:r>
        <w:rPr>
          <w:sz w:val="16"/>
          <w:szCs w:val="16"/>
          <w:color w:val="231F20"/>
          <w:spacing w:val="4"/>
        </w:rPr>
        <w:t>-</w:t>
      </w:r>
      <w:r>
        <w:rPr>
          <w:sz w:val="16"/>
          <w:szCs w:val="16"/>
          <w:color w:val="231F20"/>
          <w:spacing w:val="-24"/>
        </w:rPr>
        <w:t xml:space="preserve"> </w:t>
      </w:r>
      <w:r>
        <w:rPr>
          <w:sz w:val="16"/>
          <w:szCs w:val="16"/>
          <w:color w:val="231F20"/>
          <w:spacing w:val="4"/>
        </w:rPr>
        <w:t>500</w:t>
      </w:r>
      <w:r>
        <w:rPr>
          <w:sz w:val="16"/>
          <w:szCs w:val="16"/>
          <w:color w:val="231F20"/>
          <w:spacing w:val="-20"/>
        </w:rPr>
        <w:t xml:space="preserve"> </w:t>
      </w:r>
      <w:r>
        <w:rPr>
          <w:sz w:val="16"/>
          <w:szCs w:val="16"/>
          <w:color w:val="231F20"/>
          <w:spacing w:val="4"/>
        </w:rPr>
        <w:t>.</w:t>
      </w:r>
      <w:r>
        <w:rPr>
          <w:sz w:val="16"/>
          <w:szCs w:val="16"/>
          <w:color w:val="231F20"/>
        </w:rPr>
        <w:t xml:space="preserve">  DOI</w:t>
      </w:r>
      <w:r>
        <w:rPr>
          <w:sz w:val="16"/>
          <w:szCs w:val="16"/>
          <w:color w:val="231F20"/>
          <w:spacing w:val="4"/>
        </w:rPr>
        <w:t>：10</w:t>
      </w:r>
      <w:r>
        <w:rPr>
          <w:sz w:val="16"/>
          <w:szCs w:val="16"/>
          <w:color w:val="231F20"/>
          <w:spacing w:val="-18"/>
        </w:rPr>
        <w:t xml:space="preserve"> </w:t>
      </w:r>
      <w:r>
        <w:rPr>
          <w:sz w:val="16"/>
          <w:szCs w:val="16"/>
          <w:color w:val="231F20"/>
          <w:spacing w:val="4"/>
        </w:rPr>
        <w:t>.</w:t>
      </w:r>
      <w:r>
        <w:rPr>
          <w:sz w:val="16"/>
          <w:szCs w:val="16"/>
          <w:color w:val="231F20"/>
          <w:spacing w:val="-22"/>
        </w:rPr>
        <w:t xml:space="preserve"> </w:t>
      </w:r>
      <w:r>
        <w:rPr>
          <w:sz w:val="16"/>
          <w:szCs w:val="16"/>
          <w:color w:val="231F20"/>
          <w:spacing w:val="4"/>
        </w:rPr>
        <w:t>3969/</w:t>
      </w:r>
      <w:r>
        <w:rPr>
          <w:sz w:val="16"/>
          <w:szCs w:val="16"/>
          <w:color w:val="231F20"/>
        </w:rPr>
        <w:t xml:space="preserve"> </w:t>
      </w:r>
      <w:r>
        <w:rPr>
          <w:sz w:val="16"/>
          <w:szCs w:val="16"/>
          <w:color w:val="231F20"/>
          <w:spacing w:val="-9"/>
        </w:rPr>
        <w:t>j.issn.1002-3674.2011.05.006.</w:t>
      </w:r>
    </w:p>
    <w:p>
      <w:pPr>
        <w:pStyle w:val="BodyText"/>
        <w:ind w:left="559" w:right="293" w:hanging="490"/>
        <w:spacing w:before="2" w:line="214" w:lineRule="auto"/>
        <w:rPr>
          <w:sz w:val="16"/>
          <w:szCs w:val="16"/>
        </w:rPr>
      </w:pPr>
      <w:r>
        <w:rPr>
          <w:sz w:val="16"/>
          <w:szCs w:val="16"/>
          <w:color w:val="231F20"/>
          <w:spacing w:val="5"/>
        </w:rPr>
        <w:t>［22］李立玉，王轶，王志稳 .</w:t>
      </w:r>
      <w:r>
        <w:rPr>
          <w:sz w:val="16"/>
          <w:szCs w:val="16"/>
          <w:color w:val="231F20"/>
          <w:spacing w:val="24"/>
          <w:w w:val="102"/>
        </w:rPr>
        <w:t xml:space="preserve"> </w:t>
      </w:r>
      <w:r>
        <w:rPr>
          <w:sz w:val="16"/>
          <w:szCs w:val="16"/>
          <w:color w:val="231F20"/>
          <w:spacing w:val="5"/>
        </w:rPr>
        <w:t>痴呆患者进食问题评估与管理指南</w:t>
      </w:r>
      <w:r>
        <w:rPr>
          <w:sz w:val="16"/>
          <w:szCs w:val="16"/>
          <w:color w:val="231F20"/>
        </w:rPr>
        <w:t xml:space="preserve"> </w:t>
      </w:r>
      <w:r>
        <w:rPr>
          <w:sz w:val="16"/>
          <w:szCs w:val="16"/>
          <w:color w:val="231F20"/>
          <w:spacing w:val="-2"/>
        </w:rPr>
        <w:t>的系统评价［J］</w:t>
      </w:r>
      <w:r>
        <w:rPr>
          <w:sz w:val="16"/>
          <w:szCs w:val="16"/>
          <w:color w:val="231F20"/>
          <w:spacing w:val="-25"/>
        </w:rPr>
        <w:t xml:space="preserve"> </w:t>
      </w:r>
      <w:r>
        <w:rPr>
          <w:sz w:val="16"/>
          <w:szCs w:val="16"/>
          <w:color w:val="231F20"/>
          <w:spacing w:val="-2"/>
        </w:rPr>
        <w:t>.</w:t>
      </w:r>
      <w:r>
        <w:rPr>
          <w:sz w:val="16"/>
          <w:szCs w:val="16"/>
          <w:color w:val="231F20"/>
          <w:spacing w:val="38"/>
          <w:w w:val="101"/>
        </w:rPr>
        <w:t xml:space="preserve"> </w:t>
      </w:r>
      <w:r>
        <w:rPr>
          <w:sz w:val="16"/>
          <w:szCs w:val="16"/>
          <w:color w:val="231F20"/>
          <w:spacing w:val="-2"/>
        </w:rPr>
        <w:t>中华护理杂志，2019，54（4</w:t>
      </w:r>
      <w:r>
        <w:rPr>
          <w:sz w:val="16"/>
          <w:szCs w:val="16"/>
          <w:color w:val="231F20"/>
          <w:spacing w:val="-11"/>
        </w:rPr>
        <w:t>）：</w:t>
      </w:r>
      <w:r>
        <w:rPr>
          <w:sz w:val="16"/>
          <w:szCs w:val="16"/>
          <w:color w:val="231F20"/>
          <w:spacing w:val="-2"/>
        </w:rPr>
        <w:t>581-588.</w:t>
      </w:r>
      <w:r>
        <w:rPr>
          <w:sz w:val="16"/>
          <w:szCs w:val="16"/>
          <w:color w:val="231F20"/>
        </w:rPr>
        <w:t xml:space="preserve"> </w:t>
      </w:r>
      <w:r>
        <w:rPr>
          <w:sz w:val="16"/>
          <w:szCs w:val="16"/>
          <w:color w:val="231F20"/>
          <w:spacing w:val="-10"/>
        </w:rPr>
        <w:t>DOI：10.3761/j.issn.0254-1769.2019.04.022.</w:t>
      </w:r>
    </w:p>
    <w:p>
      <w:pPr>
        <w:pStyle w:val="BodyText"/>
        <w:ind w:left="557" w:right="285" w:firstLine="1"/>
        <w:spacing w:before="42" w:line="215" w:lineRule="auto"/>
        <w:rPr>
          <w:sz w:val="16"/>
          <w:szCs w:val="16"/>
        </w:rPr>
      </w:pPr>
      <w:r>
        <w:rPr>
          <w:sz w:val="16"/>
          <w:szCs w:val="16"/>
          <w:color w:val="231F20"/>
          <w:spacing w:val="-10"/>
        </w:rPr>
        <w:t>LI</w:t>
      </w:r>
      <w:r>
        <w:rPr>
          <w:sz w:val="16"/>
          <w:szCs w:val="16"/>
          <w:color w:val="231F20"/>
          <w:spacing w:val="21"/>
        </w:rPr>
        <w:t xml:space="preserve"> </w:t>
      </w:r>
      <w:r>
        <w:rPr>
          <w:sz w:val="16"/>
          <w:szCs w:val="16"/>
          <w:color w:val="231F20"/>
          <w:spacing w:val="-10"/>
        </w:rPr>
        <w:t>L</w:t>
      </w:r>
      <w:r>
        <w:rPr>
          <w:sz w:val="16"/>
          <w:szCs w:val="16"/>
          <w:color w:val="231F20"/>
          <w:spacing w:val="15"/>
          <w:w w:val="101"/>
        </w:rPr>
        <w:t xml:space="preserve"> </w:t>
      </w:r>
      <w:r>
        <w:rPr>
          <w:sz w:val="16"/>
          <w:szCs w:val="16"/>
          <w:color w:val="231F20"/>
          <w:spacing w:val="-10"/>
        </w:rPr>
        <w:t>Y，WANG</w:t>
      </w:r>
      <w:r>
        <w:rPr>
          <w:sz w:val="16"/>
          <w:szCs w:val="16"/>
          <w:color w:val="231F20"/>
          <w:spacing w:val="16"/>
        </w:rPr>
        <w:t xml:space="preserve"> </w:t>
      </w:r>
      <w:r>
        <w:rPr>
          <w:sz w:val="16"/>
          <w:szCs w:val="16"/>
          <w:color w:val="231F20"/>
          <w:spacing w:val="-10"/>
        </w:rPr>
        <w:t>Y，WANG</w:t>
      </w:r>
      <w:r>
        <w:rPr>
          <w:sz w:val="16"/>
          <w:szCs w:val="16"/>
          <w:color w:val="231F20"/>
          <w:spacing w:val="15"/>
        </w:rPr>
        <w:t xml:space="preserve"> </w:t>
      </w:r>
      <w:r>
        <w:rPr>
          <w:sz w:val="16"/>
          <w:szCs w:val="16"/>
          <w:color w:val="231F20"/>
          <w:spacing w:val="-10"/>
        </w:rPr>
        <w:t>Z</w:t>
      </w:r>
      <w:r>
        <w:rPr>
          <w:sz w:val="16"/>
          <w:szCs w:val="16"/>
          <w:color w:val="231F20"/>
          <w:spacing w:val="15"/>
          <w:w w:val="101"/>
        </w:rPr>
        <w:t xml:space="preserve"> </w:t>
      </w:r>
      <w:r>
        <w:rPr>
          <w:sz w:val="16"/>
          <w:szCs w:val="16"/>
          <w:color w:val="231F20"/>
          <w:spacing w:val="-10"/>
        </w:rPr>
        <w:t>W.</w:t>
      </w:r>
      <w:r>
        <w:rPr>
          <w:sz w:val="16"/>
          <w:szCs w:val="16"/>
          <w:color w:val="231F20"/>
          <w:spacing w:val="20"/>
        </w:rPr>
        <w:t xml:space="preserve"> </w:t>
      </w:r>
      <w:r>
        <w:rPr>
          <w:sz w:val="16"/>
          <w:szCs w:val="16"/>
          <w:color w:val="231F20"/>
          <w:spacing w:val="-10"/>
        </w:rPr>
        <w:t>Quality</w:t>
      </w:r>
      <w:r>
        <w:rPr>
          <w:sz w:val="16"/>
          <w:szCs w:val="16"/>
          <w:color w:val="231F20"/>
          <w:spacing w:val="16"/>
          <w:w w:val="101"/>
        </w:rPr>
        <w:t xml:space="preserve"> </w:t>
      </w:r>
      <w:r>
        <w:rPr>
          <w:sz w:val="16"/>
          <w:szCs w:val="16"/>
          <w:color w:val="231F20"/>
          <w:spacing w:val="-10"/>
        </w:rPr>
        <w:t>appraisal</w:t>
      </w:r>
      <w:r>
        <w:rPr>
          <w:sz w:val="16"/>
          <w:szCs w:val="16"/>
          <w:color w:val="231F20"/>
          <w:spacing w:val="17"/>
        </w:rPr>
        <w:t xml:space="preserve"> </w:t>
      </w:r>
      <w:r>
        <w:rPr>
          <w:sz w:val="16"/>
          <w:szCs w:val="16"/>
          <w:color w:val="231F20"/>
          <w:spacing w:val="-10"/>
        </w:rPr>
        <w:t>and</w:t>
      </w:r>
      <w:r>
        <w:rPr>
          <w:sz w:val="16"/>
          <w:szCs w:val="16"/>
          <w:color w:val="231F20"/>
          <w:spacing w:val="17"/>
          <w:w w:val="101"/>
        </w:rPr>
        <w:t xml:space="preserve"> </w:t>
      </w:r>
      <w:r>
        <w:rPr>
          <w:sz w:val="16"/>
          <w:szCs w:val="16"/>
          <w:color w:val="231F20"/>
          <w:spacing w:val="-10"/>
        </w:rPr>
        <w:t>content</w:t>
      </w:r>
      <w:r>
        <w:rPr>
          <w:sz w:val="16"/>
          <w:szCs w:val="16"/>
          <w:color w:val="231F20"/>
        </w:rPr>
        <w:t xml:space="preserve"> </w:t>
      </w:r>
      <w:r>
        <w:rPr>
          <w:sz w:val="16"/>
          <w:szCs w:val="16"/>
          <w:color w:val="231F20"/>
          <w:spacing w:val="-11"/>
        </w:rPr>
        <w:t>analysis</w:t>
      </w:r>
      <w:r>
        <w:rPr>
          <w:sz w:val="16"/>
          <w:szCs w:val="16"/>
          <w:color w:val="231F20"/>
          <w:spacing w:val="27"/>
        </w:rPr>
        <w:t xml:space="preserve"> </w:t>
      </w:r>
      <w:r>
        <w:rPr>
          <w:sz w:val="16"/>
          <w:szCs w:val="16"/>
          <w:color w:val="231F20"/>
          <w:spacing w:val="-11"/>
        </w:rPr>
        <w:t>of</w:t>
      </w:r>
      <w:r>
        <w:rPr>
          <w:sz w:val="16"/>
          <w:szCs w:val="16"/>
          <w:color w:val="231F20"/>
          <w:spacing w:val="17"/>
          <w:w w:val="101"/>
        </w:rPr>
        <w:t xml:space="preserve"> </w:t>
      </w:r>
      <w:r>
        <w:rPr>
          <w:sz w:val="16"/>
          <w:szCs w:val="16"/>
          <w:color w:val="231F20"/>
          <w:spacing w:val="-11"/>
        </w:rPr>
        <w:t>guidelines</w:t>
      </w:r>
      <w:r>
        <w:rPr>
          <w:sz w:val="16"/>
          <w:szCs w:val="16"/>
          <w:color w:val="231F20"/>
          <w:spacing w:val="26"/>
          <w:w w:val="101"/>
        </w:rPr>
        <w:t xml:space="preserve"> </w:t>
      </w:r>
      <w:r>
        <w:rPr>
          <w:sz w:val="16"/>
          <w:szCs w:val="16"/>
          <w:color w:val="231F20"/>
          <w:spacing w:val="-11"/>
        </w:rPr>
        <w:t>on</w:t>
      </w:r>
      <w:r>
        <w:rPr>
          <w:sz w:val="16"/>
          <w:szCs w:val="16"/>
          <w:color w:val="231F20"/>
          <w:spacing w:val="24"/>
          <w:w w:val="102"/>
        </w:rPr>
        <w:t xml:space="preserve"> </w:t>
      </w:r>
      <w:r>
        <w:rPr>
          <w:sz w:val="16"/>
          <w:szCs w:val="16"/>
          <w:color w:val="231F20"/>
          <w:spacing w:val="-11"/>
        </w:rPr>
        <w:t>the</w:t>
      </w:r>
      <w:r>
        <w:rPr>
          <w:sz w:val="16"/>
          <w:szCs w:val="16"/>
          <w:color w:val="231F20"/>
          <w:spacing w:val="26"/>
          <w:w w:val="101"/>
        </w:rPr>
        <w:t xml:space="preserve"> </w:t>
      </w:r>
      <w:r>
        <w:rPr>
          <w:sz w:val="16"/>
          <w:szCs w:val="16"/>
          <w:color w:val="231F20"/>
          <w:spacing w:val="-11"/>
        </w:rPr>
        <w:t>assessment</w:t>
      </w:r>
      <w:r>
        <w:rPr>
          <w:sz w:val="16"/>
          <w:szCs w:val="16"/>
          <w:color w:val="231F20"/>
          <w:spacing w:val="26"/>
          <w:w w:val="101"/>
        </w:rPr>
        <w:t xml:space="preserve"> </w:t>
      </w:r>
      <w:r>
        <w:rPr>
          <w:sz w:val="16"/>
          <w:szCs w:val="16"/>
          <w:color w:val="231F20"/>
          <w:spacing w:val="-11"/>
        </w:rPr>
        <w:t>a</w:t>
      </w:r>
      <w:r>
        <w:rPr>
          <w:sz w:val="16"/>
          <w:szCs w:val="16"/>
          <w:color w:val="231F20"/>
          <w:spacing w:val="-12"/>
        </w:rPr>
        <w:t>nd</w:t>
      </w:r>
      <w:r>
        <w:rPr>
          <w:sz w:val="16"/>
          <w:szCs w:val="16"/>
          <w:color w:val="231F20"/>
          <w:spacing w:val="26"/>
          <w:w w:val="101"/>
        </w:rPr>
        <w:t xml:space="preserve"> </w:t>
      </w:r>
      <w:r>
        <w:rPr>
          <w:sz w:val="16"/>
          <w:szCs w:val="16"/>
          <w:color w:val="231F20"/>
          <w:spacing w:val="-12"/>
        </w:rPr>
        <w:t>management</w:t>
      </w:r>
      <w:r>
        <w:rPr>
          <w:sz w:val="16"/>
          <w:szCs w:val="16"/>
          <w:color w:val="231F20"/>
          <w:spacing w:val="26"/>
          <w:w w:val="101"/>
        </w:rPr>
        <w:t xml:space="preserve"> </w:t>
      </w:r>
      <w:r>
        <w:rPr>
          <w:sz w:val="16"/>
          <w:szCs w:val="16"/>
          <w:color w:val="231F20"/>
          <w:spacing w:val="-12"/>
        </w:rPr>
        <w:t>of</w:t>
      </w:r>
      <w:r>
        <w:rPr>
          <w:sz w:val="16"/>
          <w:szCs w:val="16"/>
          <w:color w:val="231F20"/>
        </w:rPr>
        <w:t xml:space="preserve"> </w:t>
      </w:r>
      <w:r>
        <w:rPr>
          <w:sz w:val="16"/>
          <w:szCs w:val="16"/>
          <w:color w:val="231F20"/>
          <w:spacing w:val="-13"/>
        </w:rPr>
        <w:t>eating</w:t>
      </w:r>
      <w:r>
        <w:rPr>
          <w:sz w:val="16"/>
          <w:szCs w:val="16"/>
          <w:color w:val="231F20"/>
          <w:spacing w:val="15"/>
          <w:w w:val="101"/>
        </w:rPr>
        <w:t xml:space="preserve"> </w:t>
      </w:r>
      <w:r>
        <w:rPr>
          <w:sz w:val="16"/>
          <w:szCs w:val="16"/>
          <w:color w:val="231F20"/>
          <w:spacing w:val="-13"/>
        </w:rPr>
        <w:t>problems</w:t>
      </w:r>
      <w:r>
        <w:rPr>
          <w:sz w:val="16"/>
          <w:szCs w:val="16"/>
          <w:color w:val="231F20"/>
          <w:spacing w:val="16"/>
          <w:w w:val="101"/>
        </w:rPr>
        <w:t xml:space="preserve"> </w:t>
      </w:r>
      <w:r>
        <w:rPr>
          <w:sz w:val="16"/>
          <w:szCs w:val="16"/>
          <w:color w:val="231F20"/>
          <w:spacing w:val="-13"/>
        </w:rPr>
        <w:t>among</w:t>
      </w:r>
      <w:r>
        <w:rPr>
          <w:sz w:val="16"/>
          <w:szCs w:val="16"/>
          <w:color w:val="231F20"/>
          <w:spacing w:val="17"/>
          <w:w w:val="101"/>
        </w:rPr>
        <w:t xml:space="preserve"> </w:t>
      </w:r>
      <w:r>
        <w:rPr>
          <w:sz w:val="16"/>
          <w:szCs w:val="16"/>
          <w:color w:val="231F20"/>
          <w:spacing w:val="-13"/>
        </w:rPr>
        <w:t>dement</w:t>
      </w:r>
      <w:r>
        <w:rPr>
          <w:sz w:val="16"/>
          <w:szCs w:val="16"/>
          <w:color w:val="231F20"/>
          <w:spacing w:val="-14"/>
        </w:rPr>
        <w:t>ia</w:t>
      </w:r>
      <w:r>
        <w:rPr>
          <w:sz w:val="16"/>
          <w:szCs w:val="16"/>
          <w:color w:val="231F20"/>
          <w:spacing w:val="16"/>
        </w:rPr>
        <w:t xml:space="preserve"> </w:t>
      </w:r>
      <w:r>
        <w:rPr>
          <w:sz w:val="16"/>
          <w:szCs w:val="16"/>
          <w:color w:val="231F20"/>
          <w:spacing w:val="-14"/>
        </w:rPr>
        <w:t>patients［J］.</w:t>
      </w:r>
      <w:r>
        <w:rPr>
          <w:sz w:val="16"/>
          <w:szCs w:val="16"/>
          <w:color w:val="231F20"/>
          <w:spacing w:val="19"/>
        </w:rPr>
        <w:t xml:space="preserve"> </w:t>
      </w:r>
      <w:r>
        <w:rPr>
          <w:sz w:val="16"/>
          <w:szCs w:val="16"/>
          <w:color w:val="231F20"/>
          <w:spacing w:val="-14"/>
        </w:rPr>
        <w:t>Chinese</w:t>
      </w:r>
      <w:r>
        <w:rPr>
          <w:sz w:val="16"/>
          <w:szCs w:val="16"/>
          <w:color w:val="231F20"/>
          <w:spacing w:val="13"/>
        </w:rPr>
        <w:t xml:space="preserve"> </w:t>
      </w:r>
      <w:r>
        <w:rPr>
          <w:sz w:val="16"/>
          <w:szCs w:val="16"/>
          <w:color w:val="231F20"/>
          <w:spacing w:val="-14"/>
        </w:rPr>
        <w:t>Journal</w:t>
      </w:r>
    </w:p>
    <w:p>
      <w:pPr>
        <w:pStyle w:val="BodyText"/>
        <w:ind w:left="549" w:right="294" w:firstLine="8"/>
        <w:spacing w:before="45" w:line="227" w:lineRule="auto"/>
        <w:rPr>
          <w:sz w:val="16"/>
          <w:szCs w:val="16"/>
        </w:rPr>
      </w:pPr>
      <w:r>
        <w:rPr>
          <w:sz w:val="16"/>
          <w:szCs w:val="16"/>
          <w:color w:val="231F20"/>
          <w:spacing w:val="-1"/>
        </w:rPr>
        <w:t>of</w:t>
      </w:r>
      <w:r>
        <w:rPr>
          <w:sz w:val="16"/>
          <w:szCs w:val="16"/>
          <w:color w:val="231F20"/>
          <w:spacing w:val="35"/>
          <w:w w:val="101"/>
        </w:rPr>
        <w:t xml:space="preserve"> </w:t>
      </w:r>
      <w:r>
        <w:rPr>
          <w:sz w:val="16"/>
          <w:szCs w:val="16"/>
          <w:color w:val="231F20"/>
          <w:spacing w:val="-1"/>
        </w:rPr>
        <w:t>Nursing ，2019，54（4</w:t>
      </w:r>
      <w:r>
        <w:rPr>
          <w:sz w:val="16"/>
          <w:szCs w:val="16"/>
          <w:color w:val="231F20"/>
          <w:spacing w:val="3"/>
        </w:rPr>
        <w:t>）：</w:t>
      </w:r>
      <w:r>
        <w:rPr>
          <w:sz w:val="16"/>
          <w:szCs w:val="16"/>
          <w:color w:val="231F20"/>
          <w:spacing w:val="-1"/>
        </w:rPr>
        <w:t>581</w:t>
      </w:r>
      <w:r>
        <w:rPr>
          <w:sz w:val="16"/>
          <w:szCs w:val="16"/>
          <w:color w:val="231F20"/>
          <w:spacing w:val="-2"/>
        </w:rPr>
        <w:t xml:space="preserve"> -</w:t>
      </w:r>
      <w:r>
        <w:rPr>
          <w:sz w:val="16"/>
          <w:szCs w:val="16"/>
          <w:color w:val="231F20"/>
          <w:spacing w:val="-27"/>
        </w:rPr>
        <w:t xml:space="preserve"> </w:t>
      </w:r>
      <w:r>
        <w:rPr>
          <w:sz w:val="16"/>
          <w:szCs w:val="16"/>
          <w:color w:val="231F20"/>
          <w:spacing w:val="-2"/>
        </w:rPr>
        <w:t>588</w:t>
      </w:r>
      <w:r>
        <w:rPr>
          <w:sz w:val="16"/>
          <w:szCs w:val="16"/>
          <w:color w:val="231F20"/>
          <w:spacing w:val="-22"/>
        </w:rPr>
        <w:t xml:space="preserve"> </w:t>
      </w:r>
      <w:r>
        <w:rPr>
          <w:sz w:val="16"/>
          <w:szCs w:val="16"/>
          <w:color w:val="231F20"/>
          <w:spacing w:val="-2"/>
        </w:rPr>
        <w:t>.</w:t>
      </w:r>
      <w:r>
        <w:rPr>
          <w:sz w:val="16"/>
          <w:szCs w:val="16"/>
          <w:color w:val="231F20"/>
          <w:spacing w:val="44"/>
        </w:rPr>
        <w:t xml:space="preserve"> </w:t>
      </w:r>
      <w:r>
        <w:rPr>
          <w:sz w:val="16"/>
          <w:szCs w:val="16"/>
          <w:color w:val="231F20"/>
          <w:spacing w:val="-2"/>
        </w:rPr>
        <w:t>DOI：10</w:t>
      </w:r>
      <w:r>
        <w:rPr>
          <w:sz w:val="16"/>
          <w:szCs w:val="16"/>
          <w:color w:val="231F20"/>
          <w:spacing w:val="-22"/>
        </w:rPr>
        <w:t xml:space="preserve"> </w:t>
      </w:r>
      <w:r>
        <w:rPr>
          <w:sz w:val="16"/>
          <w:szCs w:val="16"/>
          <w:color w:val="231F20"/>
          <w:spacing w:val="-2"/>
        </w:rPr>
        <w:t>.</w:t>
      </w:r>
      <w:r>
        <w:rPr>
          <w:sz w:val="16"/>
          <w:szCs w:val="16"/>
          <w:color w:val="231F20"/>
          <w:spacing w:val="-24"/>
        </w:rPr>
        <w:t xml:space="preserve"> </w:t>
      </w:r>
      <w:r>
        <w:rPr>
          <w:sz w:val="16"/>
          <w:szCs w:val="16"/>
          <w:color w:val="231F20"/>
          <w:spacing w:val="-2"/>
        </w:rPr>
        <w:t>3761/</w:t>
      </w:r>
      <w:r>
        <w:rPr>
          <w:sz w:val="16"/>
          <w:szCs w:val="16"/>
          <w:color w:val="231F20"/>
        </w:rPr>
        <w:t xml:space="preserve"> </w:t>
      </w:r>
      <w:r>
        <w:rPr>
          <w:sz w:val="16"/>
          <w:szCs w:val="16"/>
          <w:color w:val="231F20"/>
          <w:spacing w:val="-9"/>
        </w:rPr>
        <w:t>j.issn.0254-1769.2019.04.022.</w:t>
      </w:r>
    </w:p>
    <w:p>
      <w:pPr>
        <w:pStyle w:val="BodyText"/>
        <w:ind w:left="569" w:right="293" w:hanging="500"/>
        <w:spacing w:before="1" w:line="227" w:lineRule="auto"/>
        <w:rPr>
          <w:sz w:val="16"/>
          <w:szCs w:val="16"/>
        </w:rPr>
      </w:pPr>
      <w:r>
        <w:rPr>
          <w:sz w:val="16"/>
          <w:szCs w:val="16"/>
          <w:color w:val="231F20"/>
          <w:spacing w:val="1"/>
        </w:rPr>
        <w:t>［23］张爱琴，陈俊杉，余金甜 . </w:t>
      </w:r>
      <w:r>
        <w:rPr>
          <w:sz w:val="16"/>
          <w:szCs w:val="16"/>
          <w:color w:val="231F20"/>
        </w:rPr>
        <w:t>ICU</w:t>
      </w:r>
      <w:r>
        <w:rPr>
          <w:sz w:val="16"/>
          <w:szCs w:val="16"/>
          <w:color w:val="231F20"/>
          <w:spacing w:val="1"/>
        </w:rPr>
        <w:t xml:space="preserve"> </w:t>
      </w:r>
      <w:r>
        <w:rPr>
          <w:sz w:val="16"/>
          <w:szCs w:val="16"/>
          <w:color w:val="231F20"/>
        </w:rPr>
        <w:t>患者谵妄非药物管理相关指南 </w:t>
      </w:r>
      <w:r>
        <w:rPr>
          <w:sz w:val="16"/>
          <w:szCs w:val="16"/>
          <w:color w:val="231F20"/>
          <w:spacing w:val="-4"/>
        </w:rPr>
        <w:t>的系统评价［J］.</w:t>
      </w:r>
      <w:r>
        <w:rPr>
          <w:sz w:val="16"/>
          <w:szCs w:val="16"/>
          <w:color w:val="231F20"/>
          <w:spacing w:val="19"/>
        </w:rPr>
        <w:t xml:space="preserve"> </w:t>
      </w:r>
      <w:r>
        <w:rPr>
          <w:sz w:val="16"/>
          <w:szCs w:val="16"/>
          <w:color w:val="231F20"/>
          <w:spacing w:val="-4"/>
        </w:rPr>
        <w:t>护理学报，2020，27（11</w:t>
      </w:r>
      <w:r>
        <w:rPr>
          <w:sz w:val="16"/>
          <w:szCs w:val="16"/>
          <w:color w:val="231F20"/>
          <w:spacing w:val="-12"/>
        </w:rPr>
        <w:t>）：</w:t>
      </w:r>
      <w:r>
        <w:rPr>
          <w:sz w:val="16"/>
          <w:szCs w:val="16"/>
          <w:color w:val="231F20"/>
          <w:spacing w:val="-4"/>
        </w:rPr>
        <w:t>26-32.</w:t>
      </w:r>
      <w:r>
        <w:rPr>
          <w:sz w:val="16"/>
          <w:szCs w:val="16"/>
          <w:color w:val="231F20"/>
          <w:spacing w:val="11"/>
        </w:rPr>
        <w:t xml:space="preserve"> </w:t>
      </w:r>
      <w:r>
        <w:rPr>
          <w:sz w:val="16"/>
          <w:szCs w:val="16"/>
          <w:color w:val="231F20"/>
          <w:spacing w:val="-4"/>
        </w:rPr>
        <w:t>DOI：</w:t>
      </w:r>
      <w:r>
        <w:rPr>
          <w:sz w:val="16"/>
          <w:szCs w:val="16"/>
          <w:color w:val="231F20"/>
        </w:rPr>
        <w:t xml:space="preserve"> </w:t>
      </w:r>
      <w:r>
        <w:rPr>
          <w:sz w:val="16"/>
          <w:szCs w:val="16"/>
          <w:color w:val="231F20"/>
          <w:spacing w:val="-11"/>
        </w:rPr>
        <w:t>10.16460/j.issn1008-9969.2020.11.026.</w:t>
      </w:r>
    </w:p>
    <w:p>
      <w:pPr>
        <w:pStyle w:val="BodyText"/>
        <w:ind w:left="556" w:right="295"/>
        <w:spacing w:before="1" w:line="227" w:lineRule="auto"/>
        <w:rPr>
          <w:sz w:val="16"/>
          <w:szCs w:val="16"/>
        </w:rPr>
      </w:pPr>
      <w:r>
        <w:rPr>
          <w:sz w:val="16"/>
          <w:szCs w:val="16"/>
          <w:color w:val="231F20"/>
          <w:spacing w:val="-1"/>
        </w:rPr>
        <w:t>ZHANG</w:t>
      </w:r>
      <w:r>
        <w:rPr>
          <w:sz w:val="16"/>
          <w:szCs w:val="16"/>
          <w:color w:val="231F20"/>
          <w:spacing w:val="41"/>
        </w:rPr>
        <w:t xml:space="preserve"> </w:t>
      </w:r>
      <w:r>
        <w:rPr>
          <w:sz w:val="16"/>
          <w:szCs w:val="16"/>
          <w:color w:val="231F20"/>
          <w:spacing w:val="-1"/>
        </w:rPr>
        <w:t>A</w:t>
      </w:r>
      <w:r>
        <w:rPr>
          <w:sz w:val="16"/>
          <w:szCs w:val="16"/>
          <w:color w:val="231F20"/>
          <w:spacing w:val="44"/>
          <w:w w:val="101"/>
        </w:rPr>
        <w:t xml:space="preserve"> </w:t>
      </w:r>
      <w:r>
        <w:rPr>
          <w:sz w:val="16"/>
          <w:szCs w:val="16"/>
          <w:color w:val="231F20"/>
          <w:spacing w:val="-1"/>
        </w:rPr>
        <w:t>Q，CHEN</w:t>
      </w:r>
      <w:r>
        <w:rPr>
          <w:sz w:val="16"/>
          <w:szCs w:val="16"/>
          <w:color w:val="231F20"/>
          <w:spacing w:val="38"/>
        </w:rPr>
        <w:t xml:space="preserve"> </w:t>
      </w:r>
      <w:r>
        <w:rPr>
          <w:sz w:val="16"/>
          <w:szCs w:val="16"/>
          <w:color w:val="231F20"/>
          <w:spacing w:val="-1"/>
        </w:rPr>
        <w:t>J</w:t>
      </w:r>
      <w:r>
        <w:rPr>
          <w:sz w:val="16"/>
          <w:szCs w:val="16"/>
          <w:color w:val="231F20"/>
          <w:spacing w:val="42"/>
          <w:w w:val="101"/>
        </w:rPr>
        <w:t xml:space="preserve"> </w:t>
      </w:r>
      <w:r>
        <w:rPr>
          <w:sz w:val="16"/>
          <w:szCs w:val="16"/>
          <w:color w:val="231F20"/>
          <w:spacing w:val="-1"/>
        </w:rPr>
        <w:t>S，YU</w:t>
      </w:r>
      <w:r>
        <w:rPr>
          <w:sz w:val="16"/>
          <w:szCs w:val="16"/>
          <w:color w:val="231F20"/>
          <w:spacing w:val="37"/>
          <w:w w:val="101"/>
        </w:rPr>
        <w:t xml:space="preserve"> </w:t>
      </w:r>
      <w:r>
        <w:rPr>
          <w:sz w:val="16"/>
          <w:szCs w:val="16"/>
          <w:color w:val="231F20"/>
          <w:spacing w:val="-1"/>
        </w:rPr>
        <w:t>J</w:t>
      </w:r>
      <w:r>
        <w:rPr>
          <w:sz w:val="16"/>
          <w:szCs w:val="16"/>
          <w:color w:val="231F20"/>
          <w:spacing w:val="39"/>
        </w:rPr>
        <w:t xml:space="preserve"> </w:t>
      </w:r>
      <w:r>
        <w:rPr>
          <w:sz w:val="16"/>
          <w:szCs w:val="16"/>
          <w:color w:val="231F20"/>
          <w:spacing w:val="-1"/>
        </w:rPr>
        <w:t>T</w:t>
      </w:r>
      <w:r>
        <w:rPr>
          <w:sz w:val="16"/>
          <w:szCs w:val="16"/>
          <w:color w:val="231F20"/>
          <w:spacing w:val="-22"/>
        </w:rPr>
        <w:t xml:space="preserve"> </w:t>
      </w:r>
      <w:r>
        <w:rPr>
          <w:sz w:val="16"/>
          <w:szCs w:val="16"/>
          <w:color w:val="231F20"/>
          <w:spacing w:val="-1"/>
        </w:rPr>
        <w:t>.</w:t>
      </w:r>
      <w:r>
        <w:rPr>
          <w:sz w:val="16"/>
          <w:szCs w:val="16"/>
          <w:color w:val="231F20"/>
          <w:spacing w:val="45"/>
        </w:rPr>
        <w:t xml:space="preserve"> </w:t>
      </w:r>
      <w:r>
        <w:rPr>
          <w:sz w:val="16"/>
          <w:szCs w:val="16"/>
          <w:color w:val="231F20"/>
          <w:spacing w:val="-1"/>
        </w:rPr>
        <w:t>Guidelin</w:t>
      </w:r>
      <w:r>
        <w:rPr>
          <w:sz w:val="16"/>
          <w:szCs w:val="16"/>
          <w:color w:val="231F20"/>
          <w:spacing w:val="-2"/>
        </w:rPr>
        <w:t>es</w:t>
      </w:r>
      <w:r>
        <w:rPr>
          <w:sz w:val="16"/>
          <w:szCs w:val="16"/>
          <w:color w:val="231F20"/>
          <w:spacing w:val="41"/>
        </w:rPr>
        <w:t xml:space="preserve"> </w:t>
      </w:r>
      <w:r>
        <w:rPr>
          <w:sz w:val="16"/>
          <w:szCs w:val="16"/>
          <w:color w:val="231F20"/>
          <w:spacing w:val="-2"/>
        </w:rPr>
        <w:t>on</w:t>
      </w:r>
      <w:r>
        <w:rPr>
          <w:sz w:val="16"/>
          <w:szCs w:val="16"/>
          <w:color w:val="231F20"/>
          <w:spacing w:val="41"/>
          <w:w w:val="101"/>
        </w:rPr>
        <w:t xml:space="preserve"> </w:t>
      </w:r>
      <w:r>
        <w:rPr>
          <w:sz w:val="16"/>
          <w:szCs w:val="16"/>
          <w:color w:val="231F20"/>
          <w:spacing w:val="-2"/>
        </w:rPr>
        <w:t>non</w:t>
      </w:r>
      <w:r>
        <w:rPr>
          <w:sz w:val="16"/>
          <w:szCs w:val="16"/>
          <w:color w:val="231F20"/>
          <w:spacing w:val="-25"/>
        </w:rPr>
        <w:t xml:space="preserve"> </w:t>
      </w:r>
      <w:r>
        <w:rPr>
          <w:sz w:val="16"/>
          <w:szCs w:val="16"/>
          <w:color w:val="231F20"/>
          <w:spacing w:val="-2"/>
        </w:rPr>
        <w:t>-</w:t>
      </w:r>
      <w:r>
        <w:rPr>
          <w:sz w:val="16"/>
          <w:szCs w:val="16"/>
          <w:color w:val="231F20"/>
        </w:rPr>
        <w:t xml:space="preserve"> </w:t>
      </w:r>
      <w:r>
        <w:rPr>
          <w:sz w:val="16"/>
          <w:szCs w:val="16"/>
          <w:color w:val="231F20"/>
          <w:spacing w:val="-9"/>
        </w:rPr>
        <w:t>pharmacological</w:t>
      </w:r>
      <w:r>
        <w:rPr>
          <w:sz w:val="16"/>
          <w:szCs w:val="16"/>
          <w:color w:val="231F20"/>
          <w:spacing w:val="26"/>
        </w:rPr>
        <w:t xml:space="preserve"> </w:t>
      </w:r>
      <w:r>
        <w:rPr>
          <w:sz w:val="16"/>
          <w:szCs w:val="16"/>
          <w:color w:val="231F20"/>
          <w:spacing w:val="-9"/>
        </w:rPr>
        <w:t>management</w:t>
      </w:r>
      <w:r>
        <w:rPr>
          <w:sz w:val="16"/>
          <w:szCs w:val="16"/>
          <w:color w:val="231F20"/>
          <w:spacing w:val="26"/>
          <w:w w:val="101"/>
        </w:rPr>
        <w:t xml:space="preserve"> </w:t>
      </w:r>
      <w:r>
        <w:rPr>
          <w:sz w:val="16"/>
          <w:szCs w:val="16"/>
          <w:color w:val="231F20"/>
          <w:spacing w:val="-9"/>
        </w:rPr>
        <w:t>of</w:t>
      </w:r>
      <w:r>
        <w:rPr>
          <w:sz w:val="16"/>
          <w:szCs w:val="16"/>
          <w:color w:val="231F20"/>
          <w:spacing w:val="17"/>
          <w:w w:val="101"/>
        </w:rPr>
        <w:t xml:space="preserve"> </w:t>
      </w:r>
      <w:r>
        <w:rPr>
          <w:sz w:val="16"/>
          <w:szCs w:val="16"/>
          <w:color w:val="231F20"/>
          <w:spacing w:val="-9"/>
        </w:rPr>
        <w:t>delirium</w:t>
      </w:r>
      <w:r>
        <w:rPr>
          <w:sz w:val="16"/>
          <w:szCs w:val="16"/>
          <w:color w:val="231F20"/>
          <w:spacing w:val="27"/>
        </w:rPr>
        <w:t xml:space="preserve"> </w:t>
      </w:r>
      <w:r>
        <w:rPr>
          <w:sz w:val="16"/>
          <w:szCs w:val="16"/>
          <w:color w:val="231F20"/>
          <w:spacing w:val="-9"/>
        </w:rPr>
        <w:t>in</w:t>
      </w:r>
      <w:r>
        <w:rPr>
          <w:sz w:val="16"/>
          <w:szCs w:val="16"/>
          <w:color w:val="231F20"/>
          <w:spacing w:val="27"/>
        </w:rPr>
        <w:t xml:space="preserve"> </w:t>
      </w:r>
      <w:r>
        <w:rPr>
          <w:sz w:val="16"/>
          <w:szCs w:val="16"/>
          <w:color w:val="231F20"/>
          <w:spacing w:val="-9"/>
        </w:rPr>
        <w:t>ICU</w:t>
      </w:r>
      <w:r>
        <w:rPr>
          <w:sz w:val="16"/>
          <w:szCs w:val="16"/>
          <w:color w:val="231F20"/>
          <w:spacing w:val="25"/>
          <w:w w:val="101"/>
        </w:rPr>
        <w:t xml:space="preserve"> </w:t>
      </w:r>
      <w:r>
        <w:rPr>
          <w:sz w:val="16"/>
          <w:szCs w:val="16"/>
          <w:color w:val="231F20"/>
          <w:spacing w:val="-9"/>
        </w:rPr>
        <w:t>pa</w:t>
      </w:r>
      <w:r>
        <w:rPr>
          <w:sz w:val="16"/>
          <w:szCs w:val="16"/>
          <w:color w:val="231F20"/>
          <w:spacing w:val="-10"/>
        </w:rPr>
        <w:t>tients：a</w:t>
      </w:r>
      <w:r>
        <w:rPr>
          <w:sz w:val="16"/>
          <w:szCs w:val="16"/>
          <w:color w:val="231F20"/>
        </w:rPr>
        <w:t xml:space="preserve"> </w:t>
      </w:r>
      <w:r>
        <w:rPr>
          <w:sz w:val="16"/>
          <w:szCs w:val="16"/>
          <w:color w:val="231F20"/>
          <w:spacing w:val="-11"/>
        </w:rPr>
        <w:t>systematic</w:t>
      </w:r>
      <w:r>
        <w:rPr>
          <w:sz w:val="16"/>
          <w:szCs w:val="16"/>
          <w:color w:val="231F20"/>
          <w:spacing w:val="14"/>
          <w:w w:val="102"/>
        </w:rPr>
        <w:t xml:space="preserve"> </w:t>
      </w:r>
      <w:r>
        <w:rPr>
          <w:sz w:val="16"/>
          <w:szCs w:val="16"/>
          <w:color w:val="231F20"/>
          <w:spacing w:val="-11"/>
        </w:rPr>
        <w:t>review［J］.</w:t>
      </w:r>
      <w:r>
        <w:rPr>
          <w:sz w:val="16"/>
          <w:szCs w:val="16"/>
          <w:color w:val="231F20"/>
          <w:spacing w:val="11"/>
        </w:rPr>
        <w:t xml:space="preserve"> </w:t>
      </w:r>
      <w:r>
        <w:rPr>
          <w:sz w:val="16"/>
          <w:szCs w:val="16"/>
          <w:color w:val="231F20"/>
          <w:spacing w:val="-11"/>
        </w:rPr>
        <w:t>Journal</w:t>
      </w:r>
      <w:r>
        <w:rPr>
          <w:sz w:val="16"/>
          <w:szCs w:val="16"/>
          <w:color w:val="231F20"/>
          <w:spacing w:val="15"/>
        </w:rPr>
        <w:t xml:space="preserve"> </w:t>
      </w:r>
      <w:r>
        <w:rPr>
          <w:sz w:val="16"/>
          <w:szCs w:val="16"/>
          <w:color w:val="231F20"/>
          <w:spacing w:val="-11"/>
        </w:rPr>
        <w:t>of</w:t>
      </w:r>
      <w:r>
        <w:rPr>
          <w:sz w:val="16"/>
          <w:szCs w:val="16"/>
          <w:color w:val="231F20"/>
          <w:spacing w:val="7"/>
        </w:rPr>
        <w:t xml:space="preserve"> </w:t>
      </w:r>
      <w:r>
        <w:rPr>
          <w:sz w:val="16"/>
          <w:szCs w:val="16"/>
          <w:color w:val="231F20"/>
          <w:spacing w:val="-11"/>
        </w:rPr>
        <w:t>Nursing，2020，27（</w:t>
      </w:r>
      <w:r>
        <w:rPr>
          <w:sz w:val="16"/>
          <w:szCs w:val="16"/>
          <w:color w:val="231F20"/>
          <w:spacing w:val="-12"/>
        </w:rPr>
        <w:t>11</w:t>
      </w:r>
      <w:r>
        <w:rPr>
          <w:sz w:val="16"/>
          <w:szCs w:val="16"/>
          <w:color w:val="231F20"/>
          <w:spacing w:val="-4"/>
        </w:rPr>
        <w:t>）：</w:t>
      </w:r>
      <w:r>
        <w:rPr>
          <w:sz w:val="16"/>
          <w:szCs w:val="16"/>
          <w:color w:val="231F20"/>
        </w:rPr>
        <w:t xml:space="preserve">  </w:t>
      </w:r>
      <w:r>
        <w:rPr>
          <w:sz w:val="16"/>
          <w:szCs w:val="16"/>
          <w:color w:val="231F20"/>
          <w:spacing w:val="-10"/>
        </w:rPr>
        <w:t>26-32. DOI：10.16460/j.issn1008-9969.2020.11.026.</w:t>
      </w:r>
    </w:p>
    <w:p>
      <w:pPr>
        <w:pStyle w:val="BodyText"/>
        <w:ind w:left="69"/>
        <w:spacing w:before="1" w:line="200" w:lineRule="auto"/>
        <w:rPr>
          <w:sz w:val="16"/>
          <w:szCs w:val="16"/>
        </w:rPr>
      </w:pPr>
      <w:r>
        <w:rPr>
          <w:sz w:val="16"/>
          <w:szCs w:val="16"/>
          <w:color w:val="231F20"/>
        </w:rPr>
        <w:t>［24］王明辉，张菁，曾宪涛，等 .</w:t>
      </w:r>
      <w:r>
        <w:rPr>
          <w:sz w:val="16"/>
          <w:szCs w:val="16"/>
          <w:color w:val="231F20"/>
          <w:spacing w:val="20"/>
          <w:w w:val="101"/>
        </w:rPr>
        <w:t xml:space="preserve"> </w:t>
      </w:r>
      <w:r>
        <w:rPr>
          <w:sz w:val="16"/>
          <w:szCs w:val="16"/>
          <w:color w:val="231F20"/>
        </w:rPr>
        <w:t>临床</w:t>
      </w:r>
      <w:r>
        <w:rPr>
          <w:sz w:val="16"/>
          <w:szCs w:val="16"/>
          <w:color w:val="231F20"/>
          <w:spacing w:val="-1"/>
        </w:rPr>
        <w:t>实践指南制订方法：患者的</w:t>
      </w:r>
    </w:p>
    <w:p>
      <w:pPr>
        <w:pStyle w:val="BodyText"/>
        <w:ind w:left="557"/>
        <w:spacing w:before="30" w:line="161" w:lineRule="auto"/>
        <w:rPr>
          <w:sz w:val="16"/>
          <w:szCs w:val="16"/>
        </w:rPr>
      </w:pPr>
      <w:r>
        <w:rPr>
          <w:sz w:val="16"/>
          <w:szCs w:val="16"/>
          <w:color w:val="231F20"/>
          <w:spacing w:val="-11"/>
        </w:rPr>
        <w:t>价值观和意愿［J］.</w:t>
      </w:r>
      <w:r>
        <w:rPr>
          <w:sz w:val="16"/>
          <w:szCs w:val="16"/>
          <w:color w:val="231F20"/>
          <w:spacing w:val="12"/>
        </w:rPr>
        <w:t xml:space="preserve"> </w:t>
      </w:r>
      <w:r>
        <w:rPr>
          <w:sz w:val="16"/>
          <w:szCs w:val="16"/>
          <w:color w:val="231F20"/>
          <w:spacing w:val="-11"/>
        </w:rPr>
        <w:t>中国循证心血管医学杂志，2018，10</w:t>
      </w:r>
      <w:r>
        <w:rPr>
          <w:sz w:val="16"/>
          <w:szCs w:val="16"/>
          <w:color w:val="231F20"/>
          <w:spacing w:val="-12"/>
        </w:rPr>
        <w:t>（10</w:t>
      </w:r>
      <w:r>
        <w:rPr>
          <w:sz w:val="16"/>
          <w:szCs w:val="16"/>
          <w:color w:val="231F20"/>
          <w:spacing w:val="-22"/>
        </w:rPr>
        <w:t>）：</w:t>
      </w:r>
    </w:p>
    <w:p>
      <w:pPr>
        <w:spacing w:line="14" w:lineRule="auto"/>
        <w:rPr>
          <w:rFonts w:ascii="Arial"/>
          <w:sz w:val="2"/>
        </w:rPr>
      </w:pPr>
      <w:r>
        <w:rPr>
          <w:rFonts w:ascii="Arial" w:hAnsi="Arial" w:eastAsia="Arial" w:cs="Arial"/>
          <w:sz w:val="2"/>
          <w:szCs w:val="2"/>
        </w:rPr>
        <w:br w:type="column"/>
      </w:r>
    </w:p>
    <w:p>
      <w:pPr>
        <w:pStyle w:val="BodyText"/>
        <w:ind w:left="501"/>
        <w:spacing w:before="35" w:line="189" w:lineRule="auto"/>
        <w:rPr>
          <w:sz w:val="16"/>
          <w:szCs w:val="16"/>
        </w:rPr>
      </w:pPr>
      <w:r>
        <w:rPr>
          <w:sz w:val="16"/>
          <w:szCs w:val="16"/>
          <w:color w:val="231F20"/>
          <w:spacing w:val="-10"/>
        </w:rPr>
        <w:t>1153-1161. DOI：10.3969/j.issn.1674-4055.2018.10.01.</w:t>
      </w:r>
    </w:p>
    <w:p>
      <w:pPr>
        <w:pStyle w:val="BodyText"/>
        <w:ind w:left="480" w:right="175" w:firstLine="7"/>
        <w:spacing w:before="45" w:line="227" w:lineRule="auto"/>
        <w:jc w:val="both"/>
        <w:rPr>
          <w:sz w:val="16"/>
          <w:szCs w:val="16"/>
        </w:rPr>
      </w:pPr>
      <w:r>
        <w:rPr>
          <w:sz w:val="16"/>
          <w:szCs w:val="16"/>
          <w:color w:val="231F20"/>
          <w:spacing w:val="-13"/>
        </w:rPr>
        <w:t>WANG</w:t>
      </w:r>
      <w:r>
        <w:rPr>
          <w:sz w:val="16"/>
          <w:szCs w:val="16"/>
          <w:color w:val="231F20"/>
          <w:spacing w:val="4"/>
        </w:rPr>
        <w:t xml:space="preserve"> </w:t>
      </w:r>
      <w:r>
        <w:rPr>
          <w:sz w:val="16"/>
          <w:szCs w:val="16"/>
          <w:color w:val="231F20"/>
          <w:spacing w:val="-13"/>
        </w:rPr>
        <w:t>M</w:t>
      </w:r>
      <w:r>
        <w:rPr>
          <w:sz w:val="16"/>
          <w:szCs w:val="16"/>
          <w:color w:val="231F20"/>
          <w:spacing w:val="4"/>
        </w:rPr>
        <w:t xml:space="preserve"> </w:t>
      </w:r>
      <w:r>
        <w:rPr>
          <w:sz w:val="16"/>
          <w:szCs w:val="16"/>
          <w:color w:val="231F20"/>
          <w:spacing w:val="-13"/>
        </w:rPr>
        <w:t>H，ZHANG</w:t>
      </w:r>
      <w:r>
        <w:rPr>
          <w:sz w:val="16"/>
          <w:szCs w:val="16"/>
          <w:color w:val="231F20"/>
          <w:spacing w:val="4"/>
        </w:rPr>
        <w:t xml:space="preserve"> </w:t>
      </w:r>
      <w:r>
        <w:rPr>
          <w:sz w:val="16"/>
          <w:szCs w:val="16"/>
          <w:color w:val="231F20"/>
          <w:spacing w:val="-13"/>
        </w:rPr>
        <w:t>Q，ZENG X T，et al.</w:t>
      </w:r>
      <w:r>
        <w:rPr>
          <w:sz w:val="16"/>
          <w:szCs w:val="16"/>
          <w:color w:val="231F20"/>
          <w:spacing w:val="4"/>
        </w:rPr>
        <w:t xml:space="preserve"> </w:t>
      </w:r>
      <w:r>
        <w:rPr>
          <w:sz w:val="16"/>
          <w:szCs w:val="16"/>
          <w:color w:val="231F20"/>
          <w:spacing w:val="-13"/>
        </w:rPr>
        <w:t>Methodologica</w:t>
      </w:r>
      <w:r>
        <w:rPr>
          <w:sz w:val="16"/>
          <w:szCs w:val="16"/>
          <w:color w:val="231F20"/>
          <w:spacing w:val="-14"/>
        </w:rPr>
        <w:t>l series</w:t>
      </w:r>
      <w:r>
        <w:rPr>
          <w:sz w:val="16"/>
          <w:szCs w:val="16"/>
          <w:color w:val="231F20"/>
        </w:rPr>
        <w:t xml:space="preserve"> </w:t>
      </w:r>
      <w:r>
        <w:rPr>
          <w:sz w:val="16"/>
          <w:szCs w:val="16"/>
          <w:color w:val="231F20"/>
          <w:spacing w:val="-9"/>
        </w:rPr>
        <w:t>for</w:t>
      </w:r>
      <w:r>
        <w:rPr>
          <w:sz w:val="16"/>
          <w:szCs w:val="16"/>
          <w:color w:val="231F20"/>
          <w:spacing w:val="19"/>
        </w:rPr>
        <w:t xml:space="preserve"> </w:t>
      </w:r>
      <w:r>
        <w:rPr>
          <w:sz w:val="16"/>
          <w:szCs w:val="16"/>
          <w:color w:val="231F20"/>
          <w:spacing w:val="-9"/>
        </w:rPr>
        <w:t>clinical</w:t>
      </w:r>
      <w:r>
        <w:rPr>
          <w:sz w:val="16"/>
          <w:szCs w:val="16"/>
          <w:color w:val="231F20"/>
          <w:spacing w:val="18"/>
        </w:rPr>
        <w:t xml:space="preserve"> </w:t>
      </w:r>
      <w:r>
        <w:rPr>
          <w:sz w:val="16"/>
          <w:szCs w:val="16"/>
          <w:color w:val="231F20"/>
          <w:spacing w:val="-9"/>
        </w:rPr>
        <w:t>practice</w:t>
      </w:r>
      <w:r>
        <w:rPr>
          <w:sz w:val="16"/>
          <w:szCs w:val="16"/>
          <w:color w:val="231F20"/>
          <w:spacing w:val="20"/>
        </w:rPr>
        <w:t xml:space="preserve"> </w:t>
      </w:r>
      <w:r>
        <w:rPr>
          <w:sz w:val="16"/>
          <w:szCs w:val="16"/>
          <w:color w:val="231F20"/>
          <w:spacing w:val="-9"/>
        </w:rPr>
        <w:t>guid</w:t>
      </w:r>
      <w:r>
        <w:rPr>
          <w:sz w:val="16"/>
          <w:szCs w:val="16"/>
          <w:color w:val="231F20"/>
          <w:spacing w:val="-10"/>
        </w:rPr>
        <w:t>elines：patient</w:t>
      </w:r>
      <w:r>
        <w:rPr>
          <w:sz w:val="16"/>
          <w:szCs w:val="16"/>
          <w:color w:val="231F20"/>
          <w:spacing w:val="18"/>
        </w:rPr>
        <w:t xml:space="preserve"> </w:t>
      </w:r>
      <w:r>
        <w:rPr>
          <w:sz w:val="16"/>
          <w:szCs w:val="16"/>
          <w:color w:val="231F20"/>
          <w:spacing w:val="-10"/>
        </w:rPr>
        <w:t>values</w:t>
      </w:r>
      <w:r>
        <w:rPr>
          <w:sz w:val="16"/>
          <w:szCs w:val="16"/>
          <w:color w:val="231F20"/>
          <w:spacing w:val="19"/>
        </w:rPr>
        <w:t xml:space="preserve"> </w:t>
      </w:r>
      <w:r>
        <w:rPr>
          <w:sz w:val="16"/>
          <w:szCs w:val="16"/>
          <w:color w:val="231F20"/>
          <w:spacing w:val="-10"/>
        </w:rPr>
        <w:t>and</w:t>
      </w:r>
      <w:r>
        <w:rPr>
          <w:sz w:val="16"/>
          <w:szCs w:val="16"/>
          <w:color w:val="231F20"/>
          <w:spacing w:val="18"/>
        </w:rPr>
        <w:t xml:space="preserve"> </w:t>
      </w:r>
      <w:r>
        <w:rPr>
          <w:sz w:val="16"/>
          <w:szCs w:val="16"/>
          <w:color w:val="231F20"/>
          <w:spacing w:val="-10"/>
        </w:rPr>
        <w:t>preferences</w:t>
      </w:r>
      <w:r>
        <w:rPr>
          <w:sz w:val="16"/>
          <w:szCs w:val="16"/>
          <w:color w:val="231F20"/>
        </w:rPr>
        <w:t xml:space="preserve"> </w:t>
      </w:r>
      <w:r>
        <w:rPr>
          <w:sz w:val="16"/>
          <w:szCs w:val="16"/>
          <w:color w:val="231F20"/>
          <w:spacing w:val="-3"/>
        </w:rPr>
        <w:t>［J］ .</w:t>
      </w:r>
      <w:r>
        <w:rPr>
          <w:sz w:val="16"/>
          <w:szCs w:val="16"/>
          <w:color w:val="231F20"/>
          <w:spacing w:val="52"/>
        </w:rPr>
        <w:t xml:space="preserve"> </w:t>
      </w:r>
      <w:r>
        <w:rPr>
          <w:sz w:val="16"/>
          <w:szCs w:val="16"/>
          <w:color w:val="231F20"/>
          <w:spacing w:val="-3"/>
        </w:rPr>
        <w:t>Chinese</w:t>
      </w:r>
      <w:r>
        <w:rPr>
          <w:sz w:val="16"/>
          <w:szCs w:val="16"/>
          <w:color w:val="231F20"/>
          <w:spacing w:val="29"/>
          <w:w w:val="101"/>
        </w:rPr>
        <w:t xml:space="preserve"> </w:t>
      </w:r>
      <w:r>
        <w:rPr>
          <w:sz w:val="16"/>
          <w:szCs w:val="16"/>
          <w:color w:val="231F20"/>
          <w:spacing w:val="-3"/>
        </w:rPr>
        <w:t>Journal</w:t>
      </w:r>
      <w:r>
        <w:rPr>
          <w:sz w:val="16"/>
          <w:szCs w:val="16"/>
          <w:color w:val="231F20"/>
          <w:spacing w:val="32"/>
          <w:w w:val="101"/>
        </w:rPr>
        <w:t xml:space="preserve"> </w:t>
      </w:r>
      <w:r>
        <w:rPr>
          <w:sz w:val="16"/>
          <w:szCs w:val="16"/>
          <w:color w:val="231F20"/>
          <w:spacing w:val="-3"/>
        </w:rPr>
        <w:t>of</w:t>
      </w:r>
      <w:r>
        <w:rPr>
          <w:sz w:val="16"/>
          <w:szCs w:val="16"/>
          <w:color w:val="231F20"/>
          <w:spacing w:val="23"/>
          <w:w w:val="101"/>
        </w:rPr>
        <w:t xml:space="preserve"> </w:t>
      </w:r>
      <w:r>
        <w:rPr>
          <w:sz w:val="16"/>
          <w:szCs w:val="16"/>
          <w:color w:val="231F20"/>
          <w:spacing w:val="-3"/>
        </w:rPr>
        <w:t>Evidence-Bases</w:t>
      </w:r>
      <w:r>
        <w:rPr>
          <w:sz w:val="16"/>
          <w:szCs w:val="16"/>
          <w:color w:val="231F20"/>
          <w:spacing w:val="35"/>
          <w:w w:val="101"/>
        </w:rPr>
        <w:t xml:space="preserve"> </w:t>
      </w:r>
      <w:r>
        <w:rPr>
          <w:sz w:val="16"/>
          <w:szCs w:val="16"/>
          <w:color w:val="231F20"/>
          <w:spacing w:val="-3"/>
        </w:rPr>
        <w:t>Cardiovascular</w:t>
      </w:r>
      <w:r>
        <w:rPr>
          <w:sz w:val="16"/>
          <w:szCs w:val="16"/>
          <w:color w:val="231F20"/>
        </w:rPr>
        <w:t xml:space="preserve"> </w:t>
      </w:r>
      <w:r>
        <w:rPr>
          <w:sz w:val="16"/>
          <w:szCs w:val="16"/>
          <w:color w:val="231F20"/>
        </w:rPr>
        <w:t>Medicine，2018，10（10）：1153-1161</w:t>
      </w:r>
      <w:r>
        <w:rPr>
          <w:sz w:val="16"/>
          <w:szCs w:val="16"/>
          <w:color w:val="231F20"/>
          <w:spacing w:val="-26"/>
        </w:rPr>
        <w:t xml:space="preserve"> </w:t>
      </w:r>
      <w:r>
        <w:rPr>
          <w:sz w:val="16"/>
          <w:szCs w:val="16"/>
          <w:color w:val="231F20"/>
        </w:rPr>
        <w:t>.</w:t>
      </w:r>
      <w:r>
        <w:rPr>
          <w:sz w:val="16"/>
          <w:szCs w:val="16"/>
          <w:color w:val="231F20"/>
          <w:spacing w:val="36"/>
          <w:w w:val="101"/>
        </w:rPr>
        <w:t xml:space="preserve"> </w:t>
      </w:r>
      <w:r>
        <w:rPr>
          <w:sz w:val="16"/>
          <w:szCs w:val="16"/>
          <w:color w:val="231F20"/>
        </w:rPr>
        <w:t>DOI：10.</w:t>
      </w:r>
      <w:r>
        <w:rPr>
          <w:sz w:val="16"/>
          <w:szCs w:val="16"/>
          <w:color w:val="231F20"/>
          <w:spacing w:val="-1"/>
        </w:rPr>
        <w:t>3969/</w:t>
      </w:r>
      <w:r>
        <w:rPr>
          <w:sz w:val="16"/>
          <w:szCs w:val="16"/>
          <w:color w:val="231F20"/>
        </w:rPr>
        <w:t xml:space="preserve"> </w:t>
      </w:r>
      <w:r>
        <w:rPr>
          <w:sz w:val="16"/>
          <w:szCs w:val="16"/>
          <w:color w:val="231F20"/>
          <w:spacing w:val="-9"/>
        </w:rPr>
        <w:t>j.issn.1674-4055.2018.10.01.</w:t>
      </w:r>
    </w:p>
    <w:p>
      <w:pPr>
        <w:pStyle w:val="BodyText"/>
        <w:ind w:left="487" w:right="178" w:hanging="488"/>
        <w:spacing w:before="1" w:line="227" w:lineRule="auto"/>
        <w:rPr>
          <w:sz w:val="16"/>
          <w:szCs w:val="16"/>
        </w:rPr>
      </w:pPr>
      <w:r>
        <w:rPr>
          <w:sz w:val="16"/>
          <w:szCs w:val="16"/>
          <w:color w:val="231F20"/>
          <w:spacing w:val="-1"/>
        </w:rPr>
        <w:t>［25］单帅帅，王庆伟，文建国</w:t>
      </w:r>
      <w:r>
        <w:rPr>
          <w:sz w:val="16"/>
          <w:szCs w:val="16"/>
          <w:color w:val="231F20"/>
          <w:spacing w:val="30"/>
          <w:w w:val="101"/>
        </w:rPr>
        <w:t xml:space="preserve"> </w:t>
      </w:r>
      <w:r>
        <w:rPr>
          <w:sz w:val="16"/>
          <w:szCs w:val="16"/>
          <w:color w:val="231F20"/>
          <w:spacing w:val="-1"/>
        </w:rPr>
        <w:t>.</w:t>
      </w:r>
      <w:r>
        <w:rPr>
          <w:sz w:val="16"/>
          <w:szCs w:val="16"/>
          <w:color w:val="231F20"/>
          <w:spacing w:val="20"/>
        </w:rPr>
        <w:t xml:space="preserve"> </w:t>
      </w:r>
      <w:r>
        <w:rPr>
          <w:sz w:val="16"/>
          <w:szCs w:val="16"/>
          <w:color w:val="231F20"/>
          <w:spacing w:val="-1"/>
        </w:rPr>
        <w:t>临床指南和专家共识的基本概念与</w:t>
      </w:r>
      <w:r>
        <w:rPr>
          <w:sz w:val="16"/>
          <w:szCs w:val="16"/>
          <w:color w:val="231F20"/>
        </w:rPr>
        <w:t xml:space="preserve"> </w:t>
      </w:r>
      <w:r>
        <w:rPr>
          <w:sz w:val="16"/>
          <w:szCs w:val="16"/>
          <w:color w:val="231F20"/>
          <w:spacing w:val="-5"/>
        </w:rPr>
        <w:t>制定规范［J］.</w:t>
      </w:r>
      <w:r>
        <w:rPr>
          <w:sz w:val="16"/>
          <w:szCs w:val="16"/>
          <w:color w:val="231F20"/>
          <w:spacing w:val="12"/>
          <w:w w:val="101"/>
        </w:rPr>
        <w:t xml:space="preserve"> </w:t>
      </w:r>
      <w:r>
        <w:rPr>
          <w:sz w:val="16"/>
          <w:szCs w:val="16"/>
          <w:color w:val="231F20"/>
          <w:spacing w:val="-5"/>
        </w:rPr>
        <w:t>中华小儿外科杂志，20</w:t>
      </w:r>
      <w:r>
        <w:rPr>
          <w:sz w:val="16"/>
          <w:szCs w:val="16"/>
          <w:color w:val="231F20"/>
          <w:spacing w:val="-6"/>
        </w:rPr>
        <w:t>20，41（2）：107-111.</w:t>
      </w:r>
      <w:r>
        <w:rPr>
          <w:sz w:val="16"/>
          <w:szCs w:val="16"/>
          <w:color w:val="231F20"/>
        </w:rPr>
        <w:t xml:space="preserve"> </w:t>
      </w:r>
      <w:r>
        <w:rPr>
          <w:sz w:val="16"/>
          <w:szCs w:val="16"/>
          <w:color w:val="231F20"/>
          <w:spacing w:val="-10"/>
        </w:rPr>
        <w:t>DOI：10.3760/cma.j.issn.0253-</w:t>
      </w:r>
      <w:r>
        <w:rPr>
          <w:sz w:val="16"/>
          <w:szCs w:val="16"/>
          <w:color w:val="231F20"/>
          <w:spacing w:val="-11"/>
        </w:rPr>
        <w:t>3006.2020.02.003.</w:t>
      </w:r>
    </w:p>
    <w:p>
      <w:pPr>
        <w:pStyle w:val="BodyText"/>
        <w:ind w:left="481" w:right="177" w:firstLine="8"/>
        <w:spacing w:before="1" w:line="227" w:lineRule="auto"/>
        <w:rPr>
          <w:sz w:val="16"/>
          <w:szCs w:val="16"/>
        </w:rPr>
      </w:pPr>
      <w:r>
        <w:rPr>
          <w:sz w:val="16"/>
          <w:szCs w:val="16"/>
          <w:color w:val="231F20"/>
          <w:spacing w:val="-13"/>
        </w:rPr>
        <w:t>DAN</w:t>
      </w:r>
      <w:r>
        <w:rPr>
          <w:sz w:val="16"/>
          <w:szCs w:val="16"/>
          <w:color w:val="231F20"/>
          <w:spacing w:val="20"/>
          <w:w w:val="101"/>
        </w:rPr>
        <w:t xml:space="preserve"> </w:t>
      </w:r>
      <w:r>
        <w:rPr>
          <w:sz w:val="16"/>
          <w:szCs w:val="16"/>
          <w:color w:val="231F20"/>
          <w:spacing w:val="-13"/>
        </w:rPr>
        <w:t>S</w:t>
      </w:r>
      <w:r>
        <w:rPr>
          <w:sz w:val="16"/>
          <w:szCs w:val="16"/>
          <w:color w:val="231F20"/>
          <w:spacing w:val="19"/>
        </w:rPr>
        <w:t xml:space="preserve"> </w:t>
      </w:r>
      <w:r>
        <w:rPr>
          <w:sz w:val="16"/>
          <w:szCs w:val="16"/>
          <w:color w:val="231F20"/>
          <w:spacing w:val="-13"/>
        </w:rPr>
        <w:t>S，WANG</w:t>
      </w:r>
      <w:r>
        <w:rPr>
          <w:sz w:val="16"/>
          <w:szCs w:val="16"/>
          <w:color w:val="231F20"/>
          <w:spacing w:val="21"/>
          <w:w w:val="101"/>
        </w:rPr>
        <w:t xml:space="preserve"> </w:t>
      </w:r>
      <w:r>
        <w:rPr>
          <w:sz w:val="16"/>
          <w:szCs w:val="16"/>
          <w:color w:val="231F20"/>
          <w:spacing w:val="-13"/>
        </w:rPr>
        <w:t>Q</w:t>
      </w:r>
      <w:r>
        <w:rPr>
          <w:sz w:val="16"/>
          <w:szCs w:val="16"/>
          <w:color w:val="231F20"/>
          <w:spacing w:val="16"/>
          <w:w w:val="101"/>
        </w:rPr>
        <w:t xml:space="preserve"> </w:t>
      </w:r>
      <w:r>
        <w:rPr>
          <w:sz w:val="16"/>
          <w:szCs w:val="16"/>
          <w:color w:val="231F20"/>
          <w:spacing w:val="-13"/>
        </w:rPr>
        <w:t>W，WEN</w:t>
      </w:r>
      <w:r>
        <w:rPr>
          <w:sz w:val="16"/>
          <w:szCs w:val="16"/>
          <w:color w:val="231F20"/>
          <w:spacing w:val="14"/>
          <w:w w:val="101"/>
        </w:rPr>
        <w:t xml:space="preserve"> </w:t>
      </w:r>
      <w:r>
        <w:rPr>
          <w:sz w:val="16"/>
          <w:szCs w:val="16"/>
          <w:color w:val="231F20"/>
          <w:spacing w:val="-13"/>
        </w:rPr>
        <w:t>J</w:t>
      </w:r>
      <w:r>
        <w:rPr>
          <w:sz w:val="16"/>
          <w:szCs w:val="16"/>
          <w:color w:val="231F20"/>
          <w:spacing w:val="21"/>
        </w:rPr>
        <w:t xml:space="preserve"> </w:t>
      </w:r>
      <w:r>
        <w:rPr>
          <w:sz w:val="16"/>
          <w:szCs w:val="16"/>
          <w:color w:val="231F20"/>
          <w:spacing w:val="-13"/>
        </w:rPr>
        <w:t>G.</w:t>
      </w:r>
      <w:r>
        <w:rPr>
          <w:sz w:val="16"/>
          <w:szCs w:val="16"/>
          <w:color w:val="231F20"/>
          <w:spacing w:val="19"/>
          <w:w w:val="101"/>
        </w:rPr>
        <w:t xml:space="preserve"> </w:t>
      </w:r>
      <w:r>
        <w:rPr>
          <w:sz w:val="16"/>
          <w:szCs w:val="16"/>
          <w:color w:val="231F20"/>
          <w:spacing w:val="-13"/>
        </w:rPr>
        <w:t>Fundamental</w:t>
      </w:r>
      <w:r>
        <w:rPr>
          <w:sz w:val="16"/>
          <w:szCs w:val="16"/>
          <w:color w:val="231F20"/>
          <w:spacing w:val="18"/>
          <w:w w:val="101"/>
        </w:rPr>
        <w:t xml:space="preserve"> </w:t>
      </w:r>
      <w:r>
        <w:rPr>
          <w:sz w:val="16"/>
          <w:szCs w:val="16"/>
          <w:color w:val="231F20"/>
          <w:spacing w:val="-13"/>
        </w:rPr>
        <w:t>concepts</w:t>
      </w:r>
      <w:r>
        <w:rPr>
          <w:sz w:val="16"/>
          <w:szCs w:val="16"/>
          <w:color w:val="231F20"/>
          <w:spacing w:val="18"/>
        </w:rPr>
        <w:t xml:space="preserve"> </w:t>
      </w:r>
      <w:r>
        <w:rPr>
          <w:sz w:val="16"/>
          <w:szCs w:val="16"/>
          <w:color w:val="231F20"/>
          <w:spacing w:val="-13"/>
        </w:rPr>
        <w:t>and</w:t>
      </w:r>
      <w:r>
        <w:rPr>
          <w:sz w:val="16"/>
          <w:szCs w:val="16"/>
          <w:color w:val="231F20"/>
        </w:rPr>
        <w:t xml:space="preserve"> </w:t>
      </w:r>
      <w:r>
        <w:rPr>
          <w:sz w:val="16"/>
          <w:szCs w:val="16"/>
          <w:color w:val="231F20"/>
          <w:spacing w:val="-14"/>
        </w:rPr>
        <w:t>formulating specifications of clinical guidelines and</w:t>
      </w:r>
      <w:r>
        <w:rPr>
          <w:sz w:val="16"/>
          <w:szCs w:val="16"/>
          <w:color w:val="231F20"/>
          <w:spacing w:val="-1"/>
        </w:rPr>
        <w:t xml:space="preserve"> </w:t>
      </w:r>
      <w:r>
        <w:rPr>
          <w:sz w:val="16"/>
          <w:szCs w:val="16"/>
          <w:color w:val="231F20"/>
          <w:spacing w:val="-14"/>
        </w:rPr>
        <w:t>expert</w:t>
      </w:r>
      <w:r>
        <w:rPr>
          <w:sz w:val="16"/>
          <w:szCs w:val="16"/>
          <w:color w:val="231F20"/>
        </w:rPr>
        <w:t xml:space="preserve"> </w:t>
      </w:r>
      <w:r>
        <w:rPr>
          <w:sz w:val="16"/>
          <w:szCs w:val="16"/>
          <w:color w:val="231F20"/>
          <w:spacing w:val="-14"/>
        </w:rPr>
        <w:t>consensus</w:t>
      </w:r>
      <w:r>
        <w:rPr>
          <w:sz w:val="16"/>
          <w:szCs w:val="16"/>
          <w:color w:val="231F20"/>
        </w:rPr>
        <w:t xml:space="preserve"> </w:t>
      </w:r>
      <w:r>
        <w:rPr>
          <w:sz w:val="16"/>
          <w:szCs w:val="16"/>
          <w:color w:val="231F20"/>
          <w:spacing w:val="-9"/>
        </w:rPr>
        <w:t>［J］</w:t>
      </w:r>
      <w:r>
        <w:rPr>
          <w:sz w:val="16"/>
          <w:szCs w:val="16"/>
          <w:color w:val="231F20"/>
          <w:spacing w:val="-26"/>
        </w:rPr>
        <w:t xml:space="preserve"> </w:t>
      </w:r>
      <w:r>
        <w:rPr>
          <w:sz w:val="16"/>
          <w:szCs w:val="16"/>
          <w:color w:val="231F20"/>
          <w:spacing w:val="-9"/>
        </w:rPr>
        <w:t>.</w:t>
      </w:r>
      <w:r>
        <w:rPr>
          <w:sz w:val="16"/>
          <w:szCs w:val="16"/>
          <w:color w:val="231F20"/>
          <w:spacing w:val="19"/>
        </w:rPr>
        <w:t xml:space="preserve"> </w:t>
      </w:r>
      <w:r>
        <w:rPr>
          <w:sz w:val="16"/>
          <w:szCs w:val="16"/>
          <w:color w:val="231F20"/>
          <w:spacing w:val="-9"/>
        </w:rPr>
        <w:t>Chinese</w:t>
      </w:r>
      <w:r>
        <w:rPr>
          <w:sz w:val="16"/>
          <w:szCs w:val="16"/>
          <w:color w:val="231F20"/>
          <w:spacing w:val="12"/>
          <w:w w:val="101"/>
        </w:rPr>
        <w:t xml:space="preserve"> </w:t>
      </w:r>
      <w:r>
        <w:rPr>
          <w:sz w:val="16"/>
          <w:szCs w:val="16"/>
          <w:color w:val="231F20"/>
          <w:spacing w:val="-9"/>
        </w:rPr>
        <w:t>Journal</w:t>
      </w:r>
      <w:r>
        <w:rPr>
          <w:sz w:val="16"/>
          <w:szCs w:val="16"/>
          <w:color w:val="231F20"/>
          <w:spacing w:val="16"/>
          <w:w w:val="101"/>
        </w:rPr>
        <w:t xml:space="preserve"> </w:t>
      </w:r>
      <w:r>
        <w:rPr>
          <w:sz w:val="16"/>
          <w:szCs w:val="16"/>
          <w:color w:val="231F20"/>
          <w:spacing w:val="-9"/>
        </w:rPr>
        <w:t>of</w:t>
      </w:r>
      <w:r>
        <w:rPr>
          <w:sz w:val="16"/>
          <w:szCs w:val="16"/>
          <w:color w:val="231F20"/>
          <w:spacing w:val="6"/>
        </w:rPr>
        <w:t xml:space="preserve"> </w:t>
      </w:r>
      <w:r>
        <w:rPr>
          <w:sz w:val="16"/>
          <w:szCs w:val="16"/>
          <w:color w:val="231F20"/>
          <w:spacing w:val="-9"/>
        </w:rPr>
        <w:t>Pediatric</w:t>
      </w:r>
      <w:r>
        <w:rPr>
          <w:sz w:val="16"/>
          <w:szCs w:val="16"/>
          <w:color w:val="231F20"/>
          <w:spacing w:val="17"/>
          <w:w w:val="102"/>
        </w:rPr>
        <w:t xml:space="preserve"> </w:t>
      </w:r>
      <w:r>
        <w:rPr>
          <w:sz w:val="16"/>
          <w:szCs w:val="16"/>
          <w:color w:val="231F20"/>
          <w:spacing w:val="-9"/>
        </w:rPr>
        <w:t>Surgery，2020，41（2</w:t>
      </w:r>
      <w:r>
        <w:rPr>
          <w:sz w:val="16"/>
          <w:szCs w:val="16"/>
          <w:color w:val="231F20"/>
          <w:spacing w:val="-13"/>
        </w:rPr>
        <w:t>）：</w:t>
      </w:r>
      <w:r>
        <w:rPr>
          <w:sz w:val="16"/>
          <w:szCs w:val="16"/>
          <w:color w:val="231F20"/>
        </w:rPr>
        <w:t xml:space="preserve"> </w:t>
      </w:r>
      <w:r>
        <w:rPr>
          <w:sz w:val="16"/>
          <w:szCs w:val="16"/>
          <w:color w:val="231F20"/>
          <w:spacing w:val="-10"/>
        </w:rPr>
        <w:t>107-111. DOI：10.3760/cma.j.issn.0253-3006.2020.02.003.</w:t>
      </w:r>
    </w:p>
    <w:p>
      <w:pPr>
        <w:pStyle w:val="BodyText"/>
        <w:ind w:left="487" w:right="177" w:hanging="487"/>
        <w:spacing w:before="1" w:line="227" w:lineRule="auto"/>
        <w:rPr>
          <w:sz w:val="16"/>
          <w:szCs w:val="16"/>
        </w:rPr>
      </w:pPr>
      <w:r>
        <w:rPr>
          <w:sz w:val="16"/>
          <w:szCs w:val="16"/>
          <w:color w:val="231F20"/>
        </w:rPr>
        <w:t>［26］陈耀龙，罗旭飞，王吉耀，等 .</w:t>
      </w:r>
      <w:r>
        <w:rPr>
          <w:sz w:val="16"/>
          <w:szCs w:val="16"/>
          <w:color w:val="231F20"/>
          <w:spacing w:val="20"/>
          <w:w w:val="101"/>
        </w:rPr>
        <w:t xml:space="preserve"> </w:t>
      </w:r>
      <w:r>
        <w:rPr>
          <w:sz w:val="16"/>
          <w:szCs w:val="16"/>
          <w:color w:val="231F20"/>
        </w:rPr>
        <w:t>如何区分临床实践指南与专家 </w:t>
      </w:r>
      <w:r>
        <w:rPr>
          <w:sz w:val="16"/>
          <w:szCs w:val="16"/>
          <w:color w:val="231F20"/>
          <w:spacing w:val="-7"/>
        </w:rPr>
        <w:t>共</w:t>
      </w:r>
      <w:r>
        <w:rPr>
          <w:sz w:val="16"/>
          <w:szCs w:val="16"/>
          <w:color w:val="231F20"/>
          <w:spacing w:val="-24"/>
        </w:rPr>
        <w:t xml:space="preserve"> </w:t>
      </w:r>
      <w:r>
        <w:rPr>
          <w:sz w:val="16"/>
          <w:szCs w:val="16"/>
          <w:color w:val="231F20"/>
          <w:spacing w:val="-7"/>
        </w:rPr>
        <w:t>识［J］.</w:t>
      </w:r>
      <w:r>
        <w:rPr>
          <w:sz w:val="16"/>
          <w:szCs w:val="16"/>
          <w:color w:val="231F20"/>
          <w:spacing w:val="29"/>
          <w:w w:val="101"/>
        </w:rPr>
        <w:t xml:space="preserve"> </w:t>
      </w:r>
      <w:r>
        <w:rPr>
          <w:sz w:val="16"/>
          <w:szCs w:val="16"/>
          <w:color w:val="231F20"/>
          <w:spacing w:val="-7"/>
        </w:rPr>
        <w:t>协</w:t>
      </w:r>
      <w:r>
        <w:rPr>
          <w:sz w:val="16"/>
          <w:szCs w:val="16"/>
          <w:color w:val="231F20"/>
          <w:spacing w:val="-18"/>
        </w:rPr>
        <w:t xml:space="preserve"> </w:t>
      </w:r>
      <w:r>
        <w:rPr>
          <w:sz w:val="16"/>
          <w:szCs w:val="16"/>
          <w:color w:val="231F20"/>
          <w:spacing w:val="-7"/>
        </w:rPr>
        <w:t>和</w:t>
      </w:r>
      <w:r>
        <w:rPr>
          <w:sz w:val="16"/>
          <w:szCs w:val="16"/>
          <w:color w:val="231F20"/>
          <w:spacing w:val="-13"/>
        </w:rPr>
        <w:t xml:space="preserve"> </w:t>
      </w:r>
      <w:r>
        <w:rPr>
          <w:sz w:val="16"/>
          <w:szCs w:val="16"/>
          <w:color w:val="231F20"/>
          <w:spacing w:val="-7"/>
        </w:rPr>
        <w:t>医</w:t>
      </w:r>
      <w:r>
        <w:rPr>
          <w:sz w:val="16"/>
          <w:szCs w:val="16"/>
          <w:color w:val="231F20"/>
          <w:spacing w:val="-22"/>
        </w:rPr>
        <w:t xml:space="preserve"> </w:t>
      </w:r>
      <w:r>
        <w:rPr>
          <w:sz w:val="16"/>
          <w:szCs w:val="16"/>
          <w:color w:val="231F20"/>
          <w:spacing w:val="-7"/>
        </w:rPr>
        <w:t>学</w:t>
      </w:r>
      <w:r>
        <w:rPr>
          <w:sz w:val="16"/>
          <w:szCs w:val="16"/>
          <w:color w:val="231F20"/>
          <w:spacing w:val="-21"/>
        </w:rPr>
        <w:t xml:space="preserve"> </w:t>
      </w:r>
      <w:r>
        <w:rPr>
          <w:sz w:val="16"/>
          <w:szCs w:val="16"/>
          <w:color w:val="231F20"/>
          <w:spacing w:val="-7"/>
        </w:rPr>
        <w:t>杂</w:t>
      </w:r>
      <w:r>
        <w:rPr>
          <w:sz w:val="16"/>
          <w:szCs w:val="16"/>
          <w:color w:val="231F20"/>
          <w:spacing w:val="-22"/>
        </w:rPr>
        <w:t xml:space="preserve"> </w:t>
      </w:r>
      <w:r>
        <w:rPr>
          <w:sz w:val="16"/>
          <w:szCs w:val="16"/>
          <w:color w:val="231F20"/>
          <w:spacing w:val="-7"/>
        </w:rPr>
        <w:t>志，2019，10（4</w:t>
      </w:r>
      <w:r>
        <w:rPr>
          <w:sz w:val="16"/>
          <w:szCs w:val="16"/>
          <w:color w:val="231F20"/>
          <w:spacing w:val="-8"/>
        </w:rPr>
        <w:t>）：</w:t>
      </w:r>
      <w:r>
        <w:rPr>
          <w:sz w:val="16"/>
          <w:szCs w:val="16"/>
          <w:color w:val="231F20"/>
          <w:spacing w:val="-7"/>
        </w:rPr>
        <w:t>403-408.</w:t>
      </w:r>
      <w:r>
        <w:rPr>
          <w:sz w:val="16"/>
          <w:szCs w:val="16"/>
          <w:color w:val="231F20"/>
          <w:spacing w:val="11"/>
        </w:rPr>
        <w:t xml:space="preserve"> </w:t>
      </w:r>
      <w:r>
        <w:rPr>
          <w:sz w:val="16"/>
          <w:szCs w:val="16"/>
          <w:color w:val="231F20"/>
          <w:spacing w:val="-7"/>
        </w:rPr>
        <w:t>DOI：</w:t>
      </w:r>
      <w:r>
        <w:rPr>
          <w:sz w:val="16"/>
          <w:szCs w:val="16"/>
          <w:color w:val="231F20"/>
        </w:rPr>
        <w:t xml:space="preserve"> </w:t>
      </w:r>
      <w:r>
        <w:rPr>
          <w:sz w:val="16"/>
          <w:szCs w:val="16"/>
          <w:color w:val="231F20"/>
          <w:spacing w:val="-10"/>
        </w:rPr>
        <w:t>10.3969/j.issn.1674-9081.2019.04.018.</w:t>
      </w:r>
    </w:p>
    <w:p>
      <w:pPr>
        <w:pStyle w:val="BodyText"/>
        <w:ind w:left="488" w:right="177" w:firstLine="3"/>
        <w:spacing w:before="1" w:line="227" w:lineRule="auto"/>
        <w:jc w:val="both"/>
        <w:rPr>
          <w:sz w:val="16"/>
          <w:szCs w:val="16"/>
        </w:rPr>
      </w:pPr>
      <w:r>
        <w:rPr>
          <w:sz w:val="16"/>
          <w:szCs w:val="16"/>
          <w:color w:val="231F20"/>
          <w:spacing w:val="-8"/>
        </w:rPr>
        <w:t>CHEN</w:t>
      </w:r>
      <w:r>
        <w:rPr>
          <w:sz w:val="16"/>
          <w:szCs w:val="16"/>
          <w:color w:val="231F20"/>
          <w:spacing w:val="18"/>
          <w:w w:val="101"/>
        </w:rPr>
        <w:t xml:space="preserve"> </w:t>
      </w:r>
      <w:r>
        <w:rPr>
          <w:sz w:val="16"/>
          <w:szCs w:val="16"/>
          <w:color w:val="231F20"/>
          <w:spacing w:val="-8"/>
        </w:rPr>
        <w:t>Y</w:t>
      </w:r>
      <w:r>
        <w:rPr>
          <w:sz w:val="16"/>
          <w:szCs w:val="16"/>
          <w:color w:val="231F20"/>
          <w:spacing w:val="20"/>
          <w:w w:val="101"/>
        </w:rPr>
        <w:t xml:space="preserve"> </w:t>
      </w:r>
      <w:r>
        <w:rPr>
          <w:sz w:val="16"/>
          <w:szCs w:val="16"/>
          <w:color w:val="231F20"/>
          <w:spacing w:val="-8"/>
        </w:rPr>
        <w:t>L，LUO</w:t>
      </w:r>
      <w:r>
        <w:rPr>
          <w:sz w:val="16"/>
          <w:szCs w:val="16"/>
          <w:color w:val="231F20"/>
          <w:spacing w:val="18"/>
        </w:rPr>
        <w:t xml:space="preserve"> </w:t>
      </w:r>
      <w:r>
        <w:rPr>
          <w:sz w:val="16"/>
          <w:szCs w:val="16"/>
          <w:color w:val="231F20"/>
          <w:spacing w:val="-8"/>
        </w:rPr>
        <w:t>X</w:t>
      </w:r>
      <w:r>
        <w:rPr>
          <w:sz w:val="16"/>
          <w:szCs w:val="16"/>
          <w:color w:val="231F20"/>
          <w:spacing w:val="20"/>
          <w:w w:val="101"/>
        </w:rPr>
        <w:t xml:space="preserve"> </w:t>
      </w:r>
      <w:r>
        <w:rPr>
          <w:sz w:val="16"/>
          <w:szCs w:val="16"/>
          <w:color w:val="231F20"/>
          <w:spacing w:val="-8"/>
        </w:rPr>
        <w:t>F，WANG</w:t>
      </w:r>
      <w:r>
        <w:rPr>
          <w:sz w:val="16"/>
          <w:szCs w:val="16"/>
          <w:color w:val="231F20"/>
          <w:spacing w:val="15"/>
          <w:w w:val="101"/>
        </w:rPr>
        <w:t xml:space="preserve"> </w:t>
      </w:r>
      <w:r>
        <w:rPr>
          <w:sz w:val="16"/>
          <w:szCs w:val="16"/>
          <w:color w:val="231F20"/>
          <w:spacing w:val="-8"/>
        </w:rPr>
        <w:t>J</w:t>
      </w:r>
      <w:r>
        <w:rPr>
          <w:sz w:val="16"/>
          <w:szCs w:val="16"/>
          <w:color w:val="231F20"/>
          <w:spacing w:val="18"/>
        </w:rPr>
        <w:t xml:space="preserve"> </w:t>
      </w:r>
      <w:r>
        <w:rPr>
          <w:sz w:val="16"/>
          <w:szCs w:val="16"/>
          <w:color w:val="231F20"/>
          <w:spacing w:val="-8"/>
        </w:rPr>
        <w:t>Y，</w:t>
      </w:r>
      <w:r>
        <w:rPr>
          <w:sz w:val="16"/>
          <w:szCs w:val="16"/>
          <w:color w:val="231F20"/>
          <w:spacing w:val="-26"/>
        </w:rPr>
        <w:t xml:space="preserve"> </w:t>
      </w:r>
      <w:r>
        <w:rPr>
          <w:sz w:val="16"/>
          <w:szCs w:val="16"/>
          <w:color w:val="231F20"/>
          <w:spacing w:val="-8"/>
        </w:rPr>
        <w:t>et</w:t>
      </w:r>
      <w:r>
        <w:rPr>
          <w:sz w:val="16"/>
          <w:szCs w:val="16"/>
          <w:color w:val="231F20"/>
          <w:spacing w:val="19"/>
        </w:rPr>
        <w:t xml:space="preserve"> </w:t>
      </w:r>
      <w:r>
        <w:rPr>
          <w:sz w:val="16"/>
          <w:szCs w:val="16"/>
          <w:color w:val="231F20"/>
          <w:spacing w:val="-8"/>
        </w:rPr>
        <w:t>al.</w:t>
      </w:r>
      <w:r>
        <w:rPr>
          <w:sz w:val="16"/>
          <w:szCs w:val="16"/>
          <w:color w:val="231F20"/>
          <w:spacing w:val="22"/>
        </w:rPr>
        <w:t xml:space="preserve"> </w:t>
      </w:r>
      <w:r>
        <w:rPr>
          <w:sz w:val="16"/>
          <w:szCs w:val="16"/>
          <w:color w:val="231F20"/>
          <w:spacing w:val="-8"/>
        </w:rPr>
        <w:t>How</w:t>
      </w:r>
      <w:r>
        <w:rPr>
          <w:sz w:val="16"/>
          <w:szCs w:val="16"/>
          <w:color w:val="231F20"/>
          <w:spacing w:val="17"/>
          <w:w w:val="101"/>
        </w:rPr>
        <w:t xml:space="preserve"> </w:t>
      </w:r>
      <w:r>
        <w:rPr>
          <w:sz w:val="16"/>
          <w:szCs w:val="16"/>
          <w:color w:val="231F20"/>
          <w:spacing w:val="-8"/>
        </w:rPr>
        <w:t>to</w:t>
      </w:r>
      <w:r>
        <w:rPr>
          <w:sz w:val="16"/>
          <w:szCs w:val="16"/>
          <w:color w:val="231F20"/>
          <w:spacing w:val="19"/>
          <w:w w:val="102"/>
        </w:rPr>
        <w:t xml:space="preserve"> </w:t>
      </w:r>
      <w:r>
        <w:rPr>
          <w:sz w:val="16"/>
          <w:szCs w:val="16"/>
          <w:color w:val="231F20"/>
          <w:spacing w:val="-8"/>
        </w:rPr>
        <w:t>dist</w:t>
      </w:r>
      <w:r>
        <w:rPr>
          <w:sz w:val="16"/>
          <w:szCs w:val="16"/>
          <w:color w:val="231F20"/>
          <w:spacing w:val="-9"/>
        </w:rPr>
        <w:t>inguish</w:t>
      </w:r>
      <w:r>
        <w:rPr>
          <w:sz w:val="16"/>
          <w:szCs w:val="16"/>
          <w:color w:val="231F20"/>
        </w:rPr>
        <w:t xml:space="preserve"> </w:t>
      </w:r>
      <w:r>
        <w:rPr>
          <w:sz w:val="16"/>
          <w:szCs w:val="16"/>
          <w:color w:val="231F20"/>
          <w:spacing w:val="-11"/>
        </w:rPr>
        <w:t>between</w:t>
      </w:r>
      <w:r>
        <w:rPr>
          <w:sz w:val="16"/>
          <w:szCs w:val="16"/>
          <w:color w:val="231F20"/>
          <w:spacing w:val="18"/>
        </w:rPr>
        <w:t xml:space="preserve"> </w:t>
      </w:r>
      <w:r>
        <w:rPr>
          <w:sz w:val="16"/>
          <w:szCs w:val="16"/>
          <w:color w:val="231F20"/>
          <w:spacing w:val="-11"/>
        </w:rPr>
        <w:t>clinical</w:t>
      </w:r>
      <w:r>
        <w:rPr>
          <w:sz w:val="16"/>
          <w:szCs w:val="16"/>
          <w:color w:val="231F20"/>
          <w:spacing w:val="15"/>
          <w:w w:val="101"/>
        </w:rPr>
        <w:t xml:space="preserve"> </w:t>
      </w:r>
      <w:r>
        <w:rPr>
          <w:sz w:val="16"/>
          <w:szCs w:val="16"/>
          <w:color w:val="231F20"/>
          <w:spacing w:val="-11"/>
        </w:rPr>
        <w:t>practice</w:t>
      </w:r>
      <w:r>
        <w:rPr>
          <w:sz w:val="16"/>
          <w:szCs w:val="16"/>
          <w:color w:val="231F20"/>
          <w:spacing w:val="17"/>
          <w:w w:val="101"/>
        </w:rPr>
        <w:t xml:space="preserve"> </w:t>
      </w:r>
      <w:r>
        <w:rPr>
          <w:sz w:val="16"/>
          <w:szCs w:val="16"/>
          <w:color w:val="231F20"/>
          <w:spacing w:val="-11"/>
        </w:rPr>
        <w:t>guidelines</w:t>
      </w:r>
      <w:r>
        <w:rPr>
          <w:sz w:val="16"/>
          <w:szCs w:val="16"/>
          <w:color w:val="231F20"/>
          <w:spacing w:val="17"/>
        </w:rPr>
        <w:t xml:space="preserve"> </w:t>
      </w:r>
      <w:r>
        <w:rPr>
          <w:sz w:val="16"/>
          <w:szCs w:val="16"/>
          <w:color w:val="231F20"/>
          <w:spacing w:val="-11"/>
        </w:rPr>
        <w:t>and</w:t>
      </w:r>
      <w:r>
        <w:rPr>
          <w:sz w:val="16"/>
          <w:szCs w:val="16"/>
          <w:color w:val="231F20"/>
          <w:spacing w:val="17"/>
          <w:w w:val="101"/>
        </w:rPr>
        <w:t xml:space="preserve"> </w:t>
      </w:r>
      <w:r>
        <w:rPr>
          <w:sz w:val="16"/>
          <w:szCs w:val="16"/>
          <w:color w:val="231F20"/>
          <w:spacing w:val="-11"/>
        </w:rPr>
        <w:t>expert</w:t>
      </w:r>
      <w:r>
        <w:rPr>
          <w:sz w:val="16"/>
          <w:szCs w:val="16"/>
          <w:color w:val="231F20"/>
          <w:spacing w:val="17"/>
          <w:w w:val="101"/>
        </w:rPr>
        <w:t xml:space="preserve"> </w:t>
      </w:r>
      <w:r>
        <w:rPr>
          <w:sz w:val="16"/>
          <w:szCs w:val="16"/>
          <w:color w:val="231F20"/>
          <w:spacing w:val="-11"/>
        </w:rPr>
        <w:t>consens</w:t>
      </w:r>
      <w:r>
        <w:rPr>
          <w:sz w:val="16"/>
          <w:szCs w:val="16"/>
          <w:color w:val="231F20"/>
          <w:spacing w:val="-12"/>
        </w:rPr>
        <w:t>us［J］.</w:t>
      </w:r>
      <w:r>
        <w:rPr>
          <w:sz w:val="16"/>
          <w:szCs w:val="16"/>
          <w:color w:val="231F20"/>
        </w:rPr>
        <w:t xml:space="preserve"> </w:t>
      </w:r>
      <w:r>
        <w:rPr>
          <w:sz w:val="16"/>
          <w:szCs w:val="16"/>
          <w:color w:val="231F20"/>
          <w:spacing w:val="-14"/>
        </w:rPr>
        <w:t>Medical Journal of Peking</w:t>
      </w:r>
      <w:r>
        <w:rPr>
          <w:sz w:val="16"/>
          <w:szCs w:val="16"/>
          <w:color w:val="231F20"/>
          <w:spacing w:val="3"/>
        </w:rPr>
        <w:t xml:space="preserve"> </w:t>
      </w:r>
      <w:r>
        <w:rPr>
          <w:sz w:val="16"/>
          <w:szCs w:val="16"/>
          <w:color w:val="231F20"/>
          <w:spacing w:val="-14"/>
        </w:rPr>
        <w:t>Union</w:t>
      </w:r>
      <w:r>
        <w:rPr>
          <w:sz w:val="16"/>
          <w:szCs w:val="16"/>
          <w:color w:val="231F20"/>
          <w:spacing w:val="5"/>
        </w:rPr>
        <w:t xml:space="preserve"> </w:t>
      </w:r>
      <w:r>
        <w:rPr>
          <w:sz w:val="16"/>
          <w:szCs w:val="16"/>
          <w:color w:val="231F20"/>
          <w:spacing w:val="-14"/>
        </w:rPr>
        <w:t>Medical</w:t>
      </w:r>
      <w:r>
        <w:rPr>
          <w:sz w:val="16"/>
          <w:szCs w:val="16"/>
          <w:color w:val="231F20"/>
          <w:spacing w:val="4"/>
        </w:rPr>
        <w:t xml:space="preserve"> </w:t>
      </w:r>
      <w:r>
        <w:rPr>
          <w:sz w:val="16"/>
          <w:szCs w:val="16"/>
          <w:color w:val="231F20"/>
          <w:spacing w:val="-14"/>
        </w:rPr>
        <w:t>College</w:t>
      </w:r>
      <w:r>
        <w:rPr>
          <w:sz w:val="16"/>
          <w:szCs w:val="16"/>
          <w:color w:val="231F20"/>
          <w:spacing w:val="5"/>
        </w:rPr>
        <w:t xml:space="preserve"> </w:t>
      </w:r>
      <w:r>
        <w:rPr>
          <w:sz w:val="16"/>
          <w:szCs w:val="16"/>
          <w:color w:val="231F20"/>
          <w:spacing w:val="-14"/>
        </w:rPr>
        <w:t>Hosp</w:t>
      </w:r>
      <w:r>
        <w:rPr>
          <w:sz w:val="16"/>
          <w:szCs w:val="16"/>
          <w:color w:val="231F20"/>
          <w:spacing w:val="-15"/>
        </w:rPr>
        <w:t>ital，2019，</w:t>
      </w:r>
      <w:r>
        <w:rPr>
          <w:sz w:val="16"/>
          <w:szCs w:val="16"/>
          <w:color w:val="231F20"/>
        </w:rPr>
        <w:t xml:space="preserve"> </w:t>
      </w:r>
      <w:r>
        <w:rPr>
          <w:sz w:val="16"/>
          <w:szCs w:val="16"/>
          <w:color w:val="231F20"/>
          <w:spacing w:val="-9"/>
        </w:rPr>
        <w:t>10（4</w:t>
      </w:r>
      <w:r>
        <w:rPr>
          <w:sz w:val="16"/>
          <w:szCs w:val="16"/>
          <w:color w:val="231F20"/>
          <w:spacing w:val="-14"/>
        </w:rPr>
        <w:t>）：</w:t>
      </w:r>
      <w:r>
        <w:rPr>
          <w:sz w:val="16"/>
          <w:szCs w:val="16"/>
          <w:color w:val="231F20"/>
          <w:spacing w:val="-9"/>
        </w:rPr>
        <w:t>403-408. DOI：10.3969/j.issn.1674-9081.20</w:t>
      </w:r>
      <w:r>
        <w:rPr>
          <w:sz w:val="16"/>
          <w:szCs w:val="16"/>
          <w:color w:val="231F20"/>
          <w:spacing w:val="-10"/>
        </w:rPr>
        <w:t>19.04.018.</w:t>
      </w:r>
    </w:p>
    <w:p>
      <w:pPr>
        <w:pStyle w:val="BodyText"/>
        <w:ind w:left="489" w:right="176" w:hanging="489"/>
        <w:spacing w:before="1" w:line="226" w:lineRule="auto"/>
        <w:rPr>
          <w:sz w:val="16"/>
          <w:szCs w:val="16"/>
        </w:rPr>
      </w:pPr>
      <w:r>
        <w:rPr>
          <w:sz w:val="16"/>
          <w:szCs w:val="16"/>
          <w:color w:val="231F20"/>
          <w:spacing w:val="-5"/>
        </w:rPr>
        <w:t>［27］PETERS</w:t>
      </w:r>
      <w:r>
        <w:rPr>
          <w:sz w:val="16"/>
          <w:szCs w:val="16"/>
          <w:color w:val="231F20"/>
          <w:spacing w:val="36"/>
        </w:rPr>
        <w:t xml:space="preserve"> </w:t>
      </w:r>
      <w:r>
        <w:rPr>
          <w:sz w:val="16"/>
          <w:szCs w:val="16"/>
          <w:color w:val="231F20"/>
          <w:spacing w:val="-5"/>
        </w:rPr>
        <w:t>S，</w:t>
      </w:r>
      <w:r>
        <w:rPr>
          <w:sz w:val="16"/>
          <w:szCs w:val="16"/>
          <w:color w:val="231F20"/>
          <w:spacing w:val="18"/>
        </w:rPr>
        <w:t xml:space="preserve"> </w:t>
      </w:r>
      <w:r>
        <w:rPr>
          <w:sz w:val="16"/>
          <w:szCs w:val="16"/>
          <w:color w:val="231F20"/>
          <w:spacing w:val="-5"/>
        </w:rPr>
        <w:t>SUKUMAR</w:t>
      </w:r>
      <w:r>
        <w:rPr>
          <w:sz w:val="16"/>
          <w:szCs w:val="16"/>
          <w:color w:val="231F20"/>
          <w:spacing w:val="22"/>
        </w:rPr>
        <w:t xml:space="preserve"> </w:t>
      </w:r>
      <w:r>
        <w:rPr>
          <w:sz w:val="16"/>
          <w:szCs w:val="16"/>
          <w:color w:val="231F20"/>
          <w:spacing w:val="-5"/>
        </w:rPr>
        <w:t>K，</w:t>
      </w:r>
      <w:r>
        <w:rPr>
          <w:sz w:val="16"/>
          <w:szCs w:val="16"/>
          <w:color w:val="231F20"/>
          <w:spacing w:val="26"/>
        </w:rPr>
        <w:t xml:space="preserve"> </w:t>
      </w:r>
      <w:r>
        <w:rPr>
          <w:sz w:val="16"/>
          <w:szCs w:val="16"/>
          <w:color w:val="231F20"/>
          <w:spacing w:val="-5"/>
        </w:rPr>
        <w:t>BLANCHARD</w:t>
      </w:r>
      <w:r>
        <w:rPr>
          <w:sz w:val="16"/>
          <w:szCs w:val="16"/>
          <w:color w:val="231F20"/>
          <w:spacing w:val="21"/>
          <w:w w:val="102"/>
        </w:rPr>
        <w:t xml:space="preserve"> </w:t>
      </w:r>
      <w:r>
        <w:rPr>
          <w:sz w:val="16"/>
          <w:szCs w:val="16"/>
          <w:color w:val="231F20"/>
          <w:spacing w:val="-5"/>
        </w:rPr>
        <w:t>S，</w:t>
      </w:r>
      <w:r>
        <w:rPr>
          <w:sz w:val="16"/>
          <w:szCs w:val="16"/>
          <w:color w:val="231F20"/>
          <w:spacing w:val="17"/>
        </w:rPr>
        <w:t xml:space="preserve"> </w:t>
      </w:r>
      <w:r>
        <w:rPr>
          <w:sz w:val="16"/>
          <w:szCs w:val="16"/>
          <w:color w:val="231F20"/>
          <w:spacing w:val="-5"/>
        </w:rPr>
        <w:t>et</w:t>
      </w:r>
      <w:r>
        <w:rPr>
          <w:sz w:val="16"/>
          <w:szCs w:val="16"/>
          <w:color w:val="231F20"/>
          <w:spacing w:val="20"/>
          <w:w w:val="101"/>
        </w:rPr>
        <w:t xml:space="preserve"> </w:t>
      </w:r>
      <w:r>
        <w:rPr>
          <w:sz w:val="16"/>
          <w:szCs w:val="16"/>
          <w:color w:val="231F20"/>
          <w:spacing w:val="-5"/>
        </w:rPr>
        <w:t>al.</w:t>
      </w:r>
      <w:r>
        <w:rPr>
          <w:sz w:val="16"/>
          <w:szCs w:val="16"/>
          <w:color w:val="231F20"/>
          <w:spacing w:val="18"/>
        </w:rPr>
        <w:t xml:space="preserve"> </w:t>
      </w:r>
      <w:r>
        <w:rPr>
          <w:sz w:val="16"/>
          <w:szCs w:val="16"/>
          <w:color w:val="231F20"/>
          <w:spacing w:val="-5"/>
        </w:rPr>
        <w:t>Trends</w:t>
      </w:r>
      <w:r>
        <w:rPr>
          <w:sz w:val="16"/>
          <w:szCs w:val="16"/>
          <w:color w:val="231F20"/>
        </w:rPr>
        <w:t xml:space="preserve"> </w:t>
      </w:r>
      <w:r>
        <w:rPr>
          <w:sz w:val="16"/>
          <w:szCs w:val="16"/>
          <w:color w:val="231F20"/>
          <w:spacing w:val="-11"/>
        </w:rPr>
        <w:t>in</w:t>
      </w:r>
      <w:r>
        <w:rPr>
          <w:sz w:val="16"/>
          <w:szCs w:val="16"/>
          <w:color w:val="231F20"/>
          <w:spacing w:val="29"/>
        </w:rPr>
        <w:t xml:space="preserve"> </w:t>
      </w:r>
      <w:r>
        <w:rPr>
          <w:sz w:val="16"/>
          <w:szCs w:val="16"/>
          <w:color w:val="231F20"/>
          <w:spacing w:val="-11"/>
        </w:rPr>
        <w:t>guideline</w:t>
      </w:r>
      <w:r>
        <w:rPr>
          <w:sz w:val="16"/>
          <w:szCs w:val="16"/>
          <w:color w:val="231F20"/>
          <w:spacing w:val="22"/>
        </w:rPr>
        <w:t xml:space="preserve"> </w:t>
      </w:r>
      <w:r>
        <w:rPr>
          <w:sz w:val="16"/>
          <w:szCs w:val="16"/>
          <w:color w:val="231F20"/>
          <w:spacing w:val="-11"/>
        </w:rPr>
        <w:t>implementation:</w:t>
      </w:r>
      <w:r>
        <w:rPr>
          <w:sz w:val="16"/>
          <w:szCs w:val="16"/>
          <w:color w:val="231F20"/>
          <w:spacing w:val="22"/>
        </w:rPr>
        <w:t xml:space="preserve"> </w:t>
      </w:r>
      <w:r>
        <w:rPr>
          <w:sz w:val="16"/>
          <w:szCs w:val="16"/>
          <w:color w:val="231F20"/>
          <w:spacing w:val="-11"/>
        </w:rPr>
        <w:t>an</w:t>
      </w:r>
      <w:r>
        <w:rPr>
          <w:sz w:val="16"/>
          <w:szCs w:val="16"/>
          <w:color w:val="231F20"/>
          <w:spacing w:val="20"/>
          <w:w w:val="101"/>
        </w:rPr>
        <w:t xml:space="preserve"> </w:t>
      </w:r>
      <w:r>
        <w:rPr>
          <w:sz w:val="16"/>
          <w:szCs w:val="16"/>
          <w:color w:val="231F20"/>
          <w:spacing w:val="-11"/>
        </w:rPr>
        <w:t>updated</w:t>
      </w:r>
      <w:r>
        <w:rPr>
          <w:sz w:val="16"/>
          <w:szCs w:val="16"/>
          <w:color w:val="231F20"/>
          <w:spacing w:val="23"/>
          <w:w w:val="101"/>
        </w:rPr>
        <w:t xml:space="preserve"> </w:t>
      </w:r>
      <w:r>
        <w:rPr>
          <w:sz w:val="16"/>
          <w:szCs w:val="16"/>
          <w:color w:val="231F20"/>
          <w:spacing w:val="-11"/>
        </w:rPr>
        <w:t>scoping</w:t>
      </w:r>
      <w:r>
        <w:rPr>
          <w:sz w:val="16"/>
          <w:szCs w:val="16"/>
          <w:color w:val="231F20"/>
          <w:spacing w:val="20"/>
          <w:w w:val="101"/>
        </w:rPr>
        <w:t xml:space="preserve"> </w:t>
      </w:r>
      <w:r>
        <w:rPr>
          <w:sz w:val="16"/>
          <w:szCs w:val="16"/>
          <w:color w:val="231F20"/>
          <w:spacing w:val="-11"/>
        </w:rPr>
        <w:t>review［J］</w:t>
      </w:r>
      <w:r>
        <w:rPr>
          <w:sz w:val="16"/>
          <w:szCs w:val="16"/>
          <w:color w:val="231F20"/>
          <w:spacing w:val="-26"/>
        </w:rPr>
        <w:t xml:space="preserve"> </w:t>
      </w:r>
      <w:r>
        <w:rPr>
          <w:sz w:val="16"/>
          <w:szCs w:val="16"/>
          <w:color w:val="231F20"/>
          <w:spacing w:val="-11"/>
        </w:rPr>
        <w:t>.</w:t>
      </w:r>
      <w:r>
        <w:rPr>
          <w:sz w:val="16"/>
          <w:szCs w:val="16"/>
          <w:color w:val="231F20"/>
        </w:rPr>
        <w:t xml:space="preserve"> </w:t>
      </w:r>
      <w:r>
        <w:rPr>
          <w:sz w:val="16"/>
          <w:szCs w:val="16"/>
          <w:color w:val="231F20"/>
          <w:spacing w:val="-8"/>
        </w:rPr>
        <w:t>Implementation</w:t>
      </w:r>
      <w:r>
        <w:rPr>
          <w:sz w:val="16"/>
          <w:szCs w:val="16"/>
          <w:color w:val="231F20"/>
          <w:spacing w:val="23"/>
        </w:rPr>
        <w:t xml:space="preserve"> </w:t>
      </w:r>
      <w:r>
        <w:rPr>
          <w:sz w:val="16"/>
          <w:szCs w:val="16"/>
          <w:color w:val="231F20"/>
          <w:spacing w:val="-8"/>
        </w:rPr>
        <w:t>Science，</w:t>
      </w:r>
      <w:r>
        <w:rPr>
          <w:sz w:val="16"/>
          <w:szCs w:val="16"/>
          <w:color w:val="231F20"/>
          <w:spacing w:val="18"/>
        </w:rPr>
        <w:t xml:space="preserve"> </w:t>
      </w:r>
      <w:r>
        <w:rPr>
          <w:sz w:val="16"/>
          <w:szCs w:val="16"/>
          <w:color w:val="231F20"/>
          <w:spacing w:val="-8"/>
        </w:rPr>
        <w:t>2022，</w:t>
      </w:r>
      <w:r>
        <w:rPr>
          <w:sz w:val="16"/>
          <w:szCs w:val="16"/>
          <w:color w:val="231F20"/>
          <w:spacing w:val="31"/>
        </w:rPr>
        <w:t xml:space="preserve"> </w:t>
      </w:r>
      <w:r>
        <w:rPr>
          <w:sz w:val="16"/>
          <w:szCs w:val="16"/>
          <w:color w:val="231F20"/>
          <w:spacing w:val="-8"/>
        </w:rPr>
        <w:t>17（1</w:t>
      </w:r>
      <w:r>
        <w:rPr>
          <w:sz w:val="16"/>
          <w:szCs w:val="16"/>
          <w:color w:val="231F20"/>
          <w:spacing w:val="-9"/>
        </w:rPr>
        <w:t>）:50.</w:t>
      </w:r>
      <w:r>
        <w:rPr>
          <w:sz w:val="16"/>
          <w:szCs w:val="16"/>
          <w:color w:val="231F20"/>
          <w:spacing w:val="23"/>
          <w:w w:val="101"/>
        </w:rPr>
        <w:t xml:space="preserve"> </w:t>
      </w:r>
      <w:r>
        <w:rPr>
          <w:sz w:val="16"/>
          <w:szCs w:val="16"/>
          <w:color w:val="231F20"/>
          <w:spacing w:val="-9"/>
        </w:rPr>
        <w:t>DOI:</w:t>
      </w:r>
      <w:r>
        <w:rPr>
          <w:sz w:val="16"/>
          <w:szCs w:val="16"/>
          <w:color w:val="231F20"/>
          <w:spacing w:val="34"/>
          <w:w w:val="101"/>
        </w:rPr>
        <w:t xml:space="preserve"> </w:t>
      </w:r>
      <w:r>
        <w:rPr>
          <w:sz w:val="16"/>
          <w:szCs w:val="16"/>
          <w:color w:val="231F20"/>
          <w:spacing w:val="-9"/>
        </w:rPr>
        <w:t>10.1186/</w:t>
      </w:r>
      <w:r>
        <w:rPr>
          <w:sz w:val="16"/>
          <w:szCs w:val="16"/>
          <w:color w:val="231F20"/>
        </w:rPr>
        <w:t xml:space="preserve"> </w:t>
      </w:r>
      <w:r>
        <w:rPr>
          <w:sz w:val="16"/>
          <w:szCs w:val="16"/>
          <w:color w:val="231F20"/>
          <w:spacing w:val="-9"/>
        </w:rPr>
        <w:t>s13012-022-01223-6.</w:t>
      </w:r>
    </w:p>
    <w:p>
      <w:pPr>
        <w:pStyle w:val="BodyText"/>
        <w:ind w:left="487" w:right="179" w:hanging="487"/>
        <w:spacing w:before="4" w:line="221" w:lineRule="auto"/>
        <w:rPr>
          <w:sz w:val="16"/>
          <w:szCs w:val="16"/>
        </w:rPr>
      </w:pPr>
      <w:r>
        <w:rPr>
          <w:sz w:val="16"/>
          <w:szCs w:val="16"/>
          <w:color w:val="231F20"/>
          <w:spacing w:val="5"/>
        </w:rPr>
        <w:t>［28］王云云，靳英辉，陈耀龙，等 .</w:t>
      </w:r>
      <w:r>
        <w:rPr>
          <w:sz w:val="16"/>
          <w:szCs w:val="16"/>
          <w:color w:val="231F20"/>
          <w:spacing w:val="23"/>
          <w:w w:val="101"/>
        </w:rPr>
        <w:t xml:space="preserve"> </w:t>
      </w:r>
      <w:r>
        <w:rPr>
          <w:sz w:val="16"/>
          <w:szCs w:val="16"/>
          <w:color w:val="231F20"/>
          <w:spacing w:val="5"/>
        </w:rPr>
        <w:t>循证临床实践指南推荐意见</w:t>
      </w:r>
      <w:r>
        <w:rPr>
          <w:sz w:val="16"/>
          <w:szCs w:val="16"/>
          <w:color w:val="231F20"/>
        </w:rPr>
        <w:t xml:space="preserve"> </w:t>
      </w:r>
      <w:r>
        <w:rPr>
          <w:sz w:val="16"/>
          <w:szCs w:val="16"/>
          <w:color w:val="231F20"/>
        </w:rPr>
        <w:t>形成的方法分析［J］.</w:t>
      </w:r>
      <w:r>
        <w:rPr>
          <w:sz w:val="16"/>
          <w:szCs w:val="16"/>
          <w:color w:val="231F20"/>
          <w:spacing w:val="32"/>
        </w:rPr>
        <w:t xml:space="preserve"> </w:t>
      </w:r>
      <w:r>
        <w:rPr>
          <w:sz w:val="16"/>
          <w:szCs w:val="16"/>
          <w:color w:val="231F20"/>
        </w:rPr>
        <w:t>中国循证医学杂志，201</w:t>
      </w:r>
      <w:r>
        <w:rPr>
          <w:sz w:val="16"/>
          <w:szCs w:val="16"/>
          <w:color w:val="231F20"/>
          <w:spacing w:val="-1"/>
        </w:rPr>
        <w:t>7，17（9</w:t>
      </w:r>
      <w:r>
        <w:rPr>
          <w:sz w:val="16"/>
          <w:szCs w:val="16"/>
          <w:color w:val="231F20"/>
          <w:spacing w:val="-10"/>
        </w:rPr>
        <w:t>）：</w:t>
      </w:r>
      <w:r>
        <w:rPr>
          <w:sz w:val="16"/>
          <w:szCs w:val="16"/>
          <w:color w:val="231F20"/>
        </w:rPr>
        <w:t xml:space="preserve"> </w:t>
      </w:r>
      <w:r>
        <w:rPr>
          <w:sz w:val="16"/>
          <w:szCs w:val="16"/>
          <w:color w:val="231F20"/>
          <w:spacing w:val="-11"/>
        </w:rPr>
        <w:t>1085-1092. DOI：10.7507/1672-2531.201612007.</w:t>
      </w:r>
    </w:p>
    <w:p>
      <w:pPr>
        <w:pStyle w:val="BodyText"/>
        <w:ind w:left="487" w:right="169"/>
        <w:spacing w:before="24" w:line="227" w:lineRule="auto"/>
        <w:rPr>
          <w:sz w:val="16"/>
          <w:szCs w:val="16"/>
        </w:rPr>
      </w:pPr>
      <w:r>
        <w:rPr>
          <w:sz w:val="16"/>
          <w:szCs w:val="16"/>
          <w:color w:val="231F20"/>
          <w:spacing w:val="-9"/>
        </w:rPr>
        <w:t>WANG</w:t>
      </w:r>
      <w:r>
        <w:rPr>
          <w:sz w:val="16"/>
          <w:szCs w:val="16"/>
          <w:color w:val="231F20"/>
          <w:spacing w:val="16"/>
          <w:w w:val="101"/>
        </w:rPr>
        <w:t xml:space="preserve"> </w:t>
      </w:r>
      <w:r>
        <w:rPr>
          <w:sz w:val="16"/>
          <w:szCs w:val="16"/>
          <w:color w:val="231F20"/>
          <w:spacing w:val="-9"/>
        </w:rPr>
        <w:t>Y</w:t>
      </w:r>
      <w:r>
        <w:rPr>
          <w:sz w:val="16"/>
          <w:szCs w:val="16"/>
          <w:color w:val="231F20"/>
          <w:spacing w:val="16"/>
        </w:rPr>
        <w:t xml:space="preserve"> </w:t>
      </w:r>
      <w:r>
        <w:rPr>
          <w:sz w:val="16"/>
          <w:szCs w:val="16"/>
          <w:color w:val="231F20"/>
          <w:spacing w:val="-9"/>
        </w:rPr>
        <w:t>Y，JIN</w:t>
      </w:r>
      <w:r>
        <w:rPr>
          <w:sz w:val="16"/>
          <w:szCs w:val="16"/>
          <w:color w:val="231F20"/>
          <w:spacing w:val="16"/>
          <w:w w:val="101"/>
        </w:rPr>
        <w:t xml:space="preserve"> </w:t>
      </w:r>
      <w:r>
        <w:rPr>
          <w:sz w:val="16"/>
          <w:szCs w:val="16"/>
          <w:color w:val="231F20"/>
          <w:spacing w:val="-9"/>
        </w:rPr>
        <w:t>Y</w:t>
      </w:r>
      <w:r>
        <w:rPr>
          <w:sz w:val="16"/>
          <w:szCs w:val="16"/>
          <w:color w:val="231F20"/>
          <w:spacing w:val="19"/>
          <w:w w:val="102"/>
        </w:rPr>
        <w:t xml:space="preserve"> </w:t>
      </w:r>
      <w:r>
        <w:rPr>
          <w:sz w:val="16"/>
          <w:szCs w:val="16"/>
          <w:color w:val="231F20"/>
          <w:spacing w:val="-9"/>
        </w:rPr>
        <w:t>H，CHEN</w:t>
      </w:r>
      <w:r>
        <w:rPr>
          <w:sz w:val="16"/>
          <w:szCs w:val="16"/>
          <w:color w:val="231F20"/>
          <w:spacing w:val="16"/>
        </w:rPr>
        <w:t xml:space="preserve"> </w:t>
      </w:r>
      <w:r>
        <w:rPr>
          <w:sz w:val="16"/>
          <w:szCs w:val="16"/>
          <w:color w:val="231F20"/>
          <w:spacing w:val="-9"/>
        </w:rPr>
        <w:t>Y</w:t>
      </w:r>
      <w:r>
        <w:rPr>
          <w:sz w:val="16"/>
          <w:szCs w:val="16"/>
          <w:color w:val="231F20"/>
          <w:spacing w:val="18"/>
          <w:w w:val="101"/>
        </w:rPr>
        <w:t xml:space="preserve"> </w:t>
      </w:r>
      <w:r>
        <w:rPr>
          <w:sz w:val="16"/>
          <w:szCs w:val="16"/>
          <w:color w:val="231F20"/>
          <w:spacing w:val="-9"/>
        </w:rPr>
        <w:t>L，et</w:t>
      </w:r>
      <w:r>
        <w:rPr>
          <w:sz w:val="16"/>
          <w:szCs w:val="16"/>
          <w:color w:val="231F20"/>
          <w:spacing w:val="17"/>
          <w:w w:val="101"/>
        </w:rPr>
        <w:t xml:space="preserve"> </w:t>
      </w:r>
      <w:r>
        <w:rPr>
          <w:sz w:val="16"/>
          <w:szCs w:val="16"/>
          <w:color w:val="231F20"/>
          <w:spacing w:val="-9"/>
        </w:rPr>
        <w:t>al.</w:t>
      </w:r>
      <w:r>
        <w:rPr>
          <w:sz w:val="16"/>
          <w:szCs w:val="16"/>
          <w:color w:val="231F20"/>
          <w:spacing w:val="15"/>
        </w:rPr>
        <w:t xml:space="preserve"> </w:t>
      </w:r>
      <w:r>
        <w:rPr>
          <w:sz w:val="16"/>
          <w:szCs w:val="16"/>
          <w:color w:val="231F20"/>
          <w:spacing w:val="-9"/>
        </w:rPr>
        <w:t>Th</w:t>
      </w:r>
      <w:r>
        <w:rPr>
          <w:sz w:val="16"/>
          <w:szCs w:val="16"/>
          <w:color w:val="231F20"/>
          <w:spacing w:val="-10"/>
        </w:rPr>
        <w:t>e</w:t>
      </w:r>
      <w:r>
        <w:rPr>
          <w:sz w:val="16"/>
          <w:szCs w:val="16"/>
          <w:color w:val="231F20"/>
          <w:spacing w:val="17"/>
          <w:w w:val="101"/>
        </w:rPr>
        <w:t xml:space="preserve"> </w:t>
      </w:r>
      <w:r>
        <w:rPr>
          <w:sz w:val="16"/>
          <w:szCs w:val="16"/>
          <w:color w:val="231F20"/>
          <w:spacing w:val="-10"/>
        </w:rPr>
        <w:t>methodology</w:t>
      </w:r>
      <w:r>
        <w:rPr>
          <w:sz w:val="16"/>
          <w:szCs w:val="16"/>
          <w:color w:val="231F20"/>
          <w:spacing w:val="17"/>
        </w:rPr>
        <w:t xml:space="preserve"> </w:t>
      </w:r>
      <w:r>
        <w:rPr>
          <w:sz w:val="16"/>
          <w:szCs w:val="16"/>
          <w:color w:val="231F20"/>
          <w:spacing w:val="-10"/>
        </w:rPr>
        <w:t>of</w:t>
      </w:r>
      <w:r>
        <w:rPr>
          <w:sz w:val="16"/>
          <w:szCs w:val="16"/>
          <w:color w:val="231F20"/>
        </w:rPr>
        <w:t xml:space="preserve"> </w:t>
      </w:r>
      <w:r>
        <w:rPr>
          <w:sz w:val="16"/>
          <w:szCs w:val="16"/>
          <w:color w:val="231F20"/>
          <w:spacing w:val="-14"/>
        </w:rPr>
        <w:t>recommendations in evidence-based clinical practice guideline［J］.</w:t>
      </w:r>
      <w:r>
        <w:rPr>
          <w:sz w:val="16"/>
          <w:szCs w:val="16"/>
          <w:color w:val="231F20"/>
          <w:spacing w:val="11"/>
        </w:rPr>
        <w:t xml:space="preserve"> </w:t>
      </w:r>
      <w:r>
        <w:rPr>
          <w:sz w:val="16"/>
          <w:szCs w:val="16"/>
          <w:color w:val="231F20"/>
          <w:spacing w:val="-12"/>
        </w:rPr>
        <w:t>Chinese</w:t>
      </w:r>
      <w:r>
        <w:rPr>
          <w:sz w:val="16"/>
          <w:szCs w:val="16"/>
          <w:color w:val="231F20"/>
          <w:spacing w:val="9"/>
        </w:rPr>
        <w:t xml:space="preserve"> </w:t>
      </w:r>
      <w:r>
        <w:rPr>
          <w:sz w:val="16"/>
          <w:szCs w:val="16"/>
          <w:color w:val="231F20"/>
          <w:spacing w:val="-12"/>
        </w:rPr>
        <w:t>Journal</w:t>
      </w:r>
      <w:r>
        <w:rPr>
          <w:sz w:val="16"/>
          <w:szCs w:val="16"/>
          <w:color w:val="231F20"/>
          <w:spacing w:val="12"/>
        </w:rPr>
        <w:t xml:space="preserve"> </w:t>
      </w:r>
      <w:r>
        <w:rPr>
          <w:sz w:val="16"/>
          <w:szCs w:val="16"/>
          <w:color w:val="231F20"/>
          <w:spacing w:val="-12"/>
        </w:rPr>
        <w:t>of Evidence-Based</w:t>
      </w:r>
      <w:r>
        <w:rPr>
          <w:sz w:val="16"/>
          <w:szCs w:val="16"/>
          <w:color w:val="231F20"/>
          <w:spacing w:val="14"/>
          <w:w w:val="101"/>
        </w:rPr>
        <w:t xml:space="preserve"> </w:t>
      </w:r>
      <w:r>
        <w:rPr>
          <w:sz w:val="16"/>
          <w:szCs w:val="16"/>
          <w:color w:val="231F20"/>
          <w:spacing w:val="-12"/>
        </w:rPr>
        <w:t>Medicine，20</w:t>
      </w:r>
      <w:r>
        <w:rPr>
          <w:sz w:val="16"/>
          <w:szCs w:val="16"/>
          <w:color w:val="231F20"/>
          <w:spacing w:val="-13"/>
        </w:rPr>
        <w:t>17，17（9</w:t>
      </w:r>
      <w:r>
        <w:rPr>
          <w:sz w:val="16"/>
          <w:szCs w:val="16"/>
          <w:color w:val="231F20"/>
          <w:spacing w:val="-14"/>
        </w:rPr>
        <w:t>）</w:t>
      </w:r>
      <w:r>
        <w:rPr>
          <w:sz w:val="16"/>
          <w:szCs w:val="16"/>
          <w:color w:val="231F20"/>
          <w:spacing w:val="14"/>
          <w:w w:val="101"/>
        </w:rPr>
        <w:t xml:space="preserve"> </w:t>
      </w:r>
      <w:r>
        <w:rPr>
          <w:sz w:val="16"/>
          <w:szCs w:val="16"/>
          <w:color w:val="231F20"/>
          <w:spacing w:val="-14"/>
        </w:rPr>
        <w:t>：</w:t>
      </w:r>
      <w:r>
        <w:rPr>
          <w:sz w:val="16"/>
          <w:szCs w:val="16"/>
          <w:color w:val="231F20"/>
        </w:rPr>
        <w:t xml:space="preserve"> </w:t>
      </w:r>
      <w:r>
        <w:rPr>
          <w:sz w:val="16"/>
          <w:szCs w:val="16"/>
          <w:color w:val="231F20"/>
          <w:spacing w:val="-11"/>
        </w:rPr>
        <w:t>1085-1092. DOI：10.7507/1672-2531.201612007.</w:t>
      </w:r>
    </w:p>
    <w:p>
      <w:pPr>
        <w:pStyle w:val="BodyText"/>
        <w:ind w:left="487" w:right="175" w:hanging="488"/>
        <w:spacing w:before="3" w:line="226" w:lineRule="auto"/>
        <w:rPr>
          <w:sz w:val="16"/>
          <w:szCs w:val="16"/>
        </w:rPr>
      </w:pPr>
      <w:r>
        <w:rPr>
          <w:sz w:val="16"/>
          <w:szCs w:val="16"/>
          <w:color w:val="231F20"/>
          <w:spacing w:val="-10"/>
        </w:rPr>
        <w:t>［29］OHTERA</w:t>
      </w:r>
      <w:r>
        <w:rPr>
          <w:sz w:val="16"/>
          <w:szCs w:val="16"/>
          <w:color w:val="231F20"/>
          <w:spacing w:val="11"/>
        </w:rPr>
        <w:t xml:space="preserve"> </w:t>
      </w:r>
      <w:r>
        <w:rPr>
          <w:sz w:val="16"/>
          <w:szCs w:val="16"/>
          <w:color w:val="231F20"/>
          <w:spacing w:val="-10"/>
        </w:rPr>
        <w:t>S，KATO</w:t>
      </w:r>
      <w:r>
        <w:rPr>
          <w:sz w:val="16"/>
          <w:szCs w:val="16"/>
          <w:color w:val="231F20"/>
          <w:spacing w:val="14"/>
        </w:rPr>
        <w:t xml:space="preserve"> </w:t>
      </w:r>
      <w:r>
        <w:rPr>
          <w:sz w:val="16"/>
          <w:szCs w:val="16"/>
          <w:color w:val="231F20"/>
          <w:spacing w:val="-10"/>
        </w:rPr>
        <w:t>G，UE</w:t>
      </w:r>
      <w:r>
        <w:rPr>
          <w:sz w:val="16"/>
          <w:szCs w:val="16"/>
          <w:color w:val="231F20"/>
          <w:spacing w:val="-11"/>
        </w:rPr>
        <w:t>SHIMA</w:t>
      </w:r>
      <w:r>
        <w:rPr>
          <w:sz w:val="16"/>
          <w:szCs w:val="16"/>
          <w:color w:val="231F20"/>
          <w:spacing w:val="13"/>
        </w:rPr>
        <w:t xml:space="preserve"> </w:t>
      </w:r>
      <w:r>
        <w:rPr>
          <w:sz w:val="16"/>
          <w:szCs w:val="16"/>
          <w:color w:val="231F20"/>
          <w:spacing w:val="-11"/>
        </w:rPr>
        <w:t>H，et</w:t>
      </w:r>
      <w:r>
        <w:rPr>
          <w:sz w:val="16"/>
          <w:szCs w:val="16"/>
          <w:color w:val="231F20"/>
          <w:spacing w:val="10"/>
        </w:rPr>
        <w:t xml:space="preserve"> </w:t>
      </w:r>
      <w:r>
        <w:rPr>
          <w:sz w:val="16"/>
          <w:szCs w:val="16"/>
          <w:color w:val="231F20"/>
          <w:spacing w:val="-11"/>
        </w:rPr>
        <w:t>al.</w:t>
      </w:r>
      <w:r>
        <w:rPr>
          <w:sz w:val="16"/>
          <w:szCs w:val="16"/>
          <w:color w:val="231F20"/>
          <w:spacing w:val="10"/>
        </w:rPr>
        <w:t xml:space="preserve"> </w:t>
      </w:r>
      <w:r>
        <w:rPr>
          <w:sz w:val="16"/>
          <w:szCs w:val="16"/>
          <w:color w:val="231F20"/>
          <w:spacing w:val="-11"/>
        </w:rPr>
        <w:t>A</w:t>
      </w:r>
      <w:r>
        <w:rPr>
          <w:sz w:val="16"/>
          <w:szCs w:val="16"/>
          <w:color w:val="231F20"/>
          <w:spacing w:val="10"/>
        </w:rPr>
        <w:t xml:space="preserve"> </w:t>
      </w:r>
      <w:r>
        <w:rPr>
          <w:sz w:val="16"/>
          <w:szCs w:val="16"/>
          <w:color w:val="231F20"/>
          <w:spacing w:val="-11"/>
        </w:rPr>
        <w:t>nationwide</w:t>
      </w:r>
      <w:r>
        <w:rPr>
          <w:sz w:val="16"/>
          <w:szCs w:val="16"/>
          <w:color w:val="231F20"/>
          <w:spacing w:val="12"/>
        </w:rPr>
        <w:t xml:space="preserve"> </w:t>
      </w:r>
      <w:r>
        <w:rPr>
          <w:sz w:val="16"/>
          <w:szCs w:val="16"/>
          <w:color w:val="231F20"/>
          <w:spacing w:val="-11"/>
        </w:rPr>
        <w:t>survey</w:t>
      </w:r>
      <w:r>
        <w:rPr>
          <w:sz w:val="16"/>
          <w:szCs w:val="16"/>
          <w:color w:val="231F20"/>
        </w:rPr>
        <w:t xml:space="preserve"> </w:t>
      </w:r>
      <w:r>
        <w:rPr>
          <w:sz w:val="16"/>
          <w:szCs w:val="16"/>
          <w:color w:val="231F20"/>
          <w:spacing w:val="-9"/>
        </w:rPr>
        <w:t>on</w:t>
      </w:r>
      <w:r>
        <w:rPr>
          <w:sz w:val="16"/>
          <w:szCs w:val="16"/>
          <w:color w:val="231F20"/>
          <w:spacing w:val="23"/>
        </w:rPr>
        <w:t xml:space="preserve"> </w:t>
      </w:r>
      <w:r>
        <w:rPr>
          <w:sz w:val="16"/>
          <w:szCs w:val="16"/>
          <w:color w:val="231F20"/>
          <w:spacing w:val="-9"/>
        </w:rPr>
        <w:t>participation</w:t>
      </w:r>
      <w:r>
        <w:rPr>
          <w:sz w:val="16"/>
          <w:szCs w:val="16"/>
          <w:color w:val="231F20"/>
          <w:spacing w:val="24"/>
          <w:w w:val="101"/>
        </w:rPr>
        <w:t xml:space="preserve"> </w:t>
      </w:r>
      <w:r>
        <w:rPr>
          <w:sz w:val="16"/>
          <w:szCs w:val="16"/>
          <w:color w:val="231F20"/>
          <w:spacing w:val="-9"/>
        </w:rPr>
        <w:t>in</w:t>
      </w:r>
      <w:r>
        <w:rPr>
          <w:sz w:val="16"/>
          <w:szCs w:val="16"/>
          <w:color w:val="231F20"/>
          <w:spacing w:val="24"/>
          <w:w w:val="102"/>
        </w:rPr>
        <w:t xml:space="preserve"> </w:t>
      </w:r>
      <w:r>
        <w:rPr>
          <w:sz w:val="16"/>
          <w:szCs w:val="16"/>
          <w:color w:val="231F20"/>
          <w:spacing w:val="-9"/>
        </w:rPr>
        <w:t>cardiac</w:t>
      </w:r>
      <w:r>
        <w:rPr>
          <w:sz w:val="16"/>
          <w:szCs w:val="16"/>
          <w:color w:val="231F20"/>
          <w:spacing w:val="22"/>
          <w:w w:val="101"/>
        </w:rPr>
        <w:t xml:space="preserve"> </w:t>
      </w:r>
      <w:r>
        <w:rPr>
          <w:sz w:val="16"/>
          <w:szCs w:val="16"/>
          <w:color w:val="231F20"/>
          <w:spacing w:val="-9"/>
        </w:rPr>
        <w:t>rehab</w:t>
      </w:r>
      <w:r>
        <w:rPr>
          <w:sz w:val="16"/>
          <w:szCs w:val="16"/>
          <w:color w:val="231F20"/>
          <w:spacing w:val="-10"/>
        </w:rPr>
        <w:t>ilitation</w:t>
      </w:r>
      <w:r>
        <w:rPr>
          <w:sz w:val="16"/>
          <w:szCs w:val="16"/>
          <w:color w:val="231F20"/>
          <w:spacing w:val="24"/>
          <w:w w:val="101"/>
        </w:rPr>
        <w:t xml:space="preserve"> </w:t>
      </w:r>
      <w:r>
        <w:rPr>
          <w:sz w:val="16"/>
          <w:szCs w:val="16"/>
          <w:color w:val="231F20"/>
          <w:spacing w:val="-10"/>
        </w:rPr>
        <w:t>among</w:t>
      </w:r>
      <w:r>
        <w:rPr>
          <w:sz w:val="16"/>
          <w:szCs w:val="16"/>
          <w:color w:val="231F20"/>
          <w:spacing w:val="22"/>
          <w:w w:val="101"/>
        </w:rPr>
        <w:t xml:space="preserve"> </w:t>
      </w:r>
      <w:r>
        <w:rPr>
          <w:sz w:val="16"/>
          <w:szCs w:val="16"/>
          <w:color w:val="231F20"/>
          <w:spacing w:val="-10"/>
        </w:rPr>
        <w:t>patients</w:t>
      </w:r>
      <w:r>
        <w:rPr>
          <w:sz w:val="16"/>
          <w:szCs w:val="16"/>
          <w:color w:val="231F20"/>
          <w:spacing w:val="21"/>
        </w:rPr>
        <w:t xml:space="preserve"> </w:t>
      </w:r>
      <w:r>
        <w:rPr>
          <w:sz w:val="16"/>
          <w:szCs w:val="16"/>
          <w:color w:val="231F20"/>
          <w:spacing w:val="-10"/>
        </w:rPr>
        <w:t>with</w:t>
      </w:r>
      <w:r>
        <w:rPr>
          <w:sz w:val="16"/>
          <w:szCs w:val="16"/>
          <w:color w:val="231F20"/>
        </w:rPr>
        <w:t xml:space="preserve"> </w:t>
      </w:r>
      <w:r>
        <w:rPr>
          <w:sz w:val="16"/>
          <w:szCs w:val="16"/>
          <w:color w:val="231F20"/>
          <w:spacing w:val="-11"/>
        </w:rPr>
        <w:t>coronary</w:t>
      </w:r>
      <w:r>
        <w:rPr>
          <w:sz w:val="16"/>
          <w:szCs w:val="16"/>
          <w:color w:val="231F20"/>
          <w:spacing w:val="34"/>
          <w:w w:val="101"/>
        </w:rPr>
        <w:t xml:space="preserve"> </w:t>
      </w:r>
      <w:r>
        <w:rPr>
          <w:sz w:val="16"/>
          <w:szCs w:val="16"/>
          <w:color w:val="231F20"/>
          <w:spacing w:val="-11"/>
        </w:rPr>
        <w:t>heart</w:t>
      </w:r>
      <w:r>
        <w:rPr>
          <w:sz w:val="16"/>
          <w:szCs w:val="16"/>
          <w:color w:val="231F20"/>
          <w:spacing w:val="20"/>
          <w:w w:val="101"/>
        </w:rPr>
        <w:t xml:space="preserve"> </w:t>
      </w:r>
      <w:r>
        <w:rPr>
          <w:sz w:val="16"/>
          <w:szCs w:val="16"/>
          <w:color w:val="231F20"/>
          <w:spacing w:val="-11"/>
        </w:rPr>
        <w:t>disease</w:t>
      </w:r>
      <w:r>
        <w:rPr>
          <w:sz w:val="16"/>
          <w:szCs w:val="16"/>
          <w:color w:val="231F20"/>
          <w:spacing w:val="18"/>
          <w:w w:val="101"/>
        </w:rPr>
        <w:t xml:space="preserve"> </w:t>
      </w:r>
      <w:r>
        <w:rPr>
          <w:sz w:val="16"/>
          <w:szCs w:val="16"/>
          <w:color w:val="231F20"/>
          <w:spacing w:val="-11"/>
        </w:rPr>
        <w:t>using</w:t>
      </w:r>
      <w:r>
        <w:rPr>
          <w:sz w:val="16"/>
          <w:szCs w:val="16"/>
          <w:color w:val="231F20"/>
          <w:spacing w:val="19"/>
          <w:w w:val="101"/>
        </w:rPr>
        <w:t xml:space="preserve"> </w:t>
      </w:r>
      <w:r>
        <w:rPr>
          <w:sz w:val="16"/>
          <w:szCs w:val="16"/>
          <w:color w:val="231F20"/>
          <w:spacing w:val="-11"/>
        </w:rPr>
        <w:t>health</w:t>
      </w:r>
      <w:r>
        <w:rPr>
          <w:sz w:val="16"/>
          <w:szCs w:val="16"/>
          <w:color w:val="231F20"/>
          <w:spacing w:val="20"/>
        </w:rPr>
        <w:t xml:space="preserve"> </w:t>
      </w:r>
      <w:r>
        <w:rPr>
          <w:sz w:val="16"/>
          <w:szCs w:val="16"/>
          <w:color w:val="231F20"/>
          <w:spacing w:val="-11"/>
        </w:rPr>
        <w:t>claims</w:t>
      </w:r>
      <w:r>
        <w:rPr>
          <w:sz w:val="16"/>
          <w:szCs w:val="16"/>
          <w:color w:val="231F20"/>
          <w:spacing w:val="20"/>
          <w:w w:val="101"/>
        </w:rPr>
        <w:t xml:space="preserve"> </w:t>
      </w:r>
      <w:r>
        <w:rPr>
          <w:sz w:val="16"/>
          <w:szCs w:val="16"/>
          <w:color w:val="231F20"/>
          <w:spacing w:val="-11"/>
        </w:rPr>
        <w:t>data</w:t>
      </w:r>
      <w:r>
        <w:rPr>
          <w:sz w:val="16"/>
          <w:szCs w:val="16"/>
          <w:color w:val="231F20"/>
          <w:spacing w:val="20"/>
          <w:w w:val="101"/>
        </w:rPr>
        <w:t xml:space="preserve"> </w:t>
      </w:r>
      <w:r>
        <w:rPr>
          <w:sz w:val="16"/>
          <w:szCs w:val="16"/>
          <w:color w:val="231F20"/>
          <w:spacing w:val="-11"/>
        </w:rPr>
        <w:t>in</w:t>
      </w:r>
      <w:r>
        <w:rPr>
          <w:sz w:val="16"/>
          <w:szCs w:val="16"/>
          <w:color w:val="231F20"/>
          <w:spacing w:val="15"/>
          <w:w w:val="102"/>
        </w:rPr>
        <w:t xml:space="preserve"> </w:t>
      </w:r>
      <w:r>
        <w:rPr>
          <w:sz w:val="16"/>
          <w:szCs w:val="16"/>
          <w:color w:val="231F20"/>
          <w:spacing w:val="-11"/>
        </w:rPr>
        <w:t>Japan［J］.</w:t>
      </w:r>
      <w:r>
        <w:rPr>
          <w:sz w:val="16"/>
          <w:szCs w:val="16"/>
          <w:color w:val="231F20"/>
        </w:rPr>
        <w:t xml:space="preserve"> </w:t>
      </w:r>
      <w:r>
        <w:rPr>
          <w:sz w:val="16"/>
          <w:szCs w:val="16"/>
          <w:color w:val="231F20"/>
          <w:spacing w:val="-5"/>
        </w:rPr>
        <w:t>Scientific</w:t>
      </w:r>
      <w:r>
        <w:rPr>
          <w:sz w:val="16"/>
          <w:szCs w:val="16"/>
          <w:color w:val="231F20"/>
          <w:spacing w:val="27"/>
        </w:rPr>
        <w:t xml:space="preserve"> </w:t>
      </w:r>
      <w:r>
        <w:rPr>
          <w:sz w:val="16"/>
          <w:szCs w:val="16"/>
          <w:color w:val="231F20"/>
          <w:spacing w:val="-5"/>
        </w:rPr>
        <w:t>Reports，</w:t>
      </w:r>
      <w:r>
        <w:rPr>
          <w:sz w:val="16"/>
          <w:szCs w:val="16"/>
          <w:color w:val="231F20"/>
          <w:spacing w:val="-27"/>
        </w:rPr>
        <w:t xml:space="preserve"> </w:t>
      </w:r>
      <w:r>
        <w:rPr>
          <w:sz w:val="16"/>
          <w:szCs w:val="16"/>
          <w:color w:val="231F20"/>
          <w:spacing w:val="-5"/>
        </w:rPr>
        <w:t>2021，</w:t>
      </w:r>
      <w:r>
        <w:rPr>
          <w:sz w:val="16"/>
          <w:szCs w:val="16"/>
          <w:color w:val="231F20"/>
          <w:spacing w:val="-26"/>
        </w:rPr>
        <w:t xml:space="preserve"> </w:t>
      </w:r>
      <w:r>
        <w:rPr>
          <w:sz w:val="16"/>
          <w:szCs w:val="16"/>
          <w:color w:val="231F20"/>
          <w:spacing w:val="-5"/>
        </w:rPr>
        <w:t>11（1</w:t>
      </w:r>
      <w:r>
        <w:rPr>
          <w:sz w:val="16"/>
          <w:szCs w:val="16"/>
          <w:color w:val="231F20"/>
          <w:spacing w:val="-2"/>
        </w:rPr>
        <w:t>）：</w:t>
      </w:r>
      <w:r>
        <w:rPr>
          <w:sz w:val="16"/>
          <w:szCs w:val="16"/>
          <w:color w:val="231F20"/>
          <w:spacing w:val="-5"/>
        </w:rPr>
        <w:t>20096.</w:t>
      </w:r>
      <w:r>
        <w:rPr>
          <w:sz w:val="16"/>
          <w:szCs w:val="16"/>
          <w:color w:val="231F20"/>
          <w:spacing w:val="27"/>
          <w:w w:val="101"/>
        </w:rPr>
        <w:t xml:space="preserve"> </w:t>
      </w:r>
      <w:r>
        <w:rPr>
          <w:sz w:val="16"/>
          <w:szCs w:val="16"/>
          <w:color w:val="231F20"/>
          <w:spacing w:val="-5"/>
        </w:rPr>
        <w:t>DOI：10.1038/</w:t>
      </w:r>
      <w:r>
        <w:rPr>
          <w:sz w:val="16"/>
          <w:szCs w:val="16"/>
          <w:color w:val="231F20"/>
        </w:rPr>
        <w:t xml:space="preserve"> </w:t>
      </w:r>
      <w:r>
        <w:rPr>
          <w:sz w:val="16"/>
          <w:szCs w:val="16"/>
          <w:color w:val="231F20"/>
          <w:spacing w:val="-9"/>
        </w:rPr>
        <w:t>s41598-021-99516-1.</w:t>
      </w:r>
    </w:p>
    <w:p>
      <w:pPr>
        <w:pStyle w:val="BodyText"/>
        <w:ind w:left="489" w:right="170" w:hanging="489"/>
        <w:spacing w:before="6" w:line="223" w:lineRule="auto"/>
        <w:rPr>
          <w:sz w:val="16"/>
          <w:szCs w:val="16"/>
        </w:rPr>
      </w:pPr>
      <w:r>
        <w:rPr>
          <w:sz w:val="16"/>
          <w:szCs w:val="16"/>
          <w:color w:val="231F20"/>
          <w:spacing w:val="13"/>
        </w:rPr>
        <w:t>［30］</w:t>
      </w:r>
      <w:r>
        <w:rPr>
          <w:sz w:val="16"/>
          <w:szCs w:val="16"/>
          <w:color w:val="231F20"/>
        </w:rPr>
        <w:t>CHINDHY</w:t>
      </w:r>
      <w:r>
        <w:rPr>
          <w:sz w:val="16"/>
          <w:szCs w:val="16"/>
          <w:color w:val="231F20"/>
          <w:spacing w:val="48"/>
        </w:rPr>
        <w:t xml:space="preserve"> </w:t>
      </w:r>
      <w:r>
        <w:rPr>
          <w:sz w:val="16"/>
          <w:szCs w:val="16"/>
          <w:color w:val="231F20"/>
        </w:rPr>
        <w:t>S</w:t>
      </w:r>
      <w:r>
        <w:rPr>
          <w:sz w:val="16"/>
          <w:szCs w:val="16"/>
          <w:color w:val="231F20"/>
          <w:spacing w:val="13"/>
        </w:rPr>
        <w:t>，</w:t>
      </w:r>
      <w:r>
        <w:rPr>
          <w:sz w:val="16"/>
          <w:szCs w:val="16"/>
          <w:color w:val="231F20"/>
        </w:rPr>
        <w:t>TAUB</w:t>
      </w:r>
      <w:r>
        <w:rPr>
          <w:sz w:val="16"/>
          <w:szCs w:val="16"/>
          <w:color w:val="231F20"/>
          <w:spacing w:val="45"/>
        </w:rPr>
        <w:t xml:space="preserve"> </w:t>
      </w:r>
      <w:r>
        <w:rPr>
          <w:sz w:val="16"/>
          <w:szCs w:val="16"/>
          <w:color w:val="231F20"/>
        </w:rPr>
        <w:t>P  R</w:t>
      </w:r>
      <w:r>
        <w:rPr>
          <w:sz w:val="16"/>
          <w:szCs w:val="16"/>
          <w:color w:val="231F20"/>
          <w:spacing w:val="13"/>
        </w:rPr>
        <w:t>，</w:t>
      </w:r>
      <w:r>
        <w:rPr>
          <w:sz w:val="16"/>
          <w:szCs w:val="16"/>
          <w:color w:val="231F20"/>
          <w:spacing w:val="-10"/>
        </w:rPr>
        <w:t xml:space="preserve"> </w:t>
      </w:r>
      <w:r>
        <w:rPr>
          <w:sz w:val="16"/>
          <w:szCs w:val="16"/>
          <w:color w:val="231F20"/>
        </w:rPr>
        <w:t>LAVIE  C</w:t>
      </w:r>
      <w:r>
        <w:rPr>
          <w:sz w:val="16"/>
          <w:szCs w:val="16"/>
          <w:color w:val="231F20"/>
          <w:spacing w:val="43"/>
          <w:w w:val="102"/>
        </w:rPr>
        <w:t xml:space="preserve"> </w:t>
      </w:r>
      <w:r>
        <w:rPr>
          <w:sz w:val="16"/>
          <w:szCs w:val="16"/>
          <w:color w:val="231F20"/>
        </w:rPr>
        <w:t>J</w:t>
      </w:r>
      <w:r>
        <w:rPr>
          <w:sz w:val="16"/>
          <w:szCs w:val="16"/>
          <w:color w:val="231F20"/>
          <w:spacing w:val="13"/>
        </w:rPr>
        <w:t xml:space="preserve"> ，</w:t>
      </w:r>
      <w:r>
        <w:rPr>
          <w:sz w:val="16"/>
          <w:szCs w:val="16"/>
          <w:color w:val="231F20"/>
        </w:rPr>
        <w:t>et</w:t>
      </w:r>
      <w:r>
        <w:rPr>
          <w:sz w:val="16"/>
          <w:szCs w:val="16"/>
          <w:color w:val="231F20"/>
          <w:spacing w:val="45"/>
          <w:w w:val="101"/>
        </w:rPr>
        <w:t xml:space="preserve"> </w:t>
      </w:r>
      <w:r>
        <w:rPr>
          <w:sz w:val="16"/>
          <w:szCs w:val="16"/>
          <w:color w:val="231F20"/>
        </w:rPr>
        <w:t>al</w:t>
      </w:r>
      <w:r>
        <w:rPr>
          <w:sz w:val="16"/>
          <w:szCs w:val="16"/>
          <w:color w:val="231F20"/>
          <w:spacing w:val="13"/>
        </w:rPr>
        <w:t>.</w:t>
      </w:r>
      <w:r>
        <w:rPr>
          <w:sz w:val="16"/>
          <w:szCs w:val="16"/>
          <w:color w:val="231F20"/>
        </w:rPr>
        <w:t xml:space="preserve">  Current</w:t>
      </w:r>
      <w:r>
        <w:rPr>
          <w:sz w:val="16"/>
          <w:szCs w:val="16"/>
          <w:color w:val="231F20"/>
          <w:spacing w:val="1"/>
        </w:rPr>
        <w:t xml:space="preserve"> </w:t>
      </w:r>
      <w:r>
        <w:rPr>
          <w:sz w:val="16"/>
          <w:szCs w:val="16"/>
          <w:color w:val="231F20"/>
          <w:spacing w:val="-7"/>
        </w:rPr>
        <w:t>challenges</w:t>
      </w:r>
      <w:r>
        <w:rPr>
          <w:sz w:val="16"/>
          <w:szCs w:val="16"/>
          <w:color w:val="231F20"/>
          <w:spacing w:val="29"/>
        </w:rPr>
        <w:t xml:space="preserve"> </w:t>
      </w:r>
      <w:r>
        <w:rPr>
          <w:sz w:val="16"/>
          <w:szCs w:val="16"/>
          <w:color w:val="231F20"/>
          <w:spacing w:val="-7"/>
        </w:rPr>
        <w:t>in</w:t>
      </w:r>
      <w:r>
        <w:rPr>
          <w:sz w:val="16"/>
          <w:szCs w:val="16"/>
          <w:color w:val="231F20"/>
          <w:spacing w:val="28"/>
          <w:w w:val="102"/>
        </w:rPr>
        <w:t xml:space="preserve"> </w:t>
      </w:r>
      <w:r>
        <w:rPr>
          <w:sz w:val="16"/>
          <w:szCs w:val="16"/>
          <w:color w:val="231F20"/>
          <w:spacing w:val="-7"/>
        </w:rPr>
        <w:t>cardiac</w:t>
      </w:r>
      <w:r>
        <w:rPr>
          <w:sz w:val="16"/>
          <w:szCs w:val="16"/>
          <w:color w:val="231F20"/>
          <w:spacing w:val="26"/>
          <w:w w:val="101"/>
        </w:rPr>
        <w:t xml:space="preserve"> </w:t>
      </w:r>
      <w:r>
        <w:rPr>
          <w:sz w:val="16"/>
          <w:szCs w:val="16"/>
          <w:color w:val="231F20"/>
          <w:spacing w:val="-7"/>
        </w:rPr>
        <w:t>rehabilitation：strategies</w:t>
      </w:r>
      <w:r>
        <w:rPr>
          <w:sz w:val="16"/>
          <w:szCs w:val="16"/>
          <w:color w:val="231F20"/>
          <w:spacing w:val="26"/>
          <w:w w:val="101"/>
        </w:rPr>
        <w:t xml:space="preserve"> </w:t>
      </w:r>
      <w:r>
        <w:rPr>
          <w:sz w:val="16"/>
          <w:szCs w:val="16"/>
          <w:color w:val="231F20"/>
          <w:spacing w:val="-7"/>
        </w:rPr>
        <w:t>to</w:t>
      </w:r>
      <w:r>
        <w:rPr>
          <w:sz w:val="16"/>
          <w:szCs w:val="16"/>
          <w:color w:val="231F20"/>
          <w:spacing w:val="27"/>
          <w:w w:val="102"/>
        </w:rPr>
        <w:t xml:space="preserve"> </w:t>
      </w:r>
      <w:r>
        <w:rPr>
          <w:sz w:val="16"/>
          <w:szCs w:val="16"/>
          <w:color w:val="231F20"/>
          <w:spacing w:val="-7"/>
        </w:rPr>
        <w:t>o</w:t>
      </w:r>
      <w:r>
        <w:rPr>
          <w:sz w:val="16"/>
          <w:szCs w:val="16"/>
          <w:color w:val="231F20"/>
          <w:spacing w:val="-8"/>
        </w:rPr>
        <w:t>vercome</w:t>
      </w:r>
      <w:r>
        <w:rPr>
          <w:sz w:val="16"/>
          <w:szCs w:val="16"/>
          <w:color w:val="231F20"/>
        </w:rPr>
        <w:t xml:space="preserve"> </w:t>
      </w:r>
      <w:r>
        <w:rPr>
          <w:sz w:val="16"/>
          <w:szCs w:val="16"/>
          <w:color w:val="231F20"/>
          <w:spacing w:val="-8"/>
        </w:rPr>
        <w:t>social</w:t>
      </w:r>
      <w:r>
        <w:rPr>
          <w:sz w:val="16"/>
          <w:szCs w:val="16"/>
          <w:color w:val="231F20"/>
          <w:spacing w:val="19"/>
          <w:w w:val="101"/>
        </w:rPr>
        <w:t xml:space="preserve"> </w:t>
      </w:r>
      <w:r>
        <w:rPr>
          <w:sz w:val="16"/>
          <w:szCs w:val="16"/>
          <w:color w:val="231F20"/>
          <w:spacing w:val="-8"/>
        </w:rPr>
        <w:t>factors</w:t>
      </w:r>
      <w:r>
        <w:rPr>
          <w:sz w:val="16"/>
          <w:szCs w:val="16"/>
          <w:color w:val="231F20"/>
          <w:spacing w:val="23"/>
        </w:rPr>
        <w:t xml:space="preserve"> </w:t>
      </w:r>
      <w:r>
        <w:rPr>
          <w:sz w:val="16"/>
          <w:szCs w:val="16"/>
          <w:color w:val="231F20"/>
          <w:spacing w:val="-8"/>
        </w:rPr>
        <w:t>and</w:t>
      </w:r>
      <w:r>
        <w:rPr>
          <w:sz w:val="16"/>
          <w:szCs w:val="16"/>
          <w:color w:val="231F20"/>
          <w:spacing w:val="23"/>
        </w:rPr>
        <w:t xml:space="preserve"> </w:t>
      </w:r>
      <w:r>
        <w:rPr>
          <w:sz w:val="16"/>
          <w:szCs w:val="16"/>
          <w:color w:val="231F20"/>
          <w:spacing w:val="-8"/>
        </w:rPr>
        <w:t>attendance</w:t>
      </w:r>
      <w:r>
        <w:rPr>
          <w:sz w:val="16"/>
          <w:szCs w:val="16"/>
          <w:color w:val="231F20"/>
          <w:spacing w:val="22"/>
        </w:rPr>
        <w:t xml:space="preserve"> </w:t>
      </w:r>
      <w:r>
        <w:rPr>
          <w:sz w:val="16"/>
          <w:szCs w:val="16"/>
          <w:color w:val="231F20"/>
          <w:spacing w:val="-8"/>
        </w:rPr>
        <w:t>barriers［J］.</w:t>
      </w:r>
      <w:r>
        <w:rPr>
          <w:sz w:val="16"/>
          <w:szCs w:val="16"/>
          <w:color w:val="231F20"/>
          <w:spacing w:val="23"/>
        </w:rPr>
        <w:t xml:space="preserve"> </w:t>
      </w:r>
      <w:r>
        <w:rPr>
          <w:sz w:val="16"/>
          <w:szCs w:val="16"/>
          <w:color w:val="231F20"/>
          <w:spacing w:val="-9"/>
        </w:rPr>
        <w:t>Expert</w:t>
      </w:r>
      <w:r>
        <w:rPr>
          <w:sz w:val="16"/>
          <w:szCs w:val="16"/>
          <w:color w:val="231F20"/>
          <w:spacing w:val="24"/>
          <w:w w:val="101"/>
        </w:rPr>
        <w:t xml:space="preserve"> </w:t>
      </w:r>
      <w:r>
        <w:rPr>
          <w:sz w:val="16"/>
          <w:szCs w:val="16"/>
          <w:color w:val="231F20"/>
          <w:spacing w:val="-9"/>
        </w:rPr>
        <w:t>Review</w:t>
      </w:r>
      <w:r>
        <w:rPr>
          <w:sz w:val="16"/>
          <w:szCs w:val="16"/>
          <w:color w:val="231F20"/>
          <w:spacing w:val="23"/>
        </w:rPr>
        <w:t xml:space="preserve"> </w:t>
      </w:r>
      <w:r>
        <w:rPr>
          <w:sz w:val="16"/>
          <w:szCs w:val="16"/>
          <w:color w:val="231F20"/>
          <w:spacing w:val="-9"/>
        </w:rPr>
        <w:t>of</w:t>
      </w:r>
      <w:r>
        <w:rPr>
          <w:sz w:val="16"/>
          <w:szCs w:val="16"/>
          <w:color w:val="231F20"/>
        </w:rPr>
        <w:t xml:space="preserve"> </w:t>
      </w:r>
      <w:r>
        <w:rPr>
          <w:sz w:val="16"/>
          <w:szCs w:val="16"/>
          <w:color w:val="231F20"/>
          <w:spacing w:val="-5"/>
        </w:rPr>
        <w:t>Cardiovascular</w:t>
      </w:r>
      <w:r>
        <w:rPr>
          <w:sz w:val="16"/>
          <w:szCs w:val="16"/>
          <w:color w:val="231F20"/>
          <w:spacing w:val="20"/>
        </w:rPr>
        <w:t xml:space="preserve"> </w:t>
      </w:r>
      <w:r>
        <w:rPr>
          <w:sz w:val="16"/>
          <w:szCs w:val="16"/>
          <w:color w:val="231F20"/>
          <w:spacing w:val="-5"/>
        </w:rPr>
        <w:t>Therapy，2020，18（11</w:t>
      </w:r>
      <w:r>
        <w:rPr>
          <w:sz w:val="16"/>
          <w:szCs w:val="16"/>
          <w:color w:val="231F20"/>
        </w:rPr>
        <w:t>）：</w:t>
      </w:r>
      <w:r>
        <w:rPr>
          <w:sz w:val="16"/>
          <w:szCs w:val="16"/>
          <w:color w:val="231F20"/>
          <w:spacing w:val="-5"/>
        </w:rPr>
        <w:t>777-789.</w:t>
      </w:r>
      <w:r>
        <w:rPr>
          <w:sz w:val="16"/>
          <w:szCs w:val="16"/>
          <w:color w:val="231F20"/>
          <w:spacing w:val="25"/>
        </w:rPr>
        <w:t xml:space="preserve"> </w:t>
      </w:r>
      <w:r>
        <w:rPr>
          <w:sz w:val="16"/>
          <w:szCs w:val="16"/>
          <w:color w:val="231F20"/>
          <w:spacing w:val="-5"/>
        </w:rPr>
        <w:t>DOI：</w:t>
      </w:r>
      <w:r>
        <w:rPr>
          <w:sz w:val="16"/>
          <w:szCs w:val="16"/>
          <w:color w:val="231F20"/>
        </w:rPr>
        <w:t xml:space="preserve"> </w:t>
      </w:r>
      <w:r>
        <w:rPr>
          <w:sz w:val="16"/>
          <w:szCs w:val="16"/>
          <w:color w:val="231F20"/>
          <w:spacing w:val="-13"/>
        </w:rPr>
        <w:t>10.1080/14779072.2020.1816464.</w:t>
      </w:r>
    </w:p>
    <w:p>
      <w:pPr>
        <w:pStyle w:val="BodyText"/>
        <w:ind w:left="487" w:right="177" w:hanging="487"/>
        <w:spacing w:before="22" w:line="215" w:lineRule="auto"/>
        <w:rPr>
          <w:sz w:val="16"/>
          <w:szCs w:val="16"/>
        </w:rPr>
      </w:pPr>
      <w:r>
        <w:rPr>
          <w:sz w:val="16"/>
          <w:szCs w:val="16"/>
          <w:color w:val="231F20"/>
          <w:spacing w:val="3"/>
        </w:rPr>
        <w:t>［31］</w:t>
      </w:r>
      <w:r>
        <w:rPr>
          <w:sz w:val="16"/>
          <w:szCs w:val="16"/>
          <w:color w:val="231F20"/>
        </w:rPr>
        <w:t>LAVIE</w:t>
      </w:r>
      <w:r>
        <w:rPr>
          <w:sz w:val="16"/>
          <w:szCs w:val="16"/>
          <w:color w:val="231F20"/>
          <w:spacing w:val="42"/>
          <w:w w:val="101"/>
        </w:rPr>
        <w:t xml:space="preserve"> </w:t>
      </w:r>
      <w:r>
        <w:rPr>
          <w:sz w:val="16"/>
          <w:szCs w:val="16"/>
          <w:color w:val="231F20"/>
        </w:rPr>
        <w:t>C</w:t>
      </w:r>
      <w:r>
        <w:rPr>
          <w:sz w:val="16"/>
          <w:szCs w:val="16"/>
          <w:color w:val="231F20"/>
          <w:spacing w:val="33"/>
          <w:w w:val="101"/>
        </w:rPr>
        <w:t xml:space="preserve"> </w:t>
      </w:r>
      <w:r>
        <w:rPr>
          <w:sz w:val="16"/>
          <w:szCs w:val="16"/>
          <w:color w:val="231F20"/>
        </w:rPr>
        <w:t>J</w:t>
      </w:r>
      <w:r>
        <w:rPr>
          <w:sz w:val="16"/>
          <w:szCs w:val="16"/>
          <w:color w:val="231F20"/>
          <w:spacing w:val="3"/>
        </w:rPr>
        <w:t>，</w:t>
      </w:r>
      <w:r>
        <w:rPr>
          <w:sz w:val="16"/>
          <w:szCs w:val="16"/>
          <w:color w:val="231F20"/>
          <w:spacing w:val="-13"/>
        </w:rPr>
        <w:t xml:space="preserve"> </w:t>
      </w:r>
      <w:r>
        <w:rPr>
          <w:sz w:val="16"/>
          <w:szCs w:val="16"/>
          <w:color w:val="231F20"/>
        </w:rPr>
        <w:t>KACHUR</w:t>
      </w:r>
      <w:r>
        <w:rPr>
          <w:sz w:val="16"/>
          <w:szCs w:val="16"/>
          <w:color w:val="231F20"/>
          <w:spacing w:val="39"/>
        </w:rPr>
        <w:t xml:space="preserve"> </w:t>
      </w:r>
      <w:r>
        <w:rPr>
          <w:sz w:val="16"/>
          <w:szCs w:val="16"/>
          <w:color w:val="231F20"/>
        </w:rPr>
        <w:t>S</w:t>
      </w:r>
      <w:r>
        <w:rPr>
          <w:sz w:val="16"/>
          <w:szCs w:val="16"/>
          <w:color w:val="231F20"/>
          <w:spacing w:val="3"/>
        </w:rPr>
        <w:t>，</w:t>
      </w:r>
      <w:r>
        <w:rPr>
          <w:sz w:val="16"/>
          <w:szCs w:val="16"/>
          <w:color w:val="231F20"/>
        </w:rPr>
        <w:t>MILANI</w:t>
      </w:r>
      <w:r>
        <w:rPr>
          <w:sz w:val="16"/>
          <w:szCs w:val="16"/>
          <w:color w:val="231F20"/>
          <w:spacing w:val="39"/>
        </w:rPr>
        <w:t xml:space="preserve"> </w:t>
      </w:r>
      <w:r>
        <w:rPr>
          <w:sz w:val="16"/>
          <w:szCs w:val="16"/>
          <w:color w:val="231F20"/>
        </w:rPr>
        <w:t>R</w:t>
      </w:r>
      <w:r>
        <w:rPr>
          <w:sz w:val="16"/>
          <w:szCs w:val="16"/>
          <w:color w:val="231F20"/>
          <w:spacing w:val="37"/>
        </w:rPr>
        <w:t xml:space="preserve"> </w:t>
      </w:r>
      <w:r>
        <w:rPr>
          <w:sz w:val="16"/>
          <w:szCs w:val="16"/>
          <w:color w:val="231F20"/>
        </w:rPr>
        <w:t>V</w:t>
      </w:r>
      <w:r>
        <w:rPr>
          <w:sz w:val="16"/>
          <w:szCs w:val="16"/>
          <w:color w:val="231F20"/>
          <w:spacing w:val="-24"/>
        </w:rPr>
        <w:t xml:space="preserve"> </w:t>
      </w:r>
      <w:r>
        <w:rPr>
          <w:sz w:val="16"/>
          <w:szCs w:val="16"/>
          <w:color w:val="231F20"/>
          <w:spacing w:val="3"/>
        </w:rPr>
        <w:t>.</w:t>
      </w:r>
      <w:r>
        <w:rPr>
          <w:sz w:val="16"/>
          <w:szCs w:val="16"/>
          <w:color w:val="231F20"/>
          <w:spacing w:val="40"/>
        </w:rPr>
        <w:t xml:space="preserve"> </w:t>
      </w:r>
      <w:r>
        <w:rPr>
          <w:sz w:val="16"/>
          <w:szCs w:val="16"/>
          <w:color w:val="231F20"/>
        </w:rPr>
        <w:t>Making</w:t>
      </w:r>
      <w:r>
        <w:rPr>
          <w:sz w:val="16"/>
          <w:szCs w:val="16"/>
          <w:color w:val="231F20"/>
          <w:spacing w:val="38"/>
        </w:rPr>
        <w:t xml:space="preserve"> </w:t>
      </w:r>
      <w:r>
        <w:rPr>
          <w:sz w:val="16"/>
          <w:szCs w:val="16"/>
          <w:color w:val="231F20"/>
        </w:rPr>
        <w:t>cardiac </w:t>
      </w:r>
      <w:r>
        <w:rPr>
          <w:sz w:val="16"/>
          <w:szCs w:val="16"/>
          <w:color w:val="231F20"/>
          <w:spacing w:val="-12"/>
        </w:rPr>
        <w:t>rehabilitation</w:t>
      </w:r>
      <w:r>
        <w:rPr>
          <w:sz w:val="16"/>
          <w:szCs w:val="16"/>
          <w:color w:val="231F20"/>
          <w:spacing w:val="13"/>
        </w:rPr>
        <w:t xml:space="preserve"> </w:t>
      </w:r>
      <w:r>
        <w:rPr>
          <w:sz w:val="16"/>
          <w:szCs w:val="16"/>
          <w:color w:val="231F20"/>
          <w:spacing w:val="-12"/>
        </w:rPr>
        <w:t>more</w:t>
      </w:r>
      <w:r>
        <w:rPr>
          <w:sz w:val="16"/>
          <w:szCs w:val="16"/>
          <w:color w:val="231F20"/>
          <w:spacing w:val="12"/>
          <w:w w:val="101"/>
        </w:rPr>
        <w:t xml:space="preserve"> </w:t>
      </w:r>
      <w:r>
        <w:rPr>
          <w:sz w:val="16"/>
          <w:szCs w:val="16"/>
          <w:color w:val="231F20"/>
          <w:spacing w:val="-12"/>
        </w:rPr>
        <w:t>available</w:t>
      </w:r>
      <w:r>
        <w:rPr>
          <w:sz w:val="16"/>
          <w:szCs w:val="16"/>
          <w:color w:val="231F20"/>
          <w:spacing w:val="13"/>
        </w:rPr>
        <w:t xml:space="preserve"> </w:t>
      </w:r>
      <w:r>
        <w:rPr>
          <w:sz w:val="16"/>
          <w:szCs w:val="16"/>
          <w:color w:val="231F20"/>
          <w:spacing w:val="-12"/>
        </w:rPr>
        <w:t>and</w:t>
      </w:r>
      <w:r>
        <w:rPr>
          <w:sz w:val="16"/>
          <w:szCs w:val="16"/>
          <w:color w:val="231F20"/>
          <w:spacing w:val="12"/>
          <w:w w:val="101"/>
        </w:rPr>
        <w:t xml:space="preserve"> </w:t>
      </w:r>
      <w:r>
        <w:rPr>
          <w:sz w:val="16"/>
          <w:szCs w:val="16"/>
          <w:color w:val="231F20"/>
          <w:spacing w:val="-12"/>
        </w:rPr>
        <w:t>affo</w:t>
      </w:r>
      <w:r>
        <w:rPr>
          <w:sz w:val="16"/>
          <w:szCs w:val="16"/>
          <w:color w:val="231F20"/>
          <w:spacing w:val="-13"/>
        </w:rPr>
        <w:t>rdable［J］.</w:t>
      </w:r>
      <w:r>
        <w:rPr>
          <w:sz w:val="16"/>
          <w:szCs w:val="16"/>
          <w:color w:val="231F20"/>
          <w:spacing w:val="15"/>
          <w:w w:val="101"/>
        </w:rPr>
        <w:t xml:space="preserve"> </w:t>
      </w:r>
      <w:r>
        <w:rPr>
          <w:sz w:val="16"/>
          <w:szCs w:val="16"/>
          <w:color w:val="231F20"/>
          <w:spacing w:val="-13"/>
        </w:rPr>
        <w:t>Heart，2019，</w:t>
      </w:r>
      <w:r>
        <w:rPr>
          <w:sz w:val="16"/>
          <w:szCs w:val="16"/>
          <w:color w:val="231F20"/>
        </w:rPr>
        <w:t xml:space="preserve"> </w:t>
      </w:r>
      <w:r>
        <w:rPr>
          <w:sz w:val="16"/>
          <w:szCs w:val="16"/>
          <w:color w:val="231F20"/>
          <w:spacing w:val="-9"/>
        </w:rPr>
        <w:t>105（2</w:t>
      </w:r>
      <w:r>
        <w:rPr>
          <w:sz w:val="16"/>
          <w:szCs w:val="16"/>
          <w:color w:val="231F20"/>
          <w:spacing w:val="-14"/>
        </w:rPr>
        <w:t>）：</w:t>
      </w:r>
      <w:r>
        <w:rPr>
          <w:sz w:val="16"/>
          <w:szCs w:val="16"/>
          <w:color w:val="231F20"/>
          <w:spacing w:val="-9"/>
        </w:rPr>
        <w:t>94-95. DOI：10.1136/hea</w:t>
      </w:r>
      <w:r>
        <w:rPr>
          <w:sz w:val="16"/>
          <w:szCs w:val="16"/>
          <w:color w:val="231F20"/>
          <w:spacing w:val="-10"/>
        </w:rPr>
        <w:t>rtjnl-2018-313762.</w:t>
      </w:r>
    </w:p>
    <w:p>
      <w:pPr>
        <w:pStyle w:val="BodyText"/>
        <w:ind w:left="1114"/>
        <w:spacing w:before="43" w:line="201" w:lineRule="auto"/>
        <w:rPr>
          <w:sz w:val="16"/>
          <w:szCs w:val="16"/>
        </w:rPr>
      </w:pPr>
      <w:r>
        <w:rPr>
          <w:sz w:val="16"/>
          <w:szCs w:val="16"/>
          <w:color w:val="231F20"/>
          <w:spacing w:val="-4"/>
        </w:rPr>
        <w:t>（收稿日期：2022-10-12；修回日期：2023-02</w:t>
      </w:r>
      <w:r>
        <w:rPr>
          <w:sz w:val="16"/>
          <w:szCs w:val="16"/>
          <w:color w:val="231F20"/>
          <w:spacing w:val="-5"/>
        </w:rPr>
        <w:t>-03）</w:t>
      </w:r>
    </w:p>
    <w:p>
      <w:pPr>
        <w:pStyle w:val="BodyText"/>
        <w:ind w:left="3214"/>
        <w:spacing w:before="35" w:line="173" w:lineRule="auto"/>
        <w:rPr>
          <w:sz w:val="16"/>
          <w:szCs w:val="16"/>
        </w:rPr>
      </w:pPr>
      <w:r>
        <w:rPr>
          <w:sz w:val="16"/>
          <w:szCs w:val="16"/>
          <w:color w:val="231F20"/>
          <w:spacing w:val="1"/>
        </w:rPr>
        <w:t>（本文编辑：张亚丽）</w:t>
      </w:r>
    </w:p>
    <w:sectPr>
      <w:type w:val="continuous"/>
      <w:pgSz w:w="11963" w:h="16158"/>
      <w:pgMar w:top="1302" w:right="785" w:bottom="400" w:left="892" w:header="933" w:footer="0" w:gutter="0"/>
      <w:cols w:equalWidth="0" w:num="2">
        <w:col w:w="5185" w:space="100"/>
        <w:col w:w="50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ShuTi">
    <w:panose1 w:val="02010601030101010101"/>
    <w:charset w:val="86"/>
    <w:family w:val="auto"/>
    <w:pitch w:val="variable"/>
    <w:sig w:usb0="00000003" w:usb1="080E0000" w:usb2="00000000" w:usb3="00000000" w:csb0="00040000" w:csb1="00000000"/>
  </w:font>
  <w:font w:name="Microsoft YaHei">
    <w:panose1 w:val="020B0503020204020204"/>
    <w:charset w:val="86"/>
    <w:family w:val="auto"/>
    <w:pitch w:val="variable"/>
    <w:sig w:usb0="80000287" w:usb1="2ACF3C50" w:usb2="00000016" w:usb3="00000000" w:csb0="0004001F" w:csb1="00000000"/>
  </w:font>
  <w:font w:name="STSong">
    <w:panose1 w:val="02010600040101010101"/>
    <w:charset w:val="86"/>
    <w:family w:val="auto"/>
    <w:pitch w:val="variable"/>
    <w:sig w:usb0="00000287" w:usb1="080F0000" w:usb2="00000000" w:usb3="00000000" w:csb0="0004009F" w:csb1="DFD7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9"/>
      <w:spacing w:before="75" w:line="169" w:lineRule="auto"/>
      <w:rPr>
        <w:sz w:val="16"/>
        <w:szCs w:val="16"/>
      </w:rPr>
    </w:pPr>
    <w:r>
      <w:pict>
        <v:shape id="_x0000_s18" style="position:absolute;margin-left:48.1938pt;margin-top:741.299pt;mso-position-vertical-relative:page;mso-position-horizontal-relative:page;width:501.75pt;height:0.75pt;z-index:251663360;" o:allowincell="f" filled="false" strokecolor="#231F20" strokeweight="0.75pt" coordsize="10035,15" coordorigin="0,0" path="m0,7l5248,7m5248,7l6248,7m6248,7l7020,7m7020,7l7685,7m7685,7l8358,7m8358,7l8992,7m8992,7l9602,7m9602,7l10034,7e">
          <v:stroke joinstyle="miter" miterlimit="10"/>
        </v:shape>
      </w:pict>
    </w:r>
    <w:r>
      <w:rPr>
        <w:sz w:val="16"/>
        <w:szCs w:val="16"/>
        <w:color w:val="231F20"/>
        <w:spacing w:val="-2"/>
      </w:rPr>
      <w:t>注：—表示无相关内容</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44.6079pt;margin-top:262.942pt;mso-position-vertical-relative:page;mso-position-horizontal-relative:page;width:514.25pt;height:279.85pt;z-index:-251658240;" o:allowincell="f" filled="false" stroked="false" type="#_x0000_t75">
          <v:imagedata o:title="" r:id="rId1"/>
        </v:shape>
      </w:pict>
    </w:r>
    <w:r>
      <w:pict>
        <v:shape id="WordPictureWatermark4" style="position:absolute;margin-left:132.5pt;margin-top:216.374pt;mso-position-vertical-relative:page;mso-position-horizontal-relative:page;width:326.65pt;height:330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44.6079pt;margin-top:262.942pt;mso-position-vertical-relative:page;mso-position-horizontal-relative:page;width:514.25pt;height:279.85pt;z-index:-251656192;" o:allowincell="f" filled="false" stroked="false" type="#_x0000_t75">
          <v:imagedata o:title="" r:id="rId1"/>
        </v:shape>
      </w:pict>
    </w:r>
    <w:r>
      <w:pict>
        <v:shape id="WordPictureWatermark10" style="position:absolute;margin-left:132.5pt;margin-top:216.374pt;mso-position-vertical-relative:page;mso-position-horizontal-relative:page;width:326.65pt;height:330pt;z-index:-251655168;" o:allowincell="f" filled="false" stroked="false" type="#_x0000_t75">
          <v:imagedata o:title="" r:id="rId2"/>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4"/>
      <w:spacing w:before="50" w:line="180" w:lineRule="auto"/>
      <w:rPr/>
    </w:pPr>
    <w:r>
      <w:pict>
        <v:shape id="WordPictureWatermark12" style="position:absolute;margin-left:44.6079pt;margin-top:262.942pt;mso-position-vertical-relative:page;mso-position-horizontal-relative:page;width:514.25pt;height:279.85pt;z-index:-251654144;" o:allowincell="f" filled="false" stroked="false" type="#_x0000_t75">
          <v:imagedata o:title="" r:id="rId1"/>
        </v:shape>
      </w:pict>
    </w:r>
    <w:r>
      <w:rPr>
        <w:sz w:val="24"/>
        <w:szCs w:val="24"/>
        <w:color w:val="231F20"/>
        <w:spacing w:val="1"/>
      </w:rPr>
      <w:t>中国全科医学                                                          </w:t>
    </w:r>
    <w:r>
      <w:rPr>
        <w:sz w:val="24"/>
        <w:szCs w:val="24"/>
        <w:color w:val="231F20"/>
      </w:rPr>
      <w:t xml:space="preserve">   </w:t>
    </w:r>
    <w:hyperlink w:history="true" r:id="rId2">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4"/>
      <w:spacing w:before="50" w:line="180" w:lineRule="auto"/>
      <w:rPr/>
    </w:pPr>
    <w:r>
      <w:pict>
        <v:shape id="WordPictureWatermark20" style="position:absolute;margin-left:44.6079pt;margin-top:262.942pt;mso-position-vertical-relative:page;mso-position-horizontal-relative:page;width:514.25pt;height:279.85pt;z-index:-251652096;" o:allowincell="f" filled="false" stroked="false" type="#_x0000_t75">
          <v:imagedata o:title="" r:id="rId1"/>
        </v:shape>
      </w:pict>
    </w:r>
    <w:r>
      <w:pict>
        <v:shape id="WordPictureWatermark22" style="position:absolute;margin-left:132.5pt;margin-top:216.374pt;mso-position-vertical-relative:page;mso-position-horizontal-relative:page;width:326.65pt;height:330pt;z-index:-251651072;" o:allowincell="f" filled="false" stroked="false" type="#_x0000_t75">
          <v:imagedata o:title="" r:id="rId2"/>
        </v:shape>
      </w:pict>
    </w:r>
    <w:r>
      <w:rPr>
        <w:sz w:val="24"/>
        <w:szCs w:val="24"/>
        <w:color w:val="231F20"/>
        <w:spacing w:val="1"/>
      </w:rPr>
      <w:t>中国全科医学                                                          </w:t>
    </w:r>
    <w:r>
      <w:rPr>
        <w:sz w:val="24"/>
        <w:szCs w:val="24"/>
        <w:color w:val="231F20"/>
      </w:rPr>
      <w:t xml:space="preserve">   </w:t>
    </w:r>
    <w:hyperlink w:history="true" r:id="rId3">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6"/>
      <w:spacing w:before="44" w:line="182" w:lineRule="auto"/>
      <w:rPr>
        <w:sz w:val="24"/>
        <w:szCs w:val="24"/>
      </w:rPr>
    </w:pPr>
    <w:r>
      <w:pict>
        <v:shape id="WordPictureWatermark24" style="position:absolute;margin-left:44.6079pt;margin-top:262.942pt;mso-position-vertical-relative:page;mso-position-horizontal-relative:page;width:514.25pt;height:279.85pt;z-index:-251649024;" o:allowincell="f" filled="false" stroked="false" type="#_x0000_t75">
          <v:imagedata o:title="" r:id="rId1"/>
        </v:shape>
      </w:pict>
    </w:r>
    <w:r>
      <w:pict>
        <v:shape id="WordPictureWatermark26" style="position:absolute;margin-left:132.5pt;margin-top:216.374pt;mso-position-vertical-relative:page;mso-position-horizontal-relative:page;width:326.65pt;height:330pt;z-index:-251648000;" o:allowincell="f" filled="false" stroked="false" type="#_x0000_t75">
          <v:imagedata o:title="" r:id="rId2"/>
        </v:shape>
      </w:pict>
    </w:r>
    <w:r>
      <w:rPr>
        <w:color w:val="231F20"/>
        <w:spacing w:val="1"/>
        <w:position w:val="-3"/>
      </w:rPr>
      <w:t>·6·      </w:t>
    </w:r>
    <w:hyperlink w:history="true" r:id="rId3">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cn</w:t>
      </w:r>
    </w:hyperlink>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4"/>
      <w:spacing w:before="50" w:line="180" w:lineRule="auto"/>
      <w:rPr/>
    </w:pPr>
    <w:r>
      <w:pict>
        <v:shape id="WordPictureWatermark28" style="position:absolute;margin-left:44.6079pt;margin-top:262.942pt;mso-position-vertical-relative:page;mso-position-horizontal-relative:page;width:514.25pt;height:279.85pt;z-index:-251645952;" o:allowincell="f" filled="false" stroked="false" type="#_x0000_t75">
          <v:imagedata o:title="" r:id="rId1"/>
        </v:shape>
      </w:pict>
    </w:r>
    <w:r>
      <w:pict>
        <v:shape id="WordPictureWatermark30" style="position:absolute;margin-left:132.5pt;margin-top:216.374pt;mso-position-vertical-relative:page;mso-position-horizontal-relative:page;width:326.65pt;height:330pt;z-index:-251644928;" o:allowincell="f" filled="false" stroked="false" type="#_x0000_t75">
          <v:imagedata o:title="" r:id="rId2"/>
        </v:shape>
      </w:pict>
    </w:r>
    <w:r>
      <w:rPr>
        <w:sz w:val="24"/>
        <w:szCs w:val="24"/>
        <w:color w:val="231F20"/>
        <w:spacing w:val="1"/>
      </w:rPr>
      <w:t>中国全科医学                                                          </w:t>
    </w:r>
    <w:r>
      <w:rPr>
        <w:sz w:val="24"/>
        <w:szCs w:val="24"/>
        <w:color w:val="231F20"/>
      </w:rPr>
      <w:t xml:space="preserve">   </w:t>
    </w:r>
    <w:hyperlink w:history="true" r:id="rId3">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·7·</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6"/>
      <w:spacing w:before="44" w:line="182" w:lineRule="auto"/>
      <w:rPr>
        <w:sz w:val="24"/>
        <w:szCs w:val="24"/>
      </w:rPr>
    </w:pPr>
    <w:r>
      <w:pict>
        <v:shape id="WordPictureWatermark32" style="position:absolute;margin-left:44.6079pt;margin-top:262.942pt;mso-position-vertical-relative:page;mso-position-horizontal-relative:page;width:514.25pt;height:279.85pt;z-index:-251642880;" o:allowincell="f" filled="false" stroked="false" type="#_x0000_t75">
          <v:imagedata o:title="" r:id="rId1"/>
        </v:shape>
      </w:pict>
    </w:r>
    <w:r>
      <w:pict>
        <v:shape id="WordPictureWatermark34" style="position:absolute;margin-left:132.5pt;margin-top:216.374pt;mso-position-vertical-relative:page;mso-position-horizontal-relative:page;width:326.65pt;height:330pt;z-index:-251641856;" o:allowincell="f" filled="false" stroked="false" type="#_x0000_t75">
          <v:imagedata o:title="" r:id="rId2"/>
        </v:shape>
      </w:pict>
    </w:r>
    <w:r>
      <w:rPr>
        <w:color w:val="231F20"/>
        <w:spacing w:val="1"/>
        <w:position w:val="-3"/>
      </w:rPr>
      <w:t>·8·      </w:t>
    </w:r>
    <w:hyperlink w:history="true" r:id="rId3">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cn</w:t>
      </w:r>
    </w:hyperlink>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4"/>
      <w:spacing w:before="50" w:line="180" w:lineRule="auto"/>
      <w:rPr/>
    </w:pPr>
    <w:r>
      <w:pict>
        <v:shape id="WordPictureWatermark36" style="position:absolute;margin-left:44.6079pt;margin-top:262.942pt;mso-position-vertical-relative:page;mso-position-horizontal-relative:page;width:514.25pt;height:279.85pt;z-index:-251639808;" o:allowincell="f" filled="false" stroked="false" type="#_x0000_t75">
          <v:imagedata o:title="" r:id="rId1"/>
        </v:shape>
      </w:pict>
    </w:r>
    <w:r>
      <w:pict>
        <v:shape id="WordPictureWatermark38" style="position:absolute;margin-left:132.5pt;margin-top:216.374pt;mso-position-vertical-relative:page;mso-position-horizontal-relative:page;width:326.65pt;height:330pt;z-index:-251638784;" o:allowincell="f" filled="false" stroked="false" type="#_x0000_t75">
          <v:imagedata o:title="" r:id="rId2"/>
        </v:shape>
      </w:pict>
    </w:r>
    <w:r>
      <w:rPr>
        <w:sz w:val="24"/>
        <w:szCs w:val="24"/>
        <w:color w:val="231F20"/>
        <w:spacing w:val="1"/>
      </w:rPr>
      <w:t>中国全科医学                                                          </w:t>
    </w:r>
    <w:r>
      <w:rPr>
        <w:sz w:val="24"/>
        <w:szCs w:val="24"/>
        <w:color w:val="231F20"/>
      </w:rPr>
      <w:t xml:space="preserve">   </w:t>
    </w:r>
    <w:hyperlink w:history="true" r:id="rId3">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·9·</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image" Target="media/image6.png"/><Relationship Id="rId7" Type="http://schemas.openxmlformats.org/officeDocument/2006/relationships/header" Target="header3.xml"/><Relationship Id="rId6" Type="http://schemas.openxmlformats.org/officeDocument/2006/relationships/hyperlink" Target="https://www.medlive.cn" TargetMode="External"/><Relationship Id="rId5" Type="http://schemas.openxmlformats.org/officeDocument/2006/relationships/header" Target="header2.xml"/><Relationship Id="rId4" Type="http://schemas.openxmlformats.org/officeDocument/2006/relationships/hyperlink" Target="https://www.chinagp.net" TargetMode="External"/><Relationship Id="rId3" Type="http://schemas.openxmlformats.org/officeDocument/2006/relationships/hyperlink" Target="http://www.chinagp.netE-mail:zgqkyx@chinagp.net.cn" TargetMode="External"/><Relationship Id="rId20" Type="http://schemas.openxmlformats.org/officeDocument/2006/relationships/fontTable" Target="fontTable.xml"/><Relationship Id="rId2" Type="http://schemas.openxmlformats.org/officeDocument/2006/relationships/hyperlink" Target="https://kns.cnki.net/kcms/detail/13.1222.R.20230302.1803.009.html" TargetMode="Externa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hyperlink" Target="http://www" TargetMode="External"/><Relationship Id="rId16" Type="http://schemas.openxmlformats.org/officeDocument/2006/relationships/header" Target="header8.xml"/><Relationship Id="rId15" Type="http://schemas.openxmlformats.org/officeDocument/2006/relationships/hyperlink" Target="https://www.sign.ac.uk/our-guidelines/cardiac-rehabilitation/." TargetMode="Externa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2.xml"/><Relationship Id="rId10" Type="http://schemas.openxmlformats.org/officeDocument/2006/relationships/header" Target="header4.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hyperlink" Target="http://www.chinagp.netE-mail:zgqkyx@chinagp.net.cn" TargetMode="External"/><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8.png"/><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10.png"/><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12.png"/><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14.png"/><Relationship Id="rId1" Type="http://schemas.openxmlformats.org/officeDocument/2006/relationships/image" Target="media/image13.png"/></Relationships>
</file>

<file path=word/_rels/header8.xml.rels><?xml version="1.0" encoding="UTF-8" standalone="yes"?>
<Relationships xmlns="http://schemas.openxmlformats.org/package/2006/relationships"><Relationship Id="rId3" Type="http://schemas.openxmlformats.org/officeDocument/2006/relationships/hyperlink" Target="http://www.chinagp.netE-mail:zgqkyx@chinagp.net.cn" TargetMode="External"/><Relationship Id="rId2" Type="http://schemas.openxmlformats.org/officeDocument/2006/relationships/image" Target="media/image16.png"/><Relationship Id="rId1" Type="http://schemas.openxmlformats.org/officeDocument/2006/relationships/image" Target="media/image15.png"/></Relationships>
</file>

<file path=docProps/app.xml><?xml version="1.0" encoding="utf-8"?>
<ap:Properties xmlns:vt="http://schemas.openxmlformats.org/officeDocument/2006/docPropsVTypes" xmlns:ap="http://schemas.openxmlformats.org/officeDocument/2006/extended-properties">
  <ap:Application>ReaderEx_DIS 2.3.0 Build 3986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2024-12-28T20:26:29Z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2025-10-29T09:39:34</vt:filetime>
  </property>
</Properties>
</file>