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97"/>
        <w:spacing w:before="199" w:line="188" w:lineRule="auto"/>
        <w:rPr>
          <w:rFonts w:ascii="Microsoft YaHei" w:hAnsi="Microsoft YaHei" w:eastAsia="Microsoft YaHei" w:cs="Microsoft YaHei"/>
          <w:sz w:val="26"/>
          <w:szCs w:val="26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6033770</wp:posOffset>
            </wp:positionH>
            <wp:positionV relativeFrom="paragraph">
              <wp:posOffset>607681</wp:posOffset>
            </wp:positionV>
            <wp:extent cx="647700" cy="64821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648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6"/>
          <w:szCs w:val="26"/>
          <w:color w:val="223F99"/>
          <w:spacing w:val="9"/>
        </w:rPr>
        <w:t>·</w:t>
      </w:r>
      <w:r>
        <w:rPr>
          <w:rFonts w:ascii="Microsoft YaHei" w:hAnsi="Microsoft YaHei" w:eastAsia="Microsoft YaHei" w:cs="Microsoft YaHei"/>
          <w:sz w:val="26"/>
          <w:szCs w:val="26"/>
          <w:color w:val="223F99"/>
          <w:spacing w:val="54"/>
        </w:rPr>
        <w:t xml:space="preserve"> </w:t>
      </w:r>
      <w:r>
        <w:rPr>
          <w:rFonts w:ascii="SimHei" w:hAnsi="SimHei" w:eastAsia="SimHei" w:cs="SimHei"/>
          <w:sz w:val="26"/>
          <w:szCs w:val="26"/>
          <w:color w:val="223F99"/>
          <w:spacing w:val="9"/>
        </w:rPr>
        <w:t>指南与共识</w:t>
      </w:r>
      <w:r>
        <w:rPr>
          <w:rFonts w:ascii="SimHei" w:hAnsi="SimHei" w:eastAsia="SimHei" w:cs="SimHei"/>
          <w:sz w:val="26"/>
          <w:szCs w:val="26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6"/>
          <w:szCs w:val="26"/>
          <w:color w:val="223F99"/>
          <w:spacing w:val="9"/>
        </w:rPr>
        <w:t>·</w:t>
      </w:r>
    </w:p>
    <w:p>
      <w:pPr>
        <w:ind w:left="525" w:right="1467" w:hanging="228"/>
        <w:spacing w:before="426" w:line="169" w:lineRule="auto"/>
        <w:rPr>
          <w:rFonts w:ascii="SimHei" w:hAnsi="SimHei" w:eastAsia="SimHei" w:cs="SimHei"/>
          <w:sz w:val="45"/>
          <w:szCs w:val="45"/>
        </w:rPr>
      </w:pPr>
      <w:r>
        <w:rPr>
          <w:rFonts w:ascii="Microsoft YaHei" w:hAnsi="Microsoft YaHei" w:eastAsia="Microsoft YaHei" w:cs="Microsoft YaHei"/>
          <w:sz w:val="45"/>
          <w:szCs w:val="45"/>
          <w:color w:val="223F99"/>
          <w:spacing w:val="48"/>
        </w:rPr>
        <w:t>《</w:t>
      </w:r>
      <w:r>
        <w:rPr>
          <w:rFonts w:ascii="SimHei" w:hAnsi="SimHei" w:eastAsia="SimHei" w:cs="SimHei"/>
          <w:sz w:val="45"/>
          <w:szCs w:val="45"/>
          <w:color w:val="223F99"/>
          <w:spacing w:val="48"/>
        </w:rPr>
        <w:t>青少年与成人先天性心脏病运动员竞技</w:t>
      </w:r>
      <w:r>
        <w:rPr>
          <w:rFonts w:ascii="SimHei" w:hAnsi="SimHei" w:eastAsia="SimHei" w:cs="SimHei"/>
          <w:sz w:val="45"/>
          <w:szCs w:val="45"/>
          <w:color w:val="223F99"/>
          <w:spacing w:val="10"/>
        </w:rPr>
        <w:t xml:space="preserve"> </w:t>
      </w:r>
      <w:r>
        <w:rPr>
          <w:rFonts w:ascii="SimHei" w:hAnsi="SimHei" w:eastAsia="SimHei" w:cs="SimHei"/>
          <w:sz w:val="45"/>
          <w:szCs w:val="45"/>
          <w:color w:val="223F99"/>
          <w:spacing w:val="-4"/>
        </w:rPr>
        <w:t>运动推荐意见</w:t>
      </w:r>
      <w:r>
        <w:rPr>
          <w:rFonts w:ascii="Microsoft YaHei" w:hAnsi="Microsoft YaHei" w:eastAsia="Microsoft YaHei" w:cs="Microsoft YaHei"/>
          <w:sz w:val="45"/>
          <w:szCs w:val="45"/>
          <w:color w:val="223F99"/>
          <w:spacing w:val="-4"/>
        </w:rPr>
        <w:t>》</w:t>
      </w:r>
      <w:r>
        <w:rPr>
          <w:rFonts w:ascii="SimHei" w:hAnsi="SimHei" w:eastAsia="SimHei" w:cs="SimHei"/>
          <w:sz w:val="45"/>
          <w:szCs w:val="45"/>
          <w:color w:val="223F99"/>
          <w:spacing w:val="-4"/>
        </w:rPr>
        <w:t>解读</w:t>
      </w:r>
    </w:p>
    <w:p>
      <w:pPr>
        <w:ind w:left="502"/>
        <w:spacing w:before="1" w:line="18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23F99"/>
          <w:spacing w:val="8"/>
        </w:rPr>
        <w:t>杨伟梅</w:t>
      </w:r>
      <w:r>
        <w:rPr>
          <w:rFonts w:ascii="Microsoft YaHei" w:hAnsi="Microsoft YaHei" w:eastAsia="Microsoft YaHei" w:cs="Microsoft YaHei"/>
          <w:sz w:val="19"/>
          <w:szCs w:val="19"/>
          <w:color w:val="223F99"/>
          <w:spacing w:val="8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8"/>
        </w:rPr>
        <w:t>王昭昭</w:t>
      </w:r>
      <w:r>
        <w:rPr>
          <w:rFonts w:ascii="Microsoft YaHei" w:hAnsi="Microsoft YaHei" w:eastAsia="Microsoft YaHei" w:cs="Microsoft YaHei"/>
          <w:sz w:val="10"/>
          <w:szCs w:val="10"/>
          <w:color w:val="223F99"/>
          <w:spacing w:val="-2"/>
          <w:position w:val="6"/>
        </w:rPr>
        <w:t>＊</w:t>
      </w:r>
      <w:r>
        <w:rPr>
          <w:rFonts w:ascii="Microsoft YaHei" w:hAnsi="Microsoft YaHei" w:eastAsia="Microsoft YaHei" w:cs="Microsoft YaHei"/>
          <w:sz w:val="10"/>
          <w:szCs w:val="10"/>
          <w:color w:val="223F99"/>
          <w:spacing w:val="8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3F99"/>
          <w:spacing w:val="-45"/>
          <w:w w:val="78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8"/>
        </w:rPr>
        <w:t>何细飞</w:t>
      </w:r>
    </w:p>
    <w:p>
      <w:pPr>
        <w:ind w:left="504"/>
        <w:spacing w:before="27" w:line="18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8" style="position:absolute;margin-left:25.0455pt;margin-top:20.1692pt;mso-position-vertical-relative:text;mso-position-horizontal-relative:text;width:502.3pt;height:0.5pt;z-index:251659264;" filled="false" strokecolor="#223F99" strokeweight="0.49pt" coordsize="10045,10" coordorigin="0,0" path="m0,4l10045,4e">
            <v:stroke joinstyle="miter" miterlimit="10"/>
          </v:shape>
        </w:pict>
      </w:r>
      <w:r>
        <w:rPr>
          <w:rFonts w:ascii="SimHei" w:hAnsi="SimHei" w:eastAsia="SimHei" w:cs="SimHei"/>
          <w:sz w:val="19"/>
          <w:szCs w:val="19"/>
          <w:color w:val="223F99"/>
          <w:spacing w:val="8"/>
        </w:rPr>
        <w:t>华中科技大学同济医学院附属同济医院</w:t>
      </w:r>
      <w:r>
        <w:rPr>
          <w:rFonts w:ascii="Microsoft YaHei" w:hAnsi="Microsoft YaHei" w:eastAsia="Microsoft YaHei" w:cs="Microsoft YaHei"/>
          <w:sz w:val="19"/>
          <w:szCs w:val="19"/>
          <w:color w:val="223F99"/>
          <w:spacing w:val="8"/>
          <w:position w:val="1"/>
        </w:rPr>
        <w:t>，</w:t>
      </w:r>
      <w:r>
        <w:rPr>
          <w:rFonts w:ascii="SimHei" w:hAnsi="SimHei" w:eastAsia="SimHei" w:cs="SimHei"/>
          <w:sz w:val="19"/>
          <w:szCs w:val="19"/>
          <w:color w:val="223F99"/>
          <w:spacing w:val="8"/>
        </w:rPr>
        <w:t>湖北</w:t>
      </w:r>
      <w:r>
        <w:rPr>
          <w:rFonts w:ascii="SimHei" w:hAnsi="SimHei" w:eastAsia="SimHei" w:cs="SimHei"/>
          <w:sz w:val="19"/>
          <w:szCs w:val="19"/>
          <w:color w:val="223F9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23F99"/>
          <w:spacing w:val="8"/>
          <w:position w:val="-1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color w:val="223F99"/>
          <w:spacing w:val="7"/>
          <w:position w:val="-1"/>
        </w:rPr>
        <w:t>30000</w:t>
      </w:r>
    </w:p>
    <w:p>
      <w:pPr>
        <w:ind w:left="495" w:right="166" w:firstLine="5"/>
        <w:spacing w:before="274" w:line="277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1"/>
        </w:rPr>
        <w:t>Interpretation</w:t>
      </w:r>
      <w:r>
        <w:rPr>
          <w:rFonts w:ascii="Arial" w:hAnsi="Arial" w:eastAsia="Arial" w:cs="Arial"/>
          <w:sz w:val="22"/>
          <w:szCs w:val="22"/>
          <w:spacing w:val="35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of</w:t>
      </w:r>
      <w:r>
        <w:rPr>
          <w:rFonts w:ascii="Arial" w:hAnsi="Arial" w:eastAsia="Arial" w:cs="Arial"/>
          <w:sz w:val="22"/>
          <w:szCs w:val="22"/>
          <w:spacing w:val="4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Recommendations</w:t>
      </w:r>
      <w:r>
        <w:rPr>
          <w:rFonts w:ascii="Arial" w:hAnsi="Arial" w:eastAsia="Arial" w:cs="Arial"/>
          <w:sz w:val="22"/>
          <w:szCs w:val="22"/>
          <w:spacing w:val="5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on</w:t>
      </w:r>
      <w:r>
        <w:rPr>
          <w:rFonts w:ascii="Arial" w:hAnsi="Arial" w:eastAsia="Arial" w:cs="Arial"/>
          <w:sz w:val="22"/>
          <w:szCs w:val="22"/>
          <w:spacing w:val="5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Competitive</w:t>
      </w:r>
      <w:r>
        <w:rPr>
          <w:rFonts w:ascii="Arial" w:hAnsi="Arial" w:eastAsia="Arial" w:cs="Arial"/>
          <w:sz w:val="22"/>
          <w:szCs w:val="22"/>
          <w:spacing w:val="43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Sports</w:t>
      </w:r>
      <w:r>
        <w:rPr>
          <w:rFonts w:ascii="Arial" w:hAnsi="Arial" w:eastAsia="Arial" w:cs="Arial"/>
          <w:sz w:val="22"/>
          <w:szCs w:val="22"/>
          <w:spacing w:val="60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for</w:t>
      </w:r>
      <w:r>
        <w:rPr>
          <w:rFonts w:ascii="Arial" w:hAnsi="Arial" w:eastAsia="Arial" w:cs="Arial"/>
          <w:sz w:val="22"/>
          <w:szCs w:val="22"/>
          <w:spacing w:val="5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"/>
        </w:rPr>
        <w:t>Adole</w:t>
      </w:r>
      <w:r>
        <w:rPr>
          <w:rFonts w:ascii="Arial" w:hAnsi="Arial" w:eastAsia="Arial" w:cs="Arial"/>
          <w:sz w:val="22"/>
          <w:szCs w:val="22"/>
        </w:rPr>
        <w:t>scent</w:t>
      </w:r>
      <w:r>
        <w:rPr>
          <w:rFonts w:ascii="Arial" w:hAnsi="Arial" w:eastAsia="Arial" w:cs="Arial"/>
          <w:sz w:val="22"/>
          <w:szCs w:val="22"/>
          <w:spacing w:val="5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and</w:t>
      </w:r>
      <w:r>
        <w:rPr>
          <w:rFonts w:ascii="Arial" w:hAnsi="Arial" w:eastAsia="Arial" w:cs="Arial"/>
          <w:sz w:val="22"/>
          <w:szCs w:val="22"/>
          <w:spacing w:val="58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Adult</w:t>
      </w:r>
      <w:r>
        <w:rPr>
          <w:rFonts w:ascii="Arial" w:hAnsi="Arial" w:eastAsia="Arial" w:cs="Arial"/>
          <w:sz w:val="22"/>
          <w:szCs w:val="22"/>
          <w:spacing w:val="57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Athletes</w:t>
      </w:r>
      <w:r>
        <w:rPr>
          <w:rFonts w:ascii="Arial" w:hAnsi="Arial" w:eastAsia="Arial" w:cs="Arial"/>
          <w:sz w:val="22"/>
          <w:szCs w:val="22"/>
          <w:spacing w:val="55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with </w:t>
      </w:r>
      <w:r>
        <w:rPr>
          <w:rFonts w:ascii="Arial" w:hAnsi="Arial" w:eastAsia="Arial" w:cs="Arial"/>
          <w:sz w:val="22"/>
          <w:szCs w:val="22"/>
          <w:spacing w:val="-3"/>
        </w:rPr>
        <w:t>Congenital</w:t>
      </w:r>
      <w:r>
        <w:rPr>
          <w:rFonts w:ascii="Arial" w:hAnsi="Arial" w:eastAsia="Arial" w:cs="Arial"/>
          <w:sz w:val="22"/>
          <w:szCs w:val="22"/>
          <w:spacing w:val="41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Heart</w:t>
      </w:r>
      <w:r>
        <w:rPr>
          <w:rFonts w:ascii="Arial" w:hAnsi="Arial" w:eastAsia="Arial" w:cs="Arial"/>
          <w:sz w:val="22"/>
          <w:szCs w:val="22"/>
          <w:spacing w:val="2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3"/>
        </w:rPr>
        <w:t>Disease</w:t>
      </w:r>
    </w:p>
    <w:p>
      <w:pPr>
        <w:ind w:left="497"/>
        <w:spacing w:before="39"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</w:rPr>
        <w:t>YANG</w:t>
      </w:r>
      <w:r>
        <w:rPr>
          <w:rFonts w:ascii="Arial" w:hAnsi="Arial" w:eastAsia="Arial" w:cs="Arial"/>
          <w:sz w:val="19"/>
          <w:szCs w:val="19"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Weimei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WANG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Zhaozhao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HE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Xifei</w:t>
      </w:r>
    </w:p>
    <w:p>
      <w:pPr>
        <w:ind w:left="496" w:right="592" w:firstLine="1"/>
        <w:spacing w:before="20" w:line="18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Tongji</w:t>
      </w:r>
      <w:r>
        <w:rPr>
          <w:rFonts w:ascii="Arial" w:hAnsi="Arial" w:eastAsia="Arial" w:cs="Arial"/>
          <w:sz w:val="19"/>
          <w:szCs w:val="19"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Hospital </w:t>
      </w:r>
      <w:r>
        <w:rPr>
          <w:rFonts w:ascii="Microsoft YaHei" w:hAnsi="Microsoft YaHei" w:eastAsia="Microsoft YaHei" w:cs="Microsoft YaHei"/>
          <w:sz w:val="19"/>
          <w:szCs w:val="19"/>
          <w:position w:val="3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Tongji</w:t>
      </w:r>
      <w:r>
        <w:rPr>
          <w:rFonts w:ascii="Arial" w:hAnsi="Arial" w:eastAsia="Arial" w:cs="Arial"/>
          <w:sz w:val="19"/>
          <w:szCs w:val="19"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Medical</w:t>
      </w:r>
      <w:r>
        <w:rPr>
          <w:rFonts w:ascii="Arial" w:hAnsi="Arial" w:eastAsia="Arial" w:cs="Arial"/>
          <w:sz w:val="19"/>
          <w:szCs w:val="19"/>
          <w:spacing w:val="30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College</w:t>
      </w:r>
      <w:r>
        <w:rPr>
          <w:rFonts w:ascii="Microsoft YaHei" w:hAnsi="Microsoft YaHei" w:eastAsia="Microsoft YaHei" w:cs="Microsoft YaHei"/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Huazhong</w:t>
      </w:r>
      <w:r>
        <w:rPr>
          <w:rFonts w:ascii="Arial" w:hAnsi="Arial" w:eastAsia="Arial" w:cs="Arial"/>
          <w:sz w:val="19"/>
          <w:szCs w:val="19"/>
          <w:spacing w:val="2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University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of Science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and</w:t>
      </w:r>
      <w:r>
        <w:rPr>
          <w:rFonts w:ascii="Arial" w:hAnsi="Arial" w:eastAsia="Arial" w:cs="Arial"/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Technology</w:t>
      </w:r>
      <w:r>
        <w:rPr>
          <w:rFonts w:ascii="Microsoft YaHei" w:hAnsi="Microsoft YaHei" w:eastAsia="Microsoft YaHei" w:cs="Microsoft YaHei"/>
          <w:sz w:val="19"/>
          <w:szCs w:val="19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Hubei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430000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China </w:t>
      </w:r>
      <w:r>
        <w:rPr>
          <w:rFonts w:ascii="Arial" w:hAnsi="Arial" w:eastAsia="Arial" w:cs="Arial"/>
          <w:sz w:val="19"/>
          <w:szCs w:val="19"/>
        </w:rPr>
        <w:t>Corresponding</w:t>
      </w:r>
      <w:r>
        <w:rPr>
          <w:rFonts w:ascii="Arial" w:hAnsi="Arial" w:eastAsia="Arial" w:cs="Arial"/>
          <w:sz w:val="19"/>
          <w:szCs w:val="19"/>
          <w:spacing w:val="3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Author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</w:t>
      </w:r>
      <w:r>
        <w:rPr>
          <w:rFonts w:ascii="Arial" w:hAnsi="Arial" w:eastAsia="Arial" w:cs="Arial"/>
          <w:sz w:val="19"/>
          <w:szCs w:val="19"/>
        </w:rPr>
        <w:t>WANG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Zhaozhao</w:t>
      </w:r>
      <w:r>
        <w:rPr>
          <w:rFonts w:ascii="Arial" w:hAnsi="Arial" w:eastAsia="Arial" w:cs="Arial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</w:rPr>
        <w:t>E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-</w:t>
      </w:r>
      <w:r>
        <w:rPr>
          <w:rFonts w:ascii="Arial" w:hAnsi="Arial" w:eastAsia="Arial" w:cs="Arial"/>
          <w:sz w:val="19"/>
          <w:szCs w:val="19"/>
        </w:rPr>
        <w:t>mail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:9775808</w:t>
      </w:r>
      <w:r>
        <w:rPr>
          <w:rFonts w:ascii="Arial" w:hAnsi="Arial" w:eastAsia="Arial" w:cs="Arial"/>
          <w:sz w:val="19"/>
          <w:szCs w:val="19"/>
          <w:spacing w:val="5"/>
        </w:rPr>
        <w:t>@</w:t>
      </w:r>
      <w:r>
        <w:rPr>
          <w:rFonts w:ascii="Arial" w:hAnsi="Arial" w:eastAsia="Arial" w:cs="Arial"/>
          <w:sz w:val="19"/>
          <w:szCs w:val="19"/>
        </w:rPr>
        <w:t>qq</w:t>
      </w:r>
      <w:r>
        <w:rPr>
          <w:rFonts w:ascii="Arial" w:hAnsi="Arial" w:eastAsia="Arial" w:cs="Arial"/>
          <w:sz w:val="19"/>
          <w:szCs w:val="19"/>
          <w:spacing w:val="5"/>
        </w:rPr>
        <w:t>.</w:t>
      </w:r>
      <w:r>
        <w:rPr>
          <w:rFonts w:ascii="Arial" w:hAnsi="Arial" w:eastAsia="Arial" w:cs="Arial"/>
          <w:sz w:val="19"/>
          <w:szCs w:val="19"/>
        </w:rPr>
        <w:t>com</w:t>
      </w:r>
    </w:p>
    <w:p>
      <w:pPr>
        <w:ind w:left="499"/>
        <w:spacing w:line="18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4"/>
        </w:rPr>
        <w:t>Keywords   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cong</w:t>
      </w:r>
      <w:r>
        <w:rPr>
          <w:rFonts w:ascii="Microsoft YaHei" w:hAnsi="Microsoft YaHei" w:eastAsia="Microsoft YaHei" w:cs="Microsoft YaHei"/>
          <w:sz w:val="16"/>
          <w:szCs w:val="16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enital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heart</w:t>
      </w:r>
      <w:r>
        <w:rPr>
          <w:rFonts w:ascii="Microsoft YaHei" w:hAnsi="Microsoft YaHei" w:eastAsia="Microsoft YaHei" w:cs="Microsoft YaHei"/>
          <w:sz w:val="16"/>
          <w:szCs w:val="16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4"/>
        </w:rPr>
        <w:t>dise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ase</w:t>
      </w:r>
      <w:r>
        <w:rPr>
          <w:rFonts w:ascii="Microsoft YaHei" w:hAnsi="Microsoft YaHei" w:eastAsia="Microsoft YaHei" w:cs="Microsoft YaHei"/>
          <w:sz w:val="16"/>
          <w:szCs w:val="16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;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athletes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;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competitive</w:t>
      </w:r>
      <w:r>
        <w:rPr>
          <w:rFonts w:ascii="Microsoft YaHei" w:hAnsi="Microsoft YaHei" w:eastAsia="Microsoft YaHei" w:cs="Microsoft YaHei"/>
          <w:sz w:val="16"/>
          <w:szCs w:val="16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sports; recommendations ;expert</w:t>
      </w:r>
      <w:r>
        <w:rPr>
          <w:rFonts w:ascii="Microsoft YaHei" w:hAnsi="Microsoft YaHei" w:eastAsia="Microsoft YaHei" w:cs="Microsoft YaHei"/>
          <w:sz w:val="16"/>
          <w:szCs w:val="16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consensus </w:t>
      </w:r>
      <w:r>
        <w:rPr>
          <w:rFonts w:ascii="Microsoft YaHei" w:hAnsi="Microsoft YaHei" w:eastAsia="Microsoft YaHei" w:cs="Microsoft YaHei"/>
          <w:sz w:val="16"/>
          <w:szCs w:val="16"/>
          <w:spacing w:val="-5"/>
          <w:position w:val="2"/>
        </w:rPr>
        <w:t>;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interp</w:t>
      </w:r>
      <w:r>
        <w:rPr>
          <w:rFonts w:ascii="Microsoft YaHei" w:hAnsi="Microsoft YaHei" w:eastAsia="Microsoft YaHei" w:cs="Microsoft YaHei"/>
          <w:sz w:val="16"/>
          <w:szCs w:val="16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5"/>
        </w:rPr>
        <w:t>retation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505" w:right="169" w:hanging="3"/>
        <w:spacing w:before="69" w:line="21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3"/>
        </w:rPr>
        <w:t>摘要</w:t>
      </w:r>
      <w:r>
        <w:rPr>
          <w:rFonts w:ascii="SimHei" w:hAnsi="SimHei" w:eastAsia="SimHei" w:cs="SimHei"/>
          <w:sz w:val="16"/>
          <w:szCs w:val="16"/>
          <w:spacing w:val="13"/>
        </w:rPr>
        <w:t xml:space="preserve">  </w:t>
      </w:r>
      <w:r>
        <w:rPr>
          <w:rFonts w:ascii="NSimSun" w:hAnsi="NSimSun" w:eastAsia="NSimSun" w:cs="NSimSun"/>
          <w:sz w:val="16"/>
          <w:szCs w:val="16"/>
          <w:spacing w:val="13"/>
        </w:rPr>
        <w:t>解读欧洲预防心脏病协会</w:t>
      </w:r>
      <w:r>
        <w:rPr>
          <w:rFonts w:ascii="NSimSun" w:hAnsi="NSimSun" w:eastAsia="NSimSun" w:cs="NSimSun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  <w:position w:val="-1"/>
        </w:rPr>
        <w:t>2020</w:t>
      </w:r>
      <w:r>
        <w:rPr>
          <w:rFonts w:ascii="Microsoft YaHei" w:hAnsi="Microsoft YaHei" w:eastAsia="Microsoft YaHei" w:cs="Microsoft YaHei"/>
          <w:sz w:val="16"/>
          <w:szCs w:val="16"/>
          <w:spacing w:val="2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13"/>
        </w:rPr>
        <w:t>年发布的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《</w:t>
      </w:r>
      <w:r>
        <w:rPr>
          <w:rFonts w:ascii="NSimSun" w:hAnsi="NSimSun" w:eastAsia="NSimSun" w:cs="NSimSun"/>
          <w:sz w:val="16"/>
          <w:szCs w:val="16"/>
          <w:spacing w:val="13"/>
        </w:rPr>
        <w:t>青少年与成人先天性心脏病</w:t>
      </w:r>
      <w:r>
        <w:rPr>
          <w:rFonts w:ascii="NSimSun" w:hAnsi="NSimSun" w:eastAsia="NSimSun" w:cs="NSimSun"/>
          <w:sz w:val="16"/>
          <w:szCs w:val="16"/>
          <w:spacing w:val="12"/>
        </w:rPr>
        <w:t>运动员竞技运动推荐意见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》，</w:t>
      </w:r>
      <w:r>
        <w:rPr>
          <w:rFonts w:ascii="NSimSun" w:hAnsi="NSimSun" w:eastAsia="NSimSun" w:cs="NSimSun"/>
          <w:sz w:val="16"/>
          <w:szCs w:val="16"/>
          <w:spacing w:val="12"/>
        </w:rPr>
        <w:t>主要包含运动评估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、</w:t>
      </w:r>
      <w:r>
        <w:rPr>
          <w:rFonts w:ascii="NSimSun" w:hAnsi="NSimSun" w:eastAsia="NSimSun" w:cs="NSimSun"/>
          <w:sz w:val="16"/>
          <w:szCs w:val="16"/>
          <w:spacing w:val="12"/>
        </w:rPr>
        <w:t>运动</w:t>
      </w:r>
      <w:r>
        <w:rPr>
          <w:rFonts w:ascii="NSimSun" w:hAnsi="NSimSun" w:eastAsia="NSimSun" w:cs="NSimSun"/>
          <w:sz w:val="16"/>
          <w:szCs w:val="16"/>
        </w:rPr>
        <w:t xml:space="preserve"> </w:t>
      </w:r>
      <w:r>
        <w:rPr>
          <w:rFonts w:ascii="NSimSun" w:hAnsi="NSimSun" w:eastAsia="NSimSun" w:cs="NSimSun"/>
          <w:sz w:val="16"/>
          <w:szCs w:val="16"/>
          <w:spacing w:val="13"/>
        </w:rPr>
        <w:t>指导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rFonts w:ascii="NSimSun" w:hAnsi="NSimSun" w:eastAsia="NSimSun" w:cs="NSimSun"/>
          <w:sz w:val="16"/>
          <w:szCs w:val="16"/>
          <w:spacing w:val="13"/>
        </w:rPr>
        <w:t>运动监测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rFonts w:ascii="NSimSun" w:hAnsi="NSimSun" w:eastAsia="NSimSun" w:cs="NSimSun"/>
          <w:sz w:val="16"/>
          <w:szCs w:val="16"/>
          <w:spacing w:val="13"/>
        </w:rPr>
        <w:t>特殊病人管理四大方面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，</w:t>
      </w:r>
      <w:r>
        <w:rPr>
          <w:rFonts w:ascii="NSimSun" w:hAnsi="NSimSun" w:eastAsia="NSimSun" w:cs="NSimSun"/>
          <w:sz w:val="16"/>
          <w:szCs w:val="16"/>
          <w:spacing w:val="13"/>
        </w:rPr>
        <w:t>以期为先天性心脏病病人的运动管理提供参考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。</w:t>
      </w:r>
    </w:p>
    <w:p>
      <w:pPr>
        <w:ind w:left="509"/>
        <w:spacing w:before="2" w:line="180" w:lineRule="auto"/>
        <w:rPr>
          <w:rFonts w:ascii="NSimSun" w:hAnsi="NSimSun" w:eastAsia="NSimSun" w:cs="N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</w:rPr>
        <w:t>关键词</w:t>
      </w:r>
      <w:r>
        <w:rPr>
          <w:rFonts w:ascii="SimHei" w:hAnsi="SimHei" w:eastAsia="SimHei" w:cs="SimHei"/>
          <w:sz w:val="16"/>
          <w:szCs w:val="16"/>
          <w:spacing w:val="28"/>
        </w:rPr>
        <w:t xml:space="preserve">  </w:t>
      </w:r>
      <w:r>
        <w:rPr>
          <w:rFonts w:ascii="NSimSun" w:hAnsi="NSimSun" w:eastAsia="NSimSun" w:cs="NSimSun"/>
          <w:sz w:val="16"/>
          <w:szCs w:val="16"/>
        </w:rPr>
        <w:t>先天性心脏病</w:t>
      </w:r>
      <w:r>
        <w:rPr>
          <w:rFonts w:ascii="Microsoft YaHei" w:hAnsi="Microsoft YaHei" w:eastAsia="Microsoft YaHei" w:cs="Microsoft YaHei"/>
          <w:sz w:val="16"/>
          <w:szCs w:val="16"/>
        </w:rPr>
        <w:t>；</w:t>
      </w:r>
      <w:r>
        <w:rPr>
          <w:rFonts w:ascii="NSimSun" w:hAnsi="NSimSun" w:eastAsia="NSimSun" w:cs="NSimSun"/>
          <w:sz w:val="16"/>
          <w:szCs w:val="16"/>
        </w:rPr>
        <w:t>运动</w:t>
      </w:r>
      <w:r>
        <w:rPr>
          <w:rFonts w:ascii="NSimSun" w:hAnsi="NSimSun" w:eastAsia="NSimSun" w:cs="NSimSun"/>
          <w:sz w:val="16"/>
          <w:szCs w:val="16"/>
          <w:spacing w:val="-37"/>
        </w:rPr>
        <w:t xml:space="preserve"> </w:t>
      </w:r>
      <w:r>
        <w:rPr>
          <w:rFonts w:ascii="NSimSun" w:hAnsi="NSimSun" w:eastAsia="NSimSun" w:cs="NSimSun"/>
          <w:sz w:val="16"/>
          <w:szCs w:val="16"/>
        </w:rPr>
        <w:t>员</w:t>
      </w:r>
      <w:r>
        <w:rPr>
          <w:rFonts w:ascii="Microsoft YaHei" w:hAnsi="Microsoft YaHei" w:eastAsia="Microsoft YaHei" w:cs="Microsoft YaHei"/>
          <w:sz w:val="16"/>
          <w:szCs w:val="16"/>
        </w:rPr>
        <w:t>；</w:t>
      </w:r>
      <w:r>
        <w:rPr>
          <w:rFonts w:ascii="NSimSun" w:hAnsi="NSimSun" w:eastAsia="NSimSun" w:cs="NSimSun"/>
          <w:sz w:val="16"/>
          <w:szCs w:val="16"/>
        </w:rPr>
        <w:t>竞技运动</w:t>
      </w:r>
      <w:r>
        <w:rPr>
          <w:rFonts w:ascii="Microsoft YaHei" w:hAnsi="Microsoft YaHei" w:eastAsia="Microsoft YaHei" w:cs="Microsoft YaHei"/>
          <w:sz w:val="16"/>
          <w:szCs w:val="16"/>
        </w:rPr>
        <w:t>；</w:t>
      </w:r>
      <w:r>
        <w:rPr>
          <w:rFonts w:ascii="NSimSun" w:hAnsi="NSimSun" w:eastAsia="NSimSun" w:cs="NSimSun"/>
          <w:sz w:val="16"/>
          <w:szCs w:val="16"/>
        </w:rPr>
        <w:t>推荐意</w:t>
      </w:r>
      <w:r>
        <w:rPr>
          <w:rFonts w:ascii="NSimSun" w:hAnsi="NSimSun" w:eastAsia="NSimSun" w:cs="NSimSun"/>
          <w:sz w:val="16"/>
          <w:szCs w:val="16"/>
          <w:spacing w:val="-47"/>
        </w:rPr>
        <w:t xml:space="preserve"> </w:t>
      </w:r>
      <w:r>
        <w:rPr>
          <w:rFonts w:ascii="NSimSun" w:hAnsi="NSimSun" w:eastAsia="NSimSun" w:cs="NSimSun"/>
          <w:sz w:val="16"/>
          <w:szCs w:val="16"/>
        </w:rPr>
        <w:t>见</w:t>
      </w:r>
      <w:r>
        <w:rPr>
          <w:rFonts w:ascii="Microsoft YaHei" w:hAnsi="Microsoft YaHei" w:eastAsia="Microsoft YaHei" w:cs="Microsoft YaHei"/>
          <w:sz w:val="16"/>
          <w:szCs w:val="16"/>
        </w:rPr>
        <w:t>；</w:t>
      </w:r>
      <w:r>
        <w:rPr>
          <w:rFonts w:ascii="NSimSun" w:hAnsi="NSimSun" w:eastAsia="NSimSun" w:cs="NSimSun"/>
          <w:sz w:val="16"/>
          <w:szCs w:val="16"/>
        </w:rPr>
        <w:t>专</w:t>
      </w:r>
      <w:r>
        <w:rPr>
          <w:rFonts w:ascii="NSimSun" w:hAnsi="NSimSun" w:eastAsia="NSimSun" w:cs="NSimSun"/>
          <w:sz w:val="16"/>
          <w:szCs w:val="16"/>
          <w:spacing w:val="-41"/>
        </w:rPr>
        <w:t xml:space="preserve"> </w:t>
      </w:r>
      <w:r>
        <w:rPr>
          <w:rFonts w:ascii="NSimSun" w:hAnsi="NSimSun" w:eastAsia="NSimSun" w:cs="NSimSun"/>
          <w:sz w:val="16"/>
          <w:szCs w:val="16"/>
        </w:rPr>
        <w:t>家共识</w:t>
      </w:r>
      <w:r>
        <w:rPr>
          <w:rFonts w:ascii="Microsoft YaHei" w:hAnsi="Microsoft YaHei" w:eastAsia="Microsoft YaHei" w:cs="Microsoft YaHei"/>
          <w:sz w:val="16"/>
          <w:szCs w:val="16"/>
        </w:rPr>
        <w:t>；</w:t>
      </w:r>
      <w:r>
        <w:rPr>
          <w:rFonts w:ascii="NSimSun" w:hAnsi="NSimSun" w:eastAsia="NSimSun" w:cs="NSimSun"/>
          <w:sz w:val="16"/>
          <w:szCs w:val="16"/>
        </w:rPr>
        <w:t>解读</w:t>
      </w:r>
    </w:p>
    <w:p>
      <w:pPr>
        <w:ind w:left="498"/>
        <w:spacing w:before="26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Arial" w:hAnsi="Arial" w:eastAsia="Arial" w:cs="Arial"/>
          <w:sz w:val="19"/>
          <w:szCs w:val="19"/>
        </w:rPr>
        <w:t>doi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10.12102/j.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.2095-8668.2023.07.015</w:t>
      </w:r>
    </w:p>
    <w:p>
      <w:pPr>
        <w:spacing w:line="183" w:lineRule="exact"/>
        <w:rPr/>
      </w:pPr>
      <w:r/>
    </w:p>
    <w:p>
      <w:pPr>
        <w:spacing w:line="183" w:lineRule="exact"/>
        <w:sectPr>
          <w:headerReference w:type="default" r:id="rId1"/>
          <w:pgSz w:w="11906" w:h="16838"/>
          <w:pgMar w:top="1633" w:right="757" w:bottom="0" w:left="407" w:header="1262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03" w:right="265" w:firstLine="482"/>
        <w:spacing w:before="51" w:line="234" w:lineRule="auto"/>
        <w:jc w:val="both"/>
        <w:rPr>
          <w:rFonts w:ascii="Microsoft YaHei" w:hAnsi="Microsoft YaHei" w:eastAsia="Microsoft YaHei" w:cs="Microsoft YaHei"/>
        </w:rPr>
      </w:pPr>
      <w:r>
        <w:rPr/>
        <w:t>先天性心脏病</w:t>
      </w:r>
      <w:r>
        <w:rPr>
          <w:rFonts w:ascii="Microsoft YaHei" w:hAnsi="Microsoft YaHei" w:eastAsia="Microsoft YaHei" w:cs="Microsoft YaHei"/>
        </w:rPr>
        <w:t>(con</w:t>
      </w:r>
      <w:r>
        <w:rPr>
          <w:rFonts w:ascii="Microsoft YaHei" w:hAnsi="Microsoft YaHei" w:eastAsia="Microsoft YaHei" w:cs="Microsoft YaHei"/>
          <w:position w:val="-1"/>
        </w:rPr>
        <w:t>g</w:t>
      </w:r>
      <w:r>
        <w:rPr>
          <w:rFonts w:ascii="Microsoft YaHei" w:hAnsi="Microsoft YaHei" w:eastAsia="Microsoft YaHei" w:cs="Microsoft YaHei"/>
          <w:spacing w:val="-36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enital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</w:rPr>
        <w:t>heart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</w:rPr>
        <w:t>diseas</w:t>
      </w:r>
      <w:r>
        <w:rPr>
          <w:rFonts w:ascii="Microsoft YaHei" w:hAnsi="Microsoft YaHei" w:eastAsia="Microsoft YaHei" w:cs="Microsoft YaHei"/>
          <w:spacing w:val="-1"/>
        </w:rPr>
        <w:t>e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pacing w:val="-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CHD) </w:t>
      </w:r>
      <w:r>
        <w:rPr>
          <w:spacing w:val="-1"/>
        </w:rPr>
        <w:t>是</w:t>
      </w:r>
      <w:r>
        <w:rPr/>
        <w:t xml:space="preserve"> </w:t>
      </w:r>
      <w:r>
        <w:rPr>
          <w:spacing w:val="10"/>
        </w:rPr>
        <w:t>最常见的出生缺</w:t>
      </w:r>
      <w:r>
        <w:rPr>
          <w:spacing w:val="-40"/>
        </w:rPr>
        <w:t xml:space="preserve"> </w:t>
      </w:r>
      <w:r>
        <w:rPr>
          <w:spacing w:val="10"/>
        </w:rPr>
        <w:t>陷之一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[1] 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0"/>
        </w:rPr>
        <w:t>随着</w:t>
      </w:r>
      <w:r>
        <w:rPr>
          <w:spacing w:val="-55"/>
        </w:rPr>
        <w:t xml:space="preserve"> </w:t>
      </w:r>
      <w:r>
        <w:rPr>
          <w:spacing w:val="10"/>
        </w:rPr>
        <w:t>医疗技术</w:t>
      </w:r>
      <w:r>
        <w:rPr>
          <w:spacing w:val="-46"/>
        </w:rPr>
        <w:t xml:space="preserve"> </w:t>
      </w:r>
      <w:r>
        <w:rPr>
          <w:spacing w:val="10"/>
        </w:rPr>
        <w:t>的进步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先</w:t>
      </w:r>
      <w:r>
        <w:rPr/>
        <w:t xml:space="preserve"> </w:t>
      </w:r>
      <w:r>
        <w:rPr>
          <w:spacing w:val="12"/>
        </w:rPr>
        <w:t>天性心脏病患儿的成活率及生存时</w:t>
      </w:r>
      <w:r>
        <w:rPr>
          <w:spacing w:val="-47"/>
        </w:rPr>
        <w:t xml:space="preserve"> </w:t>
      </w:r>
      <w:r>
        <w:rPr>
          <w:spacing w:val="12"/>
        </w:rPr>
        <w:t>间得到</w:t>
      </w:r>
      <w:r>
        <w:rPr>
          <w:spacing w:val="-50"/>
        </w:rPr>
        <w:t xml:space="preserve"> </w:t>
      </w:r>
      <w:r>
        <w:rPr>
          <w:spacing w:val="12"/>
        </w:rPr>
        <w:t>了改善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[2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3]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9"/>
        </w:rPr>
        <w:t>目前每 </w:t>
      </w:r>
      <w:r>
        <w:rPr>
          <w:rFonts w:ascii="Microsoft YaHei" w:hAnsi="Microsoft YaHei" w:eastAsia="Microsoft YaHei" w:cs="Microsoft YaHei"/>
          <w:spacing w:val="9"/>
          <w:position w:val="-1"/>
        </w:rPr>
        <w:t>150</w:t>
      </w:r>
      <w:r>
        <w:rPr>
          <w:rFonts w:ascii="Microsoft YaHei" w:hAnsi="Microsoft YaHei" w:eastAsia="Microsoft YaHei" w:cs="Microsoft YaHei"/>
          <w:spacing w:val="49"/>
          <w:position w:val="-1"/>
        </w:rPr>
        <w:t xml:space="preserve"> </w:t>
      </w:r>
      <w:r>
        <w:rPr>
          <w:spacing w:val="9"/>
        </w:rPr>
        <w:t>名成年人</w:t>
      </w:r>
      <w:r>
        <w:rPr>
          <w:spacing w:val="-45"/>
        </w:rPr>
        <w:t xml:space="preserve"> </w:t>
      </w:r>
      <w:r>
        <w:rPr>
          <w:spacing w:val="9"/>
        </w:rPr>
        <w:t>中就有 </w:t>
      </w:r>
      <w:r>
        <w:rPr>
          <w:rFonts w:ascii="Microsoft YaHei" w:hAnsi="Microsoft YaHei" w:eastAsia="Microsoft YaHei" w:cs="Microsoft YaHei"/>
          <w:spacing w:val="9"/>
          <w:position w:val="-1"/>
        </w:rPr>
        <w:t>1</w:t>
      </w:r>
      <w:r>
        <w:rPr>
          <w:rFonts w:ascii="Microsoft YaHei" w:hAnsi="Microsoft YaHei" w:eastAsia="Microsoft YaHei" w:cs="Microsoft YaHei"/>
          <w:spacing w:val="47"/>
          <w:position w:val="-1"/>
        </w:rPr>
        <w:t xml:space="preserve"> </w:t>
      </w:r>
      <w:r>
        <w:rPr>
          <w:spacing w:val="9"/>
        </w:rPr>
        <w:t>人为先</w:t>
      </w:r>
      <w:r>
        <w:rPr>
          <w:spacing w:val="-56"/>
        </w:rPr>
        <w:t xml:space="preserve"> </w:t>
      </w:r>
      <w:r>
        <w:rPr>
          <w:spacing w:val="9"/>
        </w:rPr>
        <w:t>天性</w:t>
      </w:r>
      <w:r>
        <w:rPr>
          <w:spacing w:val="-54"/>
        </w:rPr>
        <w:t xml:space="preserve"> </w:t>
      </w:r>
      <w:r>
        <w:rPr>
          <w:spacing w:val="9"/>
        </w:rPr>
        <w:t>心脏病病</w:t>
      </w:r>
      <w:r>
        <w:rPr/>
        <w:t xml:space="preserve">  </w:t>
      </w:r>
      <w:r>
        <w:rPr>
          <w:spacing w:val="2"/>
        </w:rPr>
        <w:t>人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预计未来该类病人数量将继续增加</w:t>
      </w:r>
      <w:r>
        <w:rPr>
          <w:rFonts w:ascii="Microsoft YaHei" w:hAnsi="Microsoft YaHei" w:eastAsia="Microsoft YaHei" w:cs="Microsoft YaHei"/>
          <w:spacing w:val="2"/>
        </w:rPr>
        <w:t>，</w:t>
      </w:r>
      <w:r>
        <w:rPr>
          <w:spacing w:val="2"/>
        </w:rPr>
        <w:t>约</w:t>
      </w:r>
      <w:r>
        <w:rPr>
          <w:spacing w:val="-17"/>
        </w:rPr>
        <w:t xml:space="preserve"> </w:t>
      </w:r>
      <w:r>
        <w:rPr>
          <w:spacing w:val="2"/>
        </w:rPr>
        <w:t>占 </w:t>
      </w:r>
      <w:r>
        <w:rPr>
          <w:rFonts w:ascii="Microsoft YaHei" w:hAnsi="Microsoft YaHei" w:eastAsia="Microsoft YaHei" w:cs="Microsoft YaHei"/>
          <w:spacing w:val="2"/>
          <w:position w:val="-2"/>
        </w:rPr>
        <w:t>5 %</w:t>
      </w:r>
      <w:r>
        <w:rPr>
          <w:rFonts w:ascii="Microsoft YaHei" w:hAnsi="Microsoft YaHei" w:eastAsia="Microsoft YaHei" w:cs="Microsoft YaHei"/>
          <w:spacing w:val="-1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[3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4]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7"/>
        </w:rPr>
        <w:t>运动对先天性心脏病病人的成效已经得到认可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同</w:t>
      </w:r>
      <w:r>
        <w:rPr>
          <w:spacing w:val="-46"/>
        </w:rPr>
        <w:t xml:space="preserve"> </w:t>
      </w:r>
      <w:r>
        <w:rPr>
          <w:spacing w:val="17"/>
        </w:rPr>
        <w:t>时</w:t>
      </w:r>
      <w:r>
        <w:rPr/>
        <w:t xml:space="preserve"> </w:t>
      </w:r>
      <w:r>
        <w:rPr>
          <w:spacing w:val="14"/>
        </w:rPr>
        <w:t>运动也可以预</w:t>
      </w:r>
      <w:r>
        <w:rPr>
          <w:spacing w:val="-34"/>
        </w:rPr>
        <w:t xml:space="preserve"> </w:t>
      </w:r>
      <w:r>
        <w:rPr>
          <w:spacing w:val="14"/>
        </w:rPr>
        <w:t>防心血管疾病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[5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6]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4"/>
        </w:rPr>
        <w:t>但</w:t>
      </w:r>
      <w:r>
        <w:rPr>
          <w:spacing w:val="-39"/>
        </w:rPr>
        <w:t xml:space="preserve"> </w:t>
      </w:r>
      <w:r>
        <w:rPr>
          <w:spacing w:val="14"/>
        </w:rPr>
        <w:t>由于对运动相关</w:t>
      </w:r>
      <w:r>
        <w:rPr/>
        <w:t xml:space="preserve">  </w:t>
      </w:r>
      <w:r>
        <w:rPr>
          <w:spacing w:val="10"/>
        </w:rPr>
        <w:t>的感知风险</w:t>
      </w:r>
      <w:r>
        <w:rPr>
          <w:rFonts w:ascii="Microsoft YaHei" w:hAnsi="Microsoft YaHei" w:eastAsia="Microsoft YaHei" w:cs="Microsoft YaHei"/>
          <w:spacing w:val="10"/>
        </w:rPr>
        <w:t>（</w:t>
      </w:r>
      <w:r>
        <w:rPr>
          <w:spacing w:val="10"/>
        </w:rPr>
        <w:t>如加速疾病进展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心源性猝死</w:t>
      </w:r>
      <w:r>
        <w:rPr>
          <w:rFonts w:ascii="Microsoft YaHei" w:hAnsi="Microsoft YaHei" w:eastAsia="Microsoft YaHei" w:cs="Microsoft YaHei"/>
          <w:spacing w:val="10"/>
        </w:rPr>
        <w:t>）</w:t>
      </w:r>
      <w:r>
        <w:rPr>
          <w:spacing w:val="10"/>
        </w:rPr>
        <w:t>常导致先 </w:t>
      </w:r>
      <w:r>
        <w:rPr>
          <w:spacing w:val="18"/>
        </w:rPr>
        <w:t>天性心脏病病人采用久坐不动的生活方式</w:t>
      </w:r>
      <w:r>
        <w:rPr>
          <w:rFonts w:ascii="Microsoft YaHei" w:hAnsi="Microsoft YaHei" w:eastAsia="Microsoft YaHei" w:cs="Microsoft YaHei"/>
          <w:sz w:val="10"/>
          <w:szCs w:val="10"/>
          <w:spacing w:val="18"/>
          <w:position w:val="8"/>
        </w:rPr>
        <w:t>[7]  </w:t>
      </w:r>
      <w:r>
        <w:rPr>
          <w:rFonts w:ascii="Microsoft YaHei" w:hAnsi="Microsoft YaHei" w:eastAsia="Microsoft YaHei" w:cs="Microsoft YaHei"/>
          <w:spacing w:val="18"/>
        </w:rPr>
        <w:t>。</w:t>
      </w:r>
      <w:r>
        <w:rPr>
          <w:rFonts w:ascii="Microsoft YaHei" w:hAnsi="Microsoft YaHei" w:eastAsia="Microsoft YaHei" w:cs="Microsoft YaHei"/>
          <w:spacing w:val="-22"/>
        </w:rPr>
        <w:t xml:space="preserve"> </w:t>
      </w:r>
      <w:r>
        <w:rPr>
          <w:spacing w:val="18"/>
        </w:rPr>
        <w:t>此外</w:t>
      </w:r>
      <w:r>
        <w:rPr>
          <w:rFonts w:ascii="Microsoft YaHei" w:hAnsi="Microsoft YaHei" w:eastAsia="Microsoft YaHei" w:cs="Microsoft YaHei"/>
          <w:spacing w:val="18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0"/>
        </w:rPr>
        <w:t>随着生存率提高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对运动益处的认知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患有先天性心脏</w:t>
      </w:r>
      <w:r>
        <w:rPr>
          <w:spacing w:val="4"/>
        </w:rPr>
        <w:t xml:space="preserve">  </w:t>
      </w:r>
      <w:r>
        <w:rPr>
          <w:spacing w:val="15"/>
        </w:rPr>
        <w:t>病的运动员人数也在增加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[8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10]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5"/>
        </w:rPr>
        <w:t>许多患有先天性心脏</w:t>
      </w:r>
      <w:r>
        <w:rPr/>
        <w:t xml:space="preserve">  </w:t>
      </w:r>
      <w:r>
        <w:rPr>
          <w:spacing w:val="19"/>
        </w:rPr>
        <w:t>病的运动员因接受矫正或姑息手术易发生瓣膜功能不</w:t>
      </w:r>
      <w:r>
        <w:rPr/>
        <w:t xml:space="preserve">  </w:t>
      </w:r>
      <w:r>
        <w:rPr>
          <w:spacing w:val="7"/>
        </w:rPr>
        <w:t>全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心律失常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全身心室功能障碍等常见</w:t>
      </w:r>
      <w:r>
        <w:rPr>
          <w:spacing w:val="-25"/>
        </w:rPr>
        <w:t xml:space="preserve"> </w:t>
      </w:r>
      <w:r>
        <w:rPr>
          <w:spacing w:val="7"/>
        </w:rPr>
        <w:t>问题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[11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12]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7"/>
        </w:rPr>
        <w:t>, </w:t>
      </w:r>
      <w:r>
        <w:rPr>
          <w:spacing w:val="7"/>
        </w:rPr>
        <w:t>需</w:t>
      </w:r>
      <w:r>
        <w:rPr/>
        <w:t xml:space="preserve"> </w:t>
      </w:r>
      <w:r>
        <w:rPr>
          <w:spacing w:val="20"/>
        </w:rPr>
        <w:t>对其进行合理的运动评估与指导</w:t>
      </w:r>
      <w:r>
        <w:rPr>
          <w:spacing w:val="-40"/>
        </w:rPr>
        <w:t xml:space="preserve"> </w:t>
      </w:r>
      <w:r>
        <w:rPr>
          <w:spacing w:val="20"/>
        </w:rPr>
        <w:t>以保障其生命安全</w:t>
      </w:r>
      <w:r>
        <w:rPr>
          <w:rFonts w:ascii="Microsoft YaHei" w:hAnsi="Microsoft YaHei" w:eastAsia="Microsoft YaHei" w:cs="Microsoft YaHei"/>
          <w:spacing w:val="20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4"/>
        </w:rPr>
        <w:t>总体而言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对于该类病人的运动管理尤为重要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04" w:right="340" w:firstLine="418"/>
        <w:spacing w:before="4" w:line="268" w:lineRule="auto"/>
        <w:jc w:val="both"/>
        <w:rPr/>
      </w:pPr>
      <w:r>
        <w:rPr>
          <w:spacing w:val="14"/>
        </w:rPr>
        <w:t>竞技运动的重要特点是希望参与者发挥</w:t>
      </w:r>
      <w:r>
        <w:rPr>
          <w:spacing w:val="-37"/>
        </w:rPr>
        <w:t xml:space="preserve"> </w:t>
      </w:r>
      <w:r>
        <w:rPr>
          <w:spacing w:val="14"/>
        </w:rPr>
        <w:t>自</w:t>
      </w:r>
      <w:r>
        <w:rPr>
          <w:spacing w:val="-48"/>
        </w:rPr>
        <w:t xml:space="preserve"> </w:t>
      </w:r>
      <w:r>
        <w:rPr>
          <w:spacing w:val="14"/>
        </w:rPr>
        <w:t>己</w:t>
      </w:r>
      <w:r>
        <w:rPr>
          <w:spacing w:val="13"/>
        </w:rPr>
        <w:t>身体</w:t>
      </w:r>
      <w:r>
        <w:rPr/>
        <w:t xml:space="preserve"> </w:t>
      </w:r>
      <w:r>
        <w:rPr>
          <w:spacing w:val="14"/>
        </w:rPr>
        <w:t>极限并提高成绩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[13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14]  </w:t>
      </w:r>
      <w:r>
        <w:rPr>
          <w:rFonts w:ascii="Microsoft YaHei" w:hAnsi="Microsoft YaHei" w:eastAsia="Microsoft YaHei" w:cs="Microsoft YaHei"/>
          <w:spacing w:val="14"/>
        </w:rPr>
        <w:t>, </w:t>
      </w:r>
      <w:r>
        <w:rPr>
          <w:spacing w:val="14"/>
        </w:rPr>
        <w:t>运动根据与运动训练相关</w:t>
      </w:r>
      <w:r>
        <w:rPr>
          <w:spacing w:val="-48"/>
        </w:rPr>
        <w:t xml:space="preserve"> </w:t>
      </w:r>
      <w:r>
        <w:rPr>
          <w:spacing w:val="14"/>
        </w:rPr>
        <w:t>的血</w:t>
      </w:r>
      <w:r>
        <w:rPr/>
        <w:t xml:space="preserve"> </w:t>
      </w:r>
      <w:r>
        <w:rPr>
          <w:spacing w:val="17"/>
        </w:rPr>
        <w:t>流动力学变化和对心脏的长期影响进行分类可分为</w:t>
      </w:r>
      <w:r>
        <w:rPr>
          <w:spacing w:val="-50"/>
        </w:rPr>
        <w:t xml:space="preserve"> </w:t>
      </w:r>
      <w:r>
        <w:rPr>
          <w:spacing w:val="17"/>
        </w:rPr>
        <w:t>四</w:t>
      </w:r>
      <w:r>
        <w:rPr/>
        <w:t xml:space="preserve"> </w:t>
      </w:r>
      <w:r>
        <w:rPr>
          <w:spacing w:val="-16"/>
        </w:rPr>
        <w:t>大</w:t>
      </w:r>
      <w:r>
        <w:rPr>
          <w:spacing w:val="-28"/>
        </w:rPr>
        <w:t xml:space="preserve"> </w:t>
      </w:r>
      <w:r>
        <w:rPr>
          <w:spacing w:val="-16"/>
        </w:rPr>
        <w:t>类</w:t>
      </w:r>
      <w:r>
        <w:rPr>
          <w:rFonts w:ascii="Microsoft YaHei" w:hAnsi="Microsoft YaHei" w:eastAsia="Microsoft YaHei" w:cs="Microsoft YaHei"/>
          <w:spacing w:val="-16"/>
        </w:rPr>
        <w:t>：</w:t>
      </w:r>
      <w:r>
        <w:rPr>
          <w:spacing w:val="-16"/>
        </w:rPr>
        <w:t>技</w:t>
      </w:r>
      <w:r>
        <w:rPr>
          <w:spacing w:val="-49"/>
        </w:rPr>
        <w:t xml:space="preserve"> </w:t>
      </w:r>
      <w:r>
        <w:rPr>
          <w:spacing w:val="-16"/>
        </w:rPr>
        <w:t>能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力</w:t>
      </w:r>
      <w:r>
        <w:rPr>
          <w:spacing w:val="-57"/>
        </w:rPr>
        <w:t xml:space="preserve"> </w:t>
      </w:r>
      <w:r>
        <w:rPr>
          <w:spacing w:val="-16"/>
        </w:rPr>
        <w:t>量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-16"/>
        </w:rPr>
        <w:t>、</w:t>
      </w:r>
      <w:r>
        <w:rPr>
          <w:spacing w:val="-16"/>
        </w:rPr>
        <w:t>混</w:t>
      </w:r>
      <w:r>
        <w:rPr>
          <w:spacing w:val="-56"/>
        </w:rPr>
        <w:t xml:space="preserve"> </w:t>
      </w:r>
      <w:r>
        <w:rPr>
          <w:spacing w:val="-16"/>
        </w:rPr>
        <w:t>合</w:t>
      </w:r>
      <w:r>
        <w:rPr>
          <w:spacing w:val="-56"/>
        </w:rPr>
        <w:t xml:space="preserve"> </w:t>
      </w:r>
      <w:r>
        <w:rPr>
          <w:spacing w:val="-16"/>
        </w:rPr>
        <w:t>和</w:t>
      </w:r>
      <w:r>
        <w:rPr>
          <w:spacing w:val="-54"/>
        </w:rPr>
        <w:t xml:space="preserve"> </w:t>
      </w:r>
      <w:r>
        <w:rPr>
          <w:spacing w:val="-16"/>
        </w:rPr>
        <w:t>耐</w:t>
      </w:r>
      <w:r>
        <w:rPr>
          <w:spacing w:val="-53"/>
        </w:rPr>
        <w:t xml:space="preserve"> </w:t>
      </w:r>
      <w:r>
        <w:rPr>
          <w:spacing w:val="-16"/>
        </w:rPr>
        <w:t>力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[15]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-14"/>
        </w:rPr>
        <w:t>。</w:t>
      </w:r>
      <w:r>
        <w:rPr>
          <w:spacing w:val="-14"/>
        </w:rPr>
        <w:t>欧</w:t>
      </w:r>
      <w:r>
        <w:rPr>
          <w:spacing w:val="-53"/>
        </w:rPr>
        <w:t xml:space="preserve"> </w:t>
      </w:r>
      <w:r>
        <w:rPr>
          <w:spacing w:val="-14"/>
        </w:rPr>
        <w:t>洲</w:t>
      </w:r>
      <w:r>
        <w:rPr>
          <w:spacing w:val="-47"/>
        </w:rPr>
        <w:t xml:space="preserve"> </w:t>
      </w:r>
      <w:r>
        <w:rPr>
          <w:spacing w:val="-14"/>
        </w:rPr>
        <w:t>心</w:t>
      </w:r>
      <w:r>
        <w:rPr>
          <w:spacing w:val="-56"/>
        </w:rPr>
        <w:t xml:space="preserve"> </w:t>
      </w:r>
      <w:r>
        <w:rPr>
          <w:spacing w:val="-14"/>
        </w:rPr>
        <w:t>脏</w:t>
      </w:r>
      <w:r>
        <w:rPr>
          <w:spacing w:val="-55"/>
        </w:rPr>
        <w:t xml:space="preserve"> </w:t>
      </w:r>
      <w:r>
        <w:rPr>
          <w:spacing w:val="-14"/>
        </w:rPr>
        <w:t>病</w:t>
      </w:r>
      <w:r>
        <w:rPr>
          <w:spacing w:val="-51"/>
        </w:rPr>
        <w:t xml:space="preserve"> </w:t>
      </w:r>
      <w:r>
        <w:rPr>
          <w:spacing w:val="-14"/>
        </w:rPr>
        <w:t>学</w:t>
      </w:r>
      <w:r>
        <w:rPr>
          <w:spacing w:val="-55"/>
        </w:rPr>
        <w:t xml:space="preserve"> </w:t>
      </w:r>
      <w:r>
        <w:rPr>
          <w:spacing w:val="-14"/>
        </w:rPr>
        <w:t>会</w:t>
      </w:r>
    </w:p>
    <w:p>
      <w:pPr>
        <w:spacing w:line="371" w:lineRule="auto"/>
        <w:rPr>
          <w:rFonts w:ascii="Arial"/>
          <w:sz w:val="21"/>
        </w:rPr>
      </w:pPr>
      <w:r>
        <w:pict>
          <v:shape id="_x0000_s10" style="position:absolute;margin-left:24.9635pt;margin-top:11.1564pt;mso-position-vertical-relative:text;mso-position-horizontal-relative:text;width:146pt;height:0.35pt;z-index:251660288;" filled="false" strokecolor="#223F99" strokeweight="0.33pt" coordsize="2920,6" coordorigin="0,0" path="m0,3l2920,3e">
            <v:stroke joinstyle="miter" miterlimit="10"/>
          </v:shape>
        </w:pict>
      </w:r>
      <w:r/>
    </w:p>
    <w:p>
      <w:pPr>
        <w:pStyle w:val="BodyText"/>
        <w:ind w:left="501"/>
        <w:spacing w:before="69" w:line="181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23F99"/>
          <w:spacing w:val="5"/>
        </w:rPr>
        <w:t>作者简介</w:t>
      </w:r>
      <w:r>
        <w:rPr>
          <w:rFonts w:ascii="SimHei" w:hAnsi="SimHei" w:eastAsia="SimHei" w:cs="SimHei"/>
          <w:sz w:val="16"/>
          <w:szCs w:val="16"/>
          <w:color w:val="223F99"/>
          <w:spacing w:val="26"/>
        </w:rPr>
        <w:t xml:space="preserve">  </w:t>
      </w:r>
      <w:r>
        <w:rPr>
          <w:sz w:val="16"/>
          <w:szCs w:val="16"/>
          <w:color w:val="223F99"/>
          <w:spacing w:val="5"/>
        </w:rPr>
        <w:t>杨伟梅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</w:rPr>
        <w:t>，</w:t>
      </w:r>
      <w:r>
        <w:rPr>
          <w:sz w:val="16"/>
          <w:szCs w:val="16"/>
          <w:color w:val="223F99"/>
          <w:spacing w:val="5"/>
        </w:rPr>
        <w:t>主管护师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</w:rPr>
        <w:t>，</w:t>
      </w:r>
      <w:r>
        <w:rPr>
          <w:sz w:val="16"/>
          <w:szCs w:val="16"/>
          <w:color w:val="223F99"/>
          <w:spacing w:val="5"/>
        </w:rPr>
        <w:t>硕士</w:t>
      </w:r>
    </w:p>
    <w:p>
      <w:pPr>
        <w:pStyle w:val="BodyText"/>
        <w:ind w:left="526"/>
        <w:spacing w:before="53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"/>
          <w:position w:val="-1"/>
        </w:rPr>
        <w:t>* </w:t>
      </w:r>
      <w:r>
        <w:rPr>
          <w:rFonts w:ascii="SimHei" w:hAnsi="SimHei" w:eastAsia="SimHei" w:cs="SimHei"/>
          <w:sz w:val="16"/>
          <w:szCs w:val="16"/>
          <w:color w:val="223F99"/>
          <w:spacing w:val="1"/>
          <w:position w:val="1"/>
        </w:rPr>
        <w:t>通讯作者</w:t>
      </w:r>
      <w:r>
        <w:rPr>
          <w:rFonts w:ascii="SimHei" w:hAnsi="SimHei" w:eastAsia="SimHei" w:cs="SimHei"/>
          <w:sz w:val="16"/>
          <w:szCs w:val="16"/>
          <w:color w:val="223F99"/>
          <w:spacing w:val="24"/>
          <w:position w:val="1"/>
        </w:rPr>
        <w:t xml:space="preserve">  </w:t>
      </w:r>
      <w:r>
        <w:rPr>
          <w:sz w:val="16"/>
          <w:szCs w:val="16"/>
          <w:color w:val="223F99"/>
          <w:spacing w:val="1"/>
          <w:position w:val="1"/>
        </w:rPr>
        <w:t>王昭昭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"/>
          <w:position w:val="2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"/>
        </w:rPr>
        <w:t>E-</w:t>
      </w:r>
      <w:r>
        <w:rPr>
          <w:rFonts w:ascii="Microsoft YaHei" w:hAnsi="Microsoft YaHei" w:eastAsia="Microsoft YaHei" w:cs="Microsoft YaHei"/>
          <w:sz w:val="16"/>
          <w:szCs w:val="16"/>
          <w:color w:val="223F99"/>
        </w:rPr>
        <w:t>mail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"/>
        </w:rPr>
        <w:t>:9775808</w:t>
      </w:r>
      <w:r>
        <w:rPr>
          <w:rFonts w:ascii="Arial" w:hAnsi="Arial" w:eastAsia="Arial" w:cs="Arial"/>
          <w:sz w:val="16"/>
          <w:szCs w:val="16"/>
          <w:color w:val="223F99"/>
          <w:spacing w:val="1"/>
        </w:rPr>
        <w:t>@</w:t>
      </w:r>
      <w:r>
        <w:rPr>
          <w:rFonts w:ascii="Arial" w:hAnsi="Arial" w:eastAsia="Arial" w:cs="Arial"/>
          <w:sz w:val="16"/>
          <w:szCs w:val="16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position w:val="-1"/>
        </w:rPr>
        <w:t>qq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"/>
        </w:rPr>
        <w:t>.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3F99"/>
        </w:rPr>
        <w:t>com</w:t>
      </w:r>
    </w:p>
    <w:p>
      <w:pPr>
        <w:pStyle w:val="BodyText"/>
        <w:ind w:left="501" w:right="340" w:firstLine="15"/>
        <w:spacing w:before="81" w:line="210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23F99"/>
          <w:spacing w:val="5"/>
        </w:rPr>
        <w:t>引用信息</w:t>
      </w:r>
      <w:r>
        <w:rPr>
          <w:rFonts w:ascii="SimHei" w:hAnsi="SimHei" w:eastAsia="SimHei" w:cs="SimHei"/>
          <w:sz w:val="16"/>
          <w:szCs w:val="16"/>
          <w:color w:val="223F99"/>
          <w:spacing w:val="5"/>
        </w:rPr>
        <w:t xml:space="preserve">  </w:t>
      </w:r>
      <w:r>
        <w:rPr>
          <w:sz w:val="16"/>
          <w:szCs w:val="16"/>
          <w:color w:val="223F99"/>
          <w:spacing w:val="5"/>
        </w:rPr>
        <w:t>杨伟梅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</w:rPr>
        <w:t>，</w:t>
      </w:r>
      <w:r>
        <w:rPr>
          <w:sz w:val="16"/>
          <w:szCs w:val="16"/>
          <w:color w:val="223F99"/>
          <w:spacing w:val="5"/>
        </w:rPr>
        <w:t>王昭昭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</w:rPr>
        <w:t>，</w:t>
      </w:r>
      <w:r>
        <w:rPr>
          <w:sz w:val="16"/>
          <w:szCs w:val="16"/>
          <w:color w:val="223F99"/>
          <w:spacing w:val="5"/>
        </w:rPr>
        <w:t>何细飞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  <w:position w:val="-1"/>
        </w:rPr>
        <w:t>．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5"/>
        </w:rPr>
        <w:t>《</w:t>
      </w:r>
      <w:r>
        <w:rPr>
          <w:sz w:val="16"/>
          <w:szCs w:val="16"/>
          <w:color w:val="223F99"/>
          <w:spacing w:val="5"/>
        </w:rPr>
        <w:t>青少年与成人先天性心脏</w:t>
      </w:r>
      <w:r>
        <w:rPr>
          <w:sz w:val="16"/>
          <w:szCs w:val="16"/>
          <w:color w:val="223F99"/>
          <w:spacing w:val="6"/>
        </w:rPr>
        <w:t xml:space="preserve"> </w:t>
      </w:r>
      <w:r>
        <w:rPr>
          <w:sz w:val="16"/>
          <w:szCs w:val="16"/>
          <w:color w:val="223F99"/>
          <w:spacing w:val="8"/>
        </w:rPr>
        <w:t>病运动员竞技运动推荐意见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8"/>
        </w:rPr>
        <w:t>》</w:t>
      </w:r>
      <w:r>
        <w:rPr>
          <w:sz w:val="16"/>
          <w:szCs w:val="16"/>
          <w:color w:val="223F99"/>
          <w:spacing w:val="8"/>
        </w:rPr>
        <w:t>解读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8"/>
        </w:rPr>
        <w:t>[J]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8"/>
          <w:position w:val="-1"/>
        </w:rPr>
        <w:t>. </w:t>
      </w:r>
      <w:r>
        <w:rPr>
          <w:sz w:val="16"/>
          <w:szCs w:val="16"/>
          <w:color w:val="223F99"/>
          <w:spacing w:val="8"/>
        </w:rPr>
        <w:t>循证</w:t>
      </w:r>
      <w:r>
        <w:rPr>
          <w:sz w:val="16"/>
          <w:szCs w:val="16"/>
          <w:color w:val="223F99"/>
          <w:spacing w:val="-48"/>
        </w:rPr>
        <w:t xml:space="preserve"> </w:t>
      </w:r>
      <w:r>
        <w:rPr>
          <w:sz w:val="16"/>
          <w:szCs w:val="16"/>
          <w:color w:val="223F99"/>
          <w:spacing w:val="8"/>
        </w:rPr>
        <w:t>护</w:t>
      </w:r>
      <w:r>
        <w:rPr>
          <w:sz w:val="16"/>
          <w:szCs w:val="16"/>
          <w:color w:val="223F99"/>
          <w:spacing w:val="-46"/>
        </w:rPr>
        <w:t xml:space="preserve"> </w:t>
      </w:r>
      <w:r>
        <w:rPr>
          <w:sz w:val="16"/>
          <w:szCs w:val="16"/>
          <w:color w:val="223F99"/>
          <w:spacing w:val="8"/>
        </w:rPr>
        <w:t>理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8"/>
        </w:rPr>
        <w:t>，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8"/>
          <w:position w:val="-1"/>
        </w:rPr>
        <w:t>2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7"/>
          <w:position w:val="-1"/>
        </w:rPr>
        <w:t>023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7"/>
        </w:rPr>
        <w:t>,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7"/>
          <w:position w:val="-1"/>
        </w:rPr>
        <w:t>9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7"/>
        </w:rPr>
        <w:t>(7) :</w:t>
      </w:r>
      <w:r>
        <w:rPr>
          <w:rFonts w:ascii="Microsoft YaHei" w:hAnsi="Microsoft YaHei" w:eastAsia="Microsoft YaHei" w:cs="Microsoft YaHei"/>
          <w:sz w:val="16"/>
          <w:szCs w:val="16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-9"/>
        </w:rPr>
        <w:t>1223-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-9"/>
        </w:rPr>
        <w:t>1227.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9" w:firstLine="15"/>
        <w:spacing w:before="44" w:line="235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1"/>
        </w:rPr>
        <w:t>(E</w:t>
      </w:r>
      <w:r>
        <w:rPr>
          <w:rFonts w:ascii="Microsoft YaHei" w:hAnsi="Microsoft YaHei" w:eastAsia="Microsoft YaHei" w:cs="Microsoft YaHei"/>
        </w:rPr>
        <w:t>uro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p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</w:rPr>
        <w:t>ean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rFonts w:ascii="Microsoft YaHei" w:hAnsi="Microsoft YaHei" w:eastAsia="Microsoft YaHei" w:cs="Microsoft YaHei"/>
        </w:rPr>
        <w:t>Society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of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</w:rPr>
        <w:t>Cardiology,</w:t>
      </w:r>
      <w:r>
        <w:rPr>
          <w:rFonts w:ascii="Microsoft YaHei" w:hAnsi="Microsoft YaHei" w:eastAsia="Microsoft YaHei" w:cs="Microsoft YaHei"/>
          <w:spacing w:val="-11"/>
        </w:rPr>
        <w:t xml:space="preserve"> </w:t>
      </w:r>
      <w:r>
        <w:rPr>
          <w:rFonts w:ascii="Microsoft YaHei" w:hAnsi="Microsoft YaHei" w:eastAsia="Microsoft YaHei" w:cs="Microsoft YaHei"/>
          <w:position w:val="1"/>
        </w:rPr>
        <w:t>ESC) </w:t>
      </w:r>
      <w:r>
        <w:rPr>
          <w:position w:val="1"/>
        </w:rPr>
        <w:t>联合欧洲预</w:t>
      </w:r>
      <w:r>
        <w:rPr>
          <w:spacing w:val="-53"/>
          <w:position w:val="1"/>
        </w:rPr>
        <w:t xml:space="preserve"> </w:t>
      </w:r>
      <w:r>
        <w:rPr>
          <w:position w:val="1"/>
        </w:rPr>
        <w:t>防 </w:t>
      </w:r>
      <w:r>
        <w:rPr>
          <w:spacing w:val="-4"/>
          <w:position w:val="1"/>
        </w:rPr>
        <w:t>心</w:t>
      </w:r>
      <w:r>
        <w:rPr>
          <w:spacing w:val="-39"/>
          <w:position w:val="1"/>
        </w:rPr>
        <w:t xml:space="preserve"> </w:t>
      </w:r>
      <w:r>
        <w:rPr>
          <w:spacing w:val="-4"/>
          <w:position w:val="1"/>
        </w:rPr>
        <w:t>脏</w:t>
      </w:r>
      <w:r>
        <w:rPr>
          <w:spacing w:val="-24"/>
          <w:position w:val="1"/>
        </w:rPr>
        <w:t xml:space="preserve"> </w:t>
      </w:r>
      <w:r>
        <w:rPr>
          <w:spacing w:val="-4"/>
          <w:position w:val="1"/>
        </w:rPr>
        <w:t>病</w:t>
      </w:r>
      <w:r>
        <w:rPr>
          <w:spacing w:val="-21"/>
          <w:position w:val="1"/>
        </w:rPr>
        <w:t xml:space="preserve"> </w:t>
      </w:r>
      <w:r>
        <w:rPr>
          <w:spacing w:val="-4"/>
          <w:position w:val="1"/>
        </w:rPr>
        <w:t>协</w:t>
      </w:r>
      <w:r>
        <w:rPr>
          <w:spacing w:val="-22"/>
          <w:position w:val="1"/>
        </w:rPr>
        <w:t xml:space="preserve"> </w:t>
      </w:r>
      <w:r>
        <w:rPr>
          <w:spacing w:val="-4"/>
          <w:position w:val="1"/>
        </w:rPr>
        <w:t>会 </w:t>
      </w:r>
      <w:r>
        <w:rPr>
          <w:rFonts w:ascii="Microsoft YaHei" w:hAnsi="Microsoft YaHei" w:eastAsia="Microsoft YaHei" w:cs="Microsoft YaHei"/>
          <w:spacing w:val="-4"/>
          <w:position w:val="1"/>
        </w:rPr>
        <w:t>( E</w:t>
      </w:r>
      <w:r>
        <w:rPr>
          <w:rFonts w:ascii="Microsoft YaHei" w:hAnsi="Microsoft YaHei" w:eastAsia="Microsoft YaHei" w:cs="Microsoft YaHei"/>
          <w:spacing w:val="-4"/>
        </w:rPr>
        <w:t>uro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4"/>
          <w:position w:val="-1"/>
        </w:rPr>
        <w:t>p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ean   Association</w:t>
      </w:r>
      <w:r>
        <w:rPr>
          <w:rFonts w:ascii="Microsoft YaHei" w:hAnsi="Microsoft YaHei" w:eastAsia="Microsoft YaHei" w:cs="Microsoft YaHei"/>
          <w:spacing w:val="17"/>
          <w:w w:val="101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of</w:t>
      </w:r>
      <w:r>
        <w:rPr>
          <w:rFonts w:ascii="Microsoft YaHei" w:hAnsi="Microsoft YaHei" w:eastAsia="Microsoft YaHei" w:cs="Microsoft YaHei"/>
          <w:spacing w:val="17"/>
        </w:rPr>
        <w:t xml:space="preserve">  </w:t>
      </w:r>
      <w:r>
        <w:rPr>
          <w:rFonts w:ascii="Microsoft YaHei" w:hAnsi="Microsoft YaHei" w:eastAsia="Microsoft YaHei" w:cs="Microsoft YaHei"/>
          <w:spacing w:val="-4"/>
        </w:rPr>
        <w:t>Preventive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Cardiology</w:t>
      </w:r>
      <w:r>
        <w:rPr>
          <w:rFonts w:ascii="Microsoft YaHei" w:hAnsi="Microsoft YaHei" w:eastAsia="Microsoft YaHei" w:cs="Microsoft YaHei"/>
          <w:spacing w:val="14"/>
          <w:position w:val="-1"/>
        </w:rPr>
        <w:t>,</w:t>
      </w:r>
      <w:r>
        <w:rPr>
          <w:rFonts w:ascii="Microsoft YaHei" w:hAnsi="Microsoft YaHei" w:eastAsia="Microsoft YaHei" w:cs="Microsoft YaHei"/>
        </w:rPr>
        <w:t>EAPC</w:t>
      </w:r>
      <w:r>
        <w:rPr>
          <w:rFonts w:ascii="Microsoft YaHei" w:hAnsi="Microsoft YaHei" w:eastAsia="Microsoft YaHei" w:cs="Microsoft YaHei"/>
          <w:spacing w:val="14"/>
        </w:rPr>
        <w:t>) </w:t>
      </w:r>
      <w:r>
        <w:rPr>
          <w:spacing w:val="14"/>
        </w:rPr>
        <w:t>和</w:t>
      </w:r>
      <w:r>
        <w:rPr>
          <w:spacing w:val="-54"/>
        </w:rPr>
        <w:t xml:space="preserve"> </w:t>
      </w:r>
      <w:r>
        <w:rPr>
          <w:spacing w:val="14"/>
        </w:rPr>
        <w:t>欧洲</w:t>
      </w:r>
      <w:r>
        <w:rPr>
          <w:spacing w:val="-57"/>
        </w:rPr>
        <w:t xml:space="preserve"> </w:t>
      </w:r>
      <w:r>
        <w:rPr>
          <w:spacing w:val="14"/>
        </w:rPr>
        <w:t>儿科</w:t>
      </w:r>
      <w:r>
        <w:rPr>
          <w:spacing w:val="-56"/>
        </w:rPr>
        <w:t xml:space="preserve"> </w:t>
      </w:r>
      <w:r>
        <w:rPr>
          <w:spacing w:val="14"/>
        </w:rPr>
        <w:t>与</w:t>
      </w:r>
      <w:r>
        <w:rPr>
          <w:spacing w:val="-57"/>
        </w:rPr>
        <w:t xml:space="preserve"> </w:t>
      </w:r>
      <w:r>
        <w:rPr>
          <w:spacing w:val="14"/>
        </w:rPr>
        <w:t>先</w:t>
      </w:r>
      <w:r>
        <w:rPr>
          <w:spacing w:val="-56"/>
        </w:rPr>
        <w:t xml:space="preserve"> </w:t>
      </w:r>
      <w:r>
        <w:rPr>
          <w:spacing w:val="14"/>
        </w:rPr>
        <w:t>天性</w:t>
      </w:r>
      <w:r>
        <w:rPr>
          <w:spacing w:val="-53"/>
        </w:rPr>
        <w:t xml:space="preserve"> </w:t>
      </w:r>
      <w:r>
        <w:rPr>
          <w:spacing w:val="14"/>
        </w:rPr>
        <w:t>心脏病</w:t>
      </w:r>
      <w:r>
        <w:rPr>
          <w:spacing w:val="-55"/>
        </w:rPr>
        <w:t xml:space="preserve"> </w:t>
      </w:r>
      <w:r>
        <w:rPr>
          <w:spacing w:val="14"/>
        </w:rPr>
        <w:t>学协</w:t>
      </w:r>
      <w:r>
        <w:rPr/>
        <w:t xml:space="preserve"> </w:t>
      </w:r>
      <w:r>
        <w:rPr>
          <w:spacing w:val="-8"/>
        </w:rPr>
        <w:t>会</w:t>
      </w:r>
      <w:r>
        <w:rPr>
          <w:rFonts w:ascii="Microsoft YaHei" w:hAnsi="Microsoft YaHei" w:eastAsia="Microsoft YaHei" w:cs="Microsoft YaHei"/>
          <w:spacing w:val="-8"/>
        </w:rPr>
        <w:t>( Association  for  European  Paedia</w:t>
      </w:r>
      <w:r>
        <w:rPr>
          <w:rFonts w:ascii="Microsoft YaHei" w:hAnsi="Microsoft YaHei" w:eastAsia="Microsoft YaHei" w:cs="Microsoft YaHei"/>
          <w:spacing w:val="-9"/>
        </w:rPr>
        <w:t>tric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and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Congenital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Cardiology</w:t>
      </w:r>
      <w:r>
        <w:rPr>
          <w:rFonts w:ascii="Microsoft YaHei" w:hAnsi="Microsoft YaHei" w:eastAsia="Microsoft YaHei" w:cs="Microsoft YaHei"/>
          <w:spacing w:val="11"/>
          <w:position w:val="-1"/>
        </w:rPr>
        <w:t>,</w:t>
      </w:r>
      <w:r>
        <w:rPr>
          <w:rFonts w:ascii="Microsoft YaHei" w:hAnsi="Microsoft YaHei" w:eastAsia="Microsoft YaHei" w:cs="Microsoft YaHei"/>
        </w:rPr>
        <w:t>AEPC</w:t>
      </w:r>
      <w:r>
        <w:rPr>
          <w:rFonts w:ascii="Microsoft YaHei" w:hAnsi="Microsoft YaHei" w:eastAsia="Microsoft YaHei" w:cs="Microsoft YaHei"/>
          <w:spacing w:val="11"/>
        </w:rPr>
        <w:t>)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11"/>
        </w:rPr>
        <w:t>发布</w:t>
      </w:r>
      <w:r>
        <w:rPr>
          <w:spacing w:val="-45"/>
        </w:rPr>
        <w:t xml:space="preserve"> </w:t>
      </w:r>
      <w:r>
        <w:rPr>
          <w:spacing w:val="11"/>
        </w:rPr>
        <w:t>了</w:t>
      </w:r>
      <w:r>
        <w:rPr>
          <w:rFonts w:ascii="Microsoft YaHei" w:hAnsi="Microsoft YaHei" w:eastAsia="Microsoft YaHei" w:cs="Microsoft YaHei"/>
          <w:spacing w:val="11"/>
        </w:rPr>
        <w:t>《</w:t>
      </w:r>
      <w:r>
        <w:rPr>
          <w:spacing w:val="11"/>
        </w:rPr>
        <w:t>青少年与成人先</w:t>
      </w:r>
      <w:r>
        <w:rPr>
          <w:spacing w:val="-56"/>
        </w:rPr>
        <w:t xml:space="preserve"> </w:t>
      </w:r>
      <w:r>
        <w:rPr>
          <w:spacing w:val="11"/>
        </w:rPr>
        <w:t>天性</w:t>
      </w:r>
      <w:r>
        <w:rPr>
          <w:spacing w:val="-54"/>
        </w:rPr>
        <w:t xml:space="preserve"> </w:t>
      </w:r>
      <w:r>
        <w:rPr>
          <w:spacing w:val="11"/>
        </w:rPr>
        <w:t>心脏</w:t>
      </w:r>
      <w:r>
        <w:rPr/>
        <w:t xml:space="preserve"> </w:t>
      </w:r>
      <w:r>
        <w:rPr>
          <w:spacing w:val="8"/>
        </w:rPr>
        <w:t>病运动员竞技运动推荐意见</w:t>
      </w:r>
      <w:r>
        <w:rPr>
          <w:rFonts w:ascii="Microsoft YaHei" w:hAnsi="Microsoft YaHei" w:eastAsia="Microsoft YaHei" w:cs="Microsoft YaHei"/>
          <w:spacing w:val="8"/>
        </w:rPr>
        <w:t>》，</w:t>
      </w:r>
      <w:r>
        <w:rPr>
          <w:spacing w:val="8"/>
        </w:rPr>
        <w:t>对先天性心脏病</w:t>
      </w:r>
      <w:r>
        <w:rPr>
          <w:spacing w:val="-34"/>
        </w:rPr>
        <w:t xml:space="preserve"> </w:t>
      </w:r>
      <w:r>
        <w:rPr>
          <w:spacing w:val="8"/>
        </w:rPr>
        <w:t>的青少</w:t>
      </w:r>
      <w:r>
        <w:rPr/>
        <w:t xml:space="preserve"> </w:t>
      </w:r>
      <w:r>
        <w:rPr>
          <w:spacing w:val="19"/>
        </w:rPr>
        <w:t>年和成年运动员参加竞技运动给出建议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主要包含运</w:t>
      </w:r>
      <w:r>
        <w:rPr>
          <w:spacing w:val="6"/>
        </w:rPr>
        <w:t xml:space="preserve"> </w:t>
      </w:r>
      <w:r>
        <w:rPr>
          <w:spacing w:val="3"/>
        </w:rPr>
        <w:t>动评估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运动指导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运动监测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特殊病人管理</w:t>
      </w:r>
      <w:r>
        <w:rPr>
          <w:spacing w:val="-36"/>
        </w:rPr>
        <w:t xml:space="preserve"> </w:t>
      </w:r>
      <w:r>
        <w:rPr>
          <w:spacing w:val="3"/>
        </w:rPr>
        <w:t>四大方面</w:t>
      </w:r>
      <w:r>
        <w:rPr>
          <w:rFonts w:ascii="Microsoft YaHei" w:hAnsi="Microsoft YaHei" w:eastAsia="Microsoft YaHei" w:cs="Microsoft YaHei"/>
          <w:spacing w:val="3"/>
        </w:rPr>
        <w:t>，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7"/>
        </w:rPr>
        <w:t>该推荐意见针对的目标人群为 </w:t>
      </w:r>
      <w:r>
        <w:rPr>
          <w:rFonts w:ascii="Microsoft YaHei" w:hAnsi="Microsoft YaHei" w:eastAsia="Microsoft YaHei" w:cs="Microsoft YaHei"/>
          <w:spacing w:val="17"/>
          <w:position w:val="-1"/>
        </w:rPr>
        <w:t>16</w:t>
      </w:r>
      <w:r>
        <w:rPr>
          <w:rFonts w:ascii="Microsoft YaHei" w:hAnsi="Microsoft YaHei" w:eastAsia="Microsoft YaHei" w:cs="Microsoft YaHei"/>
          <w:spacing w:val="46"/>
          <w:position w:val="-1"/>
        </w:rPr>
        <w:t xml:space="preserve"> </w:t>
      </w:r>
      <w:r>
        <w:rPr>
          <w:spacing w:val="17"/>
        </w:rPr>
        <w:t>岁及以</w:t>
      </w:r>
      <w:r>
        <w:rPr>
          <w:spacing w:val="16"/>
        </w:rPr>
        <w:t>上的先天性</w:t>
      </w:r>
      <w:r>
        <w:rPr/>
        <w:t xml:space="preserve"> </w:t>
      </w:r>
      <w:r>
        <w:rPr>
          <w:spacing w:val="19"/>
        </w:rPr>
        <w:t>心脏病病人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推荐意见全面详细总结了当前先天性心</w:t>
      </w:r>
      <w:r>
        <w:rPr>
          <w:spacing w:val="4"/>
        </w:rPr>
        <w:t xml:space="preserve"> </w:t>
      </w:r>
      <w:r>
        <w:rPr>
          <w:spacing w:val="17"/>
        </w:rPr>
        <w:t>脏病病人运动管理关键</w:t>
      </w:r>
      <w:r>
        <w:rPr>
          <w:spacing w:val="-43"/>
        </w:rPr>
        <w:t xml:space="preserve"> </w:t>
      </w:r>
      <w:r>
        <w:rPr>
          <w:spacing w:val="17"/>
        </w:rPr>
        <w:t>问题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对我国先天性心脏病病</w:t>
      </w:r>
      <w:r>
        <w:rPr/>
        <w:t xml:space="preserve"> </w:t>
      </w:r>
      <w:r>
        <w:rPr>
          <w:spacing w:val="9"/>
        </w:rPr>
        <w:t>人的运动管理可能具有重要意义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pacing w:val="9"/>
          <w:position w:val="-1"/>
        </w:rPr>
        <w:t>2005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spacing w:val="9"/>
        </w:rPr>
        <w:t>年欧洲预</w:t>
      </w:r>
      <w:r>
        <w:rPr>
          <w:spacing w:val="-54"/>
        </w:rPr>
        <w:t xml:space="preserve"> </w:t>
      </w:r>
      <w:r>
        <w:rPr>
          <w:spacing w:val="9"/>
        </w:rPr>
        <w:t>防心</w:t>
      </w:r>
      <w:r>
        <w:rPr/>
        <w:t xml:space="preserve"> </w:t>
      </w:r>
      <w:r>
        <w:rPr>
          <w:spacing w:val="17"/>
        </w:rPr>
        <w:t>脏病协会对于心脏病病人竞技运动管理给出</w:t>
      </w:r>
      <w:r>
        <w:rPr>
          <w:spacing w:val="-46"/>
        </w:rPr>
        <w:t xml:space="preserve"> </w:t>
      </w:r>
      <w:r>
        <w:rPr>
          <w:spacing w:val="17"/>
        </w:rPr>
        <w:t>了部分建</w:t>
      </w:r>
      <w:r>
        <w:rPr/>
        <w:t xml:space="preserve"> </w:t>
      </w:r>
      <w:r>
        <w:rPr>
          <w:spacing w:val="19"/>
        </w:rPr>
        <w:t>议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之后欧洲心脏病学会联合欧洲预防心脏病协会和</w:t>
      </w:r>
      <w:r>
        <w:rPr>
          <w:spacing w:val="3"/>
        </w:rPr>
        <w:t xml:space="preserve"> </w:t>
      </w:r>
      <w:r>
        <w:rPr>
          <w:spacing w:val="12"/>
        </w:rPr>
        <w:t>欧洲儿科先天性心脏病学会对</w:t>
      </w:r>
      <w:r>
        <w:rPr>
          <w:spacing w:val="-37"/>
        </w:rPr>
        <w:t xml:space="preserve"> </w:t>
      </w:r>
      <w:r>
        <w:rPr>
          <w:spacing w:val="12"/>
        </w:rPr>
        <w:t>该</w:t>
      </w:r>
      <w:r>
        <w:rPr>
          <w:spacing w:val="-56"/>
        </w:rPr>
        <w:t xml:space="preserve"> </w:t>
      </w:r>
      <w:r>
        <w:rPr>
          <w:spacing w:val="12"/>
        </w:rPr>
        <w:t>部</w:t>
      </w:r>
      <w:r>
        <w:rPr>
          <w:spacing w:val="-56"/>
        </w:rPr>
        <w:t xml:space="preserve"> </w:t>
      </w:r>
      <w:r>
        <w:rPr>
          <w:spacing w:val="12"/>
        </w:rPr>
        <w:t>分</w:t>
      </w:r>
      <w:r>
        <w:rPr>
          <w:spacing w:val="-35"/>
        </w:rPr>
        <w:t xml:space="preserve"> </w:t>
      </w:r>
      <w:r>
        <w:rPr>
          <w:spacing w:val="12"/>
        </w:rPr>
        <w:t>内</w:t>
      </w:r>
      <w:r>
        <w:rPr>
          <w:spacing w:val="-57"/>
        </w:rPr>
        <w:t xml:space="preserve"> </w:t>
      </w:r>
      <w:r>
        <w:rPr>
          <w:spacing w:val="12"/>
        </w:rPr>
        <w:t>容进</w:t>
      </w:r>
      <w:r>
        <w:rPr>
          <w:spacing w:val="-55"/>
        </w:rPr>
        <w:t xml:space="preserve"> </w:t>
      </w:r>
      <w:r>
        <w:rPr>
          <w:spacing w:val="12"/>
        </w:rPr>
        <w:t>行</w:t>
      </w:r>
      <w:r>
        <w:rPr>
          <w:spacing w:val="-41"/>
        </w:rPr>
        <w:t xml:space="preserve"> </w:t>
      </w:r>
      <w:r>
        <w:rPr>
          <w:spacing w:val="12"/>
        </w:rPr>
        <w:t>了</w:t>
      </w:r>
      <w:r>
        <w:rPr>
          <w:spacing w:val="-56"/>
        </w:rPr>
        <w:t xml:space="preserve"> </w:t>
      </w:r>
      <w:r>
        <w:rPr>
          <w:spacing w:val="12"/>
        </w:rPr>
        <w:t>更</w:t>
      </w:r>
      <w:r>
        <w:rPr/>
        <w:t xml:space="preserve"> </w:t>
      </w:r>
      <w:r>
        <w:rPr>
          <w:spacing w:val="19"/>
        </w:rPr>
        <w:t>新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发布了对患有先天性心脏病的青少年和成年运动</w:t>
      </w:r>
      <w:r>
        <w:rPr>
          <w:spacing w:val="3"/>
        </w:rPr>
        <w:t xml:space="preserve"> </w:t>
      </w:r>
      <w:r>
        <w:rPr>
          <w:spacing w:val="19"/>
        </w:rPr>
        <w:t>员参加竞技运动</w:t>
      </w:r>
      <w:r>
        <w:rPr>
          <w:spacing w:val="-46"/>
        </w:rPr>
        <w:t xml:space="preserve"> </w:t>
      </w:r>
      <w:r>
        <w:rPr>
          <w:spacing w:val="19"/>
        </w:rPr>
        <w:t>的共识建议</w:t>
      </w:r>
      <w:r>
        <w:rPr>
          <w:rFonts w:ascii="Microsoft YaHei" w:hAnsi="Microsoft YaHei" w:eastAsia="Microsoft YaHei" w:cs="Microsoft YaHei"/>
          <w:sz w:val="10"/>
          <w:szCs w:val="10"/>
          <w:spacing w:val="19"/>
          <w:position w:val="7"/>
        </w:rPr>
        <w:t>[16]  </w:t>
      </w:r>
      <w:r>
        <w:rPr>
          <w:rFonts w:ascii="Microsoft YaHei" w:hAnsi="Microsoft YaHei" w:eastAsia="Microsoft YaHei" w:cs="Microsoft YaHei"/>
          <w:spacing w:val="19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9"/>
        </w:rPr>
        <w:t>本</w:t>
      </w:r>
      <w:r>
        <w:rPr>
          <w:spacing w:val="18"/>
        </w:rPr>
        <w:t>研究总结该推荐</w:t>
      </w:r>
      <w:r>
        <w:rPr/>
        <w:t xml:space="preserve"> </w:t>
      </w:r>
      <w:r>
        <w:rPr>
          <w:spacing w:val="19"/>
        </w:rPr>
        <w:t>意见的重要内容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以指导临床医务人员对先天性心脏</w:t>
      </w:r>
      <w:r>
        <w:rPr>
          <w:spacing w:val="4"/>
        </w:rPr>
        <w:t xml:space="preserve"> </w:t>
      </w:r>
      <w:r>
        <w:rPr>
          <w:spacing w:val="18"/>
        </w:rPr>
        <w:t>病病人运动管理的临床实践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6"/>
        <w:spacing w:before="1" w:line="188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3F99"/>
          <w:position w:val="-1"/>
        </w:rPr>
        <w:t>1</w:t>
      </w: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</w:rPr>
        <w:t>运动评估</w:t>
      </w:r>
    </w:p>
    <w:p>
      <w:pPr>
        <w:pStyle w:val="BodyText"/>
        <w:ind w:left="2" w:right="101" w:firstLine="422"/>
        <w:spacing w:before="44" w:line="21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22"/>
        </w:rPr>
        <w:t>该推荐意见评估内容主要包含病史和体格检查</w:t>
      </w:r>
      <w:r>
        <w:rPr>
          <w:rFonts w:ascii="Microsoft YaHei" w:hAnsi="Microsoft YaHei" w:eastAsia="Microsoft YaHei" w:cs="Microsoft YaHei"/>
          <w:spacing w:val="22"/>
        </w:rPr>
        <w:t>；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8"/>
        </w:rPr>
        <w:t>静息状态下基线指标评估</w:t>
      </w:r>
      <w:r>
        <w:rPr>
          <w:rFonts w:ascii="Microsoft YaHei" w:hAnsi="Microsoft YaHei" w:eastAsia="Microsoft YaHei" w:cs="Microsoft YaHei"/>
          <w:spacing w:val="8"/>
        </w:rPr>
        <w:t>（</w:t>
      </w:r>
      <w:r>
        <w:rPr>
          <w:spacing w:val="8"/>
        </w:rPr>
        <w:t>心室结构和功能</w:t>
      </w:r>
      <w:r>
        <w:rPr>
          <w:spacing w:val="-35"/>
        </w:rPr>
        <w:t xml:space="preserve"> </w:t>
      </w:r>
      <w:r>
        <w:rPr>
          <w:spacing w:val="8"/>
        </w:rPr>
        <w:t>的评估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肺</w:t>
      </w:r>
      <w:r>
        <w:rPr/>
        <w:t xml:space="preserve"> </w:t>
      </w:r>
      <w:r>
        <w:rPr>
          <w:spacing w:val="10"/>
        </w:rPr>
        <w:t>动脉压力评估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主动脉扩张评估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心律失常评估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动脉</w:t>
      </w:r>
      <w:r>
        <w:rPr>
          <w:spacing w:val="11"/>
        </w:rPr>
        <w:t xml:space="preserve"> </w:t>
      </w:r>
      <w:r>
        <w:rPr>
          <w:spacing w:val="-3"/>
        </w:rPr>
        <w:t>血氧饱</w:t>
      </w:r>
      <w:r>
        <w:rPr>
          <w:spacing w:val="-50"/>
        </w:rPr>
        <w:t xml:space="preserve"> </w:t>
      </w:r>
      <w:r>
        <w:rPr>
          <w:spacing w:val="-3"/>
        </w:rPr>
        <w:t>和</w:t>
      </w:r>
      <w:r>
        <w:rPr>
          <w:spacing w:val="-42"/>
        </w:rPr>
        <w:t xml:space="preserve"> </w:t>
      </w:r>
      <w:r>
        <w:rPr>
          <w:spacing w:val="-3"/>
        </w:rPr>
        <w:t>度</w:t>
      </w:r>
      <w:r>
        <w:rPr>
          <w:spacing w:val="-42"/>
        </w:rPr>
        <w:t xml:space="preserve"> </w:t>
      </w:r>
      <w:r>
        <w:rPr>
          <w:spacing w:val="-3"/>
        </w:rPr>
        <w:t>评</w:t>
      </w:r>
      <w:r>
        <w:rPr>
          <w:spacing w:val="-41"/>
        </w:rPr>
        <w:t xml:space="preserve"> </w:t>
      </w:r>
      <w:r>
        <w:rPr>
          <w:spacing w:val="-3"/>
        </w:rPr>
        <w:t>估</w:t>
      </w:r>
      <w:r>
        <w:rPr>
          <w:rFonts w:ascii="Microsoft YaHei" w:hAnsi="Microsoft YaHei" w:eastAsia="Microsoft YaHei" w:cs="Microsoft YaHei"/>
          <w:spacing w:val="-42"/>
          <w:w w:val="94"/>
        </w:rPr>
        <w:t>）；</w:t>
      </w:r>
      <w:r>
        <w:rPr>
          <w:spacing w:val="-3"/>
        </w:rPr>
        <w:t>运</w:t>
      </w:r>
      <w:r>
        <w:rPr>
          <w:spacing w:val="-40"/>
        </w:rPr>
        <w:t xml:space="preserve"> </w:t>
      </w:r>
      <w:r>
        <w:rPr>
          <w:spacing w:val="-3"/>
        </w:rPr>
        <w:t>动</w:t>
      </w:r>
      <w:r>
        <w:rPr>
          <w:spacing w:val="-41"/>
        </w:rPr>
        <w:t xml:space="preserve"> </w:t>
      </w:r>
      <w:r>
        <w:rPr>
          <w:spacing w:val="-3"/>
        </w:rPr>
        <w:t>状</w:t>
      </w:r>
      <w:r>
        <w:rPr>
          <w:spacing w:val="-41"/>
        </w:rPr>
        <w:t xml:space="preserve"> </w:t>
      </w:r>
      <w:r>
        <w:rPr>
          <w:spacing w:val="-3"/>
        </w:rPr>
        <w:t>态</w:t>
      </w:r>
      <w:r>
        <w:rPr>
          <w:spacing w:val="-35"/>
        </w:rPr>
        <w:t xml:space="preserve"> </w:t>
      </w:r>
      <w:r>
        <w:rPr>
          <w:spacing w:val="-3"/>
        </w:rPr>
        <w:t>下</w:t>
      </w:r>
      <w:r>
        <w:rPr>
          <w:spacing w:val="-42"/>
        </w:rPr>
        <w:t xml:space="preserve"> </w:t>
      </w:r>
      <w:r>
        <w:rPr>
          <w:spacing w:val="-3"/>
        </w:rPr>
        <w:t>评</w:t>
      </w:r>
      <w:r>
        <w:rPr>
          <w:spacing w:val="-41"/>
        </w:rPr>
        <w:t xml:space="preserve"> </w:t>
      </w:r>
      <w:r>
        <w:rPr>
          <w:spacing w:val="-3"/>
        </w:rPr>
        <w:t>估</w:t>
      </w:r>
      <w:r>
        <w:rPr>
          <w:rFonts w:ascii="Microsoft YaHei" w:hAnsi="Microsoft YaHei" w:eastAsia="Microsoft YaHei" w:cs="Microsoft YaHei"/>
          <w:spacing w:val="-3"/>
        </w:rPr>
        <w:t>（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3"/>
        </w:rPr>
        <w:t>如</w:t>
      </w:r>
      <w:r>
        <w:rPr>
          <w:spacing w:val="-34"/>
        </w:rPr>
        <w:t xml:space="preserve"> </w:t>
      </w:r>
      <w:r>
        <w:rPr>
          <w:spacing w:val="-3"/>
        </w:rPr>
        <w:t>心</w:t>
      </w:r>
      <w:r>
        <w:rPr>
          <w:spacing w:val="-43"/>
        </w:rPr>
        <w:t xml:space="preserve"> </w:t>
      </w:r>
      <w:r>
        <w:rPr>
          <w:spacing w:val="-3"/>
        </w:rPr>
        <w:t>肺</w:t>
      </w:r>
      <w:r>
        <w:rPr>
          <w:spacing w:val="-41"/>
        </w:rPr>
        <w:t xml:space="preserve"> </w:t>
      </w:r>
      <w:r>
        <w:rPr>
          <w:spacing w:val="-3"/>
        </w:rPr>
        <w:t>运</w:t>
      </w:r>
      <w:r>
        <w:rPr>
          <w:spacing w:val="-40"/>
        </w:rPr>
        <w:t xml:space="preserve"> </w:t>
      </w:r>
      <w:r>
        <w:rPr>
          <w:spacing w:val="-3"/>
        </w:rPr>
        <w:t>动</w:t>
      </w:r>
      <w:r>
        <w:rPr/>
        <w:t xml:space="preserve"> </w:t>
      </w:r>
      <w:r>
        <w:rPr>
          <w:spacing w:val="-7"/>
        </w:rPr>
        <w:t>试验</w:t>
      </w:r>
      <w:r>
        <w:rPr>
          <w:rFonts w:ascii="Microsoft YaHei" w:hAnsi="Microsoft YaHei" w:eastAsia="Microsoft YaHei" w:cs="Microsoft YaHei"/>
          <w:spacing w:val="-7"/>
        </w:rPr>
        <w:t>）。</w:t>
      </w:r>
    </w:p>
    <w:p>
      <w:pPr>
        <w:spacing w:line="214" w:lineRule="auto"/>
        <w:sectPr>
          <w:type w:val="continuous"/>
          <w:pgSz w:w="11906" w:h="16838"/>
          <w:pgMar w:top="1633" w:right="757" w:bottom="0" w:left="407" w:header="1262" w:footer="0" w:gutter="0"/>
          <w:cols w:equalWidth="0" w:num="2">
            <w:col w:w="5656" w:space="100"/>
            <w:col w:w="4986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3"/>
          <w:pgSz w:w="11906" w:h="16838"/>
          <w:pgMar w:top="1618" w:right="757" w:bottom="0" w:left="407" w:header="125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06"/>
        <w:spacing w:before="36" w:line="191" w:lineRule="auto"/>
        <w:rPr/>
      </w:pPr>
      <w:r>
        <w:rPr>
          <w:rFonts w:ascii="Microsoft YaHei" w:hAnsi="Microsoft YaHei" w:eastAsia="Microsoft YaHei" w:cs="Microsoft YaHei"/>
          <w:spacing w:val="7"/>
          <w:position w:val="-1"/>
        </w:rPr>
        <w:t>1.1    </w:t>
      </w:r>
      <w:r>
        <w:rPr>
          <w:spacing w:val="7"/>
        </w:rPr>
        <w:t>病史与体格检查</w:t>
      </w:r>
    </w:p>
    <w:p>
      <w:pPr>
        <w:pStyle w:val="BodyText"/>
        <w:ind w:left="504" w:right="264" w:firstLine="419"/>
        <w:spacing w:before="57" w:line="22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应对病人进行全面的医疗评估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主要包含先天性</w:t>
      </w:r>
      <w:r>
        <w:rPr/>
        <w:t xml:space="preserve">  </w:t>
      </w:r>
      <w:r>
        <w:rPr>
          <w:spacing w:val="5"/>
        </w:rPr>
        <w:t>心脏病类型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病人手术史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非心脏合并症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用药现状等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0"/>
        </w:rPr>
        <w:t>应重</w:t>
      </w:r>
      <w:r>
        <w:rPr>
          <w:spacing w:val="-57"/>
        </w:rPr>
        <w:t xml:space="preserve"> </w:t>
      </w:r>
      <w:r>
        <w:rPr>
          <w:spacing w:val="10"/>
        </w:rPr>
        <w:t>点关注</w:t>
      </w:r>
      <w:r>
        <w:rPr>
          <w:spacing w:val="-44"/>
        </w:rPr>
        <w:t xml:space="preserve"> </w:t>
      </w:r>
      <w:r>
        <w:rPr>
          <w:spacing w:val="10"/>
        </w:rPr>
        <w:t>以下几方面</w:t>
      </w:r>
      <w:r>
        <w:rPr>
          <w:rFonts w:ascii="Microsoft YaHei" w:hAnsi="Microsoft YaHei" w:eastAsia="Microsoft YaHei" w:cs="Microsoft YaHei"/>
          <w:spacing w:val="10"/>
        </w:rPr>
        <w:t>：①</w:t>
      </w:r>
      <w:r>
        <w:rPr>
          <w:spacing w:val="10"/>
        </w:rPr>
        <w:t>心脏症状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如劳力性胸</w:t>
      </w:r>
      <w:r>
        <w:rPr>
          <w:spacing w:val="9"/>
        </w:rPr>
        <w:t>痛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8"/>
        </w:rPr>
        <w:t>头晕和晕厥</w:t>
      </w:r>
      <w:r>
        <w:rPr>
          <w:rFonts w:ascii="Microsoft YaHei" w:hAnsi="Microsoft YaHei" w:eastAsia="Microsoft YaHei" w:cs="Microsoft YaHei"/>
          <w:spacing w:val="8"/>
        </w:rPr>
        <w:t>；②</w:t>
      </w:r>
      <w:r>
        <w:rPr>
          <w:spacing w:val="8"/>
        </w:rPr>
        <w:t>功能状态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注意劳累症状或运动能力</w:t>
      </w:r>
      <w:r>
        <w:rPr>
          <w:spacing w:val="-39"/>
        </w:rPr>
        <w:t xml:space="preserve"> </w:t>
      </w:r>
      <w:r>
        <w:rPr>
          <w:spacing w:val="8"/>
        </w:rPr>
        <w:t>的</w:t>
      </w:r>
      <w:r>
        <w:rPr/>
        <w:t xml:space="preserve">  </w:t>
      </w:r>
      <w:r>
        <w:rPr>
          <w:spacing w:val="6"/>
        </w:rPr>
        <w:t>变化</w:t>
      </w:r>
      <w:r>
        <w:rPr>
          <w:rFonts w:ascii="Microsoft YaHei" w:hAnsi="Microsoft YaHei" w:eastAsia="Microsoft YaHei" w:cs="Microsoft YaHei"/>
          <w:spacing w:val="6"/>
        </w:rPr>
        <w:t>；③</w:t>
      </w:r>
      <w:r>
        <w:rPr>
          <w:spacing w:val="6"/>
        </w:rPr>
        <w:t>记录完整</w:t>
      </w:r>
      <w:r>
        <w:rPr>
          <w:spacing w:val="-30"/>
        </w:rPr>
        <w:t xml:space="preserve"> </w:t>
      </w:r>
      <w:r>
        <w:rPr>
          <w:spacing w:val="6"/>
        </w:rPr>
        <w:t>的运动类</w:t>
      </w:r>
      <w:r>
        <w:rPr>
          <w:spacing w:val="-54"/>
        </w:rPr>
        <w:t xml:space="preserve"> </w:t>
      </w:r>
      <w:r>
        <w:rPr>
          <w:spacing w:val="6"/>
        </w:rPr>
        <w:t>型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训练量</w:t>
      </w:r>
      <w:r>
        <w:rPr>
          <w:rFonts w:ascii="Microsoft YaHei" w:hAnsi="Microsoft YaHei" w:eastAsia="Microsoft YaHei" w:cs="Microsoft YaHei"/>
          <w:spacing w:val="6"/>
          <w:position w:val="1"/>
        </w:rPr>
        <w:t>、</w:t>
      </w:r>
      <w:r>
        <w:rPr>
          <w:spacing w:val="6"/>
        </w:rPr>
        <w:t>训练</w:t>
      </w:r>
      <w:r>
        <w:rPr>
          <w:spacing w:val="-56"/>
        </w:rPr>
        <w:t xml:space="preserve"> </w:t>
      </w:r>
      <w:r>
        <w:rPr>
          <w:spacing w:val="6"/>
        </w:rPr>
        <w:t>强度</w:t>
      </w:r>
      <w:r>
        <w:rPr>
          <w:spacing w:val="-57"/>
        </w:rPr>
        <w:t xml:space="preserve"> </w:t>
      </w:r>
      <w:r>
        <w:rPr>
          <w:spacing w:val="6"/>
        </w:rPr>
        <w:t>等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spacing w:val="4"/>
        </w:rPr>
        <w:t>最后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应进行完</w:t>
      </w:r>
      <w:r>
        <w:rPr>
          <w:spacing w:val="-49"/>
        </w:rPr>
        <w:t xml:space="preserve"> </w:t>
      </w:r>
      <w:r>
        <w:rPr>
          <w:spacing w:val="4"/>
        </w:rPr>
        <w:t>善</w:t>
      </w:r>
      <w:r>
        <w:rPr>
          <w:spacing w:val="-43"/>
        </w:rPr>
        <w:t xml:space="preserve"> </w:t>
      </w:r>
      <w:r>
        <w:rPr>
          <w:spacing w:val="4"/>
        </w:rPr>
        <w:t>的体格检</w:t>
      </w:r>
      <w:r>
        <w:rPr>
          <w:spacing w:val="-56"/>
        </w:rPr>
        <w:t xml:space="preserve"> </w:t>
      </w:r>
      <w:r>
        <w:rPr>
          <w:spacing w:val="4"/>
        </w:rPr>
        <w:t>查</w:t>
      </w:r>
      <w:r>
        <w:rPr>
          <w:rFonts w:ascii="Microsoft YaHei" w:hAnsi="Microsoft YaHei" w:eastAsia="Microsoft YaHei" w:cs="Microsoft YaHei"/>
          <w:spacing w:val="4"/>
        </w:rPr>
        <w:t>，</w:t>
      </w:r>
      <w:r>
        <w:rPr>
          <w:spacing w:val="4"/>
        </w:rPr>
        <w:t>特</w:t>
      </w:r>
      <w:r>
        <w:rPr>
          <w:spacing w:val="-56"/>
        </w:rPr>
        <w:t xml:space="preserve"> </w:t>
      </w:r>
      <w:r>
        <w:rPr>
          <w:spacing w:val="4"/>
        </w:rPr>
        <w:t>别</w:t>
      </w:r>
      <w:r>
        <w:rPr>
          <w:spacing w:val="-55"/>
        </w:rPr>
        <w:t xml:space="preserve"> </w:t>
      </w:r>
      <w:r>
        <w:rPr>
          <w:spacing w:val="4"/>
        </w:rPr>
        <w:t>是静</w:t>
      </w:r>
      <w:r>
        <w:rPr>
          <w:spacing w:val="-50"/>
        </w:rPr>
        <w:t xml:space="preserve"> </w:t>
      </w:r>
      <w:r>
        <w:rPr>
          <w:spacing w:val="4"/>
        </w:rPr>
        <w:t>息状态</w:t>
      </w:r>
      <w:r>
        <w:rPr>
          <w:spacing w:val="-53"/>
        </w:rPr>
        <w:t xml:space="preserve"> </w:t>
      </w:r>
      <w:r>
        <w:rPr>
          <w:spacing w:val="4"/>
        </w:rPr>
        <w:t>下</w:t>
      </w:r>
      <w:r>
        <w:rPr>
          <w:spacing w:val="-51"/>
        </w:rPr>
        <w:t xml:space="preserve"> </w:t>
      </w:r>
      <w:r>
        <w:rPr>
          <w:spacing w:val="4"/>
        </w:rPr>
        <w:t>心</w:t>
      </w:r>
      <w:r>
        <w:rPr/>
        <w:t xml:space="preserve">  </w:t>
      </w:r>
      <w:r>
        <w:rPr>
          <w:spacing w:val="4"/>
        </w:rPr>
        <w:t>率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心律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血压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心室功能以及有无中枢性发绀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506"/>
        <w:spacing w:line="191" w:lineRule="auto"/>
        <w:rPr/>
      </w:pPr>
      <w:r>
        <w:rPr>
          <w:rFonts w:ascii="Microsoft YaHei" w:hAnsi="Microsoft YaHei" w:eastAsia="Microsoft YaHei" w:cs="Microsoft YaHei"/>
          <w:spacing w:val="9"/>
          <w:position w:val="-1"/>
        </w:rPr>
        <w:t>1.2    </w:t>
      </w:r>
      <w:r>
        <w:rPr>
          <w:spacing w:val="9"/>
        </w:rPr>
        <w:t>静息状态下基线指标评估</w:t>
      </w:r>
    </w:p>
    <w:p>
      <w:pPr>
        <w:pStyle w:val="BodyText"/>
        <w:ind w:left="506"/>
        <w:spacing w:before="54" w:line="191" w:lineRule="auto"/>
        <w:rPr/>
      </w:pPr>
      <w:r>
        <w:rPr>
          <w:rFonts w:ascii="Microsoft YaHei" w:hAnsi="Microsoft YaHei" w:eastAsia="Microsoft YaHei" w:cs="Microsoft YaHei"/>
          <w:spacing w:val="8"/>
          <w:position w:val="-1"/>
        </w:rPr>
        <w:t>1.2.1    </w:t>
      </w:r>
      <w:r>
        <w:rPr>
          <w:spacing w:val="8"/>
        </w:rPr>
        <w:t>心室结构和功能的评估</w:t>
      </w:r>
    </w:p>
    <w:p>
      <w:pPr>
        <w:pStyle w:val="BodyText"/>
        <w:ind w:left="503" w:right="341" w:firstLine="419"/>
        <w:spacing w:before="57" w:line="231" w:lineRule="auto"/>
        <w:jc w:val="both"/>
        <w:rPr/>
      </w:pPr>
      <w:r>
        <w:rPr>
          <w:spacing w:val="17"/>
        </w:rPr>
        <w:t>应结合超声心动图评估病人的左右心室功</w:t>
      </w:r>
      <w:r>
        <w:rPr>
          <w:spacing w:val="-52"/>
        </w:rPr>
        <w:t xml:space="preserve"> </w:t>
      </w:r>
      <w:r>
        <w:rPr>
          <w:spacing w:val="17"/>
        </w:rPr>
        <w:t>能</w:t>
      </w:r>
      <w:r>
        <w:rPr>
          <w:rFonts w:ascii="Microsoft YaHei" w:hAnsi="Microsoft YaHei" w:eastAsia="Microsoft YaHei" w:cs="Microsoft YaHei"/>
          <w:spacing w:val="17"/>
        </w:rPr>
        <w:t>、</w:t>
      </w:r>
      <w:r>
        <w:rPr>
          <w:spacing w:val="17"/>
        </w:rPr>
        <w:t>瓣</w:t>
      </w:r>
      <w:r>
        <w:rPr/>
        <w:t xml:space="preserve"> </w:t>
      </w:r>
      <w:r>
        <w:rPr>
          <w:spacing w:val="10"/>
        </w:rPr>
        <w:t>膜功能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有无流出道阻塞及心内分流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在进行超声心动</w:t>
      </w:r>
      <w:r>
        <w:rPr>
          <w:spacing w:val="9"/>
        </w:rPr>
        <w:t xml:space="preserve"> </w:t>
      </w:r>
      <w:r>
        <w:rPr>
          <w:spacing w:val="14"/>
        </w:rPr>
        <w:t>图评估时应遵循已发布的指南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[17]  </w:t>
      </w:r>
      <w:r>
        <w:rPr>
          <w:rFonts w:ascii="Microsoft YaHei" w:hAnsi="Microsoft YaHei" w:eastAsia="Microsoft YaHei" w:cs="Microsoft YaHei"/>
          <w:spacing w:val="14"/>
        </w:rPr>
        <w:t>,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13"/>
        </w:rPr>
        <w:t>评估</w:t>
      </w:r>
      <w:r>
        <w:rPr>
          <w:spacing w:val="-57"/>
        </w:rPr>
        <w:t xml:space="preserve"> </w:t>
      </w:r>
      <w:r>
        <w:rPr>
          <w:spacing w:val="13"/>
        </w:rPr>
        <w:t>时</w:t>
      </w:r>
      <w:r>
        <w:rPr>
          <w:spacing w:val="-56"/>
        </w:rPr>
        <w:t xml:space="preserve"> </w:t>
      </w:r>
      <w:r>
        <w:rPr>
          <w:spacing w:val="13"/>
        </w:rPr>
        <w:t>需考量心室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71"/>
        <w:spacing w:before="34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病理生理学的具体情况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需注意右心室在先天性心脏</w:t>
      </w:r>
      <w:r>
        <w:rPr>
          <w:spacing w:val="1"/>
        </w:rPr>
        <w:t xml:space="preserve"> </w:t>
      </w:r>
      <w:r>
        <w:rPr>
          <w:spacing w:val="15"/>
        </w:rPr>
        <w:t>病病理学</w:t>
      </w:r>
      <w:r>
        <w:rPr>
          <w:spacing w:val="-48"/>
        </w:rPr>
        <w:t xml:space="preserve"> </w:t>
      </w:r>
      <w:r>
        <w:rPr>
          <w:spacing w:val="15"/>
        </w:rPr>
        <w:t>中</w:t>
      </w:r>
      <w:r>
        <w:rPr>
          <w:spacing w:val="-47"/>
        </w:rPr>
        <w:t xml:space="preserve"> </w:t>
      </w:r>
      <w:r>
        <w:rPr>
          <w:spacing w:val="15"/>
        </w:rPr>
        <w:t>的核</w:t>
      </w:r>
      <w:r>
        <w:rPr>
          <w:spacing w:val="-55"/>
        </w:rPr>
        <w:t xml:space="preserve"> </w:t>
      </w:r>
      <w:r>
        <w:rPr>
          <w:spacing w:val="15"/>
        </w:rPr>
        <w:t>心作用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[18]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5"/>
        </w:rPr>
        <w:t>临床医务人员可结合心</w:t>
      </w:r>
      <w:r>
        <w:rPr/>
        <w:t xml:space="preserve"> </w:t>
      </w:r>
      <w:r>
        <w:rPr>
          <w:spacing w:val="10"/>
        </w:rPr>
        <w:t>脏磁共振评估左右心室体积和功能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反流分数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血管形 </w:t>
      </w:r>
      <w:r>
        <w:rPr>
          <w:spacing w:val="13"/>
        </w:rPr>
        <w:t>态学状态</w:t>
      </w:r>
      <w:r>
        <w:rPr>
          <w:rFonts w:ascii="Microsoft YaHei" w:hAnsi="Microsoft YaHei" w:eastAsia="Microsoft YaHei" w:cs="Microsoft YaHei"/>
          <w:spacing w:val="13"/>
        </w:rPr>
        <w:t>（</w:t>
      </w:r>
      <w:r>
        <w:rPr>
          <w:spacing w:val="13"/>
        </w:rPr>
        <w:t>如肺静脉</w:t>
      </w:r>
      <w:r>
        <w:rPr>
          <w:rFonts w:ascii="Microsoft YaHei" w:hAnsi="Microsoft YaHei" w:eastAsia="Microsoft YaHei" w:cs="Microsoft YaHei"/>
          <w:spacing w:val="13"/>
        </w:rPr>
        <w:t>、</w:t>
      </w:r>
      <w:r>
        <w:rPr>
          <w:spacing w:val="13"/>
        </w:rPr>
        <w:t>冠状动脉</w:t>
      </w:r>
      <w:r>
        <w:rPr>
          <w:rFonts w:ascii="Microsoft YaHei" w:hAnsi="Microsoft YaHei" w:eastAsia="Microsoft YaHei" w:cs="Microsoft YaHei"/>
          <w:spacing w:val="13"/>
        </w:rPr>
        <w:t>）。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CT</w:t>
      </w:r>
      <w:r>
        <w:rPr>
          <w:rFonts w:ascii="Microsoft YaHei" w:hAnsi="Microsoft YaHei" w:eastAsia="Microsoft YaHei" w:cs="Microsoft YaHei"/>
          <w:spacing w:val="31"/>
          <w:w w:val="101"/>
          <w:position w:val="-1"/>
        </w:rPr>
        <w:t xml:space="preserve"> </w:t>
      </w:r>
      <w:r>
        <w:rPr>
          <w:spacing w:val="13"/>
        </w:rPr>
        <w:t>是描绘</w:t>
      </w:r>
      <w:r>
        <w:rPr>
          <w:spacing w:val="12"/>
        </w:rPr>
        <w:t>冠状动</w:t>
      </w:r>
      <w:r>
        <w:rPr/>
        <w:t xml:space="preserve"> </w:t>
      </w:r>
      <w:r>
        <w:rPr>
          <w:spacing w:val="7"/>
        </w:rPr>
        <w:t>脉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侧支动脉</w:t>
      </w:r>
      <w:r>
        <w:rPr>
          <w:rFonts w:ascii="Microsoft YaHei" w:hAnsi="Microsoft YaHei" w:eastAsia="Microsoft YaHei" w:cs="Microsoft YaHei"/>
          <w:spacing w:val="7"/>
        </w:rPr>
        <w:t>、</w:t>
      </w:r>
      <w:r>
        <w:rPr>
          <w:spacing w:val="7"/>
        </w:rPr>
        <w:t>肺实质病理成像的首选方式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7"/>
        </w:rPr>
        <w:t>在进行心</w:t>
      </w:r>
      <w:r>
        <w:rPr/>
        <w:t xml:space="preserve"> </w:t>
      </w:r>
      <w:r>
        <w:rPr>
          <w:spacing w:val="14"/>
        </w:rPr>
        <w:t>腔大小和功能以及壁厚的描述时还应考虑个体</w:t>
      </w:r>
      <w:r>
        <w:rPr>
          <w:spacing w:val="-36"/>
        </w:rPr>
        <w:t xml:space="preserve"> </w:t>
      </w:r>
      <w:r>
        <w:rPr>
          <w:spacing w:val="14"/>
        </w:rPr>
        <w:t>的人</w:t>
      </w:r>
      <w:r>
        <w:rPr>
          <w:spacing w:val="-38"/>
        </w:rPr>
        <w:t xml:space="preserve"> </w:t>
      </w:r>
      <w:r>
        <w:rPr>
          <w:spacing w:val="14"/>
        </w:rPr>
        <w:t>口</w:t>
      </w:r>
      <w:r>
        <w:rPr/>
        <w:t xml:space="preserve"> </w:t>
      </w:r>
      <w:r>
        <w:rPr>
          <w:spacing w:val="20"/>
        </w:rPr>
        <w:t>统计学特征等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[19]  </w:t>
      </w:r>
      <w:r>
        <w:rPr>
          <w:rFonts w:ascii="Microsoft YaHei" w:hAnsi="Microsoft YaHei" w:eastAsia="Microsoft YaHei" w:cs="Microsoft YaHei"/>
          <w:spacing w:val="20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20"/>
        </w:rPr>
        <w:t>心室结构和功能的主要评估指标</w:t>
      </w:r>
      <w:r>
        <w:rPr/>
        <w:t xml:space="preserve"> </w:t>
      </w:r>
      <w:r>
        <w:rPr>
          <w:spacing w:val="10"/>
        </w:rPr>
        <w:t>包含有无心室功能障碍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有无心室肥大</w:t>
      </w:r>
      <w:r>
        <w:rPr>
          <w:rFonts w:ascii="Microsoft YaHei" w:hAnsi="Microsoft YaHei" w:eastAsia="Microsoft YaHei" w:cs="Microsoft YaHei"/>
          <w:spacing w:val="10"/>
        </w:rPr>
        <w:t>、</w:t>
      </w:r>
      <w:r>
        <w:rPr>
          <w:spacing w:val="10"/>
        </w:rPr>
        <w:t>有无压力或容 </w:t>
      </w:r>
      <w:r>
        <w:rPr>
          <w:spacing w:val="5"/>
        </w:rPr>
        <w:t>量负荷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详见表 </w:t>
      </w:r>
      <w:r>
        <w:rPr>
          <w:rFonts w:ascii="Microsoft YaHei" w:hAnsi="Microsoft YaHei" w:eastAsia="Microsoft YaHei" w:cs="Microsoft YaHei"/>
          <w:spacing w:val="5"/>
          <w:position w:val="-1"/>
        </w:rPr>
        <w:t>1 </w:t>
      </w:r>
      <w:r>
        <w:rPr>
          <w:rFonts w:ascii="Microsoft YaHei" w:hAnsi="Microsoft YaHei" w:eastAsia="Microsoft YaHei" w:cs="Microsoft YaHei"/>
          <w:spacing w:val="5"/>
          <w:position w:val="1"/>
        </w:rPr>
        <w:t>。</w:t>
      </w:r>
      <w:r>
        <w:rPr>
          <w:spacing w:val="5"/>
        </w:rPr>
        <w:t>此外</w:t>
      </w:r>
      <w:r>
        <w:rPr>
          <w:rFonts w:ascii="Microsoft YaHei" w:hAnsi="Microsoft YaHei" w:eastAsia="Microsoft YaHei" w:cs="Microsoft YaHei"/>
          <w:spacing w:val="5"/>
          <w:position w:val="1"/>
        </w:rPr>
        <w:t>，</w:t>
      </w:r>
      <w:r>
        <w:rPr>
          <w:spacing w:val="5"/>
        </w:rPr>
        <w:t>病人可能会表现</w:t>
      </w:r>
      <w:r>
        <w:rPr>
          <w:spacing w:val="-48"/>
        </w:rPr>
        <w:t xml:space="preserve"> </w:t>
      </w:r>
      <w:r>
        <w:rPr>
          <w:spacing w:val="5"/>
        </w:rPr>
        <w:t>出一定程度</w:t>
      </w:r>
      <w:r>
        <w:rPr/>
        <w:t xml:space="preserve"> </w:t>
      </w:r>
      <w:r>
        <w:rPr>
          <w:spacing w:val="15"/>
        </w:rPr>
        <w:t>的左心室肥厚和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15"/>
          <w:position w:val="-1"/>
        </w:rPr>
        <w:t>4</w:t>
      </w:r>
      <w:r>
        <w:rPr>
          <w:rFonts w:ascii="Microsoft YaHei" w:hAnsi="Microsoft YaHei" w:eastAsia="Microsoft YaHei" w:cs="Microsoft YaHei"/>
          <w:spacing w:val="33"/>
          <w:w w:val="101"/>
          <w:position w:val="-1"/>
        </w:rPr>
        <w:t xml:space="preserve"> </w:t>
      </w:r>
      <w:r>
        <w:rPr>
          <w:spacing w:val="15"/>
        </w:rPr>
        <w:t>个心腔扩张</w:t>
      </w:r>
      <w:r>
        <w:rPr>
          <w:rFonts w:ascii="Microsoft YaHei" w:hAnsi="Microsoft YaHei" w:eastAsia="Microsoft YaHei" w:cs="Microsoft YaHei"/>
          <w:spacing w:val="15"/>
          <w:position w:val="1"/>
        </w:rPr>
        <w:t>，</w:t>
      </w:r>
      <w:r>
        <w:rPr>
          <w:spacing w:val="15"/>
        </w:rPr>
        <w:t>应注意区分是先天性</w:t>
      </w:r>
      <w:r>
        <w:rPr/>
        <w:t xml:space="preserve"> </w:t>
      </w:r>
      <w:r>
        <w:rPr>
          <w:spacing w:val="19"/>
        </w:rPr>
        <w:t>心脏病的生理适应还是先天性心脏病的后遗症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这是</w:t>
      </w:r>
      <w:r>
        <w:rPr>
          <w:spacing w:val="3"/>
        </w:rPr>
        <w:t xml:space="preserve"> </w:t>
      </w:r>
      <w:r>
        <w:rPr>
          <w:spacing w:val="17"/>
        </w:rPr>
        <w:t>一项具有挑战性</w:t>
      </w:r>
      <w:r>
        <w:rPr>
          <w:spacing w:val="-48"/>
        </w:rPr>
        <w:t xml:space="preserve"> </w:t>
      </w:r>
      <w:r>
        <w:rPr>
          <w:spacing w:val="17"/>
        </w:rPr>
        <w:t>的工作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需与经验丰富先天性心脏病</w:t>
      </w:r>
      <w:r>
        <w:rPr/>
        <w:t xml:space="preserve"> </w:t>
      </w:r>
      <w:r>
        <w:rPr>
          <w:spacing w:val="18"/>
        </w:rPr>
        <w:t>专家和运动专家进行联合评估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spacing w:line="233" w:lineRule="auto"/>
        <w:sectPr>
          <w:type w:val="continuous"/>
          <w:pgSz w:w="11906" w:h="16838"/>
          <w:pgMar w:top="1618" w:right="757" w:bottom="0" w:left="407" w:header="1250" w:footer="0" w:gutter="0"/>
          <w:cols w:equalWidth="0" w:num="2">
            <w:col w:w="5657" w:space="100"/>
            <w:col w:w="4984" w:space="0"/>
          </w:cols>
        </w:sectPr>
        <w:rPr>
          <w:rFonts w:ascii="Microsoft YaHei" w:hAnsi="Microsoft YaHei" w:eastAsia="Microsoft YaHei" w:cs="Microsoft YaHei"/>
        </w:rPr>
      </w:pPr>
    </w:p>
    <w:p>
      <w:pPr>
        <w:ind w:left="4309"/>
        <w:spacing w:line="193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表</w:t>
      </w:r>
      <w:r>
        <w:rPr>
          <w:rFonts w:ascii="SimHei" w:hAnsi="SimHei" w:eastAsia="SimHei" w:cs="SimHei"/>
          <w:sz w:val="16"/>
          <w:szCs w:val="16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0"/>
          <w:position w:val="-1"/>
        </w:rPr>
        <w:t>1    </w:t>
      </w:r>
      <w:r>
        <w:rPr>
          <w:rFonts w:ascii="SimHei" w:hAnsi="SimHei" w:eastAsia="SimHei" w:cs="SimHei"/>
          <w:sz w:val="16"/>
          <w:szCs w:val="16"/>
          <w:spacing w:val="10"/>
        </w:rPr>
        <w:t>心室结构和功能评估参数</w:t>
      </w:r>
    </w:p>
    <w:p>
      <w:pPr>
        <w:spacing w:line="45" w:lineRule="exact"/>
        <w:rPr/>
      </w:pPr>
      <w:r/>
    </w:p>
    <w:tbl>
      <w:tblPr>
        <w:tblStyle w:val="TableNormal"/>
        <w:tblW w:w="10108" w:type="dxa"/>
        <w:tblInd w:w="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2"/>
        <w:gridCol w:w="1533"/>
        <w:gridCol w:w="7253"/>
      </w:tblGrid>
      <w:tr>
        <w:trPr>
          <w:trHeight w:val="354" w:hRule="atLeast"/>
        </w:trPr>
        <w:tc>
          <w:tcPr>
            <w:tcW w:w="1322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208"/>
              <w:spacing w:before="9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评估指标</w:t>
            </w:r>
          </w:p>
        </w:tc>
        <w:tc>
          <w:tcPr>
            <w:tcW w:w="1533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pStyle w:val="TableText"/>
              <w:ind w:left="153"/>
              <w:spacing w:before="93" w:line="184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4"/>
              </w:rPr>
              <w:t>功能</w:t>
            </w:r>
            <w:r>
              <w:rPr>
                <w:color w:val="223F99"/>
                <w:spacing w:val="4"/>
              </w:rPr>
              <w:t>／</w:t>
            </w:r>
            <w:r>
              <w:rPr>
                <w:rFonts w:ascii="SimSun" w:hAnsi="SimSun" w:eastAsia="SimSun" w:cs="SimSun"/>
                <w:color w:val="223F99"/>
                <w:spacing w:val="4"/>
              </w:rPr>
              <w:t>结构评价</w:t>
            </w:r>
          </w:p>
        </w:tc>
        <w:tc>
          <w:tcPr>
            <w:tcW w:w="7253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039"/>
              <w:spacing w:before="93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评估参数</w:t>
            </w:r>
          </w:p>
        </w:tc>
      </w:tr>
      <w:tr>
        <w:trPr>
          <w:trHeight w:val="1064" w:hRule="atLeast"/>
        </w:trPr>
        <w:tc>
          <w:tcPr>
            <w:tcW w:w="1322" w:type="dxa"/>
            <w:vAlign w:val="top"/>
            <w:tcBorders>
              <w:top w:val="single" w:color="223F99" w:sz="2" w:space="0"/>
            </w:tcBorders>
          </w:tcPr>
          <w:p>
            <w:pPr>
              <w:ind w:left="125"/>
              <w:spacing w:before="5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心室功能</w:t>
            </w:r>
          </w:p>
        </w:tc>
        <w:tc>
          <w:tcPr>
            <w:tcW w:w="1533" w:type="dxa"/>
            <w:vAlign w:val="top"/>
            <w:tcBorders>
              <w:top w:val="single" w:color="223F99" w:sz="2" w:space="0"/>
            </w:tcBorders>
          </w:tcPr>
          <w:p>
            <w:pPr>
              <w:ind w:left="151"/>
              <w:spacing w:before="5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无功能障碍</w:t>
            </w:r>
          </w:p>
          <w:p>
            <w:pPr>
              <w:ind w:left="151"/>
              <w:spacing w:before="85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轻度功能障碍</w:t>
            </w:r>
          </w:p>
          <w:p>
            <w:pPr>
              <w:ind w:left="166"/>
              <w:spacing w:before="87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中度功能障碍</w:t>
            </w:r>
          </w:p>
          <w:p>
            <w:pPr>
              <w:ind w:left="151"/>
              <w:spacing w:before="8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严重功能障碍</w:t>
            </w:r>
          </w:p>
        </w:tc>
        <w:tc>
          <w:tcPr>
            <w:tcW w:w="7253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52"/>
              <w:spacing w:before="23" w:line="215" w:lineRule="auto"/>
              <w:rPr/>
            </w:pPr>
            <w:r>
              <w:rPr>
                <w:rFonts w:ascii="SimSun" w:hAnsi="SimSun" w:eastAsia="SimSun" w:cs="SimSun"/>
                <w:color w:val="223F99"/>
                <w:spacing w:val="14"/>
              </w:rPr>
              <w:t>射血分数</w:t>
            </w:r>
            <w:r>
              <w:rPr>
                <w:rFonts w:ascii="SimSun" w:hAnsi="SimSun" w:eastAsia="SimSun" w:cs="SimSun"/>
                <w:color w:val="223F99"/>
                <w:spacing w:val="-56"/>
              </w:rPr>
              <w:t xml:space="preserve"> </w:t>
            </w:r>
            <w:r>
              <w:rPr>
                <w:color w:val="223F99"/>
                <w:spacing w:val="14"/>
              </w:rPr>
              <w:t>≥55%</w:t>
            </w:r>
          </w:p>
          <w:p>
            <w:pPr>
              <w:pStyle w:val="TableText"/>
              <w:ind w:left="151" w:right="3816" w:hanging="2"/>
              <w:spacing w:before="23" w:line="237" w:lineRule="auto"/>
              <w:rPr/>
            </w:pPr>
            <w:r>
              <w:rPr>
                <w:color w:val="223F99"/>
                <w:spacing w:val="13"/>
              </w:rPr>
              <w:t>4</w:t>
            </w:r>
            <w:r>
              <w:rPr>
                <w:color w:val="223F99"/>
                <w:spacing w:val="-13"/>
              </w:rPr>
              <w:t xml:space="preserve"> </w:t>
            </w:r>
            <w:r>
              <w:rPr>
                <w:color w:val="223F99"/>
                <w:spacing w:val="13"/>
              </w:rPr>
              <w:t>5%≤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射血分数</w:t>
            </w:r>
            <w:r>
              <w:rPr>
                <w:color w:val="223F99"/>
                <w:spacing w:val="13"/>
              </w:rPr>
              <w:t>&lt;55%（</w:t>
            </w:r>
            <w:r>
              <w:rPr>
                <w:rFonts w:ascii="SimSun" w:hAnsi="SimSun" w:eastAsia="SimSun" w:cs="SimSun"/>
                <w:color w:val="223F99"/>
                <w:spacing w:val="13"/>
              </w:rPr>
              <w:t>或右室功能正常</w:t>
            </w:r>
            <w:r>
              <w:rPr>
                <w:color w:val="223F99"/>
                <w:spacing w:val="13"/>
              </w:rPr>
              <w:t>）</w:t>
            </w:r>
            <w:r>
              <w:rPr>
                <w:color w:val="223F99"/>
              </w:rPr>
              <w:t xml:space="preserve"> </w:t>
            </w:r>
            <w:r>
              <w:rPr>
                <w:color w:val="223F99"/>
                <w:spacing w:val="14"/>
              </w:rPr>
              <w:t>3</w:t>
            </w:r>
            <w:r>
              <w:rPr>
                <w:color w:val="223F99"/>
                <w:spacing w:val="-22"/>
              </w:rPr>
              <w:t xml:space="preserve"> </w:t>
            </w:r>
            <w:r>
              <w:rPr>
                <w:color w:val="223F99"/>
                <w:spacing w:val="14"/>
              </w:rPr>
              <w:t>0%≤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射血分数 </w:t>
            </w:r>
            <w:r>
              <w:rPr>
                <w:color w:val="223F99"/>
                <w:spacing w:val="14"/>
              </w:rPr>
              <w:t>&lt;45%</w:t>
            </w:r>
          </w:p>
          <w:p>
            <w:pPr>
              <w:pStyle w:val="TableText"/>
              <w:ind w:left="152"/>
              <w:spacing w:line="191" w:lineRule="auto"/>
              <w:rPr/>
            </w:pPr>
            <w:r>
              <w:rPr>
                <w:rFonts w:ascii="SimSun" w:hAnsi="SimSun" w:eastAsia="SimSun" w:cs="SimSun"/>
                <w:color w:val="223F99"/>
                <w:spacing w:val="14"/>
              </w:rPr>
              <w:t>射血分数</w:t>
            </w:r>
            <w:r>
              <w:rPr>
                <w:color w:val="223F99"/>
                <w:spacing w:val="14"/>
              </w:rPr>
              <w:t>&lt;30%（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或全身右心室功能受损</w:t>
            </w:r>
            <w:r>
              <w:rPr>
                <w:color w:val="223F99"/>
                <w:spacing w:val="14"/>
              </w:rPr>
              <w:t>）</w:t>
            </w:r>
          </w:p>
        </w:tc>
      </w:tr>
      <w:tr>
        <w:trPr>
          <w:trHeight w:val="1365" w:hRule="atLeast"/>
        </w:trPr>
        <w:tc>
          <w:tcPr>
            <w:tcW w:w="1322" w:type="dxa"/>
            <w:vAlign w:val="top"/>
          </w:tcPr>
          <w:p>
            <w:pPr>
              <w:ind w:left="125"/>
              <w:spacing w:before="6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心室肥大</w:t>
            </w:r>
          </w:p>
        </w:tc>
        <w:tc>
          <w:tcPr>
            <w:tcW w:w="1533" w:type="dxa"/>
            <w:vAlign w:val="top"/>
          </w:tcPr>
          <w:p>
            <w:pPr>
              <w:ind w:left="151"/>
              <w:spacing w:before="6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无左心室肥大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左心室轻度肥大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左心室中度肥大</w:t>
            </w:r>
          </w:p>
        </w:tc>
        <w:tc>
          <w:tcPr>
            <w:tcW w:w="7253" w:type="dxa"/>
            <w:vAlign w:val="top"/>
          </w:tcPr>
          <w:p>
            <w:pPr>
              <w:pStyle w:val="TableText"/>
              <w:ind w:left="151" w:right="120" w:firstLine="2"/>
              <w:spacing w:before="34" w:line="228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0"/>
              </w:rPr>
              <w:t>左心室壁厚度男性</w:t>
            </w:r>
            <w:r>
              <w:rPr>
                <w:color w:val="223F99"/>
                <w:spacing w:val="10"/>
              </w:rPr>
              <w:t>&lt;1.1</w:t>
            </w:r>
            <w:r>
              <w:rPr>
                <w:color w:val="223F99"/>
              </w:rPr>
              <w:t>cm</w:t>
            </w:r>
            <w:r>
              <w:rPr>
                <w:color w:val="223F99"/>
                <w:spacing w:val="-17"/>
              </w:rPr>
              <w:t xml:space="preserve"> </w:t>
            </w:r>
            <w:r>
              <w:rPr>
                <w:color w:val="223F99"/>
                <w:spacing w:val="10"/>
                <w:position w:val="1"/>
              </w:rPr>
              <w:t>,</w:t>
            </w:r>
            <w:r>
              <w:rPr>
                <w:color w:val="223F99"/>
                <w:spacing w:val="-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女性</w:t>
            </w:r>
            <w:r>
              <w:rPr>
                <w:color w:val="223F99"/>
                <w:spacing w:val="10"/>
              </w:rPr>
              <w:t>&lt;1.0</w:t>
            </w:r>
            <w:r>
              <w:rPr>
                <w:color w:val="223F99"/>
              </w:rPr>
              <w:t>cm</w:t>
            </w:r>
            <w:r>
              <w:rPr>
                <w:color w:val="223F99"/>
                <w:spacing w:val="10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或左心室质量指数男性 </w:t>
            </w:r>
            <w:r>
              <w:rPr>
                <w:color w:val="223F99"/>
                <w:spacing w:val="10"/>
              </w:rPr>
              <w:t>50</w:t>
            </w:r>
            <w:r>
              <w:rPr>
                <w:color w:val="223F99"/>
                <w:spacing w:val="10"/>
                <w:position w:val="-1"/>
              </w:rPr>
              <w:t>~102</w:t>
            </w:r>
            <w:r>
              <w:rPr>
                <w:color w:val="223F99"/>
                <w:spacing w:val="37"/>
                <w:position w:val="-1"/>
              </w:rPr>
              <w:t xml:space="preserve"> </w:t>
            </w:r>
            <w:r>
              <w:rPr>
                <w:color w:val="223F99"/>
                <w:spacing w:val="10"/>
              </w:rPr>
              <w:t>g/</w:t>
            </w:r>
            <w:r>
              <w:rPr>
                <w:color w:val="223F99"/>
                <w:spacing w:val="9"/>
              </w:rPr>
              <w:t>m</w:t>
            </w:r>
            <w:r>
              <w:rPr>
                <w:sz w:val="9"/>
                <w:szCs w:val="9"/>
                <w:color w:val="223F99"/>
                <w:spacing w:val="9"/>
                <w:position w:val="6"/>
              </w:rPr>
              <w:t>2  </w:t>
            </w:r>
            <w:r>
              <w:rPr>
                <w:color w:val="223F99"/>
                <w:spacing w:val="9"/>
                <w:position w:val="1"/>
              </w:rPr>
              <w:t>,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女性 </w:t>
            </w:r>
            <w:r>
              <w:rPr>
                <w:color w:val="223F99"/>
                <w:spacing w:val="9"/>
              </w:rPr>
              <w:t>44</w:t>
            </w:r>
            <w:r>
              <w:rPr>
                <w:color w:val="223F99"/>
                <w:spacing w:val="9"/>
                <w:position w:val="-1"/>
              </w:rPr>
              <w:t>~</w:t>
            </w:r>
            <w:r>
              <w:rPr>
                <w:color w:val="223F99"/>
                <w:position w:val="-1"/>
              </w:rPr>
              <w:t xml:space="preserve"> </w:t>
            </w:r>
            <w:r>
              <w:rPr>
                <w:color w:val="223F99"/>
                <w:spacing w:val="-9"/>
              </w:rPr>
              <w:t>88</w:t>
            </w:r>
            <w:r>
              <w:rPr>
                <w:color w:val="223F99"/>
                <w:spacing w:val="35"/>
                <w:w w:val="101"/>
              </w:rPr>
              <w:t xml:space="preserve"> </w:t>
            </w:r>
            <w:r>
              <w:rPr>
                <w:color w:val="223F99"/>
                <w:spacing w:val="-9"/>
              </w:rPr>
              <w:t>g/m</w:t>
            </w:r>
            <w:r>
              <w:rPr>
                <w:sz w:val="9"/>
                <w:szCs w:val="9"/>
                <w:color w:val="223F99"/>
                <w:spacing w:val="3"/>
                <w:position w:val="6"/>
              </w:rPr>
              <w:t>2</w:t>
            </w:r>
          </w:p>
          <w:p>
            <w:pPr>
              <w:pStyle w:val="TableText"/>
              <w:ind w:left="156" w:right="131" w:hanging="3"/>
              <w:spacing w:before="2" w:line="227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spacing w:val="10"/>
              </w:rPr>
              <w:t>左心室壁厚度男性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 xml:space="preserve"> </w:t>
            </w:r>
            <w:r>
              <w:rPr>
                <w:color w:val="223F99"/>
                <w:spacing w:val="10"/>
                <w:position w:val="-1"/>
              </w:rPr>
              <w:t>1.1~1.3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-9"/>
                <w:position w:val="-1"/>
              </w:rPr>
              <w:t xml:space="preserve"> </w:t>
            </w:r>
            <w:r>
              <w:rPr>
                <w:color w:val="223F99"/>
                <w:spacing w:val="10"/>
                <w:position w:val="1"/>
              </w:rPr>
              <w:t>,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女性</w:t>
            </w:r>
            <w:r>
              <w:rPr>
                <w:rFonts w:ascii="SimSun" w:hAnsi="SimSun" w:eastAsia="SimSun" w:cs="SimSun"/>
                <w:color w:val="223F99"/>
                <w:spacing w:val="-17"/>
              </w:rPr>
              <w:t xml:space="preserve"> </w:t>
            </w:r>
            <w:r>
              <w:rPr>
                <w:color w:val="223F99"/>
                <w:spacing w:val="10"/>
                <w:position w:val="-1"/>
              </w:rPr>
              <w:t>1.0~1.2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2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或左心室质量指数男性 </w:t>
            </w:r>
            <w:r>
              <w:rPr>
                <w:color w:val="223F99"/>
                <w:spacing w:val="10"/>
                <w:position w:val="-1"/>
              </w:rPr>
              <w:t>103~116</w:t>
            </w:r>
            <w:r>
              <w:rPr>
                <w:color w:val="223F99"/>
                <w:spacing w:val="32"/>
                <w:w w:val="101"/>
                <w:position w:val="-1"/>
              </w:rPr>
              <w:t xml:space="preserve"> </w:t>
            </w:r>
            <w:r>
              <w:rPr>
                <w:color w:val="223F99"/>
                <w:spacing w:val="10"/>
              </w:rPr>
              <w:t>g/m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>2  </w:t>
            </w:r>
            <w:r>
              <w:rPr>
                <w:color w:val="223F99"/>
                <w:spacing w:val="10"/>
                <w:position w:val="1"/>
              </w:rPr>
              <w:t>,</w:t>
            </w:r>
            <w:r>
              <w:rPr>
                <w:color w:val="223F9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"/>
                <w:position w:val="1"/>
              </w:rPr>
              <w:t>女性 </w:t>
            </w:r>
            <w:r>
              <w:rPr>
                <w:color w:val="223F99"/>
                <w:spacing w:val="1"/>
              </w:rPr>
              <w:t>89~100</w:t>
            </w:r>
            <w:r>
              <w:rPr>
                <w:color w:val="223F99"/>
                <w:spacing w:val="44"/>
                <w:w w:val="101"/>
              </w:rPr>
              <w:t xml:space="preserve"> </w:t>
            </w:r>
            <w:r>
              <w:rPr>
                <w:color w:val="223F99"/>
                <w:spacing w:val="1"/>
              </w:rPr>
              <w:t>g/m</w:t>
            </w:r>
            <w:r>
              <w:rPr>
                <w:sz w:val="9"/>
                <w:szCs w:val="9"/>
                <w:color w:val="223F99"/>
                <w:spacing w:val="1"/>
                <w:position w:val="6"/>
              </w:rPr>
              <w:t>2</w:t>
            </w:r>
          </w:p>
          <w:p>
            <w:pPr>
              <w:pStyle w:val="TableText"/>
              <w:ind w:left="153"/>
              <w:spacing w:line="185" w:lineRule="auto"/>
              <w:rPr/>
            </w:pPr>
            <w:r>
              <w:rPr>
                <w:rFonts w:ascii="SimSun" w:hAnsi="SimSun" w:eastAsia="SimSun" w:cs="SimSun"/>
                <w:color w:val="223F99"/>
                <w:spacing w:val="10"/>
              </w:rPr>
              <w:t>左心室壁厚度男性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 xml:space="preserve"> </w:t>
            </w:r>
            <w:r>
              <w:rPr>
                <w:color w:val="223F99"/>
                <w:spacing w:val="10"/>
                <w:position w:val="-1"/>
              </w:rPr>
              <w:t>1.4~1.6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-9"/>
                <w:position w:val="-1"/>
              </w:rPr>
              <w:t xml:space="preserve"> </w:t>
            </w:r>
            <w:r>
              <w:rPr>
                <w:color w:val="223F99"/>
                <w:spacing w:val="10"/>
                <w:position w:val="1"/>
              </w:rPr>
              <w:t>,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女性 </w:t>
            </w:r>
            <w:r>
              <w:rPr>
                <w:color w:val="223F99"/>
                <w:spacing w:val="10"/>
                <w:position w:val="-1"/>
              </w:rPr>
              <w:t>1.3~1.5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25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或左心室质量指数男性 </w:t>
            </w:r>
            <w:r>
              <w:rPr>
                <w:color w:val="223F99"/>
                <w:spacing w:val="10"/>
                <w:position w:val="-1"/>
              </w:rPr>
              <w:t>117~130</w:t>
            </w:r>
            <w:r>
              <w:rPr>
                <w:color w:val="223F99"/>
                <w:spacing w:val="27"/>
                <w:w w:val="101"/>
                <w:position w:val="-1"/>
              </w:rPr>
              <w:t xml:space="preserve"> </w:t>
            </w:r>
            <w:r>
              <w:rPr>
                <w:color w:val="223F99"/>
                <w:spacing w:val="10"/>
              </w:rPr>
              <w:t>g/m</w:t>
            </w:r>
            <w:r>
              <w:rPr>
                <w:sz w:val="9"/>
                <w:szCs w:val="9"/>
                <w:color w:val="223F99"/>
                <w:spacing w:val="10"/>
                <w:position w:val="6"/>
              </w:rPr>
              <w:t>2  </w:t>
            </w:r>
            <w:r>
              <w:rPr>
                <w:color w:val="223F99"/>
                <w:spacing w:val="10"/>
                <w:position w:val="1"/>
              </w:rPr>
              <w:t>,</w:t>
            </w:r>
          </w:p>
        </w:tc>
      </w:tr>
      <w:tr>
        <w:trPr>
          <w:trHeight w:val="1613" w:hRule="atLeast"/>
        </w:trPr>
        <w:tc>
          <w:tcPr>
            <w:tcW w:w="1322" w:type="dxa"/>
            <w:vAlign w:val="top"/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心室压力负荷</w:t>
            </w:r>
          </w:p>
        </w:tc>
        <w:tc>
          <w:tcPr>
            <w:tcW w:w="1533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ind w:left="151" w:right="141"/>
              <w:spacing w:before="52" w:line="3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左心室重度肥大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无压力负荷</w:t>
            </w:r>
          </w:p>
          <w:p>
            <w:pPr>
              <w:ind w:left="151"/>
              <w:spacing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轻度压力负荷</w:t>
            </w:r>
          </w:p>
          <w:p>
            <w:pPr>
              <w:ind w:left="166"/>
              <w:spacing w:before="85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中度压力负荷</w:t>
            </w:r>
          </w:p>
          <w:p>
            <w:pPr>
              <w:ind w:left="151"/>
              <w:spacing w:before="87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严重的压力负荷</w:t>
            </w:r>
          </w:p>
        </w:tc>
        <w:tc>
          <w:tcPr>
            <w:tcW w:w="7253" w:type="dxa"/>
            <w:vAlign w:val="top"/>
          </w:tcPr>
          <w:p>
            <w:pPr>
              <w:pStyle w:val="TableText"/>
              <w:ind w:left="157"/>
              <w:spacing w:before="43" w:line="194" w:lineRule="auto"/>
              <w:rPr>
                <w:sz w:val="9"/>
                <w:szCs w:val="9"/>
              </w:rPr>
            </w:pPr>
            <w:r>
              <w:rPr>
                <w:rFonts w:ascii="SimSun" w:hAnsi="SimSun" w:eastAsia="SimSun" w:cs="SimSun"/>
                <w:color w:val="223F99"/>
                <w:position w:val="1"/>
              </w:rPr>
              <w:t>女性 </w:t>
            </w:r>
            <w:r>
              <w:rPr>
                <w:color w:val="223F99"/>
              </w:rPr>
              <w:t>101~112</w:t>
            </w:r>
            <w:r>
              <w:rPr>
                <w:color w:val="223F99"/>
                <w:spacing w:val="37"/>
              </w:rPr>
              <w:t xml:space="preserve"> </w:t>
            </w:r>
            <w:r>
              <w:rPr>
                <w:color w:val="223F99"/>
              </w:rPr>
              <w:t>g/m</w:t>
            </w:r>
            <w:r>
              <w:rPr>
                <w:sz w:val="9"/>
                <w:szCs w:val="9"/>
                <w:color w:val="223F99"/>
                <w:position w:val="7"/>
              </w:rPr>
              <w:t>2</w:t>
            </w:r>
          </w:p>
          <w:p>
            <w:pPr>
              <w:pStyle w:val="TableText"/>
              <w:ind w:left="153" w:right="370"/>
              <w:spacing w:before="37" w:line="23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2"/>
              </w:rPr>
              <w:t>左心室壁厚度男性</w:t>
            </w:r>
            <w:r>
              <w:rPr>
                <w:color w:val="223F99"/>
                <w:spacing w:val="2"/>
              </w:rPr>
              <w:t>≥1</w:t>
            </w:r>
            <w:r>
              <w:rPr>
                <w:color w:val="223F99"/>
                <w:spacing w:val="2"/>
                <w:position w:val="-1"/>
              </w:rPr>
              <w:t>.7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-24"/>
                <w:position w:val="-1"/>
              </w:rPr>
              <w:t xml:space="preserve"> </w:t>
            </w:r>
            <w:r>
              <w:rPr>
                <w:color w:val="223F99"/>
                <w:spacing w:val="2"/>
                <w:position w:val="1"/>
              </w:rPr>
              <w:t>,</w:t>
            </w:r>
            <w:r>
              <w:rPr>
                <w:color w:val="223F99"/>
                <w:spacing w:val="-1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"/>
              </w:rPr>
              <w:t>女性</w:t>
            </w:r>
            <w:r>
              <w:rPr>
                <w:color w:val="223F99"/>
                <w:spacing w:val="2"/>
              </w:rPr>
              <w:t>≥1</w:t>
            </w:r>
            <w:r>
              <w:rPr>
                <w:color w:val="223F99"/>
                <w:spacing w:val="2"/>
                <w:position w:val="-1"/>
              </w:rPr>
              <w:t>.6</w:t>
            </w:r>
            <w:r>
              <w:rPr>
                <w:color w:val="223F99"/>
                <w:position w:val="-1"/>
              </w:rPr>
              <w:t>cm</w:t>
            </w:r>
            <w:r>
              <w:rPr>
                <w:color w:val="223F99"/>
                <w:spacing w:val="17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2"/>
              </w:rPr>
              <w:t>或左心室质量指数男性</w:t>
            </w:r>
            <w:r>
              <w:rPr>
                <w:color w:val="223F99"/>
                <w:spacing w:val="2"/>
              </w:rPr>
              <w:t>≥13</w:t>
            </w:r>
            <w:r>
              <w:rPr>
                <w:color w:val="223F99"/>
                <w:spacing w:val="1"/>
              </w:rPr>
              <w:t>1</w:t>
            </w:r>
            <w:r>
              <w:rPr>
                <w:color w:val="223F99"/>
                <w:spacing w:val="27"/>
              </w:rPr>
              <w:t xml:space="preserve"> </w:t>
            </w:r>
            <w:r>
              <w:rPr>
                <w:color w:val="223F99"/>
                <w:spacing w:val="1"/>
              </w:rPr>
              <w:t>g/m</w:t>
            </w:r>
            <w:r>
              <w:rPr>
                <w:sz w:val="9"/>
                <w:szCs w:val="9"/>
                <w:color w:val="223F99"/>
                <w:spacing w:val="1"/>
                <w:position w:val="6"/>
              </w:rPr>
              <w:t>2  </w:t>
            </w:r>
            <w:r>
              <w:rPr>
                <w:color w:val="223F99"/>
                <w:spacing w:val="1"/>
                <w:position w:val="1"/>
              </w:rPr>
              <w:t>,</w:t>
            </w:r>
            <w:r>
              <w:rPr>
                <w:color w:val="223F99"/>
                <w:spacing w:val="-1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"/>
              </w:rPr>
              <w:t>女性</w:t>
            </w:r>
            <w:r>
              <w:rPr>
                <w:color w:val="223F99"/>
                <w:spacing w:val="1"/>
              </w:rPr>
              <w:t>≥113</w:t>
            </w:r>
            <w:r>
              <w:rPr>
                <w:color w:val="223F99"/>
                <w:spacing w:val="25"/>
              </w:rPr>
              <w:t xml:space="preserve"> </w:t>
            </w:r>
            <w:r>
              <w:rPr>
                <w:color w:val="223F99"/>
                <w:spacing w:val="1"/>
              </w:rPr>
              <w:t>g/m</w:t>
            </w:r>
            <w:r>
              <w:rPr>
                <w:sz w:val="9"/>
                <w:szCs w:val="9"/>
                <w:color w:val="223F99"/>
                <w:spacing w:val="1"/>
                <w:position w:val="6"/>
              </w:rPr>
              <w:t>2</w:t>
            </w:r>
            <w:r>
              <w:rPr>
                <w:sz w:val="9"/>
                <w:szCs w:val="9"/>
                <w:color w:val="223F99"/>
                <w:position w:val="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无明显的左心室流出道或右心室流出道梯度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收缩期峰值速度</w:t>
            </w:r>
            <w:r>
              <w:rPr>
                <w:color w:val="223F99"/>
                <w:spacing w:val="15"/>
              </w:rPr>
              <w:t>&lt;2.6m/s</w:t>
            </w:r>
            <w:r>
              <w:rPr>
                <w:color w:val="223F99"/>
                <w:spacing w:val="14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大动脉无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4"/>
              </w:rPr>
              <w:t>阻塞</w:t>
            </w:r>
          </w:p>
          <w:p>
            <w:pPr>
              <w:pStyle w:val="TableText"/>
              <w:ind w:left="151"/>
              <w:spacing w:before="1" w:line="184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7"/>
                <w:position w:val="-1"/>
              </w:rPr>
              <w:t>2</w:t>
            </w:r>
            <w:r>
              <w:rPr>
                <w:color w:val="223F99"/>
                <w:spacing w:val="17"/>
              </w:rPr>
              <w:t>.6m/s</w:t>
            </w:r>
            <w:r>
              <w:rPr>
                <w:color w:val="223F99"/>
                <w:spacing w:val="27"/>
                <w:w w:val="101"/>
              </w:rPr>
              <w:t xml:space="preserve"> </w:t>
            </w:r>
            <w:r>
              <w:rPr>
                <w:color w:val="223F99"/>
                <w:spacing w:val="17"/>
              </w:rPr>
              <w:t>≤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左心室流出道收缩期峰值速度 </w:t>
            </w:r>
            <w:r>
              <w:rPr>
                <w:color w:val="223F99"/>
                <w:spacing w:val="17"/>
              </w:rPr>
              <w:t>&lt;3</w:t>
            </w:r>
            <w:r>
              <w:rPr>
                <w:color w:val="223F99"/>
                <w:spacing w:val="41"/>
              </w:rPr>
              <w:t xml:space="preserve"> </w:t>
            </w:r>
            <w:r>
              <w:rPr>
                <w:color w:val="223F99"/>
                <w:spacing w:val="17"/>
              </w:rPr>
              <w:t>m/s</w:t>
            </w:r>
            <w:r>
              <w:rPr>
                <w:color w:val="223F99"/>
                <w:spacing w:val="32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和肺动脉狭窄右心室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流出道阻塞</w:t>
            </w:r>
          </w:p>
          <w:p>
            <w:pPr>
              <w:pStyle w:val="TableText"/>
              <w:ind w:left="153" w:right="799" w:hanging="1"/>
              <w:spacing w:before="21" w:line="201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17"/>
                <w:position w:val="-1"/>
              </w:rPr>
              <w:t>3</w:t>
            </w:r>
            <w:r>
              <w:rPr>
                <w:color w:val="223F99"/>
                <w:spacing w:val="58"/>
                <w:w w:val="101"/>
                <w:position w:val="-1"/>
              </w:rPr>
              <w:t xml:space="preserve"> </w:t>
            </w:r>
            <w:r>
              <w:rPr>
                <w:color w:val="223F99"/>
                <w:spacing w:val="17"/>
              </w:rPr>
              <w:t>m/s</w:t>
            </w:r>
            <w:r>
              <w:rPr>
                <w:color w:val="223F99"/>
                <w:spacing w:val="26"/>
                <w:w w:val="101"/>
              </w:rPr>
              <w:t xml:space="preserve"> </w:t>
            </w:r>
            <w:r>
              <w:rPr>
                <w:color w:val="223F99"/>
                <w:spacing w:val="17"/>
              </w:rPr>
              <w:t>≤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左心室流出道收缩期峰值速度 </w:t>
            </w:r>
            <w:r>
              <w:rPr>
                <w:color w:val="223F99"/>
                <w:spacing w:val="17"/>
              </w:rPr>
              <w:t>≤4m/s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和肺动脉狭窄右心室流出道阻塞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左心室流出道收缩期峰值速度 </w:t>
            </w:r>
            <w:r>
              <w:rPr>
                <w:color w:val="223F99"/>
                <w:spacing w:val="15"/>
                <w:position w:val="-2"/>
              </w:rPr>
              <w:t>＞4</w:t>
            </w:r>
            <w:r>
              <w:rPr>
                <w:color w:val="223F99"/>
                <w:spacing w:val="45"/>
                <w:position w:val="-2"/>
              </w:rPr>
              <w:t xml:space="preserve"> </w:t>
            </w:r>
            <w:r>
              <w:rPr>
                <w:color w:val="223F99"/>
                <w:spacing w:val="15"/>
              </w:rPr>
              <w:t>m/s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和肺动脉狭窄右心室流出道阻塞</w:t>
            </w:r>
          </w:p>
        </w:tc>
      </w:tr>
      <w:tr>
        <w:trPr>
          <w:trHeight w:val="1902" w:hRule="atLeast"/>
        </w:trPr>
        <w:tc>
          <w:tcPr>
            <w:tcW w:w="1322" w:type="dxa"/>
            <w:vAlign w:val="top"/>
            <w:tcBorders>
              <w:bottom w:val="single" w:color="223F99" w:sz="6" w:space="0"/>
            </w:tcBorders>
          </w:tcPr>
          <w:p>
            <w:pPr>
              <w:ind w:left="125"/>
              <w:spacing w:before="68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心室容量负荷</w:t>
            </w:r>
          </w:p>
        </w:tc>
        <w:tc>
          <w:tcPr>
            <w:tcW w:w="1533" w:type="dxa"/>
            <w:vAlign w:val="top"/>
            <w:tcBorders>
              <w:bottom w:val="single" w:color="223F99" w:sz="6" w:space="0"/>
            </w:tcBorders>
          </w:tcPr>
          <w:p>
            <w:pPr>
              <w:ind w:left="151"/>
              <w:spacing w:before="6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无容量负荷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轻度容量负荷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65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中度容量负荷</w:t>
            </w:r>
          </w:p>
          <w:p>
            <w:pPr>
              <w:ind w:left="156" w:right="321" w:hanging="5"/>
              <w:spacing w:before="86" w:line="27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重度容量负荷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3"/>
              </w:rPr>
              <w:t>心室生理</w:t>
            </w:r>
          </w:p>
        </w:tc>
        <w:tc>
          <w:tcPr>
            <w:tcW w:w="7253" w:type="dxa"/>
            <w:vAlign w:val="top"/>
            <w:tcBorders>
              <w:bottom w:val="single" w:color="223F99" w:sz="6" w:space="0"/>
            </w:tcBorders>
          </w:tcPr>
          <w:p>
            <w:pPr>
              <w:ind w:left="153"/>
              <w:spacing w:before="68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无或轻至中度瓣膜反流或分流</w:t>
            </w:r>
          </w:p>
          <w:p>
            <w:pPr>
              <w:pStyle w:val="TableText"/>
              <w:ind w:left="152" w:right="108"/>
              <w:spacing w:before="69" w:line="25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9"/>
              </w:rPr>
              <w:t>严重瓣膜反流或分流但没有右心室和左心室扩张</w:t>
            </w:r>
            <w:r>
              <w:rPr>
                <w:color w:val="223F99"/>
                <w:spacing w:val="19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9"/>
              </w:rPr>
              <w:t>右心室舒张末期面积指数</w:t>
            </w:r>
            <w:r>
              <w:rPr>
                <w:color w:val="223F99"/>
                <w:spacing w:val="19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19"/>
                <w:position w:val="-1"/>
              </w:rPr>
              <w:t>男性</w:t>
            </w:r>
            <w:r>
              <w:rPr>
                <w:color w:val="223F99"/>
                <w:spacing w:val="19"/>
                <w:position w:val="-1"/>
              </w:rPr>
              <w:t>≤12.6</w:t>
            </w:r>
            <w:r>
              <w:rPr>
                <w:color w:val="223F99"/>
                <w:spacing w:val="12"/>
                <w:w w:val="101"/>
                <w:position w:val="-1"/>
              </w:rPr>
              <w:t xml:space="preserve"> </w:t>
            </w:r>
            <w:r>
              <w:rPr>
                <w:color w:val="223F99"/>
                <w:spacing w:val="-16"/>
                <w:position w:val="-1"/>
              </w:rPr>
              <w:t>cm</w:t>
            </w:r>
            <w:r>
              <w:rPr>
                <w:sz w:val="9"/>
                <w:szCs w:val="9"/>
                <w:color w:val="223F99"/>
                <w:spacing w:val="-16"/>
                <w:position w:val="6"/>
              </w:rPr>
              <w:t>2</w:t>
            </w:r>
            <w:r>
              <w:rPr>
                <w:sz w:val="9"/>
                <w:szCs w:val="9"/>
                <w:color w:val="223F99"/>
                <w:spacing w:val="12"/>
                <w:w w:val="102"/>
                <w:position w:val="6"/>
              </w:rPr>
              <w:t xml:space="preserve"> </w:t>
            </w:r>
            <w:r>
              <w:rPr>
                <w:color w:val="223F99"/>
                <w:spacing w:val="-4"/>
              </w:rPr>
              <w:t>/m</w:t>
            </w:r>
            <w:r>
              <w:rPr>
                <w:sz w:val="9"/>
                <w:szCs w:val="9"/>
                <w:color w:val="223F99"/>
                <w:spacing w:val="-4"/>
                <w:position w:val="6"/>
              </w:rPr>
              <w:t>2</w:t>
            </w:r>
            <w:r>
              <w:rPr>
                <w:sz w:val="9"/>
                <w:szCs w:val="9"/>
                <w:color w:val="223F99"/>
                <w:spacing w:val="3"/>
                <w:position w:val="6"/>
              </w:rPr>
              <w:t xml:space="preserve">  </w:t>
            </w:r>
            <w:r>
              <w:rPr>
                <w:color w:val="223F99"/>
                <w:spacing w:val="6"/>
                <w:position w:val="1"/>
              </w:rPr>
              <w:t>,</w:t>
            </w:r>
            <w:r>
              <w:rPr>
                <w:color w:val="223F99"/>
                <w:spacing w:val="-1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女性</w:t>
            </w:r>
            <w:r>
              <w:rPr>
                <w:color w:val="223F99"/>
                <w:spacing w:val="6"/>
              </w:rPr>
              <w:t>≤11.5</w:t>
            </w:r>
            <w:r>
              <w:rPr>
                <w:color w:val="223F99"/>
              </w:rPr>
              <w:t>cm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2</w:t>
            </w:r>
            <w:r>
              <w:rPr>
                <w:sz w:val="9"/>
                <w:szCs w:val="9"/>
                <w:color w:val="223F99"/>
                <w:spacing w:val="11"/>
                <w:w w:val="102"/>
                <w:position w:val="6"/>
              </w:rPr>
              <w:t xml:space="preserve"> </w:t>
            </w:r>
            <w:r>
              <w:rPr>
                <w:color w:val="223F99"/>
                <w:spacing w:val="6"/>
              </w:rPr>
              <w:t>/m</w:t>
            </w:r>
            <w:r>
              <w:rPr>
                <w:sz w:val="9"/>
                <w:szCs w:val="9"/>
                <w:color w:val="223F99"/>
                <w:spacing w:val="6"/>
                <w:position w:val="6"/>
              </w:rPr>
              <w:t>2</w:t>
            </w:r>
            <w:r>
              <w:rPr>
                <w:sz w:val="9"/>
                <w:szCs w:val="9"/>
                <w:color w:val="223F99"/>
                <w:spacing w:val="9"/>
                <w:w w:val="101"/>
                <w:position w:val="6"/>
              </w:rPr>
              <w:t xml:space="preserve"> </w:t>
            </w:r>
            <w:r>
              <w:rPr>
                <w:color w:val="223F99"/>
                <w:spacing w:val="6"/>
                <w:position w:val="1"/>
              </w:rPr>
              <w:t>；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左心室舒张末期容积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指数</w:t>
            </w:r>
            <w:r>
              <w:rPr>
                <w:color w:val="223F99"/>
                <w:spacing w:val="5"/>
              </w:rPr>
              <w:t>：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男性</w:t>
            </w:r>
            <w:r>
              <w:rPr>
                <w:color w:val="223F99"/>
                <w:spacing w:val="5"/>
              </w:rPr>
              <w:t>≤74</w:t>
            </w:r>
            <w:r>
              <w:rPr>
                <w:color w:val="223F99"/>
              </w:rPr>
              <w:t>mL</w:t>
            </w:r>
            <w:r>
              <w:rPr>
                <w:color w:val="223F99"/>
                <w:spacing w:val="5"/>
              </w:rPr>
              <w:t>/m</w:t>
            </w:r>
            <w:r>
              <w:rPr>
                <w:sz w:val="9"/>
                <w:szCs w:val="9"/>
                <w:color w:val="223F99"/>
                <w:spacing w:val="5"/>
                <w:position w:val="6"/>
              </w:rPr>
              <w:t>2  </w:t>
            </w:r>
            <w:r>
              <w:rPr>
                <w:color w:val="223F99"/>
                <w:spacing w:val="5"/>
                <w:position w:val="1"/>
              </w:rPr>
              <w:t>,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女性</w:t>
            </w:r>
            <w:r>
              <w:rPr>
                <w:color w:val="223F99"/>
                <w:spacing w:val="5"/>
              </w:rPr>
              <w:t>≤61</w:t>
            </w:r>
            <w:r>
              <w:rPr>
                <w:color w:val="223F99"/>
                <w:spacing w:val="44"/>
              </w:rPr>
              <w:t xml:space="preserve"> </w:t>
            </w:r>
            <w:r>
              <w:rPr>
                <w:color w:val="223F99"/>
              </w:rPr>
              <w:t>mL</w:t>
            </w:r>
            <w:r>
              <w:rPr>
                <w:color w:val="223F99"/>
                <w:spacing w:val="5"/>
              </w:rPr>
              <w:t>/m</w:t>
            </w:r>
            <w:r>
              <w:rPr>
                <w:sz w:val="9"/>
                <w:szCs w:val="9"/>
                <w:color w:val="223F99"/>
                <w:spacing w:val="5"/>
                <w:position w:val="6"/>
              </w:rPr>
              <w:t>2  </w:t>
            </w:r>
            <w:r>
              <w:rPr>
                <w:color w:val="223F99"/>
                <w:spacing w:val="5"/>
                <w:position w:val="1"/>
              </w:rPr>
              <w:t>,</w:t>
            </w:r>
            <w:r>
              <w:rPr>
                <w:color w:val="223F9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且收缩功能保留</w:t>
            </w:r>
          </w:p>
          <w:p>
            <w:pPr>
              <w:ind w:left="153" w:right="1889"/>
              <w:spacing w:line="285" w:lineRule="auto"/>
              <w:jc w:val="both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严重的瓣膜反流或分流右心室或左心室扩张但收缩期心室功能保留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9"/>
              </w:rPr>
              <w:t>严重瓣膜反流或分流伴左心室或右心室扩张伴收缩期心室功能受损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7"/>
              </w:rPr>
              <w:t>单心室或双心室循环</w:t>
            </w:r>
          </w:p>
        </w:tc>
      </w:tr>
    </w:tbl>
    <w:p>
      <w:pPr>
        <w:pStyle w:val="BodyText"/>
        <w:ind w:left="863"/>
        <w:spacing w:before="108" w:line="18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color w:val="223F99"/>
          <w:spacing w:val="15"/>
        </w:rPr>
        <w:t>注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5"/>
        </w:rPr>
        <w:t>：</w:t>
      </w:r>
      <w:r>
        <w:rPr>
          <w:sz w:val="16"/>
          <w:szCs w:val="16"/>
          <w:color w:val="223F99"/>
          <w:spacing w:val="15"/>
        </w:rPr>
        <w:t>对心室功能与心室肥大评估时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5"/>
        </w:rPr>
        <w:t>，</w:t>
      </w:r>
      <w:r>
        <w:rPr>
          <w:sz w:val="16"/>
          <w:szCs w:val="16"/>
          <w:color w:val="223F99"/>
          <w:spacing w:val="15"/>
        </w:rPr>
        <w:t>同时对右心室进行定性和定量超声心动图评估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5"/>
        </w:rPr>
        <w:t>。</w:t>
      </w:r>
    </w:p>
    <w:p>
      <w:pPr>
        <w:spacing w:before="112"/>
        <w:rPr/>
      </w:pPr>
      <w:r/>
    </w:p>
    <w:p>
      <w:pPr>
        <w:sectPr>
          <w:type w:val="continuous"/>
          <w:pgSz w:w="11906" w:h="16838"/>
          <w:pgMar w:top="1618" w:right="757" w:bottom="0" w:left="407" w:header="1250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06"/>
        <w:spacing w:before="37" w:line="191" w:lineRule="auto"/>
        <w:rPr/>
      </w:pPr>
      <w:r>
        <w:rPr>
          <w:rFonts w:ascii="Microsoft YaHei" w:hAnsi="Microsoft YaHei" w:eastAsia="Microsoft YaHei" w:cs="Microsoft YaHei"/>
          <w:spacing w:val="7"/>
          <w:position w:val="-1"/>
        </w:rPr>
        <w:t>1.2.2    </w:t>
      </w:r>
      <w:r>
        <w:rPr>
          <w:spacing w:val="7"/>
        </w:rPr>
        <w:t>肺动脉压力评估</w:t>
      </w:r>
    </w:p>
    <w:p>
      <w:pPr>
        <w:pStyle w:val="BodyText"/>
        <w:ind w:left="504" w:right="270" w:firstLine="415"/>
        <w:spacing w:before="58" w:line="224" w:lineRule="auto"/>
        <w:jc w:val="both"/>
        <w:rPr/>
      </w:pPr>
      <w:r>
        <w:rPr>
          <w:spacing w:val="15"/>
        </w:rPr>
        <w:t>肺动脉高压可使右心室的容量和压力超负荷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5"/>
        </w:rPr>
        <w:t>随</w:t>
      </w:r>
      <w:r>
        <w:rPr/>
        <w:t xml:space="preserve"> </w:t>
      </w:r>
      <w:r>
        <w:rPr>
          <w:spacing w:val="17"/>
        </w:rPr>
        <w:t>着时间的推移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这将导致肺动脉压力轻度升高或</w:t>
      </w:r>
      <w:r>
        <w:rPr>
          <w:spacing w:val="-47"/>
        </w:rPr>
        <w:t xml:space="preserve"> </w:t>
      </w:r>
      <w:r>
        <w:rPr>
          <w:spacing w:val="17"/>
        </w:rPr>
        <w:t>固定</w:t>
      </w:r>
      <w:r>
        <w:rPr/>
        <w:t xml:space="preserve"> </w:t>
      </w:r>
      <w:r>
        <w:rPr>
          <w:spacing w:val="9"/>
        </w:rPr>
        <w:t>不变</w:t>
      </w:r>
      <w:r>
        <w:rPr>
          <w:rFonts w:ascii="Microsoft YaHei" w:hAnsi="Microsoft YaHei" w:eastAsia="Microsoft YaHei" w:cs="Microsoft YaHei"/>
          <w:spacing w:val="9"/>
        </w:rPr>
        <w:t>、</w:t>
      </w:r>
      <w:r>
        <w:rPr>
          <w:spacing w:val="9"/>
        </w:rPr>
        <w:t>肺血管阻力升高和分流逆转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艾森曼格综合征</w:t>
      </w:r>
      <w:r>
        <w:rPr>
          <w:rFonts w:ascii="Microsoft YaHei" w:hAnsi="Microsoft YaHei" w:eastAsia="Microsoft YaHei" w:cs="Microsoft YaHei"/>
          <w:spacing w:val="-39"/>
        </w:rPr>
        <w:t>），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6"/>
        </w:rPr>
        <w:t>导致右心室和左心室功能障碍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6"/>
        </w:rPr>
        <w:t>此外</w:t>
      </w:r>
      <w:r>
        <w:rPr>
          <w:rFonts w:ascii="Microsoft YaHei" w:hAnsi="Microsoft YaHei" w:eastAsia="Microsoft YaHei" w:cs="Microsoft YaHei"/>
          <w:spacing w:val="16"/>
        </w:rPr>
        <w:t>，</w:t>
      </w:r>
      <w:r>
        <w:rPr>
          <w:spacing w:val="16"/>
        </w:rPr>
        <w:t>继发于全身性</w:t>
      </w:r>
      <w:r>
        <w:rPr/>
        <w:t xml:space="preserve"> </w:t>
      </w:r>
      <w:r>
        <w:rPr>
          <w:spacing w:val="19"/>
        </w:rPr>
        <w:t>心室衰竭的肺静脉高压在老年冠心病人群中变得更加</w:t>
      </w:r>
      <w:r>
        <w:rPr/>
        <w:t xml:space="preserve"> </w:t>
      </w:r>
      <w:r>
        <w:rPr>
          <w:spacing w:val="17"/>
        </w:rPr>
        <w:t>常见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经胸超声心动图通常足以评估三尖瓣反流病人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9" w:firstLine="17"/>
        <w:spacing w:before="38" w:line="22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5"/>
        </w:rPr>
        <w:t>的肺动脉压力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高度怀疑存在肺动脉高压时</w:t>
      </w:r>
      <w:r>
        <w:rPr>
          <w:rFonts w:ascii="Microsoft YaHei" w:hAnsi="Microsoft YaHei" w:eastAsia="Microsoft YaHei" w:cs="Microsoft YaHei"/>
          <w:spacing w:val="15"/>
        </w:rPr>
        <w:t>，</w:t>
      </w:r>
      <w:r>
        <w:rPr>
          <w:spacing w:val="15"/>
        </w:rPr>
        <w:t>应进行</w:t>
      </w:r>
      <w:r>
        <w:rPr/>
        <w:t xml:space="preserve"> </w:t>
      </w:r>
      <w:r>
        <w:rPr>
          <w:spacing w:val="14"/>
        </w:rPr>
        <w:t>右心导管测压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8"/>
        </w:rPr>
        <w:t>[20]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4"/>
        </w:rPr>
        <w:t>若三尖瓣反流速度</w:t>
      </w:r>
      <w:r>
        <w:rPr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≤2.8</w:t>
      </w:r>
      <w:r>
        <w:rPr>
          <w:rFonts w:ascii="Microsoft YaHei" w:hAnsi="Microsoft YaHei" w:eastAsia="Microsoft YaHei" w:cs="Microsoft YaHei"/>
          <w:spacing w:val="1"/>
        </w:rPr>
        <w:t xml:space="preserve">  </w:t>
      </w:r>
      <w:r>
        <w:rPr>
          <w:rFonts w:ascii="Microsoft YaHei" w:hAnsi="Microsoft YaHei" w:eastAsia="Microsoft YaHei" w:cs="Microsoft YaHei"/>
          <w:spacing w:val="14"/>
        </w:rPr>
        <w:t>m/s</w:t>
      </w:r>
      <w:r>
        <w:rPr>
          <w:rFonts w:ascii="Microsoft YaHei" w:hAnsi="Microsoft YaHei" w:eastAsia="Microsoft YaHei" w:cs="Microsoft YaHei"/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, </w:t>
      </w:r>
      <w:r>
        <w:rPr>
          <w:spacing w:val="14"/>
        </w:rPr>
        <w:t>且</w:t>
      </w:r>
      <w:r>
        <w:rPr/>
        <w:t xml:space="preserve"> </w:t>
      </w:r>
      <w:r>
        <w:rPr>
          <w:spacing w:val="17"/>
        </w:rPr>
        <w:t>右心导管测压显示没有肺动脉压力或超声心动</w:t>
      </w:r>
      <w:r>
        <w:rPr>
          <w:spacing w:val="-46"/>
        </w:rPr>
        <w:t xml:space="preserve"> </w:t>
      </w:r>
      <w:r>
        <w:rPr>
          <w:spacing w:val="17"/>
        </w:rPr>
        <w:t>图显示</w:t>
      </w:r>
      <w:r>
        <w:rPr/>
        <w:t xml:space="preserve"> </w:t>
      </w:r>
      <w:r>
        <w:rPr>
          <w:spacing w:val="19"/>
        </w:rPr>
        <w:t>肺动脉压力</w:t>
      </w:r>
      <w:r>
        <w:rPr>
          <w:rFonts w:ascii="Microsoft YaHei" w:hAnsi="Microsoft YaHei" w:eastAsia="Microsoft YaHei" w:cs="Microsoft YaHei"/>
          <w:spacing w:val="19"/>
        </w:rPr>
        <w:t>&lt;25</w:t>
      </w:r>
      <w:r>
        <w:rPr>
          <w:rFonts w:ascii="Microsoft YaHei" w:hAnsi="Microsoft YaHei" w:eastAsia="Microsoft YaHei" w:cs="Microsoft YaHei"/>
          <w:spacing w:val="4"/>
        </w:rPr>
        <w:t xml:space="preserve">  </w:t>
      </w:r>
      <w:r>
        <w:rPr>
          <w:rFonts w:ascii="Microsoft YaHei" w:hAnsi="Microsoft YaHei" w:eastAsia="Microsoft YaHei" w:cs="Microsoft YaHei"/>
        </w:rPr>
        <w:t>mmHg</w:t>
      </w:r>
      <w:r>
        <w:rPr>
          <w:rFonts w:ascii="Microsoft YaHei" w:hAnsi="Microsoft YaHei" w:eastAsia="Microsoft YaHei" w:cs="Microsoft YaHei"/>
          <w:spacing w:val="19"/>
        </w:rPr>
        <w:t>(1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rFonts w:ascii="Microsoft YaHei" w:hAnsi="Microsoft YaHei" w:eastAsia="Microsoft YaHei" w:cs="Microsoft YaHei"/>
        </w:rPr>
        <w:t>mmHg</w:t>
      </w:r>
      <w:r>
        <w:rPr>
          <w:rFonts w:ascii="Microsoft YaHei" w:hAnsi="Microsoft YaHei" w:eastAsia="Microsoft YaHei" w:cs="Microsoft YaHei"/>
          <w:spacing w:val="19"/>
        </w:rPr>
        <w:t>=0.133</w:t>
      </w:r>
      <w:r>
        <w:rPr>
          <w:rFonts w:ascii="Microsoft YaHei" w:hAnsi="Microsoft YaHei" w:eastAsia="Microsoft YaHei" w:cs="Microsoft YaHei"/>
        </w:rPr>
        <w:t>kPa</w:t>
      </w:r>
      <w:r>
        <w:rPr>
          <w:rFonts w:ascii="Microsoft YaHei" w:hAnsi="Microsoft YaHei" w:eastAsia="Microsoft YaHei" w:cs="Microsoft YaHei"/>
          <w:spacing w:val="19"/>
        </w:rPr>
        <w:t>) </w:t>
      </w:r>
      <w:r>
        <w:rPr>
          <w:spacing w:val="19"/>
        </w:rPr>
        <w:t>则说</w:t>
      </w:r>
      <w:r>
        <w:rPr/>
        <w:t xml:space="preserve"> </w:t>
      </w:r>
      <w:r>
        <w:rPr>
          <w:spacing w:val="19"/>
        </w:rPr>
        <w:t>明无肺动脉高压</w:t>
      </w:r>
      <w:r>
        <w:rPr>
          <w:rFonts w:ascii="Microsoft YaHei" w:hAnsi="Microsoft YaHei" w:eastAsia="Microsoft YaHei" w:cs="Microsoft YaHei"/>
          <w:spacing w:val="19"/>
        </w:rPr>
        <w:t>；</w:t>
      </w:r>
      <w:r>
        <w:rPr>
          <w:spacing w:val="19"/>
        </w:rPr>
        <w:t>若右心导管测压显示肺动脉压力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19"/>
        </w:rPr>
        <w:t>≥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1"/>
          <w:position w:val="-1"/>
        </w:rPr>
        <w:t>25</w:t>
      </w:r>
      <w:r>
        <w:rPr>
          <w:rFonts w:ascii="Microsoft YaHei" w:hAnsi="Microsoft YaHei" w:eastAsia="Microsoft YaHei" w:cs="Microsoft YaHei"/>
          <w:position w:val="-1"/>
        </w:rPr>
        <w:t>mmHg</w:t>
      </w:r>
      <w:r>
        <w:rPr>
          <w:rFonts w:ascii="Microsoft YaHei" w:hAnsi="Microsoft YaHei" w:eastAsia="Microsoft YaHei" w:cs="Microsoft YaHei"/>
          <w:spacing w:val="21"/>
          <w:position w:val="-1"/>
        </w:rPr>
        <w:t>,</w:t>
      </w:r>
      <w:r>
        <w:rPr>
          <w:spacing w:val="21"/>
        </w:rPr>
        <w:t>没有右心室扩张则说</w:t>
      </w:r>
      <w:r>
        <w:rPr>
          <w:spacing w:val="-37"/>
        </w:rPr>
        <w:t xml:space="preserve"> </w:t>
      </w:r>
      <w:r>
        <w:rPr>
          <w:spacing w:val="21"/>
        </w:rPr>
        <w:t>明存在肺动脉高压但</w:t>
      </w:r>
      <w:r>
        <w:rPr/>
        <w:t xml:space="preserve"> </w:t>
      </w:r>
      <w:r>
        <w:rPr>
          <w:spacing w:val="-1"/>
        </w:rPr>
        <w:t>无功能障</w:t>
      </w:r>
      <w:r>
        <w:rPr>
          <w:spacing w:val="-44"/>
        </w:rPr>
        <w:t xml:space="preserve"> </w:t>
      </w:r>
      <w:r>
        <w:rPr>
          <w:spacing w:val="-1"/>
        </w:rPr>
        <w:t>碍</w:t>
      </w:r>
      <w:r>
        <w:rPr>
          <w:rFonts w:ascii="Microsoft YaHei" w:hAnsi="Microsoft YaHei" w:eastAsia="Microsoft YaHei" w:cs="Microsoft YaHei"/>
          <w:spacing w:val="-1"/>
          <w:position w:val="1"/>
        </w:rPr>
        <w:t>；</w:t>
      </w:r>
      <w:r>
        <w:rPr>
          <w:spacing w:val="-1"/>
        </w:rPr>
        <w:t>若</w:t>
      </w:r>
      <w:r>
        <w:rPr>
          <w:spacing w:val="-53"/>
        </w:rPr>
        <w:t xml:space="preserve"> </w:t>
      </w:r>
      <w:r>
        <w:rPr>
          <w:spacing w:val="-1"/>
        </w:rPr>
        <w:t>右</w:t>
      </w:r>
      <w:r>
        <w:rPr>
          <w:spacing w:val="-48"/>
        </w:rPr>
        <w:t xml:space="preserve"> </w:t>
      </w:r>
      <w:r>
        <w:rPr>
          <w:spacing w:val="-1"/>
        </w:rPr>
        <w:t>心</w:t>
      </w:r>
      <w:r>
        <w:rPr>
          <w:spacing w:val="-49"/>
        </w:rPr>
        <w:t xml:space="preserve"> </w:t>
      </w:r>
      <w:r>
        <w:rPr>
          <w:spacing w:val="-1"/>
        </w:rPr>
        <w:t>导</w:t>
      </w:r>
      <w:r>
        <w:rPr>
          <w:spacing w:val="-50"/>
        </w:rPr>
        <w:t xml:space="preserve"> </w:t>
      </w:r>
      <w:r>
        <w:rPr>
          <w:spacing w:val="-1"/>
        </w:rPr>
        <w:t>管</w:t>
      </w:r>
      <w:r>
        <w:rPr>
          <w:spacing w:val="-54"/>
        </w:rPr>
        <w:t xml:space="preserve"> </w:t>
      </w:r>
      <w:r>
        <w:rPr>
          <w:spacing w:val="-1"/>
        </w:rPr>
        <w:t>测</w:t>
      </w:r>
      <w:r>
        <w:rPr>
          <w:spacing w:val="-52"/>
        </w:rPr>
        <w:t xml:space="preserve"> </w:t>
      </w:r>
      <w:r>
        <w:rPr>
          <w:spacing w:val="-1"/>
        </w:rPr>
        <w:t>压</w:t>
      </w:r>
      <w:r>
        <w:rPr>
          <w:spacing w:val="-48"/>
        </w:rPr>
        <w:t xml:space="preserve"> </w:t>
      </w:r>
      <w:r>
        <w:rPr>
          <w:spacing w:val="-1"/>
        </w:rPr>
        <w:t>显</w:t>
      </w:r>
      <w:r>
        <w:rPr>
          <w:spacing w:val="-52"/>
        </w:rPr>
        <w:t xml:space="preserve"> </w:t>
      </w:r>
      <w:r>
        <w:rPr>
          <w:spacing w:val="-1"/>
        </w:rPr>
        <w:t>示</w:t>
      </w:r>
      <w:r>
        <w:rPr>
          <w:spacing w:val="-54"/>
        </w:rPr>
        <w:t xml:space="preserve"> </w:t>
      </w:r>
      <w:r>
        <w:rPr>
          <w:spacing w:val="-1"/>
        </w:rPr>
        <w:t>肺</w:t>
      </w:r>
      <w:r>
        <w:rPr>
          <w:spacing w:val="-52"/>
        </w:rPr>
        <w:t xml:space="preserve"> </w:t>
      </w:r>
      <w:r>
        <w:rPr>
          <w:spacing w:val="-1"/>
        </w:rPr>
        <w:t>动</w:t>
      </w:r>
      <w:r>
        <w:rPr>
          <w:spacing w:val="-51"/>
        </w:rPr>
        <w:t xml:space="preserve"> </w:t>
      </w:r>
      <w:r>
        <w:rPr>
          <w:spacing w:val="-1"/>
        </w:rPr>
        <w:t>脉</w:t>
      </w:r>
      <w:r>
        <w:rPr>
          <w:spacing w:val="-51"/>
        </w:rPr>
        <w:t xml:space="preserve"> </w:t>
      </w:r>
      <w:r>
        <w:rPr>
          <w:spacing w:val="-1"/>
        </w:rPr>
        <w:t>压</w:t>
      </w:r>
      <w:r>
        <w:rPr>
          <w:spacing w:val="-50"/>
        </w:rPr>
        <w:t xml:space="preserve"> </w:t>
      </w:r>
      <w:r>
        <w:rPr>
          <w:spacing w:val="-1"/>
        </w:rPr>
        <w:t>力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≥25</w:t>
      </w:r>
    </w:p>
    <w:p>
      <w:pPr>
        <w:spacing w:line="224" w:lineRule="auto"/>
        <w:sectPr>
          <w:type w:val="continuous"/>
          <w:pgSz w:w="11906" w:h="16838"/>
          <w:pgMar w:top="1618" w:right="757" w:bottom="0" w:left="407" w:header="1250" w:footer="0" w:gutter="0"/>
          <w:cols w:equalWidth="0" w:num="2">
            <w:col w:w="5657" w:space="100"/>
            <w:col w:w="4985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23" w:lineRule="exact"/>
        <w:rPr/>
      </w:pPr>
      <w:r/>
    </w:p>
    <w:p>
      <w:pPr>
        <w:spacing w:line="123" w:lineRule="exact"/>
        <w:sectPr>
          <w:headerReference w:type="default" r:id="rId4"/>
          <w:pgSz w:w="11906" w:h="16838"/>
          <w:pgMar w:top="1633" w:right="757" w:bottom="0" w:left="407" w:header="1262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11" w:right="342" w:hanging="6"/>
        <w:spacing w:before="43" w:line="24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position w:val="-1"/>
        </w:rPr>
        <w:t>m</w:t>
      </w:r>
      <w:r>
        <w:rPr>
          <w:rFonts w:ascii="Microsoft YaHei" w:hAnsi="Microsoft YaHei" w:eastAsia="Microsoft YaHei" w:cs="Microsoft YaHei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position w:val="-1"/>
        </w:rPr>
        <w:t>mHg</w:t>
      </w:r>
      <w:r>
        <w:rPr>
          <w:rFonts w:ascii="Microsoft YaHei" w:hAnsi="Microsoft YaHei" w:eastAsia="Microsoft YaHei" w:cs="Microsoft YaHei"/>
          <w:spacing w:val="25"/>
          <w:position w:val="-1"/>
        </w:rPr>
        <w:t>,</w:t>
      </w:r>
      <w:r>
        <w:rPr>
          <w:spacing w:val="25"/>
        </w:rPr>
        <w:t>存在右心室扩张则说明存在肺动脉高压及功</w:t>
      </w:r>
      <w:r>
        <w:rPr/>
        <w:t xml:space="preserve"> </w:t>
      </w:r>
      <w:r>
        <w:rPr>
          <w:spacing w:val="14"/>
        </w:rPr>
        <w:t>能障碍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pStyle w:val="BodyText"/>
        <w:ind w:left="506"/>
        <w:spacing w:line="190" w:lineRule="auto"/>
        <w:rPr/>
      </w:pPr>
      <w:r>
        <w:rPr>
          <w:rFonts w:ascii="Microsoft YaHei" w:hAnsi="Microsoft YaHei" w:eastAsia="Microsoft YaHei" w:cs="Microsoft YaHei"/>
          <w:spacing w:val="5"/>
          <w:position w:val="-1"/>
        </w:rPr>
        <w:t>1.2.3    </w:t>
      </w:r>
      <w:r>
        <w:rPr>
          <w:spacing w:val="5"/>
        </w:rPr>
        <w:t>主动脉评估</w:t>
      </w:r>
    </w:p>
    <w:p>
      <w:pPr>
        <w:pStyle w:val="BodyText"/>
        <w:ind w:left="500" w:right="335" w:firstLine="420"/>
        <w:spacing w:before="46" w:line="23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6"/>
        </w:rPr>
        <w:t>应通过超声心动图对主动脉直径进行评估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[21]  </w:t>
      </w:r>
      <w:r>
        <w:rPr>
          <w:rFonts w:ascii="Microsoft YaHei" w:hAnsi="Microsoft YaHei" w:eastAsia="Microsoft YaHei" w:cs="Microsoft YaHei"/>
          <w:spacing w:val="16"/>
        </w:rPr>
        <w:t>, </w:t>
      </w:r>
      <w:r>
        <w:rPr>
          <w:spacing w:val="16"/>
        </w:rPr>
        <w:t>因</w:t>
      </w:r>
      <w:r>
        <w:rPr>
          <w:spacing w:val="5"/>
        </w:rPr>
        <w:t xml:space="preserve"> </w:t>
      </w:r>
      <w:r>
        <w:rPr>
          <w:spacing w:val="15"/>
        </w:rPr>
        <w:t>为主动脉直径的增加</w:t>
      </w:r>
      <w:r>
        <w:rPr>
          <w:spacing w:val="-49"/>
        </w:rPr>
        <w:t xml:space="preserve"> </w:t>
      </w:r>
      <w:r>
        <w:rPr>
          <w:spacing w:val="15"/>
        </w:rPr>
        <w:t>对</w:t>
      </w:r>
      <w:r>
        <w:rPr>
          <w:spacing w:val="-46"/>
        </w:rPr>
        <w:t xml:space="preserve"> </w:t>
      </w:r>
      <w:r>
        <w:rPr>
          <w:spacing w:val="15"/>
        </w:rPr>
        <w:t>于运</w:t>
      </w:r>
      <w:r>
        <w:rPr>
          <w:spacing w:val="-48"/>
        </w:rPr>
        <w:t xml:space="preserve"> </w:t>
      </w:r>
      <w:r>
        <w:rPr>
          <w:spacing w:val="15"/>
        </w:rPr>
        <w:t>动</w:t>
      </w:r>
      <w:r>
        <w:rPr>
          <w:spacing w:val="-33"/>
        </w:rPr>
        <w:t xml:space="preserve"> </w:t>
      </w:r>
      <w:r>
        <w:rPr>
          <w:spacing w:val="15"/>
        </w:rPr>
        <w:t>的</w:t>
      </w:r>
      <w:r>
        <w:rPr>
          <w:spacing w:val="-48"/>
        </w:rPr>
        <w:t xml:space="preserve"> </w:t>
      </w:r>
      <w:r>
        <w:rPr>
          <w:spacing w:val="15"/>
        </w:rPr>
        <w:t>风</w:t>
      </w:r>
      <w:r>
        <w:rPr>
          <w:spacing w:val="-38"/>
        </w:rPr>
        <w:t xml:space="preserve"> </w:t>
      </w:r>
      <w:r>
        <w:rPr>
          <w:spacing w:val="15"/>
        </w:rPr>
        <w:t>险</w:t>
      </w:r>
      <w:r>
        <w:rPr>
          <w:spacing w:val="-46"/>
        </w:rPr>
        <w:t xml:space="preserve"> </w:t>
      </w:r>
      <w:r>
        <w:rPr>
          <w:spacing w:val="15"/>
        </w:rPr>
        <w:t>分层</w:t>
      </w:r>
      <w:r>
        <w:rPr>
          <w:spacing w:val="-46"/>
        </w:rPr>
        <w:t xml:space="preserve"> </w:t>
      </w:r>
      <w:r>
        <w:rPr>
          <w:spacing w:val="15"/>
        </w:rPr>
        <w:t>尤</w:t>
      </w:r>
      <w:r>
        <w:rPr>
          <w:spacing w:val="-44"/>
        </w:rPr>
        <w:t xml:space="preserve"> </w:t>
      </w:r>
      <w:r>
        <w:rPr>
          <w:spacing w:val="15"/>
        </w:rPr>
        <w:t>为</w:t>
      </w:r>
      <w:r>
        <w:rPr>
          <w:spacing w:val="-46"/>
        </w:rPr>
        <w:t xml:space="preserve"> </w:t>
      </w:r>
      <w:r>
        <w:rPr>
          <w:spacing w:val="15"/>
        </w:rPr>
        <w:t>重</w:t>
      </w:r>
      <w:r>
        <w:rPr/>
        <w:t xml:space="preserve"> </w:t>
      </w:r>
      <w:r>
        <w:rPr>
          <w:spacing w:val="13"/>
        </w:rPr>
        <w:t>要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[22]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3"/>
        </w:rPr>
        <w:t>如果存在主动脉扩张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应</w:t>
      </w:r>
      <w:r>
        <w:rPr>
          <w:spacing w:val="12"/>
        </w:rPr>
        <w:t>进行持续监测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6"/>
        </w:rPr>
        <w:t xml:space="preserve"> </w:t>
      </w:r>
      <w:r>
        <w:rPr>
          <w:spacing w:val="12"/>
        </w:rPr>
        <w:t>若主</w:t>
      </w:r>
      <w:r>
        <w:rPr/>
        <w:t xml:space="preserve"> </w:t>
      </w:r>
      <w:r>
        <w:rPr>
          <w:spacing w:val="27"/>
        </w:rPr>
        <w:t>动脉直径</w:t>
      </w:r>
      <w:r>
        <w:rPr>
          <w:spacing w:val="-58"/>
        </w:rPr>
        <w:t xml:space="preserve"> </w:t>
      </w:r>
      <w:r>
        <w:rPr>
          <w:rFonts w:ascii="Microsoft YaHei" w:hAnsi="Microsoft YaHei" w:eastAsia="Microsoft YaHei" w:cs="Microsoft YaHei"/>
          <w:spacing w:val="27"/>
        </w:rPr>
        <w:t>≤3</w:t>
      </w:r>
      <w:r>
        <w:rPr>
          <w:rFonts w:ascii="Microsoft YaHei" w:hAnsi="Microsoft YaHei" w:eastAsia="Microsoft YaHei" w:cs="Microsoft YaHei"/>
          <w:spacing w:val="27"/>
          <w:position w:val="-1"/>
        </w:rPr>
        <w:t>.5</w:t>
      </w:r>
      <w:r>
        <w:rPr>
          <w:rFonts w:ascii="Microsoft YaHei" w:hAnsi="Microsoft YaHei" w:eastAsia="Microsoft YaHei" w:cs="Microsoft YaHei"/>
          <w:position w:val="-1"/>
        </w:rPr>
        <w:t>cm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27"/>
        </w:rPr>
        <w:t>或主动脉边缘直径</w:t>
      </w:r>
      <w:r>
        <w:rPr>
          <w:spacing w:val="-59"/>
        </w:rPr>
        <w:t xml:space="preserve"> </w:t>
      </w:r>
      <w:r>
        <w:rPr>
          <w:rFonts w:ascii="Microsoft YaHei" w:hAnsi="Microsoft YaHei" w:eastAsia="Microsoft YaHei" w:cs="Microsoft YaHei"/>
          <w:spacing w:val="27"/>
        </w:rPr>
        <w:t>≥3</w:t>
      </w:r>
      <w:r>
        <w:rPr>
          <w:rFonts w:ascii="Microsoft YaHei" w:hAnsi="Microsoft YaHei" w:eastAsia="Microsoft YaHei" w:cs="Microsoft YaHei"/>
          <w:spacing w:val="27"/>
          <w:position w:val="-1"/>
        </w:rPr>
        <w:t>.5</w:t>
      </w:r>
      <w:r>
        <w:rPr>
          <w:rFonts w:ascii="Microsoft YaHei" w:hAnsi="Microsoft YaHei" w:eastAsia="Microsoft YaHei" w:cs="Microsoft YaHei"/>
          <w:position w:val="-1"/>
        </w:rPr>
        <w:t>cm</w:t>
      </w:r>
      <w:r>
        <w:rPr>
          <w:rFonts w:ascii="Microsoft YaHei" w:hAnsi="Microsoft YaHei" w:eastAsia="Microsoft YaHei" w:cs="Microsoft YaHei"/>
          <w:spacing w:val="27"/>
          <w:position w:val="-1"/>
        </w:rPr>
        <w:t xml:space="preserve"> </w:t>
      </w:r>
      <w:r>
        <w:rPr>
          <w:spacing w:val="27"/>
        </w:rPr>
        <w:t>但</w:t>
      </w:r>
      <w:r>
        <w:rPr>
          <w:rFonts w:ascii="Microsoft YaHei" w:hAnsi="Microsoft YaHei" w:eastAsia="Microsoft YaHei" w:cs="Microsoft YaHei"/>
          <w:spacing w:val="27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4</w:t>
      </w:r>
      <w:r>
        <w:rPr>
          <w:rFonts w:ascii="Microsoft YaHei" w:hAnsi="Microsoft YaHei" w:eastAsia="Microsoft YaHei" w:cs="Microsoft YaHei"/>
        </w:rPr>
        <w:t>cm</w:t>
      </w:r>
      <w:r>
        <w:rPr>
          <w:spacing w:val="20"/>
        </w:rPr>
        <w:t>则无主动脉扩</w:t>
      </w:r>
      <w:r>
        <w:rPr>
          <w:spacing w:val="-37"/>
        </w:rPr>
        <w:t xml:space="preserve"> </w:t>
      </w:r>
      <w:r>
        <w:rPr>
          <w:spacing w:val="20"/>
        </w:rPr>
        <w:t>张</w:t>
      </w:r>
      <w:r>
        <w:rPr>
          <w:rFonts w:ascii="Microsoft YaHei" w:hAnsi="Microsoft YaHei" w:eastAsia="Microsoft YaHei" w:cs="Microsoft YaHei"/>
          <w:spacing w:val="20"/>
        </w:rPr>
        <w:t>；</w:t>
      </w:r>
      <w:r>
        <w:rPr>
          <w:spacing w:val="20"/>
        </w:rPr>
        <w:t>若主动脉直径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≥4~</w:t>
      </w:r>
      <w:r>
        <w:rPr>
          <w:rFonts w:ascii="Microsoft YaHei" w:hAnsi="Microsoft YaHei" w:eastAsia="Microsoft YaHei" w:cs="Microsoft YaHei"/>
          <w:spacing w:val="-6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&lt;4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20"/>
          <w:position w:val="-1"/>
        </w:rPr>
        <w:t>. 5</w:t>
      </w:r>
      <w:r>
        <w:rPr>
          <w:rFonts w:ascii="Microsoft YaHei" w:hAnsi="Microsoft YaHei" w:eastAsia="Microsoft YaHei" w:cs="Microsoft YaHei"/>
          <w:position w:val="-1"/>
        </w:rPr>
        <w:t>cm </w:t>
      </w:r>
      <w:r>
        <w:rPr>
          <w:spacing w:val="20"/>
        </w:rPr>
        <w:t>则存在中度扩张</w:t>
      </w:r>
      <w:r>
        <w:rPr>
          <w:rFonts w:ascii="Microsoft YaHei" w:hAnsi="Microsoft YaHei" w:eastAsia="Microsoft YaHei" w:cs="Microsoft YaHei"/>
          <w:spacing w:val="20"/>
        </w:rPr>
        <w:t>；</w:t>
      </w:r>
      <w:r>
        <w:rPr>
          <w:spacing w:val="20"/>
        </w:rPr>
        <w:t>若主动脉直径</w:t>
      </w:r>
      <w:r>
        <w:rPr>
          <w:spacing w:val="-61"/>
        </w:rPr>
        <w:t xml:space="preserve"> </w:t>
      </w:r>
      <w:r>
        <w:rPr>
          <w:rFonts w:ascii="Microsoft YaHei" w:hAnsi="Microsoft YaHei" w:eastAsia="Microsoft YaHei" w:cs="Microsoft YaHei"/>
          <w:spacing w:val="20"/>
        </w:rPr>
        <w:t>≥4.5</w:t>
      </w:r>
      <w:r>
        <w:rPr>
          <w:rFonts w:ascii="Microsoft YaHei" w:hAnsi="Microsoft YaHei" w:eastAsia="Microsoft YaHei" w:cs="Microsoft YaHei"/>
          <w:spacing w:val="2"/>
        </w:rPr>
        <w:t xml:space="preserve">  </w:t>
      </w:r>
      <w:r>
        <w:rPr>
          <w:rFonts w:ascii="Microsoft YaHei" w:hAnsi="Microsoft YaHei" w:eastAsia="Microsoft YaHei" w:cs="Microsoft YaHei"/>
          <w:spacing w:val="20"/>
          <w:position w:val="-1"/>
        </w:rPr>
        <w:t>~&lt;5</w:t>
      </w:r>
      <w:r>
        <w:rPr>
          <w:rFonts w:ascii="Microsoft YaHei" w:hAnsi="Microsoft YaHei" w:eastAsia="Microsoft YaHei" w:cs="Microsoft YaHei"/>
          <w:position w:val="-1"/>
        </w:rPr>
        <w:t>cm</w:t>
      </w:r>
      <w:r>
        <w:rPr>
          <w:rFonts w:ascii="Microsoft YaHei" w:hAnsi="Microsoft YaHei" w:eastAsia="Microsoft YaHei" w:cs="Microsoft YaHei"/>
          <w:spacing w:val="30"/>
          <w:w w:val="101"/>
          <w:position w:val="-1"/>
        </w:rPr>
        <w:t xml:space="preserve"> </w:t>
      </w:r>
      <w:r>
        <w:rPr>
          <w:spacing w:val="20"/>
        </w:rPr>
        <w:t>则存</w:t>
      </w:r>
      <w:r>
        <w:rPr/>
        <w:t xml:space="preserve"> </w:t>
      </w:r>
      <w:r>
        <w:rPr>
          <w:spacing w:val="6"/>
        </w:rPr>
        <w:t>在重度扩张</w:t>
      </w:r>
      <w:r>
        <w:rPr>
          <w:rFonts w:ascii="Microsoft YaHei" w:hAnsi="Microsoft YaHei" w:eastAsia="Microsoft YaHei" w:cs="Microsoft YaHei"/>
          <w:spacing w:val="6"/>
        </w:rPr>
        <w:t>；</w:t>
      </w:r>
      <w:r>
        <w:rPr>
          <w:spacing w:val="6"/>
        </w:rPr>
        <w:t>若</w:t>
      </w:r>
      <w:r>
        <w:rPr>
          <w:spacing w:val="-57"/>
        </w:rPr>
        <w:t xml:space="preserve"> </w:t>
      </w:r>
      <w:r>
        <w:rPr>
          <w:spacing w:val="6"/>
        </w:rPr>
        <w:t>主动</w:t>
      </w:r>
      <w:r>
        <w:rPr>
          <w:spacing w:val="-57"/>
        </w:rPr>
        <w:t xml:space="preserve"> </w:t>
      </w:r>
      <w:r>
        <w:rPr>
          <w:spacing w:val="6"/>
        </w:rPr>
        <w:t>脉</w:t>
      </w:r>
      <w:r>
        <w:rPr>
          <w:spacing w:val="-55"/>
        </w:rPr>
        <w:t xml:space="preserve"> </w:t>
      </w:r>
      <w:r>
        <w:rPr>
          <w:spacing w:val="6"/>
        </w:rPr>
        <w:t>直</w:t>
      </w:r>
      <w:r>
        <w:rPr>
          <w:spacing w:val="-56"/>
        </w:rPr>
        <w:t xml:space="preserve"> </w:t>
      </w:r>
      <w:r>
        <w:rPr>
          <w:spacing w:val="6"/>
        </w:rPr>
        <w:t>径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≥5  </w:t>
      </w:r>
      <w:r>
        <w:rPr>
          <w:rFonts w:ascii="Microsoft YaHei" w:hAnsi="Microsoft YaHei" w:eastAsia="Microsoft YaHei" w:cs="Microsoft YaHei"/>
          <w:position w:val="-1"/>
        </w:rPr>
        <w:t>cm</w:t>
      </w:r>
      <w:r>
        <w:rPr>
          <w:rFonts w:ascii="Microsoft YaHei" w:hAnsi="Microsoft YaHei" w:eastAsia="Microsoft YaHei" w:cs="Microsoft YaHei"/>
          <w:spacing w:val="40"/>
          <w:position w:val="-1"/>
        </w:rPr>
        <w:t xml:space="preserve"> </w:t>
      </w:r>
      <w:r>
        <w:rPr>
          <w:spacing w:val="6"/>
        </w:rPr>
        <w:t>则</w:t>
      </w:r>
      <w:r>
        <w:rPr>
          <w:spacing w:val="-46"/>
        </w:rPr>
        <w:t xml:space="preserve"> </w:t>
      </w:r>
      <w:r>
        <w:rPr>
          <w:spacing w:val="6"/>
        </w:rPr>
        <w:t>需进</w:t>
      </w:r>
      <w:r>
        <w:rPr>
          <w:spacing w:val="-53"/>
        </w:rPr>
        <w:t xml:space="preserve"> </w:t>
      </w:r>
      <w:r>
        <w:rPr>
          <w:spacing w:val="6"/>
        </w:rPr>
        <w:t>行</w:t>
      </w:r>
      <w:r>
        <w:rPr>
          <w:spacing w:val="-52"/>
        </w:rPr>
        <w:t xml:space="preserve"> </w:t>
      </w:r>
      <w:r>
        <w:rPr>
          <w:spacing w:val="6"/>
        </w:rPr>
        <w:t>治疗干</w:t>
      </w:r>
      <w:r>
        <w:rPr/>
        <w:t xml:space="preserve"> </w:t>
      </w:r>
      <w:r>
        <w:rPr>
          <w:spacing w:val="16"/>
        </w:rPr>
        <w:t>预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16"/>
          <w:position w:val="1"/>
        </w:rPr>
        <w:t>。</w:t>
      </w:r>
      <w:r>
        <w:rPr>
          <w:spacing w:val="16"/>
        </w:rPr>
        <w:t>若主动脉直径为临界值或病理值需要通过 </w:t>
      </w:r>
      <w:r>
        <w:rPr>
          <w:rFonts w:ascii="Microsoft YaHei" w:hAnsi="Microsoft YaHei" w:eastAsia="Microsoft YaHei" w:cs="Microsoft YaHei"/>
          <w:position w:val="-1"/>
        </w:rPr>
        <w:t>CT</w:t>
      </w:r>
      <w:r>
        <w:rPr>
          <w:rFonts w:ascii="Microsoft YaHei" w:hAnsi="Microsoft YaHei" w:eastAsia="Microsoft YaHei" w:cs="Microsoft YaHei"/>
          <w:spacing w:val="38"/>
          <w:position w:val="-1"/>
        </w:rPr>
        <w:t xml:space="preserve"> </w:t>
      </w:r>
      <w:r>
        <w:rPr>
          <w:spacing w:val="16"/>
        </w:rPr>
        <w:t>或</w:t>
      </w:r>
      <w:r>
        <w:rPr/>
        <w:t xml:space="preserve"> </w:t>
      </w:r>
      <w:r>
        <w:rPr>
          <w:spacing w:val="16"/>
        </w:rPr>
        <w:t>心脏磁共振进行横</w:t>
      </w:r>
      <w:r>
        <w:rPr>
          <w:spacing w:val="-55"/>
        </w:rPr>
        <w:t xml:space="preserve"> </w:t>
      </w:r>
      <w:r>
        <w:rPr>
          <w:spacing w:val="16"/>
        </w:rPr>
        <w:t>断面成像和</w:t>
      </w:r>
      <w:r>
        <w:rPr>
          <w:spacing w:val="-56"/>
        </w:rPr>
        <w:t xml:space="preserve"> </w:t>
      </w:r>
      <w:r>
        <w:rPr>
          <w:spacing w:val="16"/>
        </w:rPr>
        <w:t>定期</w:t>
      </w:r>
      <w:r>
        <w:rPr>
          <w:spacing w:val="-49"/>
        </w:rPr>
        <w:t xml:space="preserve"> </w:t>
      </w:r>
      <w:r>
        <w:rPr>
          <w:spacing w:val="16"/>
        </w:rPr>
        <w:t>随访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[23]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15"/>
        </w:rPr>
        <w:t>主动脉</w:t>
      </w:r>
      <w:r>
        <w:rPr/>
        <w:t xml:space="preserve"> </w:t>
      </w:r>
      <w:r>
        <w:rPr>
          <w:spacing w:val="9"/>
        </w:rPr>
        <w:t>病变</w:t>
      </w:r>
      <w:r>
        <w:rPr>
          <w:rFonts w:ascii="Microsoft YaHei" w:hAnsi="Microsoft YaHei" w:eastAsia="Microsoft YaHei" w:cs="Microsoft YaHei"/>
          <w:spacing w:val="9"/>
        </w:rPr>
        <w:t>（</w:t>
      </w:r>
      <w:r>
        <w:rPr>
          <w:spacing w:val="9"/>
        </w:rPr>
        <w:t>如扩张或动脉瘤</w:t>
      </w:r>
      <w:r>
        <w:rPr>
          <w:rFonts w:ascii="Microsoft YaHei" w:hAnsi="Microsoft YaHei" w:eastAsia="Microsoft YaHei" w:cs="Microsoft YaHei"/>
          <w:spacing w:val="9"/>
        </w:rPr>
        <w:t>）</w:t>
      </w:r>
      <w:r>
        <w:rPr>
          <w:spacing w:val="9"/>
        </w:rPr>
        <w:t>可继发于先天性心脏病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[24]  </w:t>
      </w:r>
      <w:r>
        <w:rPr>
          <w:rFonts w:ascii="Microsoft YaHei" w:hAnsi="Microsoft YaHei" w:eastAsia="Microsoft YaHei" w:cs="Microsoft YaHei"/>
          <w:spacing w:val="9"/>
        </w:rPr>
        <w:t>, </w:t>
      </w:r>
      <w:r>
        <w:rPr>
          <w:spacing w:val="9"/>
        </w:rPr>
        <w:t>也</w:t>
      </w:r>
      <w:r>
        <w:rPr>
          <w:spacing w:val="18"/>
        </w:rPr>
        <w:t xml:space="preserve"> </w:t>
      </w:r>
      <w:r>
        <w:rPr>
          <w:spacing w:val="17"/>
        </w:rPr>
        <w:t>可为家族遗传相关主动脉病变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若为后者应根据相关</w:t>
      </w:r>
      <w:r>
        <w:rPr/>
        <w:t xml:space="preserve"> </w:t>
      </w:r>
      <w:r>
        <w:rPr>
          <w:spacing w:val="17"/>
        </w:rPr>
        <w:t>指南对患有原发性主动脉病变的病人进行评估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7"/>
        </w:rPr>
        <w:t>[2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1]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6"/>
        </w:rPr>
        <w:t>。</w:t>
      </w:r>
    </w:p>
    <w:p>
      <w:pPr>
        <w:pStyle w:val="BodyText"/>
        <w:ind w:left="506"/>
        <w:spacing w:line="191" w:lineRule="auto"/>
        <w:rPr/>
      </w:pPr>
      <w:r>
        <w:rPr>
          <w:rFonts w:ascii="Microsoft YaHei" w:hAnsi="Microsoft YaHei" w:eastAsia="Microsoft YaHei" w:cs="Microsoft YaHei"/>
          <w:spacing w:val="6"/>
          <w:position w:val="-1"/>
        </w:rPr>
        <w:t>1.2.4    </w:t>
      </w:r>
      <w:r>
        <w:rPr>
          <w:spacing w:val="6"/>
        </w:rPr>
        <w:t>心律失常评估</w:t>
      </w:r>
    </w:p>
    <w:p>
      <w:pPr>
        <w:pStyle w:val="BodyText"/>
        <w:ind w:left="502" w:right="266" w:firstLine="425"/>
        <w:spacing w:before="53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心源性猝死是先天性心脏病病人死亡的一个重要</w:t>
      </w:r>
      <w:r>
        <w:rPr>
          <w:spacing w:val="7"/>
        </w:rPr>
        <w:t xml:space="preserve">  </w:t>
      </w:r>
      <w:r>
        <w:rPr>
          <w:spacing w:val="14"/>
        </w:rPr>
        <w:t>原因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[25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26] 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spacing w:val="14"/>
        </w:rPr>
        <w:t>体力消耗期间的心源性猝死占</w:t>
      </w:r>
      <w:r>
        <w:rPr>
          <w:spacing w:val="13"/>
        </w:rPr>
        <w:t>先天性心脏</w:t>
      </w:r>
      <w:r>
        <w:rPr/>
        <w:t xml:space="preserve">  </w:t>
      </w:r>
      <w:r>
        <w:rPr>
          <w:spacing w:val="7"/>
        </w:rPr>
        <w:t>病病人中所有心源性猝死病例的</w:t>
      </w:r>
      <w:r>
        <w:rPr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1</w:t>
      </w:r>
      <w:r>
        <w:rPr>
          <w:rFonts w:ascii="Microsoft YaHei" w:hAnsi="Microsoft YaHei" w:eastAsia="Microsoft YaHei" w:cs="Microsoft YaHei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0%</w:t>
      </w:r>
      <w:r>
        <w:rPr>
          <w:rFonts w:ascii="Microsoft YaHei" w:hAnsi="Microsoft YaHei" w:eastAsia="Microsoft YaHei" w:cs="Microsoft YaHei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[2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7] 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6"/>
        </w:rPr>
        <w:t>因此</w:t>
      </w:r>
      <w:r>
        <w:rPr>
          <w:rFonts w:ascii="Microsoft YaHei" w:hAnsi="Microsoft YaHei" w:eastAsia="Microsoft YaHei" w:cs="Microsoft YaHei"/>
          <w:spacing w:val="6"/>
        </w:rPr>
        <w:t>，</w:t>
      </w:r>
      <w:r>
        <w:rPr>
          <w:spacing w:val="6"/>
        </w:rPr>
        <w:t>对患</w:t>
      </w:r>
      <w:r>
        <w:rPr/>
        <w:t xml:space="preserve"> </w:t>
      </w:r>
      <w:r>
        <w:rPr>
          <w:spacing w:val="22"/>
        </w:rPr>
        <w:t>有先天性心脏病的病人进行心律失常评估尤为重要</w:t>
      </w:r>
      <w:r>
        <w:rPr>
          <w:rFonts w:ascii="Microsoft YaHei" w:hAnsi="Microsoft YaHei" w:eastAsia="Microsoft YaHei" w:cs="Microsoft YaHei"/>
          <w:spacing w:val="22"/>
        </w:rPr>
        <w:t>。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基线评估应包括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-1"/>
        </w:rPr>
        <w:t>12</w:t>
      </w:r>
      <w:r>
        <w:rPr>
          <w:rFonts w:ascii="Microsoft YaHei" w:hAnsi="Microsoft YaHei" w:eastAsia="Microsoft YaHei" w:cs="Microsoft YaHei"/>
          <w:spacing w:val="33"/>
          <w:position w:val="-1"/>
        </w:rPr>
        <w:t xml:space="preserve"> </w:t>
      </w:r>
      <w:r>
        <w:rPr>
          <w:spacing w:val="9"/>
        </w:rPr>
        <w:t>导联心电图</w:t>
      </w:r>
      <w:r>
        <w:rPr>
          <w:rFonts w:ascii="Microsoft YaHei" w:hAnsi="Microsoft YaHei" w:eastAsia="Microsoft YaHei" w:cs="Microsoft YaHei"/>
          <w:spacing w:val="9"/>
        </w:rPr>
        <w:t>(</w:t>
      </w:r>
      <w:r>
        <w:rPr>
          <w:rFonts w:ascii="Microsoft YaHei" w:hAnsi="Microsoft YaHei" w:eastAsia="Microsoft YaHei" w:cs="Microsoft YaHei"/>
        </w:rPr>
        <w:t>ECG</w:t>
      </w:r>
      <w:r>
        <w:rPr>
          <w:rFonts w:ascii="Microsoft YaHei" w:hAnsi="Microsoft YaHei" w:eastAsia="Microsoft YaHei" w:cs="Microsoft YaHei"/>
          <w:spacing w:val="9"/>
        </w:rPr>
        <w:t>) </w:t>
      </w:r>
      <w:r>
        <w:rPr>
          <w:rFonts w:ascii="Microsoft YaHei" w:hAnsi="Microsoft YaHei" w:eastAsia="Microsoft YaHei" w:cs="Microsoft YaHei"/>
          <w:spacing w:val="9"/>
          <w:position w:val="1"/>
        </w:rPr>
        <w:t>、</w:t>
      </w:r>
      <w:r>
        <w:rPr>
          <w:rFonts w:ascii="Microsoft YaHei" w:hAnsi="Microsoft YaHei" w:eastAsia="Microsoft YaHei" w:cs="Microsoft YaHei"/>
          <w:spacing w:val="9"/>
          <w:position w:val="-1"/>
        </w:rPr>
        <w:t>24h</w:t>
      </w:r>
      <w:r>
        <w:rPr>
          <w:rFonts w:ascii="Microsoft YaHei" w:hAnsi="Microsoft YaHei" w:eastAsia="Microsoft YaHei" w:cs="Microsoft YaHei"/>
          <w:spacing w:val="22"/>
          <w:position w:val="-1"/>
        </w:rPr>
        <w:t xml:space="preserve"> </w:t>
      </w:r>
      <w:r>
        <w:rPr>
          <w:spacing w:val="9"/>
        </w:rPr>
        <w:t>心电图监</w:t>
      </w:r>
      <w:r>
        <w:rPr/>
        <w:t xml:space="preserve"> </w:t>
      </w:r>
      <w:r>
        <w:rPr>
          <w:spacing w:val="10"/>
        </w:rPr>
        <w:t>测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评估时机包括训练和比赛期间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以及平板运动试验</w:t>
      </w:r>
      <w:r>
        <w:rPr>
          <w:spacing w:val="5"/>
        </w:rPr>
        <w:t xml:space="preserve">  </w:t>
      </w:r>
      <w:r>
        <w:rPr>
          <w:spacing w:val="12"/>
        </w:rPr>
        <w:t>期间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根据心律失常事件存在的风险</w:t>
      </w:r>
      <w:r>
        <w:rPr>
          <w:spacing w:val="-49"/>
        </w:rPr>
        <w:t xml:space="preserve"> </w:t>
      </w:r>
      <w:r>
        <w:rPr>
          <w:spacing w:val="12"/>
        </w:rPr>
        <w:t>因素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可</w:t>
      </w:r>
      <w:r>
        <w:rPr>
          <w:spacing w:val="-56"/>
        </w:rPr>
        <w:t xml:space="preserve"> </w:t>
      </w:r>
      <w:r>
        <w:rPr>
          <w:spacing w:val="11"/>
        </w:rPr>
        <w:t>能</w:t>
      </w:r>
      <w:r>
        <w:rPr>
          <w:spacing w:val="-54"/>
        </w:rPr>
        <w:t xml:space="preserve"> </w:t>
      </w:r>
      <w:r>
        <w:rPr>
          <w:spacing w:val="11"/>
        </w:rPr>
        <w:t>需要</w:t>
      </w:r>
      <w:r>
        <w:rPr/>
        <w:t xml:space="preserve"> </w:t>
      </w:r>
      <w:r>
        <w:rPr>
          <w:spacing w:val="17"/>
        </w:rPr>
        <w:t>进一步检查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其中可</w:t>
      </w:r>
      <w:r>
        <w:rPr>
          <w:spacing w:val="-47"/>
        </w:rPr>
        <w:t xml:space="preserve"> </w:t>
      </w:r>
      <w:r>
        <w:rPr>
          <w:spacing w:val="17"/>
        </w:rPr>
        <w:t>能包括评估心肌纤维化的心脏磁</w:t>
      </w:r>
      <w:r>
        <w:rPr/>
        <w:t xml:space="preserve">  </w:t>
      </w:r>
      <w:r>
        <w:rPr>
          <w:spacing w:val="14"/>
        </w:rPr>
        <w:t>共振</w:t>
      </w:r>
      <w:r>
        <w:rPr>
          <w:rFonts w:ascii="Microsoft YaHei" w:hAnsi="Microsoft YaHei" w:eastAsia="Microsoft YaHei" w:cs="Microsoft YaHei"/>
          <w:spacing w:val="14"/>
        </w:rPr>
        <w:t>、</w:t>
      </w:r>
      <w:r>
        <w:rPr>
          <w:spacing w:val="14"/>
        </w:rPr>
        <w:t>心脏电生理学研</w:t>
      </w:r>
      <w:r>
        <w:rPr>
          <w:spacing w:val="-41"/>
        </w:rPr>
        <w:t xml:space="preserve"> </w:t>
      </w:r>
      <w:r>
        <w:rPr>
          <w:spacing w:val="14"/>
        </w:rPr>
        <w:t>究等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4"/>
        </w:rPr>
        <w:t>评估是否存在室上性或</w:t>
      </w:r>
      <w:r>
        <w:rPr/>
        <w:t xml:space="preserve">  </w:t>
      </w:r>
      <w:r>
        <w:rPr>
          <w:spacing w:val="14"/>
        </w:rPr>
        <w:t>室性心律失常对于运动处方的指导尤为重要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4"/>
        </w:rPr>
        <w:t>若心</w:t>
      </w:r>
      <w:r>
        <w:rPr>
          <w:spacing w:val="-45"/>
        </w:rPr>
        <w:t xml:space="preserve"> </w:t>
      </w:r>
      <w:r>
        <w:rPr>
          <w:spacing w:val="14"/>
        </w:rPr>
        <w:t>电</w:t>
      </w:r>
      <w:r>
        <w:rPr/>
        <w:t xml:space="preserve"> </w:t>
      </w:r>
      <w:r>
        <w:rPr>
          <w:spacing w:val="14"/>
        </w:rPr>
        <w:t>图不存在室性期前收缩或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24h </w:t>
      </w:r>
      <w:r>
        <w:rPr>
          <w:spacing w:val="14"/>
        </w:rPr>
        <w:t>期前收缩次数</w:t>
      </w:r>
      <w:r>
        <w:rPr>
          <w:rFonts w:ascii="Microsoft YaHei" w:hAnsi="Microsoft YaHei" w:eastAsia="Microsoft YaHei" w:cs="Microsoft YaHei"/>
          <w:spacing w:val="14"/>
        </w:rPr>
        <w:t>&lt;500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spacing w:val="14"/>
        </w:rPr>
        <w:t>次</w:t>
      </w:r>
      <w:r>
        <w:rPr/>
        <w:t xml:space="preserve"> </w:t>
      </w:r>
      <w:r>
        <w:rPr>
          <w:spacing w:val="17"/>
        </w:rPr>
        <w:t>且不随着运动而增加则为无心律失常</w:t>
      </w:r>
      <w:r>
        <w:rPr>
          <w:rFonts w:ascii="Microsoft YaHei" w:hAnsi="Microsoft YaHei" w:eastAsia="Microsoft YaHei" w:cs="Microsoft YaHei"/>
          <w:spacing w:val="17"/>
        </w:rPr>
        <w:t>；</w:t>
      </w:r>
      <w:r>
        <w:rPr>
          <w:spacing w:val="17"/>
        </w:rPr>
        <w:t>若频繁</w:t>
      </w:r>
      <w:r>
        <w:rPr>
          <w:spacing w:val="-46"/>
        </w:rPr>
        <w:t xml:space="preserve"> </w:t>
      </w:r>
      <w:r>
        <w:rPr>
          <w:spacing w:val="17"/>
        </w:rPr>
        <w:t>出现室</w:t>
      </w:r>
      <w:r>
        <w:rPr/>
        <w:t xml:space="preserve"> </w:t>
      </w:r>
      <w:r>
        <w:rPr>
          <w:spacing w:val="10"/>
        </w:rPr>
        <w:t>性早搏或可控的心房颤动</w:t>
      </w:r>
      <w:r>
        <w:rPr>
          <w:rFonts w:ascii="Microsoft YaHei" w:hAnsi="Microsoft YaHei" w:eastAsia="Microsoft YaHei" w:cs="Microsoft YaHei"/>
          <w:spacing w:val="10"/>
        </w:rPr>
        <w:t>／</w:t>
      </w:r>
      <w:r>
        <w:rPr>
          <w:spacing w:val="10"/>
        </w:rPr>
        <w:t>心房扑动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但不随着运动而</w:t>
      </w:r>
      <w:r>
        <w:rPr>
          <w:spacing w:val="5"/>
        </w:rPr>
        <w:t xml:space="preserve">  </w:t>
      </w:r>
      <w:r>
        <w:rPr>
          <w:spacing w:val="10"/>
        </w:rPr>
        <w:t>加重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则为轻度心律失常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>
          <w:spacing w:val="10"/>
        </w:rPr>
        <w:t>若心房颤动或心房扑动随着</w:t>
      </w:r>
      <w:r>
        <w:rPr>
          <w:spacing w:val="4"/>
        </w:rPr>
        <w:t xml:space="preserve">  </w:t>
      </w:r>
      <w:r>
        <w:rPr>
          <w:spacing w:val="10"/>
        </w:rPr>
        <w:t>运动恶化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则存在显著的心律失常</w:t>
      </w:r>
      <w:r>
        <w:rPr>
          <w:rFonts w:ascii="Microsoft YaHei" w:hAnsi="Microsoft YaHei" w:eastAsia="Microsoft YaHei" w:cs="Microsoft YaHei"/>
          <w:spacing w:val="10"/>
        </w:rPr>
        <w:t>；</w:t>
      </w:r>
      <w:r>
        <w:rPr>
          <w:spacing w:val="10"/>
        </w:rPr>
        <w:t>若存在非持续性或</w:t>
      </w:r>
      <w:r>
        <w:rPr>
          <w:spacing w:val="5"/>
        </w:rPr>
        <w:t xml:space="preserve">  </w:t>
      </w:r>
      <w:r>
        <w:rPr>
          <w:spacing w:val="19"/>
        </w:rPr>
        <w:t>持续性室性心动过速或运动期间室性期前收缩频次增</w:t>
      </w:r>
      <w:r>
        <w:rPr/>
        <w:t xml:space="preserve">  </w:t>
      </w:r>
      <w:r>
        <w:rPr>
          <w:spacing w:val="14"/>
        </w:rPr>
        <w:t>加则存在恶性心律失常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4"/>
        </w:rPr>
        <w:t>需要考虑的心律失常</w:t>
      </w:r>
      <w:r>
        <w:rPr>
          <w:spacing w:val="-53"/>
        </w:rPr>
        <w:t xml:space="preserve"> </w:t>
      </w:r>
      <w:r>
        <w:rPr>
          <w:spacing w:val="14"/>
        </w:rPr>
        <w:t>的其他</w:t>
      </w:r>
      <w:r>
        <w:rPr/>
        <w:t xml:space="preserve">  </w:t>
      </w:r>
      <w:r>
        <w:rPr>
          <w:spacing w:val="19"/>
        </w:rPr>
        <w:t>风险因素包括</w:t>
      </w:r>
      <w:r>
        <w:rPr>
          <w:rFonts w:ascii="Microsoft YaHei" w:hAnsi="Microsoft YaHei" w:eastAsia="Microsoft YaHei" w:cs="Microsoft YaHei"/>
          <w:spacing w:val="19"/>
        </w:rPr>
        <w:t>：</w:t>
      </w:r>
      <w:r>
        <w:rPr>
          <w:spacing w:val="19"/>
        </w:rPr>
        <w:t>由于瘢痕形成广泛的心房或心室手术</w:t>
      </w:r>
      <w:r>
        <w:rPr>
          <w:spacing w:val="1"/>
        </w:rPr>
        <w:t xml:space="preserve">  </w:t>
      </w:r>
      <w:r>
        <w:rPr>
          <w:spacing w:val="12"/>
        </w:rPr>
        <w:t>形成的广泛的瘢痕可导致 </w:t>
      </w:r>
      <w:r>
        <w:rPr>
          <w:rFonts w:ascii="Microsoft YaHei" w:hAnsi="Microsoft YaHei" w:eastAsia="Microsoft YaHei" w:cs="Microsoft YaHei"/>
          <w:position w:val="-1"/>
        </w:rPr>
        <w:t>QRS</w:t>
      </w:r>
      <w:r>
        <w:rPr>
          <w:rFonts w:ascii="Microsoft YaHei" w:hAnsi="Microsoft YaHei" w:eastAsia="Microsoft YaHei" w:cs="Microsoft YaHei"/>
          <w:spacing w:val="32"/>
          <w:w w:val="101"/>
          <w:position w:val="-1"/>
        </w:rPr>
        <w:t xml:space="preserve"> </w:t>
      </w:r>
      <w:r>
        <w:rPr>
          <w:spacing w:val="12"/>
        </w:rPr>
        <w:t>持续时</w:t>
      </w:r>
      <w:r>
        <w:rPr>
          <w:spacing w:val="-51"/>
        </w:rPr>
        <w:t xml:space="preserve"> </w:t>
      </w:r>
      <w:r>
        <w:rPr>
          <w:spacing w:val="12"/>
        </w:rPr>
        <w:t>间延长</w:t>
      </w:r>
      <w:r>
        <w:rPr>
          <w:rFonts w:ascii="Microsoft YaHei" w:hAnsi="Microsoft YaHei" w:eastAsia="Microsoft YaHei" w:cs="Microsoft YaHei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position w:val="-1"/>
        </w:rPr>
        <w:t>QT</w:t>
      </w:r>
      <w:r>
        <w:rPr>
          <w:rFonts w:ascii="Microsoft YaHei" w:hAnsi="Microsoft YaHei" w:eastAsia="Microsoft YaHei" w:cs="Microsoft YaHei"/>
          <w:spacing w:val="25"/>
          <w:position w:val="-1"/>
        </w:rPr>
        <w:t xml:space="preserve"> </w:t>
      </w:r>
      <w:r>
        <w:rPr>
          <w:spacing w:val="12"/>
        </w:rPr>
        <w:t>离</w:t>
      </w:r>
      <w:r>
        <w:rPr/>
        <w:t xml:space="preserve"> </w:t>
      </w:r>
      <w:r>
        <w:rPr>
          <w:spacing w:val="15"/>
        </w:rPr>
        <w:t>散以及中度至重度的全身或肺下心室功能受损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[27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28]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pacing w:val="15"/>
        </w:rPr>
        <w:t>。</w:t>
      </w:r>
    </w:p>
    <w:p>
      <w:pPr>
        <w:pStyle w:val="BodyText"/>
        <w:ind w:left="506"/>
        <w:spacing w:line="191" w:lineRule="auto"/>
        <w:rPr/>
      </w:pPr>
      <w:r>
        <w:rPr>
          <w:rFonts w:ascii="Microsoft YaHei" w:hAnsi="Microsoft YaHei" w:eastAsia="Microsoft YaHei" w:cs="Microsoft YaHei"/>
          <w:spacing w:val="7"/>
          <w:position w:val="-1"/>
        </w:rPr>
        <w:t>1.2.5    </w:t>
      </w:r>
      <w:r>
        <w:rPr>
          <w:spacing w:val="7"/>
        </w:rPr>
        <w:t>血氧饱和度评估</w:t>
      </w:r>
    </w:p>
    <w:p>
      <w:pPr>
        <w:pStyle w:val="BodyText"/>
        <w:ind w:left="502" w:right="335" w:firstLine="418"/>
        <w:spacing w:before="51" w:line="217" w:lineRule="auto"/>
        <w:jc w:val="both"/>
        <w:rPr/>
      </w:pPr>
      <w:r>
        <w:rPr>
          <w:spacing w:val="19"/>
        </w:rPr>
        <w:t>应注意评估静息和运动状态下先天性心脏病病人</w:t>
      </w:r>
      <w:r>
        <w:rPr/>
        <w:t xml:space="preserve"> </w:t>
      </w:r>
      <w:r>
        <w:rPr>
          <w:spacing w:val="12"/>
        </w:rPr>
        <w:t>血氧饱和度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以指导判</w:t>
      </w:r>
      <w:r>
        <w:rPr>
          <w:spacing w:val="-38"/>
        </w:rPr>
        <w:t xml:space="preserve"> </w:t>
      </w:r>
      <w:r>
        <w:rPr>
          <w:spacing w:val="12"/>
        </w:rPr>
        <w:t>断病人有无发绀</w:t>
      </w:r>
      <w:r>
        <w:rPr>
          <w:spacing w:val="-5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2"/>
        </w:rPr>
        <w:t>若病人无</w:t>
      </w:r>
      <w:r>
        <w:rPr>
          <w:spacing w:val="-51"/>
        </w:rPr>
        <w:t xml:space="preserve"> </w:t>
      </w:r>
      <w:r>
        <w:rPr>
          <w:spacing w:val="12"/>
        </w:rPr>
        <w:t>临</w:t>
      </w:r>
      <w:r>
        <w:rPr/>
        <w:t xml:space="preserve"> </w:t>
      </w:r>
      <w:r>
        <w:rPr>
          <w:spacing w:val="4"/>
        </w:rPr>
        <w:t>床症状</w:t>
      </w:r>
      <w:r>
        <w:rPr>
          <w:rFonts w:ascii="Microsoft YaHei" w:hAnsi="Microsoft YaHei" w:eastAsia="Microsoft YaHei" w:cs="Microsoft YaHei"/>
          <w:spacing w:val="4"/>
          <w:position w:val="1"/>
        </w:rPr>
        <w:t>，</w:t>
      </w:r>
      <w:r>
        <w:rPr>
          <w:spacing w:val="4"/>
        </w:rPr>
        <w:t>静息和运动时血氧饱和度在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9</w:t>
      </w:r>
      <w:r>
        <w:rPr>
          <w:rFonts w:ascii="Microsoft YaHei" w:hAnsi="Microsoft YaHei" w:eastAsia="Microsoft YaHei" w:cs="Microsoft YaHei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-1"/>
        </w:rPr>
        <w:t>6%~100% </w:t>
      </w:r>
      <w:r>
        <w:rPr>
          <w:rFonts w:ascii="Microsoft YaHei" w:hAnsi="Microsoft YaHei" w:eastAsia="Microsoft YaHei" w:cs="Microsoft YaHei"/>
          <w:spacing w:val="4"/>
          <w:position w:val="1"/>
        </w:rPr>
        <w:t>,</w:t>
      </w:r>
      <w:r>
        <w:rPr>
          <w:rFonts w:ascii="Microsoft YaHei" w:hAnsi="Microsoft YaHei" w:eastAsia="Microsoft YaHei" w:cs="Microsoft YaHei"/>
          <w:spacing w:val="-10"/>
          <w:position w:val="1"/>
        </w:rPr>
        <w:t xml:space="preserve"> </w:t>
      </w:r>
      <w:r>
        <w:rPr>
          <w:spacing w:val="4"/>
        </w:rPr>
        <w:t>则无</w:t>
      </w:r>
      <w:r>
        <w:rPr/>
        <w:t xml:space="preserve"> </w:t>
      </w:r>
      <w:r>
        <w:rPr>
          <w:spacing w:val="8"/>
        </w:rPr>
        <w:t>中枢性发绀</w:t>
      </w:r>
      <w:r>
        <w:rPr>
          <w:rFonts w:ascii="Microsoft YaHei" w:hAnsi="Microsoft YaHei" w:eastAsia="Microsoft YaHei" w:cs="Microsoft YaHei"/>
          <w:spacing w:val="8"/>
        </w:rPr>
        <w:t>；</w:t>
      </w:r>
      <w:r>
        <w:rPr>
          <w:spacing w:val="8"/>
        </w:rPr>
        <w:t>若静息或运动</w:t>
      </w:r>
      <w:r>
        <w:rPr>
          <w:spacing w:val="-51"/>
        </w:rPr>
        <w:t xml:space="preserve"> </w:t>
      </w:r>
      <w:r>
        <w:rPr>
          <w:spacing w:val="8"/>
        </w:rPr>
        <w:t>时</w:t>
      </w:r>
      <w:r>
        <w:rPr>
          <w:spacing w:val="-51"/>
        </w:rPr>
        <w:t xml:space="preserve"> </w:t>
      </w:r>
      <w:r>
        <w:rPr>
          <w:spacing w:val="8"/>
        </w:rPr>
        <w:t>的血氧饱和度在 </w:t>
      </w:r>
      <w:r>
        <w:rPr>
          <w:rFonts w:ascii="Microsoft YaHei" w:hAnsi="Microsoft YaHei" w:eastAsia="Microsoft YaHei" w:cs="Microsoft YaHei"/>
          <w:spacing w:val="8"/>
          <w:position w:val="-1"/>
        </w:rPr>
        <w:t>9</w:t>
      </w:r>
      <w:r>
        <w:rPr>
          <w:rFonts w:ascii="Microsoft YaHei" w:hAnsi="Microsoft YaHei" w:eastAsia="Microsoft YaHei" w:cs="Microsoft YaHei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8"/>
          <w:position w:val="-1"/>
        </w:rPr>
        <w:t>0% </w:t>
      </w:r>
      <w:r>
        <w:rPr>
          <w:rFonts w:ascii="Microsoft YaHei" w:hAnsi="Microsoft YaHei" w:eastAsia="Microsoft YaHei" w:cs="Microsoft YaHei"/>
          <w:spacing w:val="8"/>
          <w:position w:val="-2"/>
        </w:rPr>
        <w:t>~</w:t>
      </w:r>
      <w:r>
        <w:rPr>
          <w:rFonts w:ascii="Microsoft YaHei" w:hAnsi="Microsoft YaHei" w:eastAsia="Microsoft YaHei" w:cs="Microsoft YaHei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1"/>
          <w:position w:val="-1"/>
        </w:rPr>
        <w:t>95% </w:t>
      </w:r>
      <w:r>
        <w:rPr>
          <w:rFonts w:ascii="Microsoft YaHei" w:hAnsi="Microsoft YaHei" w:eastAsia="Microsoft YaHei" w:cs="Microsoft YaHei"/>
          <w:spacing w:val="11"/>
          <w:position w:val="1"/>
        </w:rPr>
        <w:t>, </w:t>
      </w:r>
      <w:r>
        <w:rPr>
          <w:spacing w:val="11"/>
        </w:rPr>
        <w:t>则存在轻度发绀</w:t>
      </w:r>
      <w:r>
        <w:rPr>
          <w:rFonts w:ascii="Microsoft YaHei" w:hAnsi="Microsoft YaHei" w:eastAsia="Microsoft YaHei" w:cs="Microsoft YaHei"/>
          <w:spacing w:val="11"/>
        </w:rPr>
        <w:t>；</w:t>
      </w:r>
      <w:r>
        <w:rPr>
          <w:spacing w:val="11"/>
        </w:rPr>
        <w:t>若静息或运动时血氧饱和度</w:t>
      </w:r>
      <w:r>
        <w:rPr>
          <w:rFonts w:ascii="Microsoft YaHei" w:hAnsi="Microsoft YaHei" w:eastAsia="Microsoft YaHei" w:cs="Microsoft YaHei"/>
          <w:spacing w:val="11"/>
        </w:rPr>
        <w:t>&lt;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-1"/>
        </w:rPr>
        <w:t>9</w:t>
      </w:r>
      <w:r>
        <w:rPr>
          <w:rFonts w:ascii="Microsoft YaHei" w:hAnsi="Microsoft YaHei" w:eastAsia="Microsoft YaHei" w:cs="Microsoft YaHei"/>
          <w:spacing w:val="-2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0%</w:t>
      </w:r>
      <w:r>
        <w:rPr>
          <w:spacing w:val="13"/>
        </w:rPr>
        <w:t>则存在严重发绀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13"/>
          <w:position w:val="1"/>
        </w:rPr>
        <w:t>。</w:t>
      </w:r>
      <w:r>
        <w:rPr>
          <w:spacing w:val="13"/>
        </w:rPr>
        <w:t>动脉血氧饱和度可</w:t>
      </w:r>
      <w:r>
        <w:rPr>
          <w:spacing w:val="12"/>
        </w:rPr>
        <w:t>因</w:t>
      </w:r>
      <w:r>
        <w:rPr>
          <w:spacing w:val="-47"/>
        </w:rPr>
        <w:t xml:space="preserve"> </w:t>
      </w:r>
      <w:r>
        <w:rPr>
          <w:spacing w:val="12"/>
        </w:rPr>
        <w:t>已知或预</w:t>
      </w:r>
      <w:r>
        <w:rPr/>
        <w:t xml:space="preserve"> </w:t>
      </w:r>
      <w:r>
        <w:rPr>
          <w:spacing w:val="19"/>
        </w:rPr>
        <w:t>期的从右到左分流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全身肺静脉侧支或肺动静脉瘘等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9" w:firstLine="5"/>
        <w:spacing w:before="76" w:line="231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7"/>
        </w:rPr>
        <w:t>原因而降低</w:t>
      </w:r>
      <w:r>
        <w:rPr>
          <w:spacing w:val="-49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7"/>
        </w:rPr>
        <w:t>因此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当动脉血氧饱和度降低时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必须对</w:t>
      </w:r>
      <w:r>
        <w:rPr/>
        <w:t xml:space="preserve"> </w:t>
      </w:r>
      <w:r>
        <w:rPr>
          <w:spacing w:val="-3"/>
        </w:rPr>
        <w:t>潜在的病</w:t>
      </w:r>
      <w:r>
        <w:rPr>
          <w:spacing w:val="-50"/>
        </w:rPr>
        <w:t xml:space="preserve"> </w:t>
      </w:r>
      <w:r>
        <w:rPr>
          <w:spacing w:val="-3"/>
        </w:rPr>
        <w:t>理</w:t>
      </w:r>
      <w:r>
        <w:rPr>
          <w:spacing w:val="-53"/>
        </w:rPr>
        <w:t xml:space="preserve"> </w:t>
      </w:r>
      <w:r>
        <w:rPr>
          <w:spacing w:val="-3"/>
        </w:rPr>
        <w:t>生</w:t>
      </w:r>
      <w:r>
        <w:rPr>
          <w:spacing w:val="-52"/>
        </w:rPr>
        <w:t xml:space="preserve"> </w:t>
      </w:r>
      <w:r>
        <w:rPr>
          <w:spacing w:val="-3"/>
        </w:rPr>
        <w:t>理</w:t>
      </w:r>
      <w:r>
        <w:rPr>
          <w:spacing w:val="-57"/>
        </w:rPr>
        <w:t xml:space="preserve"> </w:t>
      </w:r>
      <w:r>
        <w:rPr>
          <w:spacing w:val="-3"/>
        </w:rPr>
        <w:t>进</w:t>
      </w:r>
      <w:r>
        <w:rPr>
          <w:spacing w:val="-51"/>
        </w:rPr>
        <w:t xml:space="preserve"> </w:t>
      </w:r>
      <w:r>
        <w:rPr>
          <w:spacing w:val="-3"/>
        </w:rPr>
        <w:t>行</w:t>
      </w:r>
      <w:r>
        <w:rPr>
          <w:spacing w:val="-52"/>
        </w:rPr>
        <w:t xml:space="preserve"> </w:t>
      </w:r>
      <w:r>
        <w:rPr>
          <w:spacing w:val="-3"/>
        </w:rPr>
        <w:t>综</w:t>
      </w:r>
      <w:r>
        <w:rPr>
          <w:spacing w:val="-54"/>
        </w:rPr>
        <w:t xml:space="preserve"> </w:t>
      </w:r>
      <w:r>
        <w:rPr>
          <w:spacing w:val="-3"/>
        </w:rPr>
        <w:t>合</w:t>
      </w:r>
      <w:r>
        <w:rPr>
          <w:spacing w:val="-53"/>
        </w:rPr>
        <w:t xml:space="preserve"> </w:t>
      </w:r>
      <w:r>
        <w:rPr>
          <w:spacing w:val="-3"/>
        </w:rPr>
        <w:t>评</w:t>
      </w:r>
      <w:r>
        <w:rPr>
          <w:spacing w:val="-53"/>
        </w:rPr>
        <w:t xml:space="preserve"> </w:t>
      </w:r>
      <w:r>
        <w:rPr>
          <w:spacing w:val="-3"/>
        </w:rPr>
        <w:t>估</w:t>
      </w:r>
      <w:r>
        <w:rPr>
          <w:rFonts w:ascii="Microsoft YaHei" w:hAnsi="Microsoft YaHei" w:eastAsia="Microsoft YaHei" w:cs="Microsoft YaHei"/>
          <w:spacing w:val="-3"/>
        </w:rPr>
        <w:t>，</w:t>
      </w:r>
      <w:r>
        <w:rPr>
          <w:spacing w:val="-3"/>
        </w:rPr>
        <w:t>包</w:t>
      </w:r>
      <w:r>
        <w:rPr>
          <w:spacing w:val="-52"/>
        </w:rPr>
        <w:t xml:space="preserve"> </w:t>
      </w:r>
      <w:r>
        <w:rPr>
          <w:spacing w:val="-3"/>
        </w:rPr>
        <w:t>括</w:t>
      </w:r>
      <w:r>
        <w:rPr>
          <w:spacing w:val="-54"/>
        </w:rPr>
        <w:t xml:space="preserve"> </w:t>
      </w:r>
      <w:r>
        <w:rPr>
          <w:spacing w:val="-3"/>
        </w:rPr>
        <w:t>肺</w:t>
      </w:r>
      <w:r>
        <w:rPr>
          <w:spacing w:val="-52"/>
        </w:rPr>
        <w:t xml:space="preserve"> </w:t>
      </w:r>
      <w:r>
        <w:rPr>
          <w:spacing w:val="-3"/>
        </w:rPr>
        <w:t>动</w:t>
      </w:r>
      <w:r>
        <w:rPr>
          <w:spacing w:val="-51"/>
        </w:rPr>
        <w:t xml:space="preserve"> </w:t>
      </w:r>
      <w:r>
        <w:rPr>
          <w:spacing w:val="-3"/>
        </w:rPr>
        <w:t>脉</w:t>
      </w:r>
      <w:r>
        <w:rPr>
          <w:spacing w:val="-52"/>
        </w:rPr>
        <w:t xml:space="preserve"> </w:t>
      </w:r>
      <w:r>
        <w:rPr>
          <w:spacing w:val="-3"/>
        </w:rPr>
        <w:t>压</w:t>
      </w:r>
      <w:r>
        <w:rPr>
          <w:spacing w:val="-49"/>
        </w:rPr>
        <w:t xml:space="preserve"> </w:t>
      </w:r>
      <w:r>
        <w:rPr>
          <w:spacing w:val="-3"/>
        </w:rPr>
        <w:t>力</w:t>
      </w:r>
      <w:r>
        <w:rPr>
          <w:spacing w:val="-37"/>
        </w:rPr>
        <w:t xml:space="preserve"> </w:t>
      </w:r>
      <w:r>
        <w:rPr>
          <w:spacing w:val="-3"/>
        </w:rPr>
        <w:t>的</w:t>
      </w:r>
      <w:r>
        <w:rPr/>
        <w:t xml:space="preserve"> </w:t>
      </w:r>
      <w:r>
        <w:rPr>
          <w:spacing w:val="11"/>
          <w:position w:val="-2"/>
        </w:rPr>
        <w:t>评估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[9]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pacing w:val="11"/>
          <w:position w:val="-1"/>
        </w:rPr>
        <w:t>。</w:t>
      </w:r>
    </w:p>
    <w:p>
      <w:pPr>
        <w:pStyle w:val="BodyText"/>
        <w:ind w:left="4"/>
        <w:spacing w:line="190" w:lineRule="auto"/>
        <w:rPr/>
      </w:pPr>
      <w:r>
        <w:rPr>
          <w:rFonts w:ascii="Microsoft YaHei" w:hAnsi="Microsoft YaHei" w:eastAsia="Microsoft YaHei" w:cs="Microsoft YaHei"/>
          <w:spacing w:val="7"/>
          <w:position w:val="-1"/>
        </w:rPr>
        <w:t>1.3    </w:t>
      </w:r>
      <w:r>
        <w:rPr>
          <w:spacing w:val="7"/>
        </w:rPr>
        <w:t>运动状态下评估</w:t>
      </w:r>
    </w:p>
    <w:p>
      <w:pPr>
        <w:pStyle w:val="BodyText"/>
        <w:ind w:right="111" w:firstLine="427"/>
        <w:spacing w:before="69" w:line="235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8"/>
        </w:rPr>
        <w:t>心肺运动测试提供了与解剖病变相关的生理后遗</w:t>
      </w:r>
      <w:r>
        <w:rPr>
          <w:spacing w:val="15"/>
        </w:rPr>
        <w:t xml:space="preserve"> </w:t>
      </w:r>
      <w:r>
        <w:rPr>
          <w:spacing w:val="39"/>
        </w:rPr>
        <w:t>症</w:t>
      </w:r>
      <w:r>
        <w:rPr>
          <w:rFonts w:ascii="Microsoft YaHei" w:hAnsi="Microsoft YaHei" w:eastAsia="Microsoft YaHei" w:cs="Microsoft YaHei"/>
          <w:spacing w:val="39"/>
        </w:rPr>
        <w:t>、</w:t>
      </w:r>
      <w:r>
        <w:rPr>
          <w:spacing w:val="39"/>
        </w:rPr>
        <w:t>发病和死亡风险以及干预时机相关的宝贵信</w:t>
      </w:r>
      <w:r>
        <w:rPr>
          <w:spacing w:val="1"/>
        </w:rPr>
        <w:t xml:space="preserve"> </w:t>
      </w:r>
      <w:r>
        <w:rPr>
          <w:spacing w:val="10"/>
        </w:rPr>
        <w:t>息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[29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30]  </w:t>
      </w:r>
      <w:r>
        <w:rPr>
          <w:rFonts w:ascii="Microsoft YaHei" w:hAnsi="Microsoft YaHei" w:eastAsia="Microsoft YaHei" w:cs="Microsoft YaHei"/>
          <w:spacing w:val="10"/>
        </w:rPr>
        <w:t>,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10"/>
        </w:rPr>
        <w:t>是评估个体基线健康状况的重要工具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有助于</w:t>
      </w:r>
      <w:r>
        <w:rPr/>
        <w:t xml:space="preserve"> </w:t>
      </w:r>
      <w:r>
        <w:rPr>
          <w:spacing w:val="7"/>
        </w:rPr>
        <w:t>为运动指导提供决策信</w:t>
      </w:r>
      <w:r>
        <w:rPr>
          <w:spacing w:val="-55"/>
        </w:rPr>
        <w:t xml:space="preserve"> </w:t>
      </w:r>
      <w:r>
        <w:rPr>
          <w:spacing w:val="7"/>
        </w:rPr>
        <w:t>息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。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7"/>
        </w:rPr>
        <w:t>同</w:t>
      </w:r>
      <w:r>
        <w:rPr>
          <w:spacing w:val="-55"/>
        </w:rPr>
        <w:t xml:space="preserve"> </w:t>
      </w:r>
      <w:r>
        <w:rPr>
          <w:spacing w:val="7"/>
        </w:rPr>
        <w:t>时</w:t>
      </w:r>
      <w:r>
        <w:rPr>
          <w:rFonts w:ascii="Microsoft YaHei" w:hAnsi="Microsoft YaHei" w:eastAsia="Microsoft YaHei" w:cs="Microsoft YaHei"/>
          <w:spacing w:val="7"/>
        </w:rPr>
        <w:t>，</w:t>
      </w:r>
      <w:r>
        <w:rPr>
          <w:spacing w:val="7"/>
        </w:rPr>
        <w:t>临床</w:t>
      </w:r>
      <w:r>
        <w:rPr>
          <w:spacing w:val="-55"/>
        </w:rPr>
        <w:t xml:space="preserve"> </w:t>
      </w:r>
      <w:r>
        <w:rPr>
          <w:spacing w:val="7"/>
        </w:rPr>
        <w:t>医务</w:t>
      </w:r>
      <w:r>
        <w:rPr>
          <w:spacing w:val="6"/>
        </w:rPr>
        <w:t>人</w:t>
      </w:r>
      <w:r>
        <w:rPr>
          <w:spacing w:val="-57"/>
        </w:rPr>
        <w:t xml:space="preserve"> </w:t>
      </w:r>
      <w:r>
        <w:rPr>
          <w:spacing w:val="6"/>
        </w:rPr>
        <w:t>员</w:t>
      </w:r>
      <w:r>
        <w:rPr>
          <w:spacing w:val="-52"/>
        </w:rPr>
        <w:t xml:space="preserve"> </w:t>
      </w:r>
      <w:r>
        <w:rPr>
          <w:spacing w:val="6"/>
        </w:rPr>
        <w:t>需连</w:t>
      </w:r>
      <w:r>
        <w:rPr/>
        <w:t xml:space="preserve"> </w:t>
      </w:r>
      <w:r>
        <w:rPr>
          <w:spacing w:val="19"/>
        </w:rPr>
        <w:t>续进行心肺运动测试的评估以监测疾病进展和运动训</w:t>
      </w:r>
      <w:r>
        <w:rPr>
          <w:spacing w:val="2"/>
        </w:rPr>
        <w:t xml:space="preserve"> </w:t>
      </w:r>
      <w:r>
        <w:rPr>
          <w:spacing w:val="19"/>
        </w:rPr>
        <w:t>练的效果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尤其是当病人存在血流动力学的重要病变</w:t>
      </w:r>
      <w:r>
        <w:rPr>
          <w:spacing w:val="3"/>
        </w:rPr>
        <w:t xml:space="preserve"> </w:t>
      </w:r>
      <w:r>
        <w:rPr>
          <w:spacing w:val="12"/>
        </w:rPr>
        <w:t>时</w:t>
      </w:r>
      <w:r>
        <w:rPr>
          <w:rFonts w:ascii="Microsoft YaHei" w:hAnsi="Microsoft YaHei" w:eastAsia="Microsoft YaHei" w:cs="Microsoft YaHei"/>
          <w:spacing w:val="12"/>
        </w:rPr>
        <w:t>，</w:t>
      </w:r>
      <w:r>
        <w:rPr>
          <w:spacing w:val="12"/>
        </w:rPr>
        <w:t>如果不进行及</w:t>
      </w:r>
      <w:r>
        <w:rPr>
          <w:spacing w:val="-43"/>
        </w:rPr>
        <w:t xml:space="preserve"> </w:t>
      </w:r>
      <w:r>
        <w:rPr>
          <w:spacing w:val="12"/>
        </w:rPr>
        <w:t>时治疗可</w:t>
      </w:r>
      <w:r>
        <w:rPr>
          <w:spacing w:val="-57"/>
        </w:rPr>
        <w:t xml:space="preserve"> </w:t>
      </w:r>
      <w:r>
        <w:rPr>
          <w:spacing w:val="12"/>
        </w:rPr>
        <w:t>能对病人造成伤害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rFonts w:ascii="Microsoft YaHei" w:hAnsi="Microsoft YaHei" w:eastAsia="Microsoft YaHei" w:cs="Microsoft YaHei"/>
          <w:spacing w:val="-24"/>
        </w:rPr>
        <w:t xml:space="preserve"> </w:t>
      </w:r>
      <w:r>
        <w:rPr>
          <w:spacing w:val="12"/>
        </w:rPr>
        <w:t>医生</w:t>
      </w:r>
      <w:r>
        <w:rPr/>
        <w:t xml:space="preserve"> </w:t>
      </w:r>
      <w:r>
        <w:rPr>
          <w:spacing w:val="15"/>
        </w:rPr>
        <w:t>应遵守已发布</w:t>
      </w:r>
      <w:r>
        <w:rPr>
          <w:spacing w:val="-37"/>
        </w:rPr>
        <w:t xml:space="preserve"> </w:t>
      </w:r>
      <w:r>
        <w:rPr>
          <w:spacing w:val="15"/>
        </w:rPr>
        <w:t>的</w:t>
      </w:r>
      <w:r>
        <w:rPr>
          <w:spacing w:val="-56"/>
        </w:rPr>
        <w:t xml:space="preserve"> </w:t>
      </w:r>
      <w:r>
        <w:rPr>
          <w:spacing w:val="15"/>
        </w:rPr>
        <w:t>心肺运动评估指南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[31]  </w:t>
      </w:r>
      <w:r>
        <w:rPr>
          <w:spacing w:val="15"/>
        </w:rPr>
        <w:t>结合成人</w:t>
      </w:r>
      <w:r>
        <w:rPr>
          <w:spacing w:val="-56"/>
        </w:rPr>
        <w:t xml:space="preserve"> </w:t>
      </w:r>
      <w:r>
        <w:rPr>
          <w:spacing w:val="15"/>
        </w:rPr>
        <w:t>先</w:t>
      </w:r>
      <w:r>
        <w:rPr>
          <w:spacing w:val="-57"/>
        </w:rPr>
        <w:t xml:space="preserve"> </w:t>
      </w:r>
      <w:r>
        <w:rPr>
          <w:spacing w:val="15"/>
        </w:rPr>
        <w:t>天</w:t>
      </w:r>
      <w:r>
        <w:rPr/>
        <w:t xml:space="preserve"> </w:t>
      </w:r>
      <w:r>
        <w:rPr>
          <w:spacing w:val="16"/>
        </w:rPr>
        <w:t>性心脏病病人人群</w:t>
      </w:r>
      <w:r>
        <w:rPr>
          <w:spacing w:val="-36"/>
        </w:rPr>
        <w:t xml:space="preserve"> </w:t>
      </w:r>
      <w:r>
        <w:rPr>
          <w:spacing w:val="16"/>
        </w:rPr>
        <w:t>的参考值进行管理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7"/>
        </w:rPr>
        <w:t>[32] 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12"/>
        </w:rPr>
        <w:t xml:space="preserve"> </w:t>
      </w:r>
      <w:r>
        <w:rPr>
          <w:spacing w:val="16"/>
        </w:rPr>
        <w:t>同</w:t>
      </w:r>
      <w:r>
        <w:rPr>
          <w:spacing w:val="-51"/>
        </w:rPr>
        <w:t xml:space="preserve"> </w:t>
      </w:r>
      <w:r>
        <w:rPr>
          <w:spacing w:val="16"/>
        </w:rPr>
        <w:t>时进行</w:t>
      </w:r>
      <w:r>
        <w:rPr/>
        <w:t xml:space="preserve"> </w:t>
      </w:r>
      <w:r>
        <w:rPr>
          <w:spacing w:val="6"/>
        </w:rPr>
        <w:t>心肺运动测试</w:t>
      </w:r>
      <w:r>
        <w:rPr>
          <w:spacing w:val="-37"/>
        </w:rPr>
        <w:t xml:space="preserve"> </w:t>
      </w:r>
      <w:r>
        <w:rPr>
          <w:spacing w:val="6"/>
        </w:rPr>
        <w:t>时应进行 </w:t>
      </w:r>
      <w:r>
        <w:rPr>
          <w:rFonts w:ascii="Microsoft YaHei" w:hAnsi="Microsoft YaHei" w:eastAsia="Microsoft YaHei" w:cs="Microsoft YaHei"/>
          <w:spacing w:val="6"/>
          <w:position w:val="-1"/>
        </w:rPr>
        <w:t>12</w:t>
      </w:r>
      <w:r>
        <w:rPr>
          <w:rFonts w:ascii="Microsoft YaHei" w:hAnsi="Microsoft YaHei" w:eastAsia="Microsoft YaHei" w:cs="Microsoft YaHei"/>
          <w:spacing w:val="41"/>
          <w:position w:val="-1"/>
        </w:rPr>
        <w:t xml:space="preserve"> </w:t>
      </w:r>
      <w:r>
        <w:rPr>
          <w:spacing w:val="6"/>
        </w:rPr>
        <w:t>导联心</w:t>
      </w:r>
      <w:r>
        <w:rPr>
          <w:spacing w:val="-42"/>
        </w:rPr>
        <w:t xml:space="preserve"> </w:t>
      </w:r>
      <w:r>
        <w:rPr>
          <w:spacing w:val="6"/>
        </w:rPr>
        <w:t>电</w:t>
      </w:r>
      <w:r>
        <w:rPr>
          <w:spacing w:val="-45"/>
        </w:rPr>
        <w:t xml:space="preserve"> </w:t>
      </w:r>
      <w:r>
        <w:rPr>
          <w:spacing w:val="6"/>
        </w:rPr>
        <w:t>图监测</w:t>
      </w:r>
      <w:r>
        <w:rPr>
          <w:spacing w:val="-52"/>
        </w:rPr>
        <w:t xml:space="preserve"> 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36"/>
          <w:position w:val="1"/>
        </w:rPr>
        <w:t xml:space="preserve"> </w:t>
      </w:r>
      <w:r>
        <w:rPr>
          <w:spacing w:val="6"/>
        </w:rPr>
        <w:t>在</w:t>
      </w:r>
      <w:r>
        <w:rPr>
          <w:spacing w:val="-55"/>
        </w:rPr>
        <w:t xml:space="preserve"> </w:t>
      </w:r>
      <w:r>
        <w:rPr>
          <w:spacing w:val="6"/>
        </w:rPr>
        <w:t>心肺</w:t>
      </w:r>
      <w:r>
        <w:rPr/>
        <w:t xml:space="preserve"> </w:t>
      </w:r>
      <w:r>
        <w:rPr>
          <w:spacing w:val="10"/>
        </w:rPr>
        <w:t>运动测试时应注意监测以下参数</w:t>
      </w:r>
      <w:r>
        <w:rPr>
          <w:rFonts w:ascii="Microsoft YaHei" w:hAnsi="Microsoft YaHei" w:eastAsia="Microsoft YaHei" w:cs="Microsoft YaHei"/>
          <w:spacing w:val="10"/>
        </w:rPr>
        <w:t>：①</w:t>
      </w:r>
      <w:r>
        <w:rPr>
          <w:spacing w:val="10"/>
        </w:rPr>
        <w:t>心肺指数</w:t>
      </w:r>
      <w:r>
        <w:rPr>
          <w:rFonts w:ascii="Microsoft YaHei" w:hAnsi="Microsoft YaHei" w:eastAsia="Microsoft YaHei" w:cs="Microsoft YaHei"/>
          <w:spacing w:val="10"/>
          <w:position w:val="1"/>
        </w:rPr>
        <w:t>，</w:t>
      </w:r>
      <w:r>
        <w:rPr>
          <w:spacing w:val="10"/>
        </w:rPr>
        <w:t>峰值耗</w:t>
      </w:r>
      <w:r>
        <w:rPr>
          <w:spacing w:val="13"/>
        </w:rPr>
        <w:t xml:space="preserve"> </w:t>
      </w:r>
      <w:r>
        <w:rPr>
          <w:spacing w:val="19"/>
        </w:rPr>
        <w:t>氧量是先天性心脏病病人发病率和死亡率的最佳预测</w:t>
      </w:r>
      <w:r>
        <w:rPr>
          <w:spacing w:val="2"/>
        </w:rPr>
        <w:t xml:space="preserve"> </w:t>
      </w:r>
      <w:r>
        <w:rPr>
          <w:spacing w:val="12"/>
        </w:rPr>
        <w:t>指标之一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[30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33]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其他参数如心率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气体交换</w:t>
      </w:r>
      <w:r>
        <w:rPr>
          <w:spacing w:val="-37"/>
        </w:rPr>
        <w:t xml:space="preserve"> </w:t>
      </w:r>
      <w:r>
        <w:rPr>
          <w:spacing w:val="12"/>
        </w:rPr>
        <w:t>阈值等也</w:t>
      </w:r>
      <w:r>
        <w:rPr/>
        <w:t xml:space="preserve"> </w:t>
      </w:r>
      <w:r>
        <w:rPr>
          <w:spacing w:val="17"/>
        </w:rPr>
        <w:t>应注意监测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17"/>
        </w:rPr>
        <w:t>②</w:t>
      </w:r>
      <w:r>
        <w:rPr>
          <w:spacing w:val="17"/>
        </w:rPr>
        <w:t>心律失常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在运动期间检测到心律失</w:t>
      </w:r>
      <w:r>
        <w:rPr/>
        <w:t xml:space="preserve"> </w:t>
      </w:r>
      <w:r>
        <w:rPr>
          <w:spacing w:val="5"/>
        </w:rPr>
        <w:t>常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会使猝死的风险增加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5"/>
          <w:position w:val="-2"/>
        </w:rPr>
        <w:t>6.6</w:t>
      </w:r>
      <w:r>
        <w:rPr>
          <w:rFonts w:ascii="Microsoft YaHei" w:hAnsi="Microsoft YaHei" w:eastAsia="Microsoft YaHei" w:cs="Microsoft YaHei"/>
          <w:spacing w:val="29"/>
          <w:position w:val="-2"/>
        </w:rPr>
        <w:t xml:space="preserve"> </w:t>
      </w:r>
      <w:r>
        <w:rPr>
          <w:spacing w:val="5"/>
        </w:rPr>
        <w:t>倍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[27] 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5"/>
          <w:position w:val="-1"/>
        </w:rPr>
        <w:t>③</w:t>
      </w:r>
      <w:r>
        <w:rPr>
          <w:spacing w:val="5"/>
          <w:position w:val="-1"/>
        </w:rPr>
        <w:t>缺血</w:t>
      </w:r>
      <w:r>
        <w:rPr>
          <w:rFonts w:ascii="Microsoft YaHei" w:hAnsi="Microsoft YaHei" w:eastAsia="Microsoft YaHei" w:cs="Microsoft YaHei"/>
          <w:spacing w:val="5"/>
        </w:rPr>
        <w:t>，</w:t>
      </w:r>
      <w:r>
        <w:rPr>
          <w:spacing w:val="5"/>
        </w:rPr>
        <w:t>先天</w:t>
      </w:r>
      <w:r>
        <w:rPr>
          <w:spacing w:val="4"/>
        </w:rPr>
        <w:t>性心</w:t>
      </w:r>
      <w:r>
        <w:rPr/>
        <w:t xml:space="preserve"> </w:t>
      </w:r>
      <w:r>
        <w:rPr>
          <w:spacing w:val="19"/>
        </w:rPr>
        <w:t>脏病病人可能发生缺血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尤其是老龄化先天性心脏病</w:t>
      </w:r>
      <w:r>
        <w:rPr>
          <w:spacing w:val="4"/>
        </w:rPr>
        <w:t xml:space="preserve"> </w:t>
      </w:r>
      <w:r>
        <w:rPr>
          <w:spacing w:val="17"/>
        </w:rPr>
        <w:t>病人群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17"/>
          <w:position w:val="1"/>
        </w:rPr>
        <w:t>。</w:t>
      </w:r>
      <w:r>
        <w:rPr>
          <w:rFonts w:ascii="Microsoft YaHei" w:hAnsi="Microsoft YaHei" w:eastAsia="Microsoft YaHei" w:cs="Microsoft YaHei"/>
          <w:spacing w:val="17"/>
        </w:rPr>
        <w:t>④</w:t>
      </w:r>
      <w:r>
        <w:rPr>
          <w:spacing w:val="17"/>
        </w:rPr>
        <w:t>血氧饱和度</w:t>
      </w:r>
      <w:r>
        <w:rPr>
          <w:rFonts w:ascii="Microsoft YaHei" w:hAnsi="Microsoft YaHei" w:eastAsia="Microsoft YaHei" w:cs="Microsoft YaHei"/>
          <w:spacing w:val="17"/>
          <w:position w:val="1"/>
        </w:rPr>
        <w:t>，</w:t>
      </w:r>
      <w:r>
        <w:rPr>
          <w:spacing w:val="17"/>
        </w:rPr>
        <w:t>进行心肺运动测试期间应对</w:t>
      </w:r>
      <w:r>
        <w:rPr/>
        <w:t xml:space="preserve"> </w:t>
      </w:r>
      <w:r>
        <w:rPr>
          <w:spacing w:val="19"/>
        </w:rPr>
        <w:t>血氧饱和度或动脉血气进行连续监测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以检测继发于</w:t>
      </w:r>
      <w:r>
        <w:rPr>
          <w:spacing w:val="5"/>
        </w:rPr>
        <w:t xml:space="preserve"> </w:t>
      </w:r>
      <w:r>
        <w:rPr>
          <w:spacing w:val="14"/>
        </w:rPr>
        <w:t>心内分流或肺部病理的进行性血氧饱和度下</w:t>
      </w:r>
      <w:r>
        <w:rPr>
          <w:spacing w:val="-41"/>
        </w:rPr>
        <w:t xml:space="preserve"> </w:t>
      </w:r>
      <w:r>
        <w:rPr>
          <w:spacing w:val="14"/>
        </w:rPr>
        <w:t>降</w:t>
      </w:r>
      <w:r>
        <w:rPr>
          <w:spacing w:val="-50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1"/>
        </w:rPr>
        <w:t>。</w:t>
      </w:r>
      <w:r>
        <w:rPr>
          <w:rFonts w:ascii="Microsoft YaHei" w:hAnsi="Microsoft YaHei" w:eastAsia="Microsoft YaHei" w:cs="Microsoft YaHei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4"/>
          <w:position w:val="-1"/>
        </w:rPr>
        <w:t>⑤</w:t>
      </w:r>
      <w:r>
        <w:rPr>
          <w:spacing w:val="14"/>
          <w:position w:val="-1"/>
        </w:rPr>
        <w:t>血</w:t>
      </w:r>
      <w:r>
        <w:rPr>
          <w:position w:val="-1"/>
        </w:rPr>
        <w:t xml:space="preserve"> </w:t>
      </w:r>
      <w:r>
        <w:rPr>
          <w:spacing w:val="19"/>
        </w:rPr>
        <w:t>压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对运动的血压反应也是评估主动脉缩窄或全身流</w:t>
      </w:r>
      <w:r>
        <w:rPr>
          <w:spacing w:val="2"/>
        </w:rPr>
        <w:t xml:space="preserve"> </w:t>
      </w:r>
      <w:r>
        <w:rPr>
          <w:spacing w:val="19"/>
        </w:rPr>
        <w:t>出道阻塞病人的辅助手段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运动期间的正常血压反应</w:t>
      </w:r>
      <w:r>
        <w:rPr>
          <w:spacing w:val="4"/>
        </w:rPr>
        <w:t xml:space="preserve"> </w:t>
      </w:r>
      <w:r>
        <w:rPr>
          <w:spacing w:val="9"/>
        </w:rPr>
        <w:t>包括收缩压升高 </w:t>
      </w:r>
      <w:r>
        <w:rPr>
          <w:rFonts w:ascii="Microsoft YaHei" w:hAnsi="Microsoft YaHei" w:eastAsia="Microsoft YaHei" w:cs="Microsoft YaHei"/>
          <w:spacing w:val="9"/>
          <w:position w:val="-1"/>
        </w:rPr>
        <w:t>25</w:t>
      </w:r>
      <w:r>
        <w:rPr>
          <w:rFonts w:ascii="Microsoft YaHei" w:hAnsi="Microsoft YaHei" w:eastAsia="Microsoft YaHei" w:cs="Microsoft YaHei"/>
          <w:spacing w:val="6"/>
          <w:position w:val="-1"/>
        </w:rPr>
        <w:t xml:space="preserve">  </w:t>
      </w:r>
      <w:r>
        <w:rPr>
          <w:rFonts w:ascii="Microsoft YaHei" w:hAnsi="Microsoft YaHei" w:eastAsia="Microsoft YaHei" w:cs="Microsoft YaHei"/>
          <w:position w:val="-1"/>
        </w:rPr>
        <w:t>mmHg</w:t>
      </w:r>
      <w:r>
        <w:rPr>
          <w:rFonts w:ascii="Microsoft YaHei" w:hAnsi="Microsoft YaHei" w:eastAsia="Microsoft YaHei" w:cs="Microsoft YaHei"/>
          <w:spacing w:val="28"/>
          <w:position w:val="-1"/>
        </w:rPr>
        <w:t xml:space="preserve"> </w:t>
      </w:r>
      <w:r>
        <w:rPr>
          <w:spacing w:val="9"/>
        </w:rPr>
        <w:t>及</w:t>
      </w:r>
      <w:r>
        <w:rPr>
          <w:spacing w:val="-43"/>
        </w:rPr>
        <w:t xml:space="preserve"> </w:t>
      </w:r>
      <w:r>
        <w:rPr>
          <w:spacing w:val="9"/>
        </w:rPr>
        <w:t>以上</w:t>
      </w:r>
      <w:r>
        <w:rPr>
          <w:rFonts w:ascii="Microsoft YaHei" w:hAnsi="Microsoft YaHei" w:eastAsia="Microsoft YaHei" w:cs="Microsoft YaHei"/>
          <w:spacing w:val="9"/>
          <w:position w:val="1"/>
        </w:rPr>
        <w:t>，</w:t>
      </w:r>
      <w:r>
        <w:rPr>
          <w:spacing w:val="9"/>
        </w:rPr>
        <w:t>收缩压最高可达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4"/>
        </w:rPr>
        <w:t>220</w:t>
      </w:r>
      <w:r>
        <w:rPr>
          <w:rFonts w:ascii="Microsoft YaHei" w:hAnsi="Microsoft YaHei" w:eastAsia="Microsoft YaHei" w:cs="Microsoft YaHei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mmHg（</w:t>
      </w:r>
      <w:r>
        <w:rPr>
          <w:spacing w:val="-4"/>
        </w:rPr>
        <w:t>男性</w:t>
      </w:r>
      <w:r>
        <w:rPr>
          <w:rFonts w:ascii="Microsoft YaHei" w:hAnsi="Microsoft YaHei" w:eastAsia="Microsoft YaHei" w:cs="Microsoft YaHei"/>
          <w:spacing w:val="-4"/>
        </w:rPr>
        <w:t>）</w:t>
      </w:r>
      <w:r>
        <w:rPr>
          <w:spacing w:val="-4"/>
        </w:rPr>
        <w:t>和 </w:t>
      </w:r>
      <w:r>
        <w:rPr>
          <w:rFonts w:ascii="Microsoft YaHei" w:hAnsi="Microsoft YaHei" w:eastAsia="Microsoft YaHei" w:cs="Microsoft YaHei"/>
          <w:spacing w:val="-4"/>
        </w:rPr>
        <w:t>200  mm</w:t>
      </w:r>
      <w:r>
        <w:rPr>
          <w:rFonts w:ascii="Microsoft YaHei" w:hAnsi="Microsoft YaHei" w:eastAsia="Microsoft YaHei" w:cs="Microsoft YaHei"/>
          <w:spacing w:val="-5"/>
        </w:rPr>
        <w:t>Hg（</w:t>
      </w:r>
      <w:r>
        <w:rPr>
          <w:spacing w:val="-5"/>
        </w:rPr>
        <w:t>女性</w:t>
      </w:r>
      <w:r>
        <w:rPr>
          <w:rFonts w:ascii="Microsoft YaHei" w:hAnsi="Microsoft YaHei" w:eastAsia="Microsoft YaHei" w:cs="Microsoft YaHei"/>
          <w:spacing w:val="-38"/>
          <w:w w:val="84"/>
        </w:rPr>
        <w:t>）</w:t>
      </w:r>
      <w:r>
        <w:rPr>
          <w:rFonts w:ascii="Microsoft YaHei" w:hAnsi="Microsoft YaHei" w:eastAsia="Microsoft YaHei" w:cs="Microsoft YaHei"/>
          <w:spacing w:val="-38"/>
          <w:w w:val="84"/>
          <w:position w:val="1"/>
        </w:rPr>
        <w:t>，</w:t>
      </w:r>
      <w:r>
        <w:rPr>
          <w:spacing w:val="-5"/>
        </w:rPr>
        <w:t>若反应减弱</w:t>
      </w:r>
      <w:r>
        <w:rPr/>
        <w:t xml:space="preserve"> </w:t>
      </w:r>
      <w:r>
        <w:rPr>
          <w:spacing w:val="12"/>
        </w:rPr>
        <w:t>或收缩压下降需进一步评估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[34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-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35]  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健康人在运动期</w:t>
      </w:r>
      <w:r>
        <w:rPr>
          <w:spacing w:val="-37"/>
        </w:rPr>
        <w:t xml:space="preserve"> </w:t>
      </w:r>
      <w:r>
        <w:rPr>
          <w:spacing w:val="12"/>
        </w:rPr>
        <w:t>间</w:t>
      </w:r>
      <w:r>
        <w:rPr/>
        <w:t xml:space="preserve"> </w:t>
      </w:r>
      <w:r>
        <w:rPr>
          <w:spacing w:val="15"/>
        </w:rPr>
        <w:t>可发现舒张压</w:t>
      </w:r>
      <w:r>
        <w:rPr>
          <w:spacing w:val="-36"/>
        </w:rPr>
        <w:t xml:space="preserve"> </w:t>
      </w:r>
      <w:r>
        <w:rPr>
          <w:spacing w:val="15"/>
        </w:rPr>
        <w:t>略有</w:t>
      </w:r>
      <w:r>
        <w:rPr>
          <w:spacing w:val="-56"/>
        </w:rPr>
        <w:t xml:space="preserve"> </w:t>
      </w:r>
      <w:r>
        <w:rPr>
          <w:spacing w:val="15"/>
        </w:rPr>
        <w:t>下</w:t>
      </w:r>
      <w:r>
        <w:rPr>
          <w:spacing w:val="-46"/>
        </w:rPr>
        <w:t xml:space="preserve"> </w:t>
      </w:r>
      <w:r>
        <w:rPr>
          <w:spacing w:val="15"/>
        </w:rPr>
        <w:t>降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[36] 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15"/>
        </w:rPr>
        <w:t>各中心可能会使用自己</w:t>
      </w:r>
      <w:r>
        <w:rPr/>
        <w:t xml:space="preserve"> </w:t>
      </w:r>
      <w:r>
        <w:rPr>
          <w:spacing w:val="15"/>
        </w:rPr>
        <w:t>的标准来确定异常血压反应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。</w:t>
      </w:r>
      <w:r>
        <w:rPr>
          <w:spacing w:val="15"/>
        </w:rPr>
        <w:t>在心肺运动测试期</w:t>
      </w:r>
      <w:r>
        <w:rPr>
          <w:spacing w:val="-53"/>
        </w:rPr>
        <w:t xml:space="preserve"> </w:t>
      </w:r>
      <w:r>
        <w:rPr>
          <w:spacing w:val="15"/>
        </w:rPr>
        <w:t>间若</w:t>
      </w:r>
      <w:r>
        <w:rPr/>
        <w:t xml:space="preserve"> </w:t>
      </w:r>
      <w:r>
        <w:rPr>
          <w:spacing w:val="16"/>
        </w:rPr>
        <w:t>检测到异常应进一步评估及适当地治疗或干预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34"/>
        </w:rPr>
        <w:t xml:space="preserve"> </w:t>
      </w:r>
      <w:r>
        <w:rPr>
          <w:spacing w:val="16"/>
        </w:rPr>
        <w:t>若病</w:t>
      </w:r>
      <w:r>
        <w:rPr/>
        <w:t xml:space="preserve"> </w:t>
      </w:r>
      <w:r>
        <w:rPr>
          <w:spacing w:val="19"/>
        </w:rPr>
        <w:t>人无法进行心肺运动测试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则应进行定期运动心电图</w:t>
      </w:r>
      <w:r>
        <w:rPr>
          <w:spacing w:val="4"/>
        </w:rPr>
        <w:t xml:space="preserve"> </w:t>
      </w:r>
      <w:r>
        <w:rPr>
          <w:spacing w:val="19"/>
        </w:rPr>
        <w:t>测试以评估心律失常和缺血风险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但应注意该方法存</w:t>
      </w:r>
      <w:r>
        <w:rPr>
          <w:spacing w:val="5"/>
        </w:rPr>
        <w:t xml:space="preserve"> </w:t>
      </w:r>
      <w:r>
        <w:rPr>
          <w:spacing w:val="13"/>
        </w:rPr>
        <w:t>在一定局限性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尤其是在复杂的先天性心脏病病人中</w:t>
      </w:r>
      <w:r>
        <w:rPr>
          <w:rFonts w:ascii="Microsoft YaHei" w:hAnsi="Microsoft YaHei" w:eastAsia="Microsoft YaHei" w:cs="Microsoft YaHei"/>
          <w:spacing w:val="13"/>
        </w:rPr>
        <w:t>。</w:t>
      </w:r>
    </w:p>
    <w:p>
      <w:pPr>
        <w:ind w:left="1"/>
        <w:spacing w:line="186" w:lineRule="auto"/>
        <w:outlineLvl w:val="0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2"/>
          <w:position w:val="-1"/>
        </w:rPr>
        <w:t>2</w:t>
      </w: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4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2"/>
        </w:rPr>
        <w:t>运动指导</w:t>
      </w:r>
    </w:p>
    <w:p>
      <w:pPr>
        <w:pStyle w:val="BodyText"/>
        <w:ind w:right="95" w:firstLine="429"/>
        <w:spacing w:before="50" w:line="225" w:lineRule="auto"/>
        <w:jc w:val="both"/>
        <w:rPr/>
      </w:pPr>
      <w:r>
        <w:rPr>
          <w:spacing w:val="18"/>
        </w:rPr>
        <w:t>医生应评估静息状态</w:t>
      </w:r>
      <w:r>
        <w:rPr>
          <w:spacing w:val="-46"/>
        </w:rPr>
        <w:t xml:space="preserve"> </w:t>
      </w:r>
      <w:r>
        <w:rPr>
          <w:spacing w:val="18"/>
        </w:rPr>
        <w:t>下和运动状态</w:t>
      </w:r>
      <w:r>
        <w:rPr>
          <w:spacing w:val="-52"/>
        </w:rPr>
        <w:t xml:space="preserve"> </w:t>
      </w:r>
      <w:r>
        <w:rPr>
          <w:spacing w:val="18"/>
        </w:rPr>
        <w:t>下</w:t>
      </w:r>
      <w:r>
        <w:rPr>
          <w:spacing w:val="-43"/>
        </w:rPr>
        <w:t xml:space="preserve"> </w:t>
      </w:r>
      <w:r>
        <w:rPr>
          <w:spacing w:val="18"/>
        </w:rPr>
        <w:t>的</w:t>
      </w:r>
      <w:r>
        <w:rPr>
          <w:spacing w:val="-56"/>
        </w:rPr>
        <w:t xml:space="preserve"> </w:t>
      </w:r>
      <w:r>
        <w:rPr>
          <w:spacing w:val="18"/>
        </w:rPr>
        <w:t>指标</w:t>
      </w:r>
      <w:r>
        <w:rPr>
          <w:spacing w:val="-57"/>
        </w:rPr>
        <w:t xml:space="preserve"> </w:t>
      </w:r>
      <w:r>
        <w:rPr>
          <w:spacing w:val="18"/>
        </w:rPr>
        <w:t>参</w:t>
      </w:r>
      <w:r>
        <w:rPr/>
        <w:t xml:space="preserve">  </w:t>
      </w:r>
      <w:r>
        <w:rPr>
          <w:spacing w:val="10"/>
        </w:rPr>
        <w:t>数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并根据评估结果为病人制定个性化运动方案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见表</w:t>
      </w:r>
      <w:r>
        <w:rPr>
          <w:spacing w:val="13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-1"/>
        </w:rPr>
        <w:t>2</w:t>
      </w:r>
      <w:r>
        <w:rPr>
          <w:rFonts w:ascii="Microsoft YaHei" w:hAnsi="Microsoft YaHei" w:eastAsia="Microsoft YaHei" w:cs="Microsoft YaHei"/>
          <w:spacing w:val="-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19"/>
          <w:position w:val="1"/>
        </w:rPr>
        <w:t>。</w:t>
      </w:r>
      <w:r>
        <w:rPr>
          <w:rFonts w:ascii="Microsoft YaHei" w:hAnsi="Microsoft YaHei" w:eastAsia="Microsoft YaHei" w:cs="Microsoft YaHei"/>
          <w:spacing w:val="-26"/>
          <w:position w:val="1"/>
        </w:rPr>
        <w:t xml:space="preserve"> </w:t>
      </w:r>
      <w:r>
        <w:rPr>
          <w:spacing w:val="19"/>
        </w:rPr>
        <w:t>当所有参数均在正常范围内或有轻度肥大或轻度</w:t>
      </w:r>
      <w:r>
        <w:rPr/>
        <w:t xml:space="preserve">  </w:t>
      </w:r>
      <w:r>
        <w:rPr>
          <w:spacing w:val="14"/>
        </w:rPr>
        <w:t>压力或容量负荷时可参加所有竞技运动</w:t>
      </w:r>
      <w:r>
        <w:rPr>
          <w:rFonts w:ascii="Microsoft YaHei" w:hAnsi="Microsoft YaHei" w:eastAsia="Microsoft YaHei" w:cs="Microsoft YaHei"/>
          <w:spacing w:val="14"/>
        </w:rPr>
        <w:t>(A </w:t>
      </w:r>
      <w:r>
        <w:rPr>
          <w:spacing w:val="14"/>
        </w:rPr>
        <w:t>级</w:t>
      </w:r>
      <w:r>
        <w:rPr>
          <w:rFonts w:ascii="Microsoft YaHei" w:hAnsi="Microsoft YaHei" w:eastAsia="Microsoft YaHei" w:cs="Microsoft YaHei"/>
          <w:spacing w:val="13"/>
        </w:rPr>
        <w:t>）。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13"/>
        </w:rPr>
        <w:t>当其</w:t>
      </w:r>
      <w:r>
        <w:rPr/>
        <w:t xml:space="preserve"> </w:t>
      </w:r>
      <w:r>
        <w:rPr>
          <w:spacing w:val="19"/>
        </w:rPr>
        <w:t>中一个参数超出正常值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需限制对血流动力学影响较</w:t>
      </w:r>
      <w:r>
        <w:rPr>
          <w:spacing w:val="2"/>
        </w:rPr>
        <w:t xml:space="preserve">  </w:t>
      </w:r>
      <w:r>
        <w:rPr>
          <w:spacing w:val="14"/>
        </w:rPr>
        <w:t>大的耐力项目</w:t>
      </w:r>
      <w:r>
        <w:rPr>
          <w:rFonts w:ascii="Microsoft YaHei" w:hAnsi="Microsoft YaHei" w:eastAsia="Microsoft YaHei" w:cs="Microsoft YaHei"/>
          <w:spacing w:val="14"/>
        </w:rPr>
        <w:t>(B </w:t>
      </w:r>
      <w:r>
        <w:rPr>
          <w:spacing w:val="14"/>
        </w:rPr>
        <w:t>级</w:t>
      </w:r>
      <w:r>
        <w:rPr>
          <w:rFonts w:ascii="Microsoft YaHei" w:hAnsi="Microsoft YaHei" w:eastAsia="Microsoft YaHei" w:cs="Microsoft YaHei"/>
          <w:spacing w:val="-36"/>
          <w:w w:val="80"/>
        </w:rPr>
        <w:t>），</w:t>
      </w:r>
      <w:r>
        <w:rPr>
          <w:spacing w:val="14"/>
        </w:rPr>
        <w:t>或者应仅从事技能运动</w:t>
      </w:r>
      <w:r>
        <w:rPr>
          <w:rFonts w:ascii="Microsoft YaHei" w:hAnsi="Microsoft YaHei" w:eastAsia="Microsoft YaHei" w:cs="Microsoft YaHei"/>
          <w:spacing w:val="13"/>
        </w:rPr>
        <w:t>(C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13"/>
        </w:rPr>
        <w:t>级</w:t>
      </w:r>
      <w:r>
        <w:rPr>
          <w:rFonts w:ascii="Microsoft YaHei" w:hAnsi="Microsoft YaHei" w:eastAsia="Microsoft YaHei" w:cs="Microsoft YaHei"/>
          <w:spacing w:val="13"/>
        </w:rPr>
        <w:t>）。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9"/>
        </w:rPr>
        <w:t>若有严重结构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spacing w:val="19"/>
        </w:rPr>
        <w:t>血流动力学等异常或存在症状受限则</w:t>
      </w:r>
      <w:r>
        <w:rPr>
          <w:spacing w:val="1"/>
        </w:rPr>
        <w:t xml:space="preserve">  </w:t>
      </w:r>
      <w:r>
        <w:rPr>
          <w:spacing w:val="13"/>
        </w:rPr>
        <w:t>不应从事竞技运动</w:t>
      </w:r>
      <w:r>
        <w:rPr>
          <w:rFonts w:ascii="Microsoft YaHei" w:hAnsi="Microsoft YaHei" w:eastAsia="Microsoft YaHei" w:cs="Microsoft YaHei"/>
          <w:spacing w:val="13"/>
        </w:rPr>
        <w:t>(D </w:t>
      </w:r>
      <w:r>
        <w:rPr>
          <w:spacing w:val="13"/>
        </w:rPr>
        <w:t>级</w:t>
      </w:r>
      <w:r>
        <w:rPr>
          <w:rFonts w:ascii="Microsoft YaHei" w:hAnsi="Microsoft YaHei" w:eastAsia="Microsoft YaHei" w:cs="Microsoft YaHei"/>
          <w:spacing w:val="13"/>
        </w:rPr>
        <w:t>）。</w:t>
      </w:r>
      <w:r>
        <w:rPr>
          <w:spacing w:val="13"/>
        </w:rPr>
        <w:t>此外主动脉严重扩张</w:t>
      </w:r>
      <w:r>
        <w:rPr>
          <w:spacing w:val="-52"/>
        </w:rPr>
        <w:t xml:space="preserve"> </w:t>
      </w:r>
      <w:r>
        <w:rPr>
          <w:spacing w:val="13"/>
        </w:rPr>
        <w:t>的病</w:t>
      </w:r>
      <w:r>
        <w:rPr/>
        <w:t xml:space="preserve"> </w:t>
      </w:r>
      <w:r>
        <w:rPr>
          <w:spacing w:val="17"/>
        </w:rPr>
        <w:t>人应避免参加静态成分高的运动项目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如大</w:t>
      </w:r>
      <w:r>
        <w:rPr>
          <w:spacing w:val="-40"/>
        </w:rPr>
        <w:t xml:space="preserve"> </w:t>
      </w:r>
      <w:r>
        <w:rPr>
          <w:spacing w:val="17"/>
        </w:rPr>
        <w:t>多数力量</w:t>
      </w:r>
    </w:p>
    <w:p>
      <w:pPr>
        <w:spacing w:line="225" w:lineRule="auto"/>
        <w:sectPr>
          <w:type w:val="continuous"/>
          <w:pgSz w:w="11906" w:h="16838"/>
          <w:pgMar w:top="1633" w:right="757" w:bottom="0" w:left="407" w:header="1262" w:footer="0" w:gutter="0"/>
          <w:cols w:equalWidth="0" w:num="2">
            <w:col w:w="5657" w:space="100"/>
            <w:col w:w="4985" w:space="0"/>
          </w:cols>
        </w:sectPr>
        <w:rPr/>
      </w:pPr>
    </w:p>
    <w:p>
      <w:pPr>
        <w:pStyle w:val="BodyText"/>
        <w:ind w:left="504"/>
        <w:spacing w:before="206" w:line="183" w:lineRule="auto"/>
        <w:rPr>
          <w:rFonts w:ascii="Microsoft YaHei" w:hAnsi="Microsoft YaHei" w:eastAsia="Microsoft YaHei" w:cs="Microsoft YaHei"/>
        </w:rPr>
      </w:pPr>
      <w:r>
        <w:rPr>
          <w:spacing w:val="11"/>
        </w:rPr>
        <w:t>运动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技能运动</w:t>
      </w:r>
      <w:r>
        <w:rPr>
          <w:rFonts w:ascii="Microsoft YaHei" w:hAnsi="Microsoft YaHei" w:eastAsia="Microsoft YaHei" w:cs="Microsoft YaHei"/>
          <w:spacing w:val="11"/>
        </w:rPr>
        <w:t>（</w:t>
      </w:r>
      <w:r>
        <w:rPr>
          <w:spacing w:val="11"/>
        </w:rPr>
        <w:t>如赛车</w:t>
      </w:r>
      <w:r>
        <w:rPr>
          <w:rFonts w:ascii="Microsoft YaHei" w:hAnsi="Microsoft YaHei" w:eastAsia="Microsoft YaHei" w:cs="Microsoft YaHei"/>
          <w:spacing w:val="11"/>
        </w:rPr>
        <w:t>）。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1"/>
        </w:rPr>
        <w:t>对于不建议参加竞技运动    的个体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应参照相关指引从事相关休闲运</w:t>
      </w:r>
      <w:r>
        <w:rPr>
          <w:spacing w:val="10"/>
        </w:rPr>
        <w:t>动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[16]  </w:t>
      </w:r>
      <w:r>
        <w:rPr>
          <w:rFonts w:ascii="Microsoft YaHei" w:hAnsi="Microsoft YaHei" w:eastAsia="Microsoft YaHei" w:cs="Microsoft YaHei"/>
          <w:spacing w:val="10"/>
        </w:rPr>
        <w:t>。</w:t>
      </w:r>
    </w:p>
    <w:p>
      <w:pPr>
        <w:ind w:left="4670"/>
        <w:spacing w:before="73" w:line="194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8"/>
        </w:rPr>
        <w:t>表</w:t>
      </w:r>
      <w:r>
        <w:rPr>
          <w:rFonts w:ascii="SimHei" w:hAnsi="SimHei" w:eastAsia="SimHei" w:cs="SimHei"/>
          <w:sz w:val="16"/>
          <w:szCs w:val="16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8"/>
          <w:position w:val="-1"/>
        </w:rPr>
        <w:t>2    </w:t>
      </w:r>
      <w:r>
        <w:rPr>
          <w:rFonts w:ascii="SimHei" w:hAnsi="SimHei" w:eastAsia="SimHei" w:cs="SimHei"/>
          <w:sz w:val="16"/>
          <w:szCs w:val="16"/>
          <w:spacing w:val="8"/>
        </w:rPr>
        <w:t>个性化运动指导</w:t>
      </w:r>
    </w:p>
    <w:p>
      <w:pPr>
        <w:spacing w:line="45" w:lineRule="exact"/>
        <w:rPr/>
      </w:pPr>
      <w:r/>
    </w:p>
    <w:tbl>
      <w:tblPr>
        <w:tblStyle w:val="TableNormal"/>
        <w:tblW w:w="10108" w:type="dxa"/>
        <w:tblInd w:w="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5"/>
        <w:gridCol w:w="2695"/>
        <w:gridCol w:w="1382"/>
        <w:gridCol w:w="841"/>
        <w:gridCol w:w="1296"/>
        <w:gridCol w:w="1019"/>
        <w:gridCol w:w="2230"/>
      </w:tblGrid>
      <w:tr>
        <w:trPr>
          <w:trHeight w:val="533" w:hRule="atLeast"/>
        </w:trPr>
        <w:tc>
          <w:tcPr>
            <w:tcW w:w="645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119"/>
              <w:spacing w:before="41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评估</w:t>
            </w:r>
          </w:p>
          <w:p>
            <w:pPr>
              <w:ind w:left="123"/>
              <w:spacing w:before="10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结果</w:t>
            </w:r>
          </w:p>
        </w:tc>
        <w:tc>
          <w:tcPr>
            <w:tcW w:w="7233" w:type="dxa"/>
            <w:vAlign w:val="top"/>
            <w:gridSpan w:val="5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3730"/>
              <w:spacing w:before="47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pict>
                <v:shape id="_x0000_s30" style="position:absolute;margin-left:-301.7pt;margin-top:11.3685pt;mso-position-vertical-relative:top-margin-area;mso-position-horizontal-relative:right-margin-area;width:296.9pt;height:0.35pt;z-index:251667456;" filled="false" strokecolor="#223F99" strokeweight="0.33pt" coordsize="5937,6" coordorigin="0,0" path="m0,3l5937,3e">
                  <v:stroke joinstyle="miter" miterlimit="10"/>
                </v:shape>
              </w:pic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评估指标</w:t>
            </w:r>
          </w:p>
          <w:p>
            <w:pPr>
              <w:ind w:left="1225"/>
              <w:spacing w:before="85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心室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"/>
              </w:rPr>
              <w:t xml:space="preserve">                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肺动脉压力  主动脉扩张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0"/>
              </w:rPr>
              <w:t xml:space="preserve">  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心律失常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 xml:space="preserve">   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血氧饱和度</w:t>
            </w:r>
          </w:p>
        </w:tc>
        <w:tc>
          <w:tcPr>
            <w:tcW w:w="2230" w:type="dxa"/>
            <w:vAlign w:val="top"/>
            <w:tcBorders>
              <w:bottom w:val="single" w:color="223F99" w:sz="2" w:space="0"/>
              <w:top w:val="single" w:color="223F99" w:sz="6" w:space="0"/>
            </w:tcBorders>
          </w:tcPr>
          <w:p>
            <w:pPr>
              <w:ind w:left="753"/>
              <w:spacing w:before="184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运动指导</w:t>
            </w:r>
          </w:p>
        </w:tc>
      </w:tr>
      <w:tr>
        <w:trPr>
          <w:trHeight w:val="267" w:hRule="atLeast"/>
        </w:trPr>
        <w:tc>
          <w:tcPr>
            <w:tcW w:w="645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18"/>
              <w:spacing w:before="54" w:line="177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5"/>
                <w:position w:val="-1"/>
              </w:rPr>
              <w:t>A</w:t>
            </w:r>
            <w:r>
              <w:rPr>
                <w:color w:val="223F99"/>
                <w:spacing w:val="1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</w:t>
            </w:r>
          </w:p>
        </w:tc>
        <w:tc>
          <w:tcPr>
            <w:tcW w:w="2695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198"/>
              <w:spacing w:before="51" w:line="180" w:lineRule="auto"/>
              <w:rPr/>
            </w:pPr>
            <w:r>
              <w:rPr>
                <w:rFonts w:ascii="SimSun" w:hAnsi="SimSun" w:eastAsia="SimSun" w:cs="SimSun"/>
                <w:color w:val="223F99"/>
                <w:spacing w:val="6"/>
              </w:rPr>
              <w:t>无收缩功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能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障碍</w:t>
            </w:r>
            <w:r>
              <w:rPr>
                <w:color w:val="223F99"/>
                <w:spacing w:val="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无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心</w:t>
            </w:r>
            <w:r>
              <w:rPr>
                <w:rFonts w:ascii="SimSun" w:hAnsi="SimSun" w:eastAsia="SimSun" w:cs="SimSun"/>
                <w:color w:val="223F99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室肥大</w:t>
            </w:r>
            <w:r>
              <w:rPr>
                <w:color w:val="223F99"/>
                <w:spacing w:val="6"/>
              </w:rPr>
              <w:t>/</w:t>
            </w:r>
          </w:p>
        </w:tc>
        <w:tc>
          <w:tcPr>
            <w:tcW w:w="1382" w:type="dxa"/>
            <w:vAlign w:val="top"/>
            <w:tcBorders>
              <w:top w:val="single" w:color="223F99" w:sz="2" w:space="0"/>
            </w:tcBorders>
          </w:tcPr>
          <w:p>
            <w:pPr>
              <w:ind w:left="120"/>
              <w:spacing w:before="50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8"/>
              </w:rPr>
              <w:t>疑似肺动脉高压</w:t>
            </w:r>
          </w:p>
        </w:tc>
        <w:tc>
          <w:tcPr>
            <w:tcW w:w="841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91"/>
              <w:spacing w:before="51" w:line="18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-8"/>
              </w:rPr>
              <w:t>无</w:t>
            </w:r>
            <w:r>
              <w:rPr>
                <w:color w:val="223F99"/>
                <w:spacing w:val="-8"/>
              </w:rPr>
              <w:t>／</w:t>
            </w:r>
            <w:r>
              <w:rPr>
                <w:rFonts w:ascii="SimSun" w:hAnsi="SimSun" w:eastAsia="SimSun" w:cs="SimSun"/>
                <w:color w:val="223F99"/>
                <w:spacing w:val="-8"/>
              </w:rPr>
              <w:t>轻度</w:t>
            </w:r>
          </w:p>
        </w:tc>
        <w:tc>
          <w:tcPr>
            <w:tcW w:w="1296" w:type="dxa"/>
            <w:vAlign w:val="top"/>
            <w:tcBorders>
              <w:top w:val="single" w:color="223F99" w:sz="2" w:space="0"/>
            </w:tcBorders>
          </w:tcPr>
          <w:p>
            <w:pPr>
              <w:ind w:left="62"/>
              <w:spacing w:before="50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无心律失常</w:t>
            </w:r>
          </w:p>
        </w:tc>
        <w:tc>
          <w:tcPr>
            <w:tcW w:w="1019" w:type="dxa"/>
            <w:vAlign w:val="top"/>
            <w:tcBorders>
              <w:top w:val="single" w:color="223F99" w:sz="2" w:space="0"/>
            </w:tcBorders>
          </w:tcPr>
          <w:p>
            <w:pPr>
              <w:ind w:left="120"/>
              <w:spacing w:before="51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30"/>
              </w:rPr>
              <w:t>无中枢性</w:t>
            </w:r>
          </w:p>
        </w:tc>
        <w:tc>
          <w:tcPr>
            <w:tcW w:w="2230" w:type="dxa"/>
            <w:vAlign w:val="top"/>
            <w:tcBorders>
              <w:top w:val="single" w:color="223F99" w:sz="2" w:space="0"/>
            </w:tcBorders>
          </w:tcPr>
          <w:p>
            <w:pPr>
              <w:pStyle w:val="TableText"/>
              <w:ind w:left="92"/>
              <w:spacing w:before="51" w:line="18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6"/>
              </w:rPr>
              <w:t>满足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 xml:space="preserve"> </w:t>
            </w:r>
            <w:r>
              <w:rPr>
                <w:color w:val="223F99"/>
                <w:spacing w:val="16"/>
                <w:position w:val="-1"/>
              </w:rPr>
              <w:t>A </w:t>
            </w:r>
            <w:r>
              <w:rPr>
                <w:rFonts w:ascii="SimSun" w:hAnsi="SimSun" w:eastAsia="SimSun" w:cs="SimSun"/>
                <w:color w:val="223F99"/>
                <w:spacing w:val="16"/>
              </w:rPr>
              <w:t>级所有指标者可参</w:t>
            </w:r>
          </w:p>
        </w:tc>
      </w:tr>
      <w:tr>
        <w:trPr>
          <w:trHeight w:val="543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97" w:right="113" w:firstLine="5"/>
              <w:spacing w:before="68" w:line="20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-6"/>
              </w:rPr>
              <w:t>心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室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轻</w:t>
            </w:r>
            <w:r>
              <w:rPr>
                <w:rFonts w:ascii="SimSun" w:hAnsi="SimSun" w:eastAsia="SimSun" w:cs="SimSun"/>
                <w:color w:val="223F99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度</w:t>
            </w:r>
            <w:r>
              <w:rPr>
                <w:rFonts w:ascii="SimSun" w:hAnsi="SimSun" w:eastAsia="SimSun" w:cs="SimSun"/>
                <w:color w:val="223F99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肥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大</w:t>
            </w:r>
            <w:r>
              <w:rPr>
                <w:color w:val="223F99"/>
                <w:spacing w:val="-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无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压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力</w:t>
            </w:r>
            <w:r>
              <w:rPr>
                <w:rFonts w:ascii="SimSun" w:hAnsi="SimSun" w:eastAsia="SimSun" w:cs="SimSun"/>
                <w:color w:val="223F99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负</w:t>
            </w:r>
            <w:r>
              <w:rPr>
                <w:rFonts w:ascii="SimSun" w:hAnsi="SimSun" w:eastAsia="SimSun" w:cs="SimSun"/>
                <w:color w:val="223F99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荷</w:t>
            </w:r>
            <w:r>
              <w:rPr>
                <w:rFonts w:ascii="SimSun" w:hAnsi="SimSun" w:eastAsia="SimSun" w:cs="SimSun"/>
                <w:color w:val="223F99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>或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轻度压力负荷</w:t>
            </w:r>
            <w:r>
              <w:rPr>
                <w:color w:val="223F99"/>
                <w:spacing w:val="1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无容量负荷</w:t>
            </w:r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ind w:left="90"/>
              <w:spacing w:before="70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2"/>
              </w:rPr>
              <w:t>扩张</w:t>
            </w:r>
          </w:p>
        </w:tc>
        <w:tc>
          <w:tcPr>
            <w:tcW w:w="12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ind w:left="122"/>
              <w:spacing w:before="69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9"/>
              </w:rPr>
              <w:t>发绀</w:t>
            </w:r>
          </w:p>
        </w:tc>
        <w:tc>
          <w:tcPr>
            <w:tcW w:w="2230" w:type="dxa"/>
            <w:vAlign w:val="top"/>
          </w:tcPr>
          <w:p>
            <w:pPr>
              <w:ind w:left="95"/>
              <w:spacing w:before="68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与所有竞技运动</w:t>
            </w:r>
          </w:p>
        </w:tc>
      </w:tr>
      <w:tr>
        <w:trPr>
          <w:trHeight w:val="262" w:hRule="atLeast"/>
        </w:trPr>
        <w:tc>
          <w:tcPr>
            <w:tcW w:w="645" w:type="dxa"/>
            <w:vAlign w:val="top"/>
          </w:tcPr>
          <w:p>
            <w:pPr>
              <w:pStyle w:val="TableText"/>
              <w:ind w:left="116"/>
              <w:spacing w:before="55" w:line="172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1"/>
                <w:position w:val="-1"/>
              </w:rPr>
              <w:t>B</w:t>
            </w:r>
            <w:r>
              <w:rPr>
                <w:color w:val="223F99"/>
                <w:spacing w:val="1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1"/>
              </w:rPr>
              <w:t>级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97"/>
              <w:spacing w:before="51" w:line="17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5"/>
              </w:rPr>
              <w:t>轻度收缩功能障碍</w:t>
            </w:r>
            <w:r>
              <w:rPr>
                <w:color w:val="223F99"/>
                <w:spacing w:val="15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轻</w:t>
            </w:r>
            <w:r>
              <w:rPr>
                <w:rFonts w:ascii="SimSun" w:hAnsi="SimSun" w:eastAsia="SimSun" w:cs="SimSun"/>
                <w:color w:val="223F99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度</w:t>
            </w:r>
            <w:r>
              <w:rPr>
                <w:rFonts w:ascii="SimSun" w:hAnsi="SimSun" w:eastAsia="SimSun" w:cs="SimSun"/>
                <w:color w:val="223F99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容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量</w:t>
            </w:r>
          </w:p>
        </w:tc>
        <w:tc>
          <w:tcPr>
            <w:tcW w:w="1382" w:type="dxa"/>
            <w:vAlign w:val="top"/>
          </w:tcPr>
          <w:p>
            <w:pPr>
              <w:ind w:left="116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肺动脉高压但</w:t>
            </w:r>
          </w:p>
        </w:tc>
        <w:tc>
          <w:tcPr>
            <w:tcW w:w="841" w:type="dxa"/>
            <w:vAlign w:val="top"/>
          </w:tcPr>
          <w:p>
            <w:pPr>
              <w:ind w:left="91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轻度扩张</w:t>
            </w:r>
          </w:p>
        </w:tc>
        <w:tc>
          <w:tcPr>
            <w:tcW w:w="1296" w:type="dxa"/>
            <w:vAlign w:val="top"/>
          </w:tcPr>
          <w:p>
            <w:pPr>
              <w:ind w:left="61"/>
              <w:spacing w:before="5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轻度心律失常</w:t>
            </w: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2"/>
              <w:spacing w:before="51" w:line="175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5"/>
              </w:rPr>
              <w:t>满足</w:t>
            </w:r>
            <w:r>
              <w:rPr>
                <w:rFonts w:ascii="SimSun" w:hAnsi="SimSun" w:eastAsia="SimSun" w:cs="SimSun"/>
                <w:color w:val="223F99"/>
                <w:spacing w:val="-10"/>
              </w:rPr>
              <w:t xml:space="preserve"> </w:t>
            </w:r>
            <w:r>
              <w:rPr>
                <w:color w:val="223F99"/>
                <w:spacing w:val="5"/>
                <w:position w:val="-1"/>
              </w:rPr>
              <w:t>B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级 </w:t>
            </w:r>
            <w:r>
              <w:rPr>
                <w:color w:val="223F99"/>
                <w:spacing w:val="5"/>
                <w:position w:val="-1"/>
              </w:rPr>
              <w:t>1</w:t>
            </w:r>
            <w:r>
              <w:rPr>
                <w:color w:val="223F99"/>
                <w:spacing w:val="34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个及</w:t>
            </w:r>
            <w:r>
              <w:rPr>
                <w:rFonts w:ascii="SimSun" w:hAnsi="SimSun" w:eastAsia="SimSun" w:cs="SimSun"/>
                <w:color w:val="223F99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5"/>
              </w:rPr>
              <w:t>以上指标</w:t>
            </w:r>
          </w:p>
        </w:tc>
      </w:tr>
      <w:tr>
        <w:trPr>
          <w:trHeight w:val="27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</w:tcPr>
          <w:p>
            <w:pPr>
              <w:ind w:left="203"/>
              <w:spacing w:before="76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6"/>
              </w:rPr>
              <w:t>负荷</w:t>
            </w:r>
          </w:p>
        </w:tc>
        <w:tc>
          <w:tcPr>
            <w:tcW w:w="1382" w:type="dxa"/>
            <w:vAlign w:val="top"/>
          </w:tcPr>
          <w:p>
            <w:pPr>
              <w:ind w:left="119"/>
              <w:spacing w:before="77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无右心室扩张</w:t>
            </w:r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6" w:type="dxa"/>
            <w:vAlign w:val="top"/>
          </w:tcPr>
          <w:p>
            <w:pPr>
              <w:ind w:left="59"/>
              <w:spacing w:before="75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但非恶性心律</w:t>
            </w: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2"/>
              <w:spacing w:before="74" w:line="17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9"/>
              </w:rPr>
              <w:t>且无指标符合</w:t>
            </w:r>
            <w:r>
              <w:rPr>
                <w:rFonts w:ascii="SimSun" w:hAnsi="SimSun" w:eastAsia="SimSun" w:cs="SimSun"/>
                <w:color w:val="223F99"/>
                <w:spacing w:val="-7"/>
              </w:rPr>
              <w:t xml:space="preserve"> </w:t>
            </w:r>
            <w:r>
              <w:rPr>
                <w:color w:val="223F99"/>
                <w:spacing w:val="9"/>
                <w:position w:val="-1"/>
              </w:rPr>
              <w:t>C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级或</w:t>
            </w:r>
            <w:r>
              <w:rPr>
                <w:rFonts w:ascii="SimSun" w:hAnsi="SimSun" w:eastAsia="SimSun" w:cs="SimSun"/>
                <w:color w:val="223F99"/>
                <w:spacing w:val="-13"/>
              </w:rPr>
              <w:t xml:space="preserve"> </w:t>
            </w:r>
            <w:r>
              <w:rPr>
                <w:color w:val="223F99"/>
                <w:spacing w:val="9"/>
                <w:position w:val="-1"/>
              </w:rPr>
              <w:t>D</w:t>
            </w:r>
            <w:r>
              <w:rPr>
                <w:color w:val="223F99"/>
                <w:spacing w:val="16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级</w:t>
            </w:r>
          </w:p>
        </w:tc>
      </w:tr>
      <w:tr>
        <w:trPr>
          <w:trHeight w:val="539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82" w:type="dxa"/>
            <w:vAlign w:val="top"/>
          </w:tcPr>
          <w:p>
            <w:pPr>
              <w:ind w:left="119"/>
              <w:spacing w:before="8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或功能障碍</w:t>
            </w:r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6" w:type="dxa"/>
            <w:vAlign w:val="top"/>
          </w:tcPr>
          <w:p>
            <w:pPr>
              <w:ind w:left="64"/>
              <w:spacing w:before="82" w:line="21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失常</w:t>
            </w:r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3" w:right="112" w:hanging="1"/>
              <w:spacing w:before="80" w:line="22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-3"/>
              </w:rPr>
              <w:t>标准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者</w:t>
            </w:r>
            <w:r>
              <w:rPr>
                <w:rFonts w:ascii="SimSun" w:hAnsi="SimSun" w:eastAsia="SimSun" w:cs="SimSun"/>
                <w:color w:val="223F99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可</w:t>
            </w:r>
            <w:r>
              <w:rPr>
                <w:rFonts w:ascii="SimSun" w:hAnsi="SimSun" w:eastAsia="SimSun" w:cs="SimSun"/>
                <w:color w:val="223F99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从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事</w:t>
            </w:r>
            <w:r>
              <w:rPr>
                <w:rFonts w:ascii="SimSun" w:hAnsi="SimSun" w:eastAsia="SimSun" w:cs="SimSun"/>
                <w:color w:val="223F99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技</w:t>
            </w:r>
            <w:r>
              <w:rPr>
                <w:rFonts w:ascii="SimSun" w:hAnsi="SimSun" w:eastAsia="SimSun" w:cs="SimSun"/>
                <w:color w:val="223F99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能</w:t>
            </w:r>
            <w:r>
              <w:rPr>
                <w:color w:val="223F99"/>
                <w:spacing w:val="-3"/>
              </w:rPr>
              <w:t>、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力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3"/>
              </w:rPr>
              <w:t>量</w:t>
            </w:r>
            <w:r>
              <w:rPr>
                <w:rFonts w:ascii="SimSun" w:hAnsi="SimSun" w:eastAsia="SimSun" w:cs="SimSun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7"/>
              </w:rPr>
              <w:t>或混合类竞技运动</w:t>
            </w:r>
          </w:p>
        </w:tc>
      </w:tr>
      <w:tr>
        <w:trPr>
          <w:trHeight w:val="260" w:hRule="atLeast"/>
        </w:trPr>
        <w:tc>
          <w:tcPr>
            <w:tcW w:w="645" w:type="dxa"/>
            <w:vAlign w:val="top"/>
          </w:tcPr>
          <w:p>
            <w:pPr>
              <w:pStyle w:val="TableText"/>
              <w:ind w:left="117"/>
              <w:spacing w:before="57" w:line="168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2"/>
              </w:rPr>
              <w:t>C</w:t>
            </w:r>
            <w:r>
              <w:rPr>
                <w:color w:val="223F99"/>
                <w:spacing w:val="1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2"/>
              </w:rPr>
              <w:t>级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212"/>
              <w:spacing w:before="54" w:line="171" w:lineRule="auto"/>
              <w:rPr/>
            </w:pPr>
            <w:r>
              <w:rPr>
                <w:rFonts w:ascii="SimSun" w:hAnsi="SimSun" w:eastAsia="SimSun" w:cs="SimSun"/>
                <w:color w:val="223F99"/>
                <w:spacing w:val="6"/>
              </w:rPr>
              <w:t>中度收缩</w:t>
            </w:r>
            <w:r>
              <w:rPr>
                <w:rFonts w:ascii="SimSun" w:hAnsi="SimSun" w:eastAsia="SimSun" w:cs="SimSun"/>
                <w:color w:val="223F99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功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能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障碍</w:t>
            </w:r>
            <w:r>
              <w:rPr>
                <w:color w:val="223F99"/>
                <w:spacing w:val="6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6"/>
              </w:rPr>
              <w:t>中度肥大</w:t>
            </w:r>
            <w:r>
              <w:rPr>
                <w:color w:val="223F99"/>
                <w:spacing w:val="6"/>
              </w:rPr>
              <w:t>，</w:t>
            </w:r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ind w:left="91"/>
              <w:spacing w:before="56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6"/>
              </w:rPr>
              <w:t>严重扩张</w:t>
            </w:r>
          </w:p>
        </w:tc>
        <w:tc>
          <w:tcPr>
            <w:tcW w:w="12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ind w:left="119"/>
              <w:spacing w:before="54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轻度发绀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1"/>
              <w:spacing w:before="54" w:line="171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3"/>
              </w:rPr>
              <w:t>满足</w:t>
            </w:r>
            <w:r>
              <w:rPr>
                <w:rFonts w:ascii="SimSun" w:hAnsi="SimSun" w:eastAsia="SimSun" w:cs="SimSun"/>
                <w:color w:val="223F99"/>
                <w:spacing w:val="-4"/>
              </w:rPr>
              <w:t xml:space="preserve"> </w:t>
            </w:r>
            <w:r>
              <w:rPr>
                <w:color w:val="223F99"/>
                <w:spacing w:val="3"/>
                <w:position w:val="-1"/>
              </w:rPr>
              <w:t>C</w:t>
            </w:r>
            <w:r>
              <w:rPr>
                <w:color w:val="223F99"/>
                <w:spacing w:val="20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级 </w:t>
            </w:r>
            <w:r>
              <w:rPr>
                <w:color w:val="223F99"/>
                <w:spacing w:val="3"/>
                <w:position w:val="-1"/>
              </w:rPr>
              <w:t>1</w:t>
            </w:r>
            <w:r>
              <w:rPr>
                <w:color w:val="223F99"/>
                <w:spacing w:val="33"/>
                <w:w w:val="102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个及</w:t>
            </w:r>
            <w:r>
              <w:rPr>
                <w:rFonts w:ascii="SimSun" w:hAnsi="SimSun" w:eastAsia="SimSun" w:cs="SimSun"/>
                <w:color w:val="223F99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3"/>
              </w:rPr>
              <w:t>以上指标</w:t>
            </w:r>
          </w:p>
        </w:tc>
      </w:tr>
      <w:tr>
        <w:trPr>
          <w:trHeight w:val="284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</w:tcPr>
          <w:p>
            <w:pPr>
              <w:pStyle w:val="TableText"/>
              <w:ind w:left="212"/>
              <w:spacing w:before="79" w:line="170" w:lineRule="auto"/>
              <w:rPr/>
            </w:pPr>
            <w:r>
              <w:rPr>
                <w:rFonts w:ascii="SimSun" w:hAnsi="SimSun" w:eastAsia="SimSun" w:cs="SimSun"/>
                <w:color w:val="223F99"/>
                <w:spacing w:val="9"/>
              </w:rPr>
              <w:t>中度压力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负荷</w:t>
            </w:r>
            <w:r>
              <w:rPr>
                <w:color w:val="223F99"/>
                <w:spacing w:val="9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中度容量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9"/>
              </w:rPr>
              <w:t>负荷</w:t>
            </w:r>
            <w:r>
              <w:rPr>
                <w:color w:val="223F99"/>
                <w:spacing w:val="9"/>
              </w:rPr>
              <w:t>，</w:t>
            </w:r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2"/>
              <w:spacing w:before="79" w:line="17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5"/>
              </w:rPr>
              <w:t>且无指标符合</w:t>
            </w:r>
            <w:r>
              <w:rPr>
                <w:rFonts w:ascii="SimSun" w:hAnsi="SimSun" w:eastAsia="SimSun" w:cs="SimSun"/>
                <w:color w:val="223F99"/>
                <w:spacing w:val="-6"/>
              </w:rPr>
              <w:t xml:space="preserve"> </w:t>
            </w:r>
            <w:r>
              <w:rPr>
                <w:color w:val="223F99"/>
                <w:spacing w:val="15"/>
                <w:position w:val="-1"/>
              </w:rPr>
              <w:t>D</w:t>
            </w:r>
            <w:r>
              <w:rPr>
                <w:color w:val="223F99"/>
                <w:spacing w:val="18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15"/>
              </w:rPr>
              <w:t>级标准者</w:t>
            </w:r>
          </w:p>
        </w:tc>
      </w:tr>
      <w:tr>
        <w:trPr>
          <w:trHeight w:val="263" w:hRule="atLeast"/>
        </w:trPr>
        <w:tc>
          <w:tcPr>
            <w:tcW w:w="64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98"/>
              <w:spacing w:before="80" w:line="173" w:lineRule="exact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0"/>
              </w:rPr>
              <w:t>单心室生理</w:t>
            </w:r>
            <w:r>
              <w:rPr>
                <w:color w:val="223F99"/>
                <w:spacing w:val="10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0"/>
              </w:rPr>
              <w:t>全身右心室</w:t>
            </w:r>
          </w:p>
        </w:tc>
        <w:tc>
          <w:tcPr>
            <w:tcW w:w="138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</w:tcPr>
          <w:p>
            <w:pPr>
              <w:ind w:left="90"/>
              <w:spacing w:before="80" w:line="199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仅从事技能类竞技运动</w:t>
            </w:r>
          </w:p>
        </w:tc>
      </w:tr>
      <w:tr>
        <w:trPr>
          <w:trHeight w:val="263" w:hRule="atLeast"/>
        </w:trPr>
        <w:tc>
          <w:tcPr>
            <w:tcW w:w="645" w:type="dxa"/>
            <w:vAlign w:val="top"/>
          </w:tcPr>
          <w:p>
            <w:pPr>
              <w:pStyle w:val="TableText"/>
              <w:ind w:left="115"/>
              <w:spacing w:before="63" w:line="166" w:lineRule="auto"/>
              <w:rPr>
                <w:rFonts w:ascii="SimSun" w:hAnsi="SimSun" w:eastAsia="SimSun" w:cs="SimSun"/>
              </w:rPr>
            </w:pPr>
            <w:r>
              <w:rPr>
                <w:color w:val="223F99"/>
                <w:spacing w:val="-5"/>
                <w:position w:val="-1"/>
              </w:rPr>
              <w:t>D</w:t>
            </w:r>
            <w:r>
              <w:rPr>
                <w:color w:val="223F99"/>
                <w:spacing w:val="13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-5"/>
              </w:rPr>
              <w:t>级</w:t>
            </w:r>
          </w:p>
        </w:tc>
        <w:tc>
          <w:tcPr>
            <w:tcW w:w="2695" w:type="dxa"/>
            <w:vAlign w:val="top"/>
          </w:tcPr>
          <w:p>
            <w:pPr>
              <w:pStyle w:val="TableText"/>
              <w:ind w:left="197"/>
              <w:spacing w:before="59" w:line="169" w:lineRule="auto"/>
              <w:rPr/>
            </w:pPr>
            <w:r>
              <w:rPr>
                <w:rFonts w:ascii="SimSun" w:hAnsi="SimSun" w:eastAsia="SimSun" w:cs="SimSun"/>
                <w:color w:val="223F99"/>
                <w:spacing w:val="7"/>
              </w:rPr>
              <w:t>严重收缩</w:t>
            </w:r>
            <w:r>
              <w:rPr>
                <w:rFonts w:ascii="SimSun" w:hAnsi="SimSun" w:eastAsia="SimSun" w:cs="SimSun"/>
                <w:color w:val="223F99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功</w:t>
            </w:r>
            <w:r>
              <w:rPr>
                <w:rFonts w:ascii="SimSun" w:hAnsi="SimSun" w:eastAsia="SimSun" w:cs="SimSun"/>
                <w:color w:val="223F99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能</w:t>
            </w:r>
            <w:r>
              <w:rPr>
                <w:rFonts w:ascii="SimSun" w:hAnsi="SimSun" w:eastAsia="SimSun" w:cs="SimSun"/>
                <w:color w:val="223F99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障碍</w:t>
            </w:r>
            <w:r>
              <w:rPr>
                <w:color w:val="223F99"/>
                <w:spacing w:val="7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7"/>
              </w:rPr>
              <w:t>重度肥大</w:t>
            </w:r>
            <w:r>
              <w:rPr>
                <w:color w:val="223F99"/>
                <w:spacing w:val="7"/>
              </w:rPr>
              <w:t>，</w:t>
            </w:r>
          </w:p>
        </w:tc>
        <w:tc>
          <w:tcPr>
            <w:tcW w:w="1382" w:type="dxa"/>
            <w:vAlign w:val="top"/>
          </w:tcPr>
          <w:p>
            <w:pPr>
              <w:ind w:left="116"/>
              <w:spacing w:before="60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肺动脉高压伴</w:t>
            </w:r>
          </w:p>
        </w:tc>
        <w:tc>
          <w:tcPr>
            <w:tcW w:w="841" w:type="dxa"/>
            <w:vAlign w:val="top"/>
          </w:tcPr>
          <w:p>
            <w:pPr>
              <w:ind w:left="91"/>
              <w:spacing w:before="61" w:line="211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"/>
              </w:rPr>
              <w:t>严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"/>
              </w:rPr>
              <w:t>重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"/>
              </w:rPr>
              <w:t>扩</w:t>
            </w:r>
          </w:p>
        </w:tc>
        <w:tc>
          <w:tcPr>
            <w:tcW w:w="1296" w:type="dxa"/>
            <w:vAlign w:val="top"/>
          </w:tcPr>
          <w:p>
            <w:pPr>
              <w:ind w:left="61"/>
              <w:spacing w:before="60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严重的心律失</w:t>
            </w:r>
          </w:p>
        </w:tc>
        <w:tc>
          <w:tcPr>
            <w:tcW w:w="1019" w:type="dxa"/>
            <w:vAlign w:val="top"/>
          </w:tcPr>
          <w:p>
            <w:pPr>
              <w:ind w:left="120"/>
              <w:spacing w:before="59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重度发绀</w:t>
            </w:r>
          </w:p>
        </w:tc>
        <w:tc>
          <w:tcPr>
            <w:tcW w:w="2230" w:type="dxa"/>
            <w:vAlign w:val="top"/>
          </w:tcPr>
          <w:p>
            <w:pPr>
              <w:pStyle w:val="TableText"/>
              <w:ind w:left="92"/>
              <w:spacing w:before="59" w:line="169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4"/>
              </w:rPr>
              <w:t>满足</w:t>
            </w:r>
            <w:r>
              <w:rPr>
                <w:rFonts w:ascii="SimSun" w:hAnsi="SimSun" w:eastAsia="SimSun" w:cs="SimSun"/>
                <w:color w:val="223F99"/>
                <w:spacing w:val="-16"/>
              </w:rPr>
              <w:t xml:space="preserve"> </w:t>
            </w:r>
            <w:r>
              <w:rPr>
                <w:color w:val="223F99"/>
                <w:spacing w:val="4"/>
                <w:position w:val="-1"/>
              </w:rPr>
              <w:t>D </w:t>
            </w:r>
            <w:r>
              <w:rPr>
                <w:rFonts w:ascii="SimSun" w:hAnsi="SimSun" w:eastAsia="SimSun" w:cs="SimSun"/>
                <w:color w:val="223F99"/>
                <w:spacing w:val="4"/>
              </w:rPr>
              <w:t>级 </w:t>
            </w:r>
            <w:r>
              <w:rPr>
                <w:color w:val="223F99"/>
                <w:spacing w:val="4"/>
                <w:position w:val="-1"/>
              </w:rPr>
              <w:t>1</w:t>
            </w:r>
            <w:r>
              <w:rPr>
                <w:color w:val="223F99"/>
                <w:spacing w:val="33"/>
                <w:w w:val="101"/>
                <w:position w:val="-1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4"/>
              </w:rPr>
              <w:t>个及</w:t>
            </w:r>
            <w:r>
              <w:rPr>
                <w:rFonts w:ascii="SimSun" w:hAnsi="SimSun" w:eastAsia="SimSun" w:cs="SimSun"/>
                <w:color w:val="223F99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223F99"/>
                <w:spacing w:val="4"/>
              </w:rPr>
              <w:t>以上指标</w:t>
            </w:r>
          </w:p>
        </w:tc>
      </w:tr>
      <w:tr>
        <w:trPr>
          <w:trHeight w:val="547" w:hRule="atLeast"/>
        </w:trPr>
        <w:tc>
          <w:tcPr>
            <w:tcW w:w="645" w:type="dxa"/>
            <w:vAlign w:val="top"/>
            <w:tcBorders>
              <w:bottom w:val="single" w:color="223F99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5" w:type="dxa"/>
            <w:vAlign w:val="top"/>
            <w:tcBorders>
              <w:bottom w:val="single" w:color="223F99" w:sz="6" w:space="0"/>
            </w:tcBorders>
          </w:tcPr>
          <w:p>
            <w:pPr>
              <w:pStyle w:val="TableText"/>
              <w:ind w:left="197"/>
              <w:spacing w:before="82" w:line="18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23F99"/>
                <w:spacing w:val="11"/>
              </w:rPr>
              <w:t>重压压力负荷</w:t>
            </w:r>
            <w:r>
              <w:rPr>
                <w:color w:val="223F99"/>
                <w:spacing w:val="11"/>
              </w:rPr>
              <w:t>，</w:t>
            </w:r>
            <w:r>
              <w:rPr>
                <w:rFonts w:ascii="SimSun" w:hAnsi="SimSun" w:eastAsia="SimSun" w:cs="SimSun"/>
                <w:color w:val="223F99"/>
                <w:spacing w:val="11"/>
              </w:rPr>
              <w:t>重度容量负荷</w:t>
            </w:r>
          </w:p>
        </w:tc>
        <w:tc>
          <w:tcPr>
            <w:tcW w:w="1382" w:type="dxa"/>
            <w:vAlign w:val="top"/>
            <w:tcBorders>
              <w:bottom w:val="single" w:color="223F99" w:sz="6" w:space="0"/>
            </w:tcBorders>
          </w:tcPr>
          <w:p>
            <w:pPr>
              <w:ind w:left="119" w:right="141" w:hanging="1"/>
              <w:spacing w:before="82" w:line="26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7"/>
              </w:rPr>
              <w:t>有右心室扩张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5"/>
              </w:rPr>
              <w:t>或功能障碍</w:t>
            </w:r>
          </w:p>
        </w:tc>
        <w:tc>
          <w:tcPr>
            <w:tcW w:w="841" w:type="dxa"/>
            <w:vAlign w:val="top"/>
            <w:tcBorders>
              <w:bottom w:val="single" w:color="223F99" w:sz="6" w:space="0"/>
            </w:tcBorders>
          </w:tcPr>
          <w:p>
            <w:pPr>
              <w:ind w:left="94"/>
              <w:spacing w:before="85" w:line="210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6"/>
              </w:rPr>
              <w:t>张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6"/>
              </w:rPr>
              <w:t>需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-6"/>
              </w:rPr>
              <w:t>治</w:t>
            </w:r>
          </w:p>
          <w:p>
            <w:pPr>
              <w:ind w:left="90"/>
              <w:spacing w:before="102" w:line="19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4"/>
              </w:rPr>
              <w:t>疗干预</w:t>
            </w:r>
          </w:p>
        </w:tc>
        <w:tc>
          <w:tcPr>
            <w:tcW w:w="1296" w:type="dxa"/>
            <w:vAlign w:val="top"/>
            <w:tcBorders>
              <w:bottom w:val="single" w:color="223F99" w:sz="6" w:space="0"/>
            </w:tcBorders>
          </w:tcPr>
          <w:p>
            <w:pPr>
              <w:ind w:left="64" w:right="112"/>
              <w:spacing w:before="82" w:line="262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26"/>
              </w:rPr>
              <w:t>常为恶性心律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0"/>
              </w:rPr>
              <w:t>失常</w:t>
            </w:r>
          </w:p>
        </w:tc>
        <w:tc>
          <w:tcPr>
            <w:tcW w:w="1019" w:type="dxa"/>
            <w:vAlign w:val="top"/>
            <w:tcBorders>
              <w:bottom w:val="single" w:color="223F99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0" w:type="dxa"/>
            <w:vAlign w:val="top"/>
            <w:tcBorders>
              <w:bottom w:val="single" w:color="223F99" w:sz="6" w:space="0"/>
            </w:tcBorders>
          </w:tcPr>
          <w:p>
            <w:pPr>
              <w:ind w:left="93"/>
              <w:spacing w:before="82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SimSun" w:hAnsi="SimSun" w:eastAsia="SimSun" w:cs="SimSun"/>
                <w:sz w:val="16"/>
                <w:szCs w:val="16"/>
                <w:color w:val="223F99"/>
                <w:spacing w:val="18"/>
              </w:rPr>
              <w:t>者不从事所有竞技运动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38" w:lineRule="exact"/>
        <w:rPr/>
      </w:pPr>
      <w:r/>
    </w:p>
    <w:p>
      <w:pPr>
        <w:spacing w:line="138" w:lineRule="exact"/>
        <w:sectPr>
          <w:headerReference w:type="default" r:id="rId5"/>
          <w:pgSz w:w="11906" w:h="16838"/>
          <w:pgMar w:top="1618" w:right="757" w:bottom="0" w:left="407" w:header="1250" w:footer="0" w:gutter="0"/>
          <w:cols w:equalWidth="0" w:num="1">
            <w:col w:w="10741" w:space="0"/>
          </w:cols>
        </w:sectPr>
        <w:rPr/>
      </w:pPr>
    </w:p>
    <w:p>
      <w:pPr>
        <w:ind w:left="505"/>
        <w:spacing w:before="43" w:line="189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1"/>
          <w:position w:val="-1"/>
        </w:rPr>
        <w:t>3</w:t>
      </w: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5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1"/>
        </w:rPr>
        <w:t>运动监测</w:t>
      </w:r>
    </w:p>
    <w:p>
      <w:pPr>
        <w:pStyle w:val="BodyText"/>
        <w:ind w:left="504" w:right="335" w:firstLine="418"/>
        <w:spacing w:before="55" w:line="24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参加运动竞技的先天性心脏病病人应根据潜在病</w:t>
      </w:r>
      <w:r>
        <w:rPr/>
        <w:t xml:space="preserve"> </w:t>
      </w:r>
      <w:r>
        <w:rPr>
          <w:spacing w:val="8"/>
        </w:rPr>
        <w:t>变</w:t>
      </w:r>
      <w:r>
        <w:rPr>
          <w:rFonts w:ascii="Microsoft YaHei" w:hAnsi="Microsoft YaHei" w:eastAsia="Microsoft YaHei" w:cs="Microsoft YaHei"/>
          <w:spacing w:val="8"/>
          <w:position w:val="1"/>
        </w:rPr>
        <w:t>、</w:t>
      </w:r>
      <w:r>
        <w:rPr>
          <w:spacing w:val="8"/>
        </w:rPr>
        <w:t>血流动力学和电生理后遗症</w:t>
      </w:r>
      <w:r>
        <w:rPr>
          <w:spacing w:val="-40"/>
        </w:rPr>
        <w:t xml:space="preserve"> </w:t>
      </w:r>
      <w:r>
        <w:rPr>
          <w:spacing w:val="8"/>
        </w:rPr>
        <w:t>以及运动类型</w:t>
      </w:r>
      <w:r>
        <w:rPr>
          <w:rFonts w:ascii="Microsoft YaHei" w:hAnsi="Microsoft YaHei" w:eastAsia="Microsoft YaHei" w:cs="Microsoft YaHei"/>
          <w:spacing w:val="8"/>
          <w:position w:val="1"/>
        </w:rPr>
        <w:t>，</w:t>
      </w:r>
      <w:r>
        <w:rPr>
          <w:spacing w:val="8"/>
        </w:rPr>
        <w:t>每 </w:t>
      </w:r>
      <w:r>
        <w:rPr>
          <w:rFonts w:ascii="Microsoft YaHei" w:hAnsi="Microsoft YaHei" w:eastAsia="Microsoft YaHei" w:cs="Microsoft YaHei"/>
          <w:spacing w:val="8"/>
          <w:position w:val="-1"/>
        </w:rPr>
        <w:t>6</w:t>
      </w:r>
      <w:r>
        <w:rPr>
          <w:rFonts w:ascii="Microsoft YaHei" w:hAnsi="Microsoft YaHei" w:eastAsia="Microsoft YaHei" w:cs="Microsoft YaHei"/>
          <w:spacing w:val="-12"/>
          <w:position w:val="-1"/>
        </w:rPr>
        <w:t xml:space="preserve"> </w:t>
      </w:r>
      <w:r>
        <w:rPr>
          <w:rFonts w:ascii="Arial" w:hAnsi="Arial" w:eastAsia="Arial" w:cs="Arial"/>
          <w:spacing w:val="8"/>
          <w:position w:val="-2"/>
        </w:rPr>
        <w:t>~</w:t>
      </w:r>
      <w:r>
        <w:rPr>
          <w:rFonts w:ascii="Arial" w:hAnsi="Arial" w:eastAsia="Arial" w:cs="Arial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20"/>
          <w:position w:val="-1"/>
        </w:rPr>
        <w:t>12</w:t>
      </w:r>
      <w:r>
        <w:rPr>
          <w:rFonts w:ascii="Microsoft YaHei" w:hAnsi="Microsoft YaHei" w:eastAsia="Microsoft YaHei" w:cs="Microsoft YaHei"/>
          <w:spacing w:val="43"/>
          <w:position w:val="-1"/>
        </w:rPr>
        <w:t xml:space="preserve"> </w:t>
      </w:r>
      <w:r>
        <w:rPr>
          <w:spacing w:val="20"/>
        </w:rPr>
        <w:t>个月由具有先天性</w:t>
      </w:r>
      <w:r>
        <w:rPr>
          <w:spacing w:val="-56"/>
        </w:rPr>
        <w:t xml:space="preserve"> </w:t>
      </w:r>
      <w:r>
        <w:rPr>
          <w:spacing w:val="20"/>
        </w:rPr>
        <w:t>心脏病和运动心脏病学</w:t>
      </w:r>
      <w:r>
        <w:rPr>
          <w:spacing w:val="19"/>
        </w:rPr>
        <w:t>专业知</w:t>
      </w:r>
      <w:r>
        <w:rPr/>
        <w:t xml:space="preserve"> </w:t>
      </w:r>
      <w:r>
        <w:rPr>
          <w:spacing w:val="17"/>
        </w:rPr>
        <w:t>识的心脏病专家重新进行指标评估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应在每次随访时</w:t>
      </w:r>
      <w:r>
        <w:rPr/>
        <w:t xml:space="preserve"> </w:t>
      </w:r>
      <w:r>
        <w:rPr>
          <w:spacing w:val="19"/>
        </w:rPr>
        <w:t>关注其运动评估结果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若在运动中存在功能状态或症</w:t>
      </w:r>
      <w:r>
        <w:rPr>
          <w:spacing w:val="2"/>
        </w:rPr>
        <w:t xml:space="preserve"> </w:t>
      </w:r>
      <w:r>
        <w:rPr>
          <w:spacing w:val="8"/>
        </w:rPr>
        <w:t>状的变化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应暂停比赛</w:t>
      </w:r>
      <w:r>
        <w:rPr>
          <w:rFonts w:ascii="Microsoft YaHei" w:hAnsi="Microsoft YaHei" w:eastAsia="Microsoft YaHei" w:cs="Microsoft YaHei"/>
          <w:spacing w:val="8"/>
        </w:rPr>
        <w:t>，</w:t>
      </w:r>
      <w:r>
        <w:rPr>
          <w:spacing w:val="8"/>
        </w:rPr>
        <w:t>等待运动复评结果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501"/>
        <w:spacing w:line="196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8"/>
          <w:position w:val="-2"/>
        </w:rPr>
        <w:t>4</w:t>
      </w: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3"/>
          <w:position w:val="-2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8"/>
        </w:rPr>
        <w:t>特殊病人管理</w:t>
      </w:r>
    </w:p>
    <w:p>
      <w:pPr>
        <w:pStyle w:val="BodyText"/>
        <w:ind w:left="503" w:right="334" w:firstLine="418"/>
        <w:spacing w:before="54" w:line="25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9"/>
        </w:rPr>
        <w:t>专家推荐意见指出建议并不适用于所有患有先天</w:t>
      </w:r>
      <w:r>
        <w:rPr/>
        <w:t xml:space="preserve"> </w:t>
      </w:r>
      <w:r>
        <w:rPr>
          <w:spacing w:val="19"/>
        </w:rPr>
        <w:t>性心脏病病人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对于特殊病人临床医务人员应依据特</w:t>
      </w:r>
      <w:r>
        <w:rPr>
          <w:spacing w:val="2"/>
        </w:rPr>
        <w:t xml:space="preserve"> </w:t>
      </w:r>
      <w:r>
        <w:rPr>
          <w:spacing w:val="19"/>
        </w:rPr>
        <w:t>异性指引进行个性化评估后给出相应决策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如对于具</w:t>
      </w:r>
      <w:r>
        <w:rPr>
          <w:spacing w:val="3"/>
        </w:rPr>
        <w:t xml:space="preserve"> </w:t>
      </w:r>
      <w:r>
        <w:rPr>
          <w:spacing w:val="19"/>
        </w:rPr>
        <w:t>有植入式心律转复除颤器或心脏起搏器的先天性心脏</w:t>
      </w:r>
      <w:r>
        <w:rPr/>
        <w:t xml:space="preserve"> </w:t>
      </w:r>
      <w:r>
        <w:rPr>
          <w:spacing w:val="13"/>
        </w:rPr>
        <w:t>病病人应遵循设备携带指南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[37] 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spacing w:val="13"/>
        </w:rPr>
        <w:t>此外</w:t>
      </w:r>
      <w:r>
        <w:rPr>
          <w:rFonts w:ascii="Microsoft YaHei" w:hAnsi="Microsoft YaHei" w:eastAsia="Microsoft YaHei" w:cs="Microsoft YaHei"/>
          <w:spacing w:val="13"/>
        </w:rPr>
        <w:t>，</w:t>
      </w:r>
      <w:r>
        <w:rPr>
          <w:spacing w:val="13"/>
        </w:rPr>
        <w:t>该推荐意见指</w:t>
      </w:r>
      <w:r>
        <w:rPr/>
        <w:t xml:space="preserve"> </w:t>
      </w:r>
      <w:r>
        <w:rPr>
          <w:spacing w:val="19"/>
        </w:rPr>
        <w:t>出应建议患有发绀</w:t>
      </w:r>
      <w:r>
        <w:rPr>
          <w:rFonts w:ascii="Microsoft YaHei" w:hAnsi="Microsoft YaHei" w:eastAsia="Microsoft YaHei" w:cs="Microsoft YaHei"/>
          <w:spacing w:val="19"/>
        </w:rPr>
        <w:t>、</w:t>
      </w:r>
      <w:r>
        <w:rPr>
          <w:spacing w:val="19"/>
        </w:rPr>
        <w:t>未修复或姑息性复杂先天性心脏</w:t>
      </w:r>
      <w:r>
        <w:rPr>
          <w:spacing w:val="1"/>
        </w:rPr>
        <w:t xml:space="preserve"> </w:t>
      </w:r>
      <w:r>
        <w:rPr>
          <w:spacing w:val="17"/>
        </w:rPr>
        <w:t>病病人或伴有肺动脉高压的先天性心脏病病人勿在</w:t>
      </w:r>
      <w:r>
        <w:rPr>
          <w:spacing w:val="-49"/>
        </w:rPr>
        <w:t xml:space="preserve"> </w:t>
      </w:r>
      <w:r>
        <w:rPr>
          <w:spacing w:val="17"/>
        </w:rPr>
        <w:t>中</w:t>
      </w:r>
      <w:r>
        <w:rPr/>
        <w:t xml:space="preserve"> </w:t>
      </w:r>
      <w:r>
        <w:rPr>
          <w:spacing w:val="7"/>
        </w:rPr>
        <w:t>海拔或高海拔</w:t>
      </w:r>
      <w:r>
        <w:rPr>
          <w:rFonts w:ascii="Microsoft YaHei" w:hAnsi="Microsoft YaHei" w:eastAsia="Microsoft YaHei" w:cs="Microsoft YaHei"/>
          <w:spacing w:val="7"/>
        </w:rPr>
        <w:t>(1  </w:t>
      </w:r>
      <w:r>
        <w:rPr>
          <w:rFonts w:ascii="Microsoft YaHei" w:hAnsi="Microsoft YaHei" w:eastAsia="Microsoft YaHei" w:cs="Microsoft YaHei"/>
          <w:spacing w:val="7"/>
          <w:position w:val="-1"/>
        </w:rPr>
        <w:t>500</w:t>
      </w:r>
      <w:r>
        <w:rPr>
          <w:rFonts w:ascii="Microsoft YaHei" w:hAnsi="Microsoft YaHei" w:eastAsia="Microsoft YaHei" w:cs="Microsoft YaHei"/>
          <w:spacing w:val="5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-1"/>
        </w:rPr>
        <w:t>m</w:t>
      </w:r>
      <w:r>
        <w:rPr>
          <w:rFonts w:ascii="Microsoft YaHei" w:hAnsi="Microsoft YaHei" w:eastAsia="Microsoft YaHei" w:cs="Microsoft YaHei"/>
          <w:spacing w:val="51"/>
          <w:w w:val="101"/>
          <w:position w:val="-1"/>
        </w:rPr>
        <w:t xml:space="preserve"> </w:t>
      </w:r>
      <w:r>
        <w:rPr>
          <w:spacing w:val="7"/>
        </w:rPr>
        <w:t>以上</w:t>
      </w:r>
      <w:r>
        <w:rPr>
          <w:rFonts w:ascii="Microsoft YaHei" w:hAnsi="Microsoft YaHei" w:eastAsia="Microsoft YaHei" w:cs="Microsoft YaHei"/>
          <w:spacing w:val="7"/>
        </w:rPr>
        <w:t>）</w:t>
      </w:r>
      <w:r>
        <w:rPr>
          <w:spacing w:val="7"/>
        </w:rPr>
        <w:t>进行</w:t>
      </w:r>
      <w:r>
        <w:rPr>
          <w:spacing w:val="6"/>
        </w:rPr>
        <w:t>竞技运动</w:t>
      </w:r>
      <w:r>
        <w:rPr>
          <w:rFonts w:ascii="Microsoft YaHei" w:hAnsi="Microsoft YaHei" w:eastAsia="Microsoft YaHei" w:cs="Microsoft YaHei"/>
          <w:spacing w:val="6"/>
          <w:position w:val="1"/>
        </w:rPr>
        <w:t>，</w:t>
      </w:r>
      <w:r>
        <w:rPr>
          <w:spacing w:val="6"/>
        </w:rPr>
        <w:t>对于接</w:t>
      </w:r>
      <w:r>
        <w:rPr/>
        <w:t xml:space="preserve"> </w:t>
      </w:r>
      <w:r>
        <w:rPr>
          <w:spacing w:val="19"/>
        </w:rPr>
        <w:t>受抗凝治疗的病人</w:t>
      </w:r>
      <w:r>
        <w:rPr>
          <w:rFonts w:ascii="Microsoft YaHei" w:hAnsi="Microsoft YaHei" w:eastAsia="Microsoft YaHei" w:cs="Microsoft YaHei"/>
          <w:spacing w:val="19"/>
        </w:rPr>
        <w:t>，</w:t>
      </w:r>
      <w:r>
        <w:rPr>
          <w:spacing w:val="19"/>
        </w:rPr>
        <w:t>应建议其不要参加接触性冲击性</w:t>
      </w:r>
      <w:r>
        <w:rPr>
          <w:spacing w:val="1"/>
        </w:rPr>
        <w:t xml:space="preserve"> </w:t>
      </w:r>
      <w:r>
        <w:rPr>
          <w:spacing w:val="18"/>
        </w:rPr>
        <w:t>运动以免造成局部组织出血或淤伤</w:t>
      </w:r>
      <w:r>
        <w:rPr>
          <w:rFonts w:ascii="Microsoft YaHei" w:hAnsi="Microsoft YaHei" w:eastAsia="Microsoft YaHei" w:cs="Microsoft YaHei"/>
          <w:spacing w:val="18"/>
        </w:rPr>
        <w:t>。</w:t>
      </w:r>
    </w:p>
    <w:p>
      <w:pPr>
        <w:ind w:left="506"/>
        <w:spacing w:before="1" w:line="187" w:lineRule="auto"/>
        <w:outlineLvl w:val="1"/>
        <w:rPr>
          <w:rFonts w:ascii="SimHei" w:hAnsi="SimHei" w:eastAsia="SimHei" w:cs="Sim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-14"/>
          <w:position w:val="-1"/>
        </w:rPr>
        <w:t>5</w:t>
      </w:r>
      <w:r>
        <w:rPr>
          <w:rFonts w:ascii="Microsoft YaHei" w:hAnsi="Microsoft YaHei" w:eastAsia="Microsoft YaHei" w:cs="Microsoft YaHei"/>
          <w:sz w:val="22"/>
          <w:szCs w:val="22"/>
          <w:color w:val="223F9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23F99"/>
          <w:spacing w:val="-14"/>
        </w:rPr>
        <w:t>小结</w:t>
      </w:r>
    </w:p>
    <w:p>
      <w:pPr>
        <w:pStyle w:val="BodyText"/>
        <w:ind w:left="503" w:right="334" w:firstLine="455"/>
        <w:spacing w:before="62" w:line="244" w:lineRule="auto"/>
        <w:jc w:val="both"/>
        <w:rPr/>
      </w:pPr>
      <w:r>
        <w:rPr>
          <w:spacing w:val="17"/>
        </w:rPr>
        <w:t>目前国内发布的以证据为基础的针对先天性心脏</w:t>
      </w:r>
      <w:r>
        <w:rPr>
          <w:spacing w:val="5"/>
        </w:rPr>
        <w:t xml:space="preserve"> </w:t>
      </w:r>
      <w:r>
        <w:rPr>
          <w:spacing w:val="16"/>
        </w:rPr>
        <w:t>病病人竞技运动管理的相关指南仍相对缺乏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6"/>
        </w:rPr>
        <w:t>。</w:t>
      </w:r>
      <w:r>
        <w:rPr>
          <w:rFonts w:ascii="Microsoft YaHei" w:hAnsi="Microsoft YaHei" w:eastAsia="Microsoft YaHei" w:cs="Microsoft YaHei"/>
          <w:spacing w:val="-32"/>
        </w:rPr>
        <w:t xml:space="preserve"> </w:t>
      </w:r>
      <w:r>
        <w:rPr>
          <w:spacing w:val="16"/>
        </w:rPr>
        <w:t>该推荐</w:t>
      </w:r>
      <w:r>
        <w:rPr/>
        <w:t xml:space="preserve"> </w:t>
      </w:r>
      <w:r>
        <w:rPr>
          <w:spacing w:val="19"/>
        </w:rPr>
        <w:t>意见针对先天性心脏病病人竞技运动的评估与指导给</w:t>
      </w:r>
      <w:r>
        <w:rPr/>
        <w:t xml:space="preserve"> </w:t>
      </w:r>
      <w:r>
        <w:rPr>
          <w:spacing w:val="10"/>
        </w:rPr>
        <w:t>出详尽建议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有利于指导医务工作者的临床实践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以期 </w:t>
      </w:r>
      <w:r>
        <w:rPr>
          <w:spacing w:val="11"/>
        </w:rPr>
        <w:t>为病人提供个性化运动建议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11"/>
        </w:rPr>
        <w:t>同</w:t>
      </w:r>
      <w:r>
        <w:rPr>
          <w:spacing w:val="-55"/>
        </w:rPr>
        <w:t xml:space="preserve"> </w:t>
      </w:r>
      <w:r>
        <w:rPr>
          <w:spacing w:val="11"/>
        </w:rPr>
        <w:t>时</w:t>
      </w:r>
      <w:r>
        <w:rPr>
          <w:rFonts w:ascii="Microsoft YaHei" w:hAnsi="Microsoft YaHei" w:eastAsia="Microsoft YaHei" w:cs="Microsoft YaHei"/>
          <w:spacing w:val="11"/>
        </w:rPr>
        <w:t>，</w:t>
      </w:r>
      <w:r>
        <w:rPr>
          <w:spacing w:val="11"/>
        </w:rPr>
        <w:t>相关指南</w:t>
      </w:r>
      <w:r>
        <w:rPr>
          <w:spacing w:val="-49"/>
        </w:rPr>
        <w:t xml:space="preserve"> </w:t>
      </w:r>
      <w:r>
        <w:rPr>
          <w:spacing w:val="11"/>
        </w:rPr>
        <w:t>的实践</w:t>
      </w:r>
      <w:r>
        <w:rPr/>
        <w:t xml:space="preserve"> </w:t>
      </w:r>
      <w:r>
        <w:rPr>
          <w:spacing w:val="17"/>
        </w:rPr>
        <w:t>有利于促进多学科协作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专家推荐意见承认个人</w:t>
      </w:r>
      <w:r>
        <w:rPr>
          <w:spacing w:val="-46"/>
        </w:rPr>
        <w:t xml:space="preserve"> </w:t>
      </w:r>
      <w:r>
        <w:rPr>
          <w:spacing w:val="17"/>
        </w:rPr>
        <w:t>医生</w:t>
      </w:r>
      <w:r>
        <w:rPr/>
        <w:t xml:space="preserve"> </w:t>
      </w:r>
      <w:r>
        <w:rPr>
          <w:spacing w:val="17"/>
        </w:rPr>
        <w:t>经验的重要作用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推荐意见指出只有剧烈运动可能产</w:t>
      </w:r>
      <w:r>
        <w:rPr/>
        <w:t xml:space="preserve"> </w:t>
      </w:r>
      <w:r>
        <w:rPr>
          <w:spacing w:val="19"/>
        </w:rPr>
        <w:t>生不利影响的先天性心脏病病人才应被限制参加竞技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70"/>
        <w:spacing w:before="43" w:line="252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32" style="position:absolute;margin-left:0.163513pt;margin-top:68.9489pt;mso-position-vertical-relative:text;mso-position-horizontal-relative:text;width:125.65pt;height:0.35pt;z-index:251668480;" filled="false" strokecolor="#223F99" strokeweight="0.33pt" coordsize="2513,6" coordorigin="0,0" path="m0,3l2512,3e">
            <v:stroke joinstyle="miter" miterlimit="10"/>
          </v:shape>
        </w:pict>
      </w:r>
      <w:r>
        <w:rPr>
          <w:spacing w:val="17"/>
        </w:rPr>
        <w:t>运动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17"/>
        </w:rPr>
        <w:t>。</w:t>
      </w:r>
      <w:r>
        <w:rPr>
          <w:spacing w:val="17"/>
        </w:rPr>
        <w:t>在这种情况下</w:t>
      </w:r>
      <w:r>
        <w:rPr>
          <w:rFonts w:ascii="Microsoft YaHei" w:hAnsi="Microsoft YaHei" w:eastAsia="Microsoft YaHei" w:cs="Microsoft YaHei"/>
          <w:spacing w:val="17"/>
        </w:rPr>
        <w:t>，</w:t>
      </w:r>
      <w:r>
        <w:rPr>
          <w:spacing w:val="17"/>
        </w:rPr>
        <w:t>应为其提供量身定制的运动处</w:t>
      </w:r>
      <w:r>
        <w:rPr/>
        <w:t xml:space="preserve"> </w:t>
      </w:r>
      <w:r>
        <w:rPr>
          <w:spacing w:val="10"/>
        </w:rPr>
        <w:t>方</w:t>
      </w:r>
      <w:r>
        <w:rPr>
          <w:rFonts w:ascii="Microsoft YaHei" w:hAnsi="Microsoft YaHei" w:eastAsia="Microsoft YaHei" w:cs="Microsoft YaHei"/>
          <w:spacing w:val="10"/>
        </w:rPr>
        <w:t>，</w:t>
      </w:r>
      <w:r>
        <w:rPr>
          <w:spacing w:val="10"/>
        </w:rPr>
        <w:t>鼓励其参与要求较低</w:t>
      </w:r>
      <w:r>
        <w:rPr>
          <w:spacing w:val="-48"/>
        </w:rPr>
        <w:t xml:space="preserve"> </w:t>
      </w:r>
      <w:r>
        <w:rPr>
          <w:spacing w:val="10"/>
        </w:rPr>
        <w:t>的休</w:t>
      </w:r>
      <w:r>
        <w:rPr>
          <w:spacing w:val="-49"/>
        </w:rPr>
        <w:t xml:space="preserve"> </w:t>
      </w:r>
      <w:r>
        <w:rPr>
          <w:spacing w:val="10"/>
        </w:rPr>
        <w:t>闲运动</w:t>
      </w:r>
      <w:r>
        <w:rPr>
          <w:spacing w:val="-51"/>
        </w:rPr>
        <w:t xml:space="preserve"> </w:t>
      </w:r>
      <w:r>
        <w:rPr>
          <w:rFonts w:ascii="Microsoft YaHei" w:hAnsi="Microsoft YaHei" w:eastAsia="Microsoft YaHei" w:cs="Microsoft YaHei"/>
          <w:spacing w:val="10"/>
        </w:rPr>
        <w:t>。</w:t>
      </w:r>
      <w:r>
        <w:rPr>
          <w:rFonts w:ascii="Microsoft YaHei" w:hAnsi="Microsoft YaHei" w:eastAsia="Microsoft YaHei" w:cs="Microsoft YaHei"/>
          <w:spacing w:val="-35"/>
        </w:rPr>
        <w:t xml:space="preserve"> </w:t>
      </w:r>
      <w:r>
        <w:rPr>
          <w:spacing w:val="10"/>
        </w:rPr>
        <w:t>推荐意</w:t>
      </w:r>
      <w:r>
        <w:rPr>
          <w:spacing w:val="9"/>
        </w:rPr>
        <w:t>见</w:t>
      </w:r>
      <w:r>
        <w:rPr>
          <w:spacing w:val="-39"/>
        </w:rPr>
        <w:t xml:space="preserve"> </w:t>
      </w:r>
      <w:r>
        <w:rPr>
          <w:spacing w:val="9"/>
        </w:rPr>
        <w:t>内容</w:t>
      </w:r>
      <w:r>
        <w:rPr/>
        <w:t xml:space="preserve"> </w:t>
      </w:r>
      <w:r>
        <w:rPr>
          <w:spacing w:val="17"/>
        </w:rPr>
        <w:t>对我国先天性心脏病病人竞技运动管理具有重要</w:t>
      </w:r>
      <w:r>
        <w:rPr>
          <w:spacing w:val="-47"/>
        </w:rPr>
        <w:t xml:space="preserve"> </w:t>
      </w:r>
      <w:r>
        <w:rPr>
          <w:spacing w:val="17"/>
        </w:rPr>
        <w:t>的借</w:t>
      </w:r>
      <w:r>
        <w:rPr/>
        <w:t xml:space="preserve"> </w:t>
      </w:r>
      <w:r>
        <w:rPr>
          <w:spacing w:val="14"/>
        </w:rPr>
        <w:t>鉴意义</w:t>
      </w:r>
      <w:r>
        <w:rPr>
          <w:rFonts w:ascii="Microsoft YaHei" w:hAnsi="Microsoft YaHei" w:eastAsia="Microsoft YaHei" w:cs="Microsoft YaHei"/>
          <w:spacing w:val="14"/>
        </w:rPr>
        <w:t>，</w:t>
      </w:r>
      <w:r>
        <w:rPr>
          <w:spacing w:val="14"/>
        </w:rPr>
        <w:t>研究者可结合我国国情进行调试与实践</w:t>
      </w:r>
      <w:r>
        <w:rPr>
          <w:rFonts w:ascii="Microsoft YaHei" w:hAnsi="Microsoft YaHei" w:eastAsia="Microsoft YaHei" w:cs="Microsoft YaHei"/>
          <w:spacing w:val="14"/>
        </w:rPr>
        <w:t>。</w:t>
      </w:r>
    </w:p>
    <w:p>
      <w:pPr>
        <w:ind w:left="6"/>
        <w:spacing w:before="207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23F99"/>
          <w:spacing w:val="11"/>
        </w:rPr>
        <w:t>参考文献</w:t>
      </w:r>
      <w:r>
        <w:rPr>
          <w:rFonts w:ascii="Microsoft YaHei" w:hAnsi="Microsoft YaHei" w:eastAsia="Microsoft YaHei" w:cs="Microsoft YaHei"/>
          <w:sz w:val="16"/>
          <w:szCs w:val="16"/>
          <w:color w:val="223F99"/>
          <w:spacing w:val="11"/>
        </w:rPr>
        <w:t>：</w:t>
      </w:r>
    </w:p>
    <w:p>
      <w:pPr>
        <w:ind w:left="392" w:right="162" w:hanging="385"/>
        <w:spacing w:before="3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1"/>
        </w:rPr>
        <w:t>[1]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XU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SU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 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"/>
        </w:rPr>
        <w:t xml:space="preserve">  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Effects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training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in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postoperative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patien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disease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  systematic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Meta-analysis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rand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omized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controlled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trials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Association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202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0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9(5)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e013516.</w:t>
      </w:r>
    </w:p>
    <w:p>
      <w:pPr>
        <w:ind w:left="398" w:right="162" w:hanging="391"/>
        <w:spacing w:before="3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[2]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BAUMGARTNER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BACKER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2020ESC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  adult   congen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42(6)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:563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645.</w:t>
      </w:r>
    </w:p>
    <w:p>
      <w:pPr>
        <w:pStyle w:val="BodyText"/>
        <w:ind w:left="401" w:right="162" w:hanging="394"/>
        <w:spacing w:before="2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1"/>
        </w:rPr>
        <w:t>[3]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HELMUT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Geriatric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new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challenge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in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care  of  adults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  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sz w:val="14"/>
          <w:szCs w:val="14"/>
          <w:color w:val="223F99"/>
          <w:spacing w:val="-3"/>
          <w:position w:val="2"/>
        </w:rPr>
        <w:t>?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35(11)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:683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685.</w:t>
      </w:r>
    </w:p>
    <w:p>
      <w:pPr>
        <w:ind w:left="398" w:right="157" w:hanging="391"/>
        <w:spacing w:before="20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[4]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MARELLI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ARIANE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RALUCA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MACKIE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ANDREW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Lifetime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prevalenceofcongenital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hea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rtdiseaseinthe general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population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2000to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2010[J]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130(9)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:749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756.</w:t>
      </w:r>
    </w:p>
    <w:p>
      <w:pPr>
        <w:ind w:left="398" w:right="162" w:hanging="391"/>
        <w:spacing w:before="1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[5]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MÜLLER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AMBERGER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BERG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Physical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activity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adults   with    congenital    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associations    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functional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eart(British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Society)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103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(14)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1117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1121.</w:t>
      </w:r>
    </w:p>
    <w:p>
      <w:pPr>
        <w:ind w:left="437" w:right="165" w:hanging="430"/>
        <w:spacing w:before="19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[6]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OPIC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UTENS  E  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UYPERS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J  A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 Sports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participation   in    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[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International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Cardiology,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187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175-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182.</w:t>
      </w:r>
    </w:p>
    <w:p>
      <w:pPr>
        <w:ind w:left="400" w:right="163" w:hanging="393"/>
        <w:spacing w:before="15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[7]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PINTO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MARINO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WERNOVSKY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Obesity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common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comorbidity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children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acquired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disease[J]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.Pediatrics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120(5)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:e1157-e1164.</w:t>
      </w:r>
    </w:p>
    <w:p>
      <w:pPr>
        <w:ind w:left="398" w:right="163" w:hanging="391"/>
        <w:spacing w:before="27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[8]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VAN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DER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LINDE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KONINGS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SLAGER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Birth   prevalence    of    congenital    heart    disease    worldwide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Meta-analysis[J]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Coll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Cardiol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;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58(21)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:2241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2247.</w:t>
      </w:r>
    </w:p>
    <w:p>
      <w:pPr>
        <w:ind w:left="396" w:right="162" w:hanging="389"/>
        <w:spacing w:before="18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1"/>
        </w:rPr>
        <w:t>[9]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LONGMUIR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BROTHERS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FERRANTI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romotion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   physical   activity   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children   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scientific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statement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Association[J]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127(21)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:2147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2159.</w:t>
      </w:r>
    </w:p>
    <w:p>
      <w:pPr>
        <w:ind w:left="7"/>
        <w:spacing w:before="19" w:line="139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>[10]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ANTONIO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SANJAY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SABIHA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>,  </w:t>
      </w:r>
      <w:r>
        <w:rPr>
          <w:rFonts w:ascii="Arial" w:hAnsi="Arial" w:eastAsia="Arial" w:cs="Arial"/>
          <w:sz w:val="14"/>
          <w:szCs w:val="14"/>
          <w:color w:val="223F99"/>
          <w:position w:val="-1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2"/>
          <w:position w:val="-1"/>
        </w:rPr>
        <w:t xml:space="preserve">  </w:t>
      </w:r>
      <w:r>
        <w:rPr>
          <w:rFonts w:ascii="Arial" w:hAnsi="Arial" w:eastAsia="Arial" w:cs="Arial"/>
          <w:sz w:val="14"/>
          <w:szCs w:val="14"/>
          <w:color w:val="223F99"/>
          <w:spacing w:val="11"/>
          <w:position w:val="-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position w:val="-1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-1"/>
        </w:rPr>
        <w:t>.  2020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-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ESC</w:t>
      </w:r>
    </w:p>
    <w:p>
      <w:pPr>
        <w:spacing w:line="139" w:lineRule="exact"/>
        <w:sectPr>
          <w:type w:val="continuous"/>
          <w:pgSz w:w="11906" w:h="16838"/>
          <w:pgMar w:top="1618" w:right="757" w:bottom="0" w:left="407" w:header="1250" w:footer="0" w:gutter="0"/>
          <w:cols w:equalWidth="0" w:num="2">
            <w:col w:w="5650" w:space="100"/>
            <w:col w:w="4991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6"/>
          <w:pgSz w:w="11906" w:h="16838"/>
          <w:pgMar w:top="1633" w:right="757" w:bottom="0" w:left="407" w:header="1262" w:footer="0" w:gutter="0"/>
          <w:cols w:equalWidth="0" w:num="1">
            <w:col w:w="10741" w:space="0"/>
          </w:cols>
        </w:sectPr>
        <w:rPr/>
      </w:pPr>
    </w:p>
    <w:p>
      <w:pPr>
        <w:ind w:left="975" w:right="335"/>
        <w:spacing w:before="34" w:line="207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Guidelines  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sports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cardiolog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Task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Force  on  spor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ts  cardiology  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Eu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Cardiology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ESC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42(1)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17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96.</w:t>
      </w:r>
    </w:p>
    <w:p>
      <w:pPr>
        <w:ind w:left="979" w:right="333" w:hanging="475"/>
        <w:spacing w:before="2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[11]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HÄCKER A 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OBERHOFFER 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HAGER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Age-re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lated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.International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Cardiology, 2019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277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90-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96.</w:t>
      </w:r>
    </w:p>
    <w:p>
      <w:pPr>
        <w:ind w:left="1016" w:right="334" w:hanging="512"/>
        <w:spacing w:before="15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>[12]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GIANNAKOULAS  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NTILOUDI  D.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Acquired  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ase[J]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. 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(British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Society)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104(7)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:546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547.</w:t>
      </w:r>
    </w:p>
    <w:p>
      <w:pPr>
        <w:ind w:left="974" w:right="336" w:hanging="470"/>
        <w:spacing w:before="4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[13]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MARON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ZIPES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KOVACS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Eligibility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and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qualification  recommendations  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competitive   athletes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cardiovascular  abnormalities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preamble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princ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iples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and   general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considerations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  scientific  statement  from  the  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 xml:space="preserve">  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Association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College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Cardiology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Coll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Cardiol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66(21)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:2343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2349.</w:t>
      </w:r>
    </w:p>
    <w:p>
      <w:pPr>
        <w:ind w:left="977" w:right="336" w:hanging="473"/>
        <w:spacing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>[14]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MCKINNEY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VELGHE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EE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4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3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4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. Defining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athletes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exercisers[J]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The  American  Journal  of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 xml:space="preserve"> Cardiology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2019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123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:532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535.</w:t>
      </w:r>
    </w:p>
    <w:p>
      <w:pPr>
        <w:ind w:left="975" w:right="330" w:hanging="471"/>
        <w:spacing w:before="3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1"/>
        </w:rPr>
        <w:t>[15]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ANTONIO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STEFANO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SANJAY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8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Association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Preventive   Cardiology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EAPC)  and   European   Associ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ation   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Cardiovascular      Imaging(EACVI)     joint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 xml:space="preserve">  position      statement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recommendations     for     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</w:rPr>
        <w:t>he     indication      and     interpretation     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  the  evaluatio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n  of  the  athlete′s  heart[J]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39(21)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:1949-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1969.</w:t>
      </w:r>
    </w:p>
    <w:p>
      <w:pPr>
        <w:ind w:left="972" w:right="335" w:hanging="468"/>
        <w:spacing w:before="13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[16]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BUDTS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BÖRJESSON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CHESSA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Physical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activity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   adolescents    and    adults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 xml:space="preserve"> with    congenital    heart    defects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individualized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prescription[J]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34(47)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:3669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3674.</w:t>
      </w:r>
    </w:p>
    <w:p>
      <w:pPr>
        <w:ind w:left="969" w:right="330" w:hanging="465"/>
        <w:spacing w:before="5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1"/>
        </w:rPr>
        <w:t>[17]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LANG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BADANO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MOR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AVI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Recommendations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chamber  quantification  by  echocardiography  in  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update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Echocardiography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Association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Cardiova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Imagin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1"/>
        </w:rPr>
        <w:t>g[J]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.European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Cardiovascular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Imaging, 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1"/>
        </w:rPr>
        <w:t>16(3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:233-270.</w:t>
      </w:r>
    </w:p>
    <w:p>
      <w:pPr>
        <w:ind w:left="974" w:right="336" w:hanging="470"/>
        <w:spacing w:before="16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[18]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FRIEDBERG  MARK   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REDINGTON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ANDREW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N.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Right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versus   left    ventricular   failure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dif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ferences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similarities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interactions[J]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9(9)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1033-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1044.</w:t>
      </w:r>
    </w:p>
    <w:p>
      <w:pPr>
        <w:ind w:left="1009" w:right="335" w:hanging="505"/>
        <w:spacing w:before="3" w:line="19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1"/>
        </w:rPr>
        <w:t>[19]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SHARMA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Athlete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′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effect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sex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ethnicity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and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sporting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discipline[J]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.Exp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Physiol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88(5)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665-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69.</w:t>
      </w:r>
    </w:p>
    <w:p>
      <w:pPr>
        <w:ind w:left="1015" w:right="333" w:hanging="511"/>
        <w:spacing w:before="4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[20]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SIMONNEAU  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MONTANI  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CELERMAJER  D  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33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aemodynamic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definitions  and  updated  clinical  classifi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cation  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pulmonary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hyp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ertension[J]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.ATS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Scholar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53(1)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1801913.</w:t>
      </w:r>
    </w:p>
    <w:p>
      <w:pPr>
        <w:ind w:left="1029" w:right="334" w:hanging="525"/>
        <w:spacing w:before="50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[21]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BRAVERMAN  A  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HARRIS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KOVACS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R  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  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Eligibility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quali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fication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recommendations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competitive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athletes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with  cardiovascular  abnormalities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task  force  7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aortic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diseases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including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Marfan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syndrome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scientific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statement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American   Heart   Association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 xml:space="preserve"> and   American   College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Cardiology[J]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Coll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diol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66(21)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:2398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2405.</w:t>
      </w:r>
    </w:p>
    <w:p>
      <w:pPr>
        <w:ind w:left="1000" w:right="334" w:hanging="496"/>
        <w:spacing w:before="34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[22]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RAIMUND  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VICTOR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CATHERINE  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7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. 2014  ESC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Guidelines  on  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diagnosis   and  treatment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aortic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eases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document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covering   acute   and   chron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ic   aortic   diseases   of   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thoracic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aorta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dult.The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task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force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aortic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diseases   of   the   Eur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Cardiology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ESC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) 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35(41)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:2873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926.</w:t>
      </w:r>
    </w:p>
    <w:p>
      <w:pPr>
        <w:ind w:left="976" w:right="334" w:hanging="472"/>
        <w:spacing w:before="1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[23]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HIRATZKA L 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BAKRIS 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BECKMAN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eta</w:t>
      </w:r>
      <w:r>
        <w:rPr>
          <w:rFonts w:ascii="Arial" w:hAnsi="Arial" w:eastAsia="Arial" w:cs="Arial"/>
          <w:sz w:val="14"/>
          <w:szCs w:val="14"/>
          <w:color w:val="223F99"/>
          <w:spacing w:val="8"/>
        </w:rPr>
        <w:t>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Society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recommendations   for    participation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    competitive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sport   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adolescent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athletes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CHD[J]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2010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121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(13)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:e266-e369.</w:t>
      </w:r>
    </w:p>
    <w:p>
      <w:pPr>
        <w:ind w:left="504"/>
        <w:spacing w:before="4" w:line="166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2"/>
        </w:rPr>
        <w:t>[24]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KUIJPERS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3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MULDER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J.Aortopathies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congenital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71" w:right="164" w:firstLine="1"/>
        <w:spacing w:before="31" w:line="203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heart  disease   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genetic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aortopathy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syndromes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strategies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indications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surger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British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Cardiac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Society)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103(12)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:952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966.</w:t>
      </w:r>
    </w:p>
    <w:p>
      <w:pPr>
        <w:ind w:left="502" w:right="162" w:hanging="502"/>
        <w:spacing w:before="2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1"/>
        </w:rPr>
        <w:t>[25]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DILLER  G  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KEMPNY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ALONSO-GONZALEZ  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30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9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Survival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prospects  and  circumstances  of  death  in  con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temporary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disea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under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follow-up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large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tertiar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centre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132(22)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:2118-2125.</w:t>
      </w:r>
    </w:p>
    <w:p>
      <w:pPr>
        <w:ind w:left="482" w:right="170" w:hanging="482"/>
        <w:spacing w:before="39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[26]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OECHSLIN  E  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HARRISON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>CON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NELLY  M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Mode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death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disease[J]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.Am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Cardiol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2000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86(10)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1111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1116.</w:t>
      </w:r>
    </w:p>
    <w:p>
      <w:pPr>
        <w:ind w:left="471" w:right="162" w:hanging="471"/>
        <w:spacing w:line="18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>[27]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KOYAK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HARRIS  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GROOT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 Su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dden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cardiac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death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adult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disease[J]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.Circul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126</w:t>
      </w:r>
    </w:p>
    <w:p>
      <w:pPr>
        <w:ind w:left="481"/>
        <w:spacing w:before="30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(16)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1944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1954.</w:t>
      </w:r>
    </w:p>
    <w:p>
      <w:pPr>
        <w:ind w:left="472" w:right="163" w:hanging="473"/>
        <w:spacing w:before="17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[28]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VOGELS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R 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TEUWEN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C 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RAMDJAN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-4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Usefulness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fragmented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QRS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complexes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congenital  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disease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predict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ventricular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tachyarrhythmias[J]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.Am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Cardiol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119(1)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126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131.</w:t>
      </w:r>
    </w:p>
    <w:p>
      <w:pPr>
        <w:ind w:left="469" w:right="157" w:hanging="469"/>
        <w:spacing w:before="17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[29]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BREDY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MINISTERI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KEMPNY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New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York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Association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NYHA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>)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classification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disease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relation  to  objective  measures  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outcome</w:t>
      </w:r>
    </w:p>
    <w:p>
      <w:pPr>
        <w:ind w:left="473" w:right="164" w:firstLine="1"/>
        <w:spacing w:before="15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[J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>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  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   Journal    Quality   of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 xml:space="preserve">  Care    &amp;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Outcomes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4(1)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:51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58.</w:t>
      </w:r>
    </w:p>
    <w:p>
      <w:pPr>
        <w:ind w:left="482" w:right="162" w:hanging="482"/>
        <w:spacing w:before="3" w:line="20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[30]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INUZUKA  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DILLER  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BORGIA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e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t</w:t>
      </w:r>
      <w:r>
        <w:rPr>
          <w:rFonts w:ascii="Arial" w:hAnsi="Arial" w:eastAsia="Arial" w:cs="Arial"/>
          <w:sz w:val="14"/>
          <w:szCs w:val="14"/>
          <w:color w:val="223F99"/>
          <w:spacing w:val="20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 Comprehensive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use  of  cardiopulmonary   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testing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identifies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diseas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increased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mortality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risk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medium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term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25(2)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:250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259.</w:t>
      </w:r>
    </w:p>
    <w:p>
      <w:pPr>
        <w:ind w:left="511" w:right="162" w:hanging="511"/>
        <w:spacing w:before="19" w:line="21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1"/>
        </w:rPr>
        <w:t>[31]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>MARCO  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>VOLKER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>VIVIANE  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position w:val="1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11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35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11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>EACPR/AHA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Joint    Scientific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 xml:space="preserve">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Statem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ent.    Clinical    recommendations     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cardiopulmonary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testing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data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assessm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specific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patient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populations[J]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.European  Hear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33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(23)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2917-2927.</w:t>
      </w:r>
    </w:p>
    <w:p>
      <w:pPr>
        <w:ind w:left="503" w:right="162" w:hanging="503"/>
        <w:spacing w:before="8"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[32]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KEMPNY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DIMOPOULOS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UEBING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Reference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values  for   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limitations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among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congenital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heart  disease.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Relation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 xml:space="preserve">  to   activities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  daily   life--single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centre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experience  and  review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published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data[J]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European   Heart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Journal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33(11)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1386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1396.</w:t>
      </w:r>
    </w:p>
    <w:p>
      <w:pPr>
        <w:ind w:left="485" w:right="161" w:hanging="485"/>
        <w:spacing w:before="20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1"/>
        </w:rPr>
        <w:t>[33]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GIARDINI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HAGER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LAMMERS  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7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>. Ventilatory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efficiency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aerobic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capacity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predict   event-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free   survival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adults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atrial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repair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complete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transposition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great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arteries[J]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.Journal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College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Cardiology, 2009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53(17)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1548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1555.</w:t>
      </w:r>
    </w:p>
    <w:p>
      <w:pPr>
        <w:ind w:left="477" w:right="158" w:hanging="477"/>
        <w:spacing w:line="20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1"/>
        </w:rPr>
        <w:t>[34]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ROBERTO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TILL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HENRY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3"/>
        </w:rPr>
        <w:t>etal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Assessing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cutoff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values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increased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bloo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pressure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predict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incident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hypertension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general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population[J]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.Journal  of  Hyper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tension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33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1"/>
        </w:rPr>
        <w:t>(7)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</w:rPr>
        <w:t>1386-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>1393.</w:t>
      </w:r>
    </w:p>
    <w:p>
      <w:pPr>
        <w:ind w:left="501" w:right="161" w:hanging="501"/>
        <w:spacing w:before="9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[35]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  <w:position w:val="1"/>
        </w:rPr>
        <w:t xml:space="preserve"> 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STEFANO  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ANDREA  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FEDERICA  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et</w:t>
      </w:r>
      <w:r>
        <w:rPr>
          <w:rFonts w:ascii="Arial" w:hAnsi="Arial" w:eastAsia="Arial" w:cs="Arial"/>
          <w:sz w:val="14"/>
          <w:szCs w:val="14"/>
          <w:color w:val="223F99"/>
          <w:spacing w:val="29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6"/>
        </w:rPr>
        <w:t>al</w:t>
      </w:r>
      <w:r>
        <w:rPr>
          <w:rFonts w:ascii="Arial" w:hAnsi="Arial" w:eastAsia="Arial" w:cs="Arial"/>
          <w:sz w:val="14"/>
          <w:szCs w:val="14"/>
          <w:color w:val="223F9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High  blood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pressure  response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to   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predicts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future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development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hyp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ertension  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young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athletes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European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Heart  Journ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40(1)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:62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68.</w:t>
      </w:r>
    </w:p>
    <w:p>
      <w:pPr>
        <w:ind w:left="471" w:right="162" w:hanging="471"/>
        <w:spacing w:before="1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1"/>
        </w:rPr>
        <w:t>[36]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DAIDA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6"/>
        </w:rPr>
        <w:t>ALLIS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SQUIRES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7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Peak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exercise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blood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pressure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stratifi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ed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gender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apparently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>healthy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subj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ects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.Mayo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Clinic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Proceedings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1996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71(5)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:445-452.</w:t>
      </w:r>
    </w:p>
    <w:p>
      <w:pPr>
        <w:ind w:left="471" w:right="162" w:hanging="471"/>
        <w:spacing w:before="16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1"/>
        </w:rPr>
        <w:t>[37] 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ZIPES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LINK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ACKERMAN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23F99"/>
          <w:spacing w:val="5"/>
        </w:rPr>
        <w:t>et al</w:t>
      </w:r>
      <w:r>
        <w:rPr>
          <w:rFonts w:ascii="Arial" w:hAnsi="Arial" w:eastAsia="Arial" w:cs="Arial"/>
          <w:sz w:val="14"/>
          <w:szCs w:val="14"/>
          <w:color w:val="223F9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Eligibility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4"/>
        </w:rPr>
        <w:t>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qualification  recommendations  for   competitive  athletes   with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cardiovascular   abn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ormalities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task   force   9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3"/>
        </w:rPr>
        <w:t>arrhythmias    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conduction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defects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scientific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statement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4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Heart  Association   and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American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>Colle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ge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Cardiology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  <w:position w:val="1"/>
        </w:rPr>
        <w:t>[J]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color w:val="223F9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Circulation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  <w:position w:val="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132(22)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23F99"/>
          <w:spacing w:val="-2"/>
        </w:rPr>
        <w:t>:e315-e325.</w:t>
      </w:r>
    </w:p>
    <w:p>
      <w:pPr>
        <w:pStyle w:val="BodyText"/>
        <w:ind w:left="1617"/>
        <w:spacing w:before="11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（</w:t>
      </w:r>
      <w:r>
        <w:rPr>
          <w:sz w:val="14"/>
          <w:szCs w:val="14"/>
          <w:spacing w:val="-4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：2022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03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16；</w:t>
      </w:r>
      <w:r>
        <w:rPr>
          <w:sz w:val="14"/>
          <w:szCs w:val="14"/>
          <w:spacing w:val="-4"/>
        </w:rPr>
        <w:t>修回日期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：2023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01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30)</w:t>
      </w:r>
    </w:p>
    <w:p>
      <w:pPr>
        <w:pStyle w:val="BodyText"/>
        <w:ind w:left="3418"/>
        <w:spacing w:before="18" w:line="17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（</w:t>
      </w:r>
      <w:r>
        <w:rPr>
          <w:sz w:val="14"/>
          <w:szCs w:val="14"/>
          <w:spacing w:val="10"/>
        </w:rPr>
        <w:t>本文编辑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10"/>
        </w:rPr>
        <w:t>王雅洁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）</w:t>
      </w:r>
    </w:p>
    <w:sectPr>
      <w:type w:val="continuous"/>
      <w:pgSz w:w="11906" w:h="16838"/>
      <w:pgMar w:top="1633" w:right="757" w:bottom="0" w:left="407" w:header="1262" w:footer="0" w:gutter="0"/>
      <w:cols w:equalWidth="0" w:num="2">
        <w:col w:w="5658" w:space="100"/>
        <w:col w:w="498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"/>
      <w:spacing w:before="44" w:line="185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" style="position:absolute;margin-left:20.4pt;margin-top:814.49pt;mso-position-vertical-relative:page;mso-position-horizontal-relative:page;width:475.55pt;height:9.75pt;z-index:-251657216;" o:allowincell="f" filled="false" stroked="false" type="#_x0000_t75">
          <v:imagedata o:title="" r:id="rId1"/>
        </v:shape>
      </w:pict>
    </w:r>
    <w:r>
      <w:pict>
        <v:shape id="_x0000_s4" style="position:absolute;margin-left:44.8pt;margin-top:78.708pt;mso-position-vertical-relative:page;mso-position-horizontal-relative:page;width:504.5pt;height:0.8pt;z-index:251660288;" o:allowincell="f" filled="false" strokecolor="#000000" strokeweight="0.76pt" coordsize="10090,16" coordorigin="0,0" path="m0,7l10090,7e">
          <v:stroke joinstyle="miter" miterlimit="10"/>
        </v:shape>
      </w:pict>
    </w:r>
    <w:r>
      <w:pict>
        <v:shape id="WordPictureWatermark6" style="position:absolute;margin-left:43.1909pt;margin-top:279.95pt;mso-position-vertical-relative:page;mso-position-horizontal-relative:page;width:514.25pt;height:279.85pt;z-index:-251658240;" o:allowincell="f" filled="false" stroked="false" type="#_x0000_t75">
          <v:imagedata o:title="" r:id="rId2"/>
        </v:shape>
      </w:pict>
    </w:r>
    <w:r>
      <w:rPr>
        <w:sz w:val="16"/>
        <w:szCs w:val="16"/>
        <w:spacing w:val="-2"/>
      </w:rPr>
      <w:t>循证护理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2023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年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月第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</w:t>
    </w:r>
    <w:r>
      <w:rPr>
        <w:rFonts w:ascii="Microsoft YaHei" w:hAnsi="Microsoft YaHei" w:eastAsia="Microsoft YaHei" w:cs="Microsoft YaHei"/>
        <w:sz w:val="16"/>
        <w:szCs w:val="16"/>
        <w:spacing w:val="27"/>
        <w:position w:val="-1"/>
      </w:rPr>
      <w:t xml:space="preserve"> </w:t>
    </w:r>
    <w:r>
      <w:rPr>
        <w:sz w:val="16"/>
        <w:szCs w:val="16"/>
        <w:spacing w:val="-2"/>
      </w:rPr>
      <w:t>卷第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7</w:t>
    </w:r>
    <w:r>
      <w:rPr>
        <w:rFonts w:ascii="Microsoft YaHei" w:hAnsi="Microsoft YaHei" w:eastAsia="Microsoft YaHei" w:cs="Microsoft YaHei"/>
        <w:sz w:val="16"/>
        <w:szCs w:val="16"/>
        <w:spacing w:val="26"/>
        <w:w w:val="101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（</w:t>
    </w:r>
    <w:r>
      <w:rPr>
        <w:sz w:val="16"/>
        <w:szCs w:val="16"/>
        <w:spacing w:val="-2"/>
      </w:rPr>
      <w:t>总第</w:t>
    </w:r>
    <w:r>
      <w:rPr>
        <w:sz w:val="16"/>
        <w:szCs w:val="16"/>
        <w:spacing w:val="-1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99</w:t>
    </w:r>
    <w:r>
      <w:rPr>
        <w:rFonts w:ascii="Microsoft YaHei" w:hAnsi="Microsoft YaHei" w:eastAsia="Microsoft YaHei" w:cs="Microsoft YaHei"/>
        <w:sz w:val="16"/>
        <w:szCs w:val="16"/>
        <w:spacing w:val="27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）   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 xml:space="preserve">                                                                                                                  ·   </w:t>
    </w:r>
    <w:r>
      <w:rPr>
        <w:rFonts w:ascii="Microsoft YaHei" w:hAnsi="Microsoft YaHei" w:eastAsia="Microsoft YaHei" w:cs="Microsoft YaHei"/>
        <w:sz w:val="16"/>
        <w:szCs w:val="16"/>
        <w:spacing w:val="-3"/>
        <w:position w:val="-1"/>
      </w:rPr>
      <w:t>1223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8"/>
      <w:spacing w:before="28" w:line="184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12" style="position:absolute;margin-left:20.4pt;margin-top:814.49pt;mso-position-vertical-relative:page;mso-position-horizontal-relative:page;width:475.55pt;height:9.75pt;z-index:-251654144;" o:allowincell="f" filled="false" stroked="false" type="#_x0000_t75">
          <v:imagedata o:title="" r:id="rId1"/>
        </v:shape>
      </w:pict>
    </w:r>
    <w:r>
      <w:pict>
        <v:shape id="_x0000_s14" style="position:absolute;margin-left:44.8pt;margin-top:78.708pt;mso-position-vertical-relative:page;mso-position-horizontal-relative:page;width:504.5pt;height:0.8pt;z-index:251663360;" o:allowincell="f" filled="false" strokecolor="#000000" strokeweight="0.76pt" coordsize="10090,16" coordorigin="0,0" path="m0,7l10090,7e">
          <v:stroke joinstyle="miter" miterlimit="10"/>
        </v:shape>
      </w:pict>
    </w:r>
    <w:r>
      <w:pict>
        <v:shape id="WordPictureWatermark16" style="position:absolute;margin-left:43.1909pt;margin-top:279.95pt;mso-position-vertical-relative:page;mso-position-horizontal-relative:page;width:514.25pt;height:279.85pt;z-index:-25165516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9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20"/>
        <w:position w:val="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1224  </w:t>
    </w:r>
    <w:r>
      <w:rPr>
        <w:rFonts w:ascii="Microsoft YaHei" w:hAnsi="Microsoft YaHei" w:eastAsia="Microsoft YaHei" w:cs="Microsoft YaHei"/>
        <w:sz w:val="16"/>
        <w:szCs w:val="16"/>
        <w:spacing w:val="9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position w:val="1"/>
      </w:rPr>
      <w:t xml:space="preserve">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CHINESE</w:t>
    </w:r>
    <w:r>
      <w:rPr>
        <w:rFonts w:ascii="Microsoft YaHei" w:hAnsi="Microsoft YaHei" w:eastAsia="Microsoft YaHei" w:cs="Microsoft YaHei"/>
        <w:sz w:val="16"/>
        <w:szCs w:val="16"/>
        <w:spacing w:val="32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EVIDENCE-BAS</w:t>
    </w:r>
    <w:r>
      <w:rPr>
        <w:rFonts w:ascii="Microsoft YaHei" w:hAnsi="Microsoft YaHei" w:eastAsia="Microsoft YaHei" w:cs="Microsoft YaHei"/>
        <w:sz w:val="16"/>
        <w:szCs w:val="16"/>
        <w:spacing w:val="8"/>
      </w:rPr>
      <w:t>ED</w:t>
    </w:r>
    <w:r>
      <w:rPr>
        <w:rFonts w:ascii="Microsoft YaHei" w:hAnsi="Microsoft YaHei" w:eastAsia="Microsoft YaHei" w:cs="Microsoft YaHei"/>
        <w:sz w:val="16"/>
        <w:szCs w:val="16"/>
        <w:spacing w:val="2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NURSING</w:t>
    </w:r>
    <w:r>
      <w:rPr>
        <w:rFonts w:ascii="Microsoft YaHei" w:hAnsi="Microsoft YaHei" w:eastAsia="Microsoft YaHei" w:cs="Microsoft YaHei"/>
        <w:sz w:val="16"/>
        <w:szCs w:val="16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April</w:t>
    </w:r>
    <w:r>
      <w:rPr>
        <w:rFonts w:ascii="Microsoft YaHei" w:hAnsi="Microsoft YaHei" w:eastAsia="Microsoft YaHei" w:cs="Microsoft YaHei"/>
        <w:sz w:val="16"/>
        <w:szCs w:val="16"/>
        <w:spacing w:val="-1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  <w:position w:val="2"/>
      </w:rPr>
      <w:t>,</w:t>
    </w:r>
    <w:r>
      <w:rPr>
        <w:rFonts w:ascii="Microsoft YaHei" w:hAnsi="Microsoft YaHei" w:eastAsia="Microsoft YaHei" w:cs="Microsoft YaHei"/>
        <w:sz w:val="16"/>
        <w:szCs w:val="16"/>
        <w:spacing w:val="-8"/>
        <w:position w:val="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2023Vol.9No.7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"/>
      <w:spacing w:before="44" w:line="185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18" style="position:absolute;margin-left:43.1909pt;margin-top:279.95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814.49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pict>
        <v:shape id="_x0000_s22" style="position:absolute;margin-left:44.8pt;margin-top:78.708pt;mso-position-vertical-relative:page;mso-position-horizontal-relative:page;width:504.5pt;height:0.8pt;z-index:251666432;" o:allowincell="f" filled="false" strokecolor="#000000" strokeweight="0.76pt" coordsize="10090,16" coordorigin="0,0" path="m0,7l10090,7e">
          <v:stroke joinstyle="miter" miterlimit="10"/>
        </v:shape>
      </w:pict>
    </w:r>
    <w:r>
      <w:rPr>
        <w:sz w:val="16"/>
        <w:szCs w:val="16"/>
        <w:spacing w:val="-2"/>
      </w:rPr>
      <w:t>循证护理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2023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年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月第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</w:t>
    </w:r>
    <w:r>
      <w:rPr>
        <w:rFonts w:ascii="Microsoft YaHei" w:hAnsi="Microsoft YaHei" w:eastAsia="Microsoft YaHei" w:cs="Microsoft YaHei"/>
        <w:sz w:val="16"/>
        <w:szCs w:val="16"/>
        <w:spacing w:val="27"/>
        <w:position w:val="-1"/>
      </w:rPr>
      <w:t xml:space="preserve"> </w:t>
    </w:r>
    <w:r>
      <w:rPr>
        <w:sz w:val="16"/>
        <w:szCs w:val="16"/>
        <w:spacing w:val="-2"/>
      </w:rPr>
      <w:t>卷第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7</w:t>
    </w:r>
    <w:r>
      <w:rPr>
        <w:rFonts w:ascii="Microsoft YaHei" w:hAnsi="Microsoft YaHei" w:eastAsia="Microsoft YaHei" w:cs="Microsoft YaHei"/>
        <w:sz w:val="16"/>
        <w:szCs w:val="16"/>
        <w:spacing w:val="26"/>
        <w:w w:val="101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（</w:t>
    </w:r>
    <w:r>
      <w:rPr>
        <w:sz w:val="16"/>
        <w:szCs w:val="16"/>
        <w:spacing w:val="-2"/>
      </w:rPr>
      <w:t>总第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99</w:t>
    </w:r>
    <w:r>
      <w:rPr>
        <w:rFonts w:ascii="Microsoft YaHei" w:hAnsi="Microsoft YaHei" w:eastAsia="Microsoft YaHei" w:cs="Microsoft YaHei"/>
        <w:sz w:val="16"/>
        <w:szCs w:val="16"/>
        <w:spacing w:val="28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）   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 xml:space="preserve">                                                                                                                  ·   </w:t>
    </w:r>
    <w:r>
      <w:rPr>
        <w:rFonts w:ascii="Microsoft YaHei" w:hAnsi="Microsoft YaHei" w:eastAsia="Microsoft YaHei" w:cs="Microsoft YaHei"/>
        <w:sz w:val="16"/>
        <w:szCs w:val="16"/>
        <w:spacing w:val="-3"/>
        <w:position w:val="-1"/>
      </w:rPr>
      <w:t>1225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8"/>
      <w:spacing w:before="28" w:line="184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24" style="position:absolute;margin-left:43.1909pt;margin-top:279.95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WordPictureWatermark26" style="position:absolute;margin-left:20.4pt;margin-top:814.49pt;mso-position-vertical-relative:page;mso-position-horizontal-relative:page;width:475.55pt;height:9.75pt;z-index:-251648000;" o:allowincell="f" filled="false" stroked="false" type="#_x0000_t75">
          <v:imagedata o:title="" r:id="rId2"/>
        </v:shape>
      </w:pict>
    </w:r>
    <w:r>
      <w:pict>
        <v:shape id="_x0000_s28" style="position:absolute;margin-left:44.8pt;margin-top:78.708pt;mso-position-vertical-relative:page;mso-position-horizontal-relative:page;width:504.5pt;height:0.8pt;z-index:251669504;" o:allowincell="f" filled="false" strokecolor="#000000" strokeweight="0.76pt" coordsize="10090,16" coordorigin="0,0" path="m0,7l10090,7e">
          <v:stroke joinstyle="miter" miterlimit="10"/>
        </v:shape>
      </w:pict>
    </w:r>
    <w:r>
      <w:rPr>
        <w:rFonts w:ascii="Microsoft YaHei" w:hAnsi="Microsoft YaHei" w:eastAsia="Microsoft YaHei" w:cs="Microsoft YaHei"/>
        <w:sz w:val="16"/>
        <w:szCs w:val="16"/>
        <w:spacing w:val="9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spacing w:val="20"/>
        <w:position w:val="1"/>
      </w:rPr>
      <w:t xml:space="preserve"> 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1226  </w:t>
    </w:r>
    <w:r>
      <w:rPr>
        <w:rFonts w:ascii="Microsoft YaHei" w:hAnsi="Microsoft YaHei" w:eastAsia="Microsoft YaHei" w:cs="Microsoft YaHei"/>
        <w:sz w:val="16"/>
        <w:szCs w:val="16"/>
        <w:spacing w:val="9"/>
        <w:position w:val="1"/>
      </w:rPr>
      <w:t>·</w:t>
    </w:r>
    <w:r>
      <w:rPr>
        <w:rFonts w:ascii="Microsoft YaHei" w:hAnsi="Microsoft YaHei" w:eastAsia="Microsoft YaHei" w:cs="Microsoft YaHei"/>
        <w:sz w:val="16"/>
        <w:szCs w:val="16"/>
        <w:position w:val="1"/>
      </w:rPr>
      <w:t xml:space="preserve">                                                                                        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CHINESE</w:t>
    </w:r>
    <w:r>
      <w:rPr>
        <w:rFonts w:ascii="Microsoft YaHei" w:hAnsi="Microsoft YaHei" w:eastAsia="Microsoft YaHei" w:cs="Microsoft YaHei"/>
        <w:sz w:val="16"/>
        <w:szCs w:val="16"/>
        <w:spacing w:val="32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9"/>
      </w:rPr>
      <w:t>EVIDENCE-BAS</w:t>
    </w:r>
    <w:r>
      <w:rPr>
        <w:rFonts w:ascii="Microsoft YaHei" w:hAnsi="Microsoft YaHei" w:eastAsia="Microsoft YaHei" w:cs="Microsoft YaHei"/>
        <w:sz w:val="16"/>
        <w:szCs w:val="16"/>
        <w:spacing w:val="8"/>
      </w:rPr>
      <w:t>ED</w:t>
    </w:r>
    <w:r>
      <w:rPr>
        <w:rFonts w:ascii="Microsoft YaHei" w:hAnsi="Microsoft YaHei" w:eastAsia="Microsoft YaHei" w:cs="Microsoft YaHei"/>
        <w:sz w:val="16"/>
        <w:szCs w:val="16"/>
        <w:spacing w:val="24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NURSING</w:t>
    </w:r>
    <w:r>
      <w:rPr>
        <w:rFonts w:ascii="Microsoft YaHei" w:hAnsi="Microsoft YaHei" w:eastAsia="Microsoft YaHei" w:cs="Microsoft YaHei"/>
        <w:sz w:val="16"/>
        <w:szCs w:val="16"/>
        <w:spacing w:val="24"/>
        <w:w w:val="10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April</w:t>
    </w:r>
    <w:r>
      <w:rPr>
        <w:rFonts w:ascii="Microsoft YaHei" w:hAnsi="Microsoft YaHei" w:eastAsia="Microsoft YaHei" w:cs="Microsoft YaHei"/>
        <w:sz w:val="16"/>
        <w:szCs w:val="16"/>
        <w:spacing w:val="-11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  <w:position w:val="2"/>
      </w:rPr>
      <w:t>,</w:t>
    </w:r>
    <w:r>
      <w:rPr>
        <w:rFonts w:ascii="Microsoft YaHei" w:hAnsi="Microsoft YaHei" w:eastAsia="Microsoft YaHei" w:cs="Microsoft YaHei"/>
        <w:sz w:val="16"/>
        <w:szCs w:val="16"/>
        <w:spacing w:val="-8"/>
        <w:position w:val="2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8"/>
      </w:rPr>
      <w:t>2023Vol.9No.7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02"/>
      <w:spacing w:before="44" w:line="185" w:lineRule="auto"/>
      <w:rPr>
        <w:rFonts w:ascii="Microsoft YaHei" w:hAnsi="Microsoft YaHei" w:eastAsia="Microsoft YaHei" w:cs="Microsoft YaHei"/>
        <w:sz w:val="16"/>
        <w:szCs w:val="16"/>
      </w:rPr>
    </w:pPr>
    <w:r>
      <w:pict>
        <v:shape id="WordPictureWatermark34" style="position:absolute;margin-left:43.1909pt;margin-top:279.95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36" style="position:absolute;margin-left:20.4pt;margin-top:814.49pt;mso-position-vertical-relative:page;mso-position-horizontal-relative:page;width:475.55pt;height:9.75pt;z-index:-251644928;" o:allowincell="f" filled="false" stroked="false" type="#_x0000_t75">
          <v:imagedata o:title="" r:id="rId2"/>
        </v:shape>
      </w:pict>
    </w:r>
    <w:r>
      <w:pict>
        <v:shape id="_x0000_s38" style="position:absolute;margin-left:44.8pt;margin-top:78.708pt;mso-position-vertical-relative:page;mso-position-horizontal-relative:page;width:504.5pt;height:0.8pt;z-index:251672576;" o:allowincell="f" filled="false" strokecolor="#000000" strokeweight="0.76pt" coordsize="10090,16" coordorigin="0,0" path="m0,7l10090,7e">
          <v:stroke joinstyle="miter" miterlimit="10"/>
        </v:shape>
      </w:pict>
    </w:r>
    <w:r>
      <w:rPr>
        <w:sz w:val="16"/>
        <w:szCs w:val="16"/>
        <w:spacing w:val="-2"/>
      </w:rPr>
      <w:t>循证护理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2023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年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4</w:t>
    </w:r>
    <w:r>
      <w:rPr>
        <w:rFonts w:ascii="Microsoft YaHei" w:hAnsi="Microsoft YaHei" w:eastAsia="Microsoft YaHei" w:cs="Microsoft YaHei"/>
        <w:sz w:val="16"/>
        <w:szCs w:val="16"/>
        <w:spacing w:val="25"/>
        <w:position w:val="-1"/>
      </w:rPr>
      <w:t xml:space="preserve"> </w:t>
    </w:r>
    <w:r>
      <w:rPr>
        <w:sz w:val="16"/>
        <w:szCs w:val="16"/>
        <w:spacing w:val="-2"/>
      </w:rPr>
      <w:t>月第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</w:t>
    </w:r>
    <w:r>
      <w:rPr>
        <w:rFonts w:ascii="Microsoft YaHei" w:hAnsi="Microsoft YaHei" w:eastAsia="Microsoft YaHei" w:cs="Microsoft YaHei"/>
        <w:sz w:val="16"/>
        <w:szCs w:val="16"/>
        <w:spacing w:val="27"/>
        <w:position w:val="-1"/>
      </w:rPr>
      <w:t xml:space="preserve"> </w:t>
    </w:r>
    <w:r>
      <w:rPr>
        <w:sz w:val="16"/>
        <w:szCs w:val="16"/>
        <w:spacing w:val="-2"/>
      </w:rPr>
      <w:t>卷第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7</w:t>
    </w:r>
    <w:r>
      <w:rPr>
        <w:rFonts w:ascii="Microsoft YaHei" w:hAnsi="Microsoft YaHei" w:eastAsia="Microsoft YaHei" w:cs="Microsoft YaHei"/>
        <w:sz w:val="16"/>
        <w:szCs w:val="16"/>
        <w:spacing w:val="26"/>
        <w:w w:val="101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（</w:t>
    </w:r>
    <w:r>
      <w:rPr>
        <w:sz w:val="16"/>
        <w:szCs w:val="16"/>
        <w:spacing w:val="-2"/>
      </w:rPr>
      <w:t>总第</w:t>
    </w:r>
    <w:r>
      <w:rPr>
        <w:sz w:val="16"/>
        <w:szCs w:val="16"/>
        <w:spacing w:val="-13"/>
      </w:rPr>
      <w:t xml:space="preserve"> </w:t>
    </w:r>
    <w:r>
      <w:rPr>
        <w:rFonts w:ascii="Microsoft YaHei" w:hAnsi="Microsoft YaHei" w:eastAsia="Microsoft YaHei" w:cs="Microsoft YaHei"/>
        <w:sz w:val="16"/>
        <w:szCs w:val="16"/>
        <w:spacing w:val="-2"/>
        <w:position w:val="-1"/>
      </w:rPr>
      <w:t>99</w:t>
    </w:r>
    <w:r>
      <w:rPr>
        <w:rFonts w:ascii="Microsoft YaHei" w:hAnsi="Microsoft YaHei" w:eastAsia="Microsoft YaHei" w:cs="Microsoft YaHei"/>
        <w:sz w:val="16"/>
        <w:szCs w:val="16"/>
        <w:spacing w:val="28"/>
        <w:position w:val="-1"/>
      </w:rPr>
      <w:t xml:space="preserve"> </w:t>
    </w:r>
    <w:r>
      <w:rPr>
        <w:sz w:val="16"/>
        <w:szCs w:val="16"/>
        <w:spacing w:val="-2"/>
      </w:rPr>
      <w:t>期</w:t>
    </w:r>
    <w:r>
      <w:rPr>
        <w:rFonts w:ascii="Microsoft YaHei" w:hAnsi="Microsoft YaHei" w:eastAsia="Microsoft YaHei" w:cs="Microsoft YaHei"/>
        <w:sz w:val="16"/>
        <w:szCs w:val="16"/>
        <w:spacing w:val="-2"/>
      </w:rPr>
      <w:t>）   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 xml:space="preserve">                                                                                                                  ·   </w:t>
    </w:r>
    <w:r>
      <w:rPr>
        <w:rFonts w:ascii="Microsoft YaHei" w:hAnsi="Microsoft YaHei" w:eastAsia="Microsoft YaHei" w:cs="Microsoft YaHei"/>
        <w:sz w:val="16"/>
        <w:szCs w:val="16"/>
        <w:spacing w:val="-3"/>
        <w:position w:val="-1"/>
      </w:rPr>
      <w:t>1227   </w:t>
    </w:r>
    <w:r>
      <w:rPr>
        <w:rFonts w:ascii="Microsoft YaHei" w:hAnsi="Microsoft YaHei" w:eastAsia="Microsoft YaHei" w:cs="Microsoft YaHei"/>
        <w:sz w:val="16"/>
        <w:szCs w:val="16"/>
        <w:spacing w:val="-3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2025-10-29T09:39:37</vt:filetime>
  </property>
</Properties>
</file>