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ind w:left="504"/>
        <w:spacing w:before="64" w:line="192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</w:rPr>
        <w:t>中华神经科杂志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</w:rPr>
        <w:t>2024 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</w:rPr>
        <w:t>年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</w:rPr>
        <w:t>8 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</w:rPr>
        <w:t>月第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</w:rPr>
        <w:t>57 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</w:rPr>
        <w:t>卷第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</w:rPr>
        <w:t>8 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</w:rPr>
        <w:t>期   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</w:rPr>
        <w:t>Chin J Neurol, August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</w:rPr>
        <w:t>2024, Vol.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</w:rPr>
        <w:t>57,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</w:rPr>
        <w:t>No.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</w:rPr>
        <w:t>8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                    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 xml:space="preserve">                                                    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·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813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·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ind w:left="9102"/>
        <w:spacing w:before="116" w:line="181" w:lineRule="auto"/>
        <w:rPr>
          <w:rFonts w:ascii="Microsoft YaHei" w:hAnsi="Microsoft YaHei" w:eastAsia="Microsoft YaHei" w:cs="Microsoft YaHei"/>
          <w:sz w:val="27"/>
          <w:szCs w:val="27"/>
        </w:rPr>
      </w:pPr>
      <w:r>
        <w:rPr>
          <w:rFonts w:ascii="Microsoft YaHei" w:hAnsi="Microsoft YaHei" w:eastAsia="Microsoft YaHei" w:cs="Microsoft YaHei"/>
          <w:sz w:val="27"/>
          <w:szCs w:val="27"/>
          <w:color w:val="231F20"/>
          <w:spacing w:val="40"/>
          <w:w w:val="131"/>
        </w:rPr>
        <w:t>·指南</w:t>
      </w:r>
      <w:r>
        <w:rPr>
          <w:rFonts w:ascii="Microsoft YaHei" w:hAnsi="Microsoft YaHei" w:eastAsia="Microsoft YaHei" w:cs="Microsoft YaHei"/>
          <w:sz w:val="27"/>
          <w:szCs w:val="27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color w:val="231F20"/>
          <w:spacing w:val="40"/>
          <w:w w:val="131"/>
        </w:rPr>
        <w:t>·</w:t>
      </w:r>
    </w:p>
    <w:p>
      <w:pPr>
        <w:ind w:left="537"/>
        <w:spacing w:before="333" w:line="194" w:lineRule="auto"/>
        <w:rPr>
          <w:rFonts w:ascii="Arial" w:hAnsi="Arial" w:eastAsia="Arial" w:cs="Arial"/>
          <w:sz w:val="41"/>
          <w:szCs w:val="41"/>
        </w:rPr>
      </w:pPr>
      <w:r>
        <w:rPr>
          <w:rFonts w:ascii="Microsoft YaHei" w:hAnsi="Microsoft YaHei" w:eastAsia="Microsoft YaHei" w:cs="Microsoft YaHei"/>
          <w:sz w:val="41"/>
          <w:szCs w:val="41"/>
          <w:color w:val="231F20"/>
        </w:rPr>
        <w:t>中国头颈部动脉夹层诊治指南 </w:t>
      </w:r>
      <w:r>
        <w:rPr>
          <w:rFonts w:ascii="Arial" w:hAnsi="Arial" w:eastAsia="Arial" w:cs="Arial"/>
          <w:sz w:val="41"/>
          <w:szCs w:val="41"/>
          <w:color w:val="231F20"/>
        </w:rPr>
        <w:t>2024</w:t>
      </w:r>
    </w:p>
    <w:p>
      <w:pPr>
        <w:spacing w:line="284" w:lineRule="auto"/>
        <w:rPr>
          <w:rFonts w:ascii="Arial"/>
          <w:sz w:val="21"/>
        </w:rPr>
      </w:pPr>
      <w:r/>
    </w:p>
    <w:p>
      <w:pPr>
        <w:ind w:left="520"/>
        <w:spacing w:before="86" w:line="201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中华医学会神经病学分会    中华医学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会神经病学分会脑血管病学组</w:t>
      </w:r>
    </w:p>
    <w:p>
      <w:pPr>
        <w:ind w:left="492" w:right="2200" w:firstLine="1"/>
        <w:spacing w:before="34" w:line="227" w:lineRule="auto"/>
        <w:rPr>
          <w:rFonts w:ascii="Arial" w:hAnsi="Arial" w:eastAsia="Arial" w:cs="Arial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通信作者：杨弋，吉林大学第一医院神经内科，长春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7"/>
        </w:rPr>
        <w:t>130021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，</w:t>
      </w:r>
      <w:r>
        <w:rPr>
          <w:rFonts w:ascii="Arial" w:hAnsi="Arial" w:eastAsia="Arial" w:cs="Arial"/>
          <w:sz w:val="20"/>
          <w:szCs w:val="20"/>
          <w:color w:val="231F20"/>
          <w:spacing w:val="-7"/>
        </w:rPr>
        <w:t>Email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：</w:t>
      </w:r>
      <w:r>
        <w:rPr>
          <w:rFonts w:ascii="Arial" w:hAnsi="Arial" w:eastAsia="Arial" w:cs="Arial"/>
          <w:sz w:val="20"/>
          <w:szCs w:val="20"/>
          <w:color w:val="231F20"/>
          <w:spacing w:val="-7"/>
        </w:rPr>
        <w:t>yi_yang</w:t>
      </w:r>
      <w:r>
        <w:rPr>
          <w:rFonts w:ascii="Arial" w:hAnsi="Arial" w:eastAsia="Arial" w:cs="Arial"/>
          <w:sz w:val="20"/>
          <w:szCs w:val="20"/>
          <w:color w:val="231F20"/>
          <w:spacing w:val="-8"/>
        </w:rPr>
        <w:t>@jlu.edu.cn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；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彭斌，中国医学科学院北京协和医院神经科，北京 </w:t>
      </w:r>
      <w:r>
        <w:rPr>
          <w:rFonts w:ascii="Arial" w:hAnsi="Arial" w:eastAsia="Arial" w:cs="Arial"/>
          <w:sz w:val="20"/>
          <w:szCs w:val="20"/>
          <w:color w:val="231F20"/>
        </w:rPr>
        <w:t>100730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，</w:t>
      </w:r>
      <w:r>
        <w:rPr>
          <w:rFonts w:ascii="Arial" w:hAnsi="Arial" w:eastAsia="Arial" w:cs="Arial"/>
          <w:sz w:val="20"/>
          <w:szCs w:val="20"/>
          <w:color w:val="231F20"/>
        </w:rPr>
        <w:t>Email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：</w:t>
      </w:r>
      <w:r>
        <w:rPr>
          <w:rFonts w:ascii="Arial" w:hAnsi="Arial" w:eastAsia="Arial" w:cs="Arial"/>
          <w:sz w:val="20"/>
          <w:szCs w:val="20"/>
          <w:color w:val="231F20"/>
        </w:rPr>
        <w:t>pe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ngbin3@hotmail.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 </w:t>
      </w:r>
      <w:r>
        <w:rPr>
          <w:rFonts w:ascii="Arial" w:hAnsi="Arial" w:eastAsia="Arial" w:cs="Arial"/>
          <w:sz w:val="20"/>
          <w:szCs w:val="20"/>
          <w:color w:val="231F20"/>
        </w:rPr>
        <w:t>com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；王拥军，首都医科大学附属北京天坛医院神经内科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国家神经系统疾病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临床医学研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究中心，北京 </w:t>
      </w:r>
      <w:r>
        <w:rPr>
          <w:rFonts w:ascii="Arial" w:hAnsi="Arial" w:eastAsia="Arial" w:cs="Arial"/>
          <w:sz w:val="20"/>
          <w:szCs w:val="20"/>
          <w:color w:val="231F20"/>
          <w:spacing w:val="-11"/>
        </w:rPr>
        <w:t>100070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，</w:t>
      </w:r>
      <w:r>
        <w:rPr>
          <w:rFonts w:ascii="Arial" w:hAnsi="Arial" w:eastAsia="Arial" w:cs="Arial"/>
          <w:sz w:val="20"/>
          <w:szCs w:val="20"/>
          <w:color w:val="231F20"/>
          <w:spacing w:val="-11"/>
        </w:rPr>
        <w:t>Email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：</w:t>
      </w:r>
      <w:r>
        <w:rPr>
          <w:rFonts w:ascii="Arial" w:hAnsi="Arial" w:eastAsia="Arial" w:cs="Arial"/>
          <w:sz w:val="20"/>
          <w:szCs w:val="20"/>
          <w:color w:val="231F20"/>
          <w:spacing w:val="-11"/>
        </w:rPr>
        <w:t>yongjunwang@ncrcnd.org.cn</w:t>
      </w:r>
    </w:p>
    <w:p>
      <w:pPr>
        <w:spacing w:line="326" w:lineRule="auto"/>
        <w:rPr>
          <w:rFonts w:ascii="Arial"/>
          <w:sz w:val="21"/>
        </w:rPr>
      </w:pPr>
      <w:r/>
    </w:p>
    <w:p>
      <w:pPr>
        <w:ind w:left="491" w:right="2268" w:firstLine="290"/>
        <w:spacing w:before="73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4"/>
        </w:rPr>
        <w:t>【摘要】</w:t>
      </w:r>
      <w:r>
        <w:rPr>
          <w:rFonts w:ascii="SimHei" w:hAnsi="SimHei" w:eastAsia="SimHei" w:cs="SimHei"/>
          <w:sz w:val="17"/>
          <w:szCs w:val="17"/>
          <w:color w:val="231F20"/>
          <w:spacing w:val="5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头颈部动脉夹层是卒中的少见病因，准确的诊断、合理的治疗、积极的预防对其预后尤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9"/>
        </w:rPr>
        <w:t>为重要。中华医学会神经病学分会及其脑血管病学组组织专家在《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8"/>
        </w:rPr>
        <w:t>中国颈部动脉夹层诊治指南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1"/>
        </w:rPr>
        <w:t>2015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》的基础上，结合近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1"/>
        </w:rPr>
        <w:t>9</w:t>
      </w:r>
      <w:r>
        <w:rPr>
          <w:rFonts w:ascii="Arial" w:hAnsi="Arial" w:eastAsia="Arial" w:cs="Arial"/>
          <w:sz w:val="17"/>
          <w:szCs w:val="17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年来我国的临床实践和国内外相关的循证医学证据，制订了《中国头颈部动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脉夹层诊治指南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5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4"/>
        </w:rPr>
        <w:t>2024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》。本指南对头颈部动脉夹层的诊断、治疗和预防进行了系统更新，旨在为我国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头颈部动脉夹层诊治的临床实践提供循证的规范性指导。</w:t>
      </w:r>
    </w:p>
    <w:p>
      <w:pPr>
        <w:ind w:left="781"/>
        <w:spacing w:before="1" w:line="21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4"/>
        </w:rPr>
        <w:t>【关键词】</w:t>
      </w:r>
      <w:r>
        <w:rPr>
          <w:rFonts w:ascii="SimHei" w:hAnsi="SimHei" w:eastAsia="SimHei" w:cs="SimHei"/>
          <w:sz w:val="17"/>
          <w:szCs w:val="17"/>
          <w:color w:val="231F20"/>
          <w:spacing w:val="4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头颈部动脉夹层；  诊断；  治疗；  指南</w:t>
      </w:r>
    </w:p>
    <w:p>
      <w:pPr>
        <w:spacing w:line="387" w:lineRule="auto"/>
        <w:rPr>
          <w:rFonts w:ascii="Arial"/>
          <w:sz w:val="21"/>
        </w:rPr>
      </w:pPr>
      <w:r/>
    </w:p>
    <w:p>
      <w:pPr>
        <w:pStyle w:val="BodyText"/>
        <w:ind w:left="494"/>
        <w:spacing w:before="50" w:line="207" w:lineRule="exact"/>
        <w:rPr/>
      </w:pPr>
      <w:r>
        <w:rPr>
          <w:b/>
          <w:bCs/>
          <w:color w:val="231F20"/>
          <w:spacing w:val="4"/>
          <w:position w:val="2"/>
        </w:rPr>
        <w:t>Chinese guidelines for</w:t>
      </w:r>
      <w:r>
        <w:rPr>
          <w:b/>
          <w:bCs/>
          <w:color w:val="231F20"/>
          <w:spacing w:val="17"/>
          <w:position w:val="2"/>
        </w:rPr>
        <w:t xml:space="preserve"> </w:t>
      </w:r>
      <w:r>
        <w:rPr>
          <w:b/>
          <w:bCs/>
          <w:color w:val="231F20"/>
          <w:spacing w:val="4"/>
          <w:position w:val="2"/>
        </w:rPr>
        <w:t>diagnosis and treatment of cervicocranial artery</w:t>
      </w:r>
      <w:r>
        <w:rPr>
          <w:b/>
          <w:bCs/>
          <w:color w:val="231F20"/>
          <w:spacing w:val="12"/>
          <w:position w:val="2"/>
        </w:rPr>
        <w:t xml:space="preserve"> </w:t>
      </w:r>
      <w:r>
        <w:rPr>
          <w:b/>
          <w:bCs/>
          <w:color w:val="231F20"/>
          <w:spacing w:val="4"/>
          <w:position w:val="2"/>
        </w:rPr>
        <w:t>dissection</w:t>
      </w:r>
      <w:r>
        <w:rPr>
          <w:b/>
          <w:bCs/>
          <w:color w:val="231F20"/>
          <w:spacing w:val="13"/>
          <w:position w:val="2"/>
        </w:rPr>
        <w:t xml:space="preserve"> </w:t>
      </w:r>
      <w:r>
        <w:rPr>
          <w:b/>
          <w:bCs/>
          <w:color w:val="231F20"/>
          <w:spacing w:val="4"/>
          <w:position w:val="2"/>
        </w:rPr>
        <w:t>2024</w:t>
      </w:r>
    </w:p>
    <w:p>
      <w:pPr>
        <w:pStyle w:val="BodyText"/>
        <w:ind w:left="496"/>
        <w:spacing w:before="43" w:line="206" w:lineRule="exact"/>
        <w:rPr/>
      </w:pPr>
      <w:r>
        <w:rPr>
          <w:i/>
          <w:iCs/>
          <w:color w:val="231F20"/>
          <w:spacing w:val="4"/>
          <w:position w:val="2"/>
        </w:rPr>
        <w:t>Chinese Society of Neuro</w:t>
      </w:r>
      <w:r>
        <w:rPr>
          <w:i/>
          <w:iCs/>
          <w:color w:val="231F20"/>
          <w:spacing w:val="3"/>
          <w:position w:val="2"/>
        </w:rPr>
        <w:t>logy,</w:t>
      </w:r>
      <w:r>
        <w:rPr>
          <w:i/>
          <w:iCs/>
          <w:color w:val="231F20"/>
          <w:spacing w:val="14"/>
          <w:w w:val="101"/>
          <w:position w:val="2"/>
        </w:rPr>
        <w:t xml:space="preserve"> </w:t>
      </w:r>
      <w:r>
        <w:rPr>
          <w:i/>
          <w:iCs/>
          <w:color w:val="231F20"/>
          <w:spacing w:val="3"/>
          <w:position w:val="2"/>
        </w:rPr>
        <w:t>Chinese Stroke Society</w:t>
      </w:r>
    </w:p>
    <w:p>
      <w:pPr>
        <w:pStyle w:val="BodyText"/>
        <w:ind w:left="496"/>
        <w:spacing w:before="43" w:line="207" w:lineRule="exact"/>
        <w:rPr/>
      </w:pPr>
      <w:r>
        <w:rPr>
          <w:i/>
          <w:iCs/>
          <w:color w:val="231F20"/>
          <w:spacing w:val="3"/>
          <w:position w:val="2"/>
        </w:rPr>
        <w:t>Corresponding</w:t>
      </w:r>
      <w:r>
        <w:rPr>
          <w:i/>
          <w:iCs/>
          <w:color w:val="231F20"/>
          <w:spacing w:val="16"/>
          <w:w w:val="101"/>
          <w:position w:val="2"/>
        </w:rPr>
        <w:t xml:space="preserve">  </w:t>
      </w:r>
      <w:r>
        <w:rPr>
          <w:i/>
          <w:iCs/>
          <w:color w:val="231F20"/>
          <w:spacing w:val="3"/>
          <w:position w:val="2"/>
        </w:rPr>
        <w:t>authors:</w:t>
      </w:r>
      <w:r>
        <w:rPr>
          <w:i/>
          <w:iCs/>
          <w:color w:val="231F20"/>
          <w:position w:val="2"/>
        </w:rPr>
        <w:t xml:space="preserve">   </w:t>
      </w:r>
      <w:r>
        <w:rPr>
          <w:i/>
          <w:iCs/>
          <w:color w:val="231F20"/>
          <w:spacing w:val="3"/>
          <w:position w:val="2"/>
        </w:rPr>
        <w:t>Yang</w:t>
      </w:r>
      <w:r>
        <w:rPr>
          <w:i/>
          <w:iCs/>
          <w:color w:val="231F20"/>
          <w:spacing w:val="2"/>
          <w:position w:val="2"/>
        </w:rPr>
        <w:t xml:space="preserve">   </w:t>
      </w:r>
      <w:r>
        <w:rPr>
          <w:i/>
          <w:iCs/>
          <w:color w:val="231F20"/>
          <w:spacing w:val="3"/>
          <w:position w:val="2"/>
        </w:rPr>
        <w:t>Yi,</w:t>
      </w:r>
      <w:r>
        <w:rPr>
          <w:i/>
          <w:iCs/>
          <w:color w:val="231F20"/>
          <w:spacing w:val="14"/>
          <w:position w:val="2"/>
        </w:rPr>
        <w:t xml:space="preserve">  </w:t>
      </w:r>
      <w:r>
        <w:rPr>
          <w:i/>
          <w:iCs/>
          <w:color w:val="231F20"/>
          <w:spacing w:val="3"/>
          <w:position w:val="2"/>
        </w:rPr>
        <w:t>Department</w:t>
      </w:r>
      <w:r>
        <w:rPr>
          <w:i/>
          <w:iCs/>
          <w:color w:val="231F20"/>
          <w:spacing w:val="12"/>
          <w:w w:val="101"/>
          <w:position w:val="2"/>
        </w:rPr>
        <w:t xml:space="preserve">  </w:t>
      </w:r>
      <w:r>
        <w:rPr>
          <w:i/>
          <w:iCs/>
          <w:color w:val="231F20"/>
          <w:spacing w:val="3"/>
          <w:position w:val="2"/>
        </w:rPr>
        <w:t>of</w:t>
      </w:r>
      <w:r>
        <w:rPr>
          <w:i/>
          <w:iCs/>
          <w:color w:val="231F20"/>
          <w:spacing w:val="13"/>
          <w:w w:val="102"/>
          <w:position w:val="2"/>
        </w:rPr>
        <w:t xml:space="preserve">  </w:t>
      </w:r>
      <w:r>
        <w:rPr>
          <w:i/>
          <w:iCs/>
          <w:color w:val="231F20"/>
          <w:spacing w:val="3"/>
          <w:position w:val="2"/>
        </w:rPr>
        <w:t>Neurology,</w:t>
      </w:r>
      <w:r>
        <w:rPr>
          <w:i/>
          <w:iCs/>
          <w:color w:val="231F20"/>
          <w:spacing w:val="17"/>
          <w:w w:val="101"/>
          <w:position w:val="2"/>
        </w:rPr>
        <w:t xml:space="preserve">  </w:t>
      </w:r>
      <w:r>
        <w:rPr>
          <w:i/>
          <w:iCs/>
          <w:color w:val="231F20"/>
          <w:spacing w:val="3"/>
          <w:position w:val="2"/>
        </w:rPr>
        <w:t>the</w:t>
      </w:r>
      <w:r>
        <w:rPr>
          <w:i/>
          <w:iCs/>
          <w:color w:val="231F20"/>
          <w:spacing w:val="14"/>
          <w:position w:val="2"/>
        </w:rPr>
        <w:t xml:space="preserve">  </w:t>
      </w:r>
      <w:r>
        <w:rPr>
          <w:i/>
          <w:iCs/>
          <w:color w:val="231F20"/>
          <w:spacing w:val="3"/>
          <w:position w:val="2"/>
        </w:rPr>
        <w:t>First  Hospital   of</w:t>
      </w:r>
      <w:r>
        <w:rPr>
          <w:i/>
          <w:iCs/>
          <w:color w:val="231F20"/>
          <w:spacing w:val="2"/>
          <w:position w:val="2"/>
        </w:rPr>
        <w:t xml:space="preserve">  Jilin   University,</w:t>
      </w:r>
    </w:p>
    <w:p>
      <w:pPr>
        <w:pStyle w:val="BodyText"/>
        <w:ind w:left="488" w:right="2265" w:firstLine="7"/>
        <w:spacing w:before="44" w:line="290" w:lineRule="auto"/>
        <w:jc w:val="both"/>
        <w:rPr/>
      </w:pPr>
      <w:r>
        <w:rPr>
          <w:i/>
          <w:iCs/>
          <w:color w:val="231F20"/>
        </w:rPr>
        <w:t>Changchun</w:t>
      </w:r>
      <w:r>
        <w:rPr>
          <w:i/>
          <w:iCs/>
          <w:color w:val="231F20"/>
          <w:spacing w:val="13"/>
        </w:rPr>
        <w:t xml:space="preserve">  130021,  </w:t>
      </w:r>
      <w:r>
        <w:rPr>
          <w:i/>
          <w:iCs/>
          <w:color w:val="231F20"/>
        </w:rPr>
        <w:t>China</w:t>
      </w:r>
      <w:r>
        <w:rPr>
          <w:i/>
          <w:iCs/>
          <w:color w:val="231F20"/>
          <w:spacing w:val="13"/>
        </w:rPr>
        <w:t>,  </w:t>
      </w:r>
      <w:r>
        <w:rPr>
          <w:i/>
          <w:iCs/>
          <w:color w:val="231F20"/>
        </w:rPr>
        <w:t>Email</w:t>
      </w:r>
      <w:r>
        <w:rPr>
          <w:i/>
          <w:iCs/>
          <w:color w:val="231F20"/>
          <w:spacing w:val="13"/>
        </w:rPr>
        <w:t>:</w:t>
      </w:r>
      <w:r>
        <w:rPr>
          <w:i/>
          <w:iCs/>
          <w:color w:val="231F20"/>
          <w:spacing w:val="19"/>
        </w:rPr>
        <w:t xml:space="preserve"> </w:t>
      </w:r>
      <w:r>
        <w:rPr>
          <w:i/>
          <w:iCs/>
          <w:color w:val="231F20"/>
        </w:rPr>
        <w:t>yi</w:t>
      </w:r>
      <w:r>
        <w:rPr>
          <w:i/>
          <w:iCs/>
          <w:color w:val="231F20"/>
          <w:spacing w:val="13"/>
        </w:rPr>
        <w:t>_</w:t>
      </w:r>
      <w:r>
        <w:rPr>
          <w:i/>
          <w:iCs/>
          <w:color w:val="231F20"/>
        </w:rPr>
        <w:t>yang</w:t>
      </w:r>
      <w:r>
        <w:rPr>
          <w:i/>
          <w:iCs/>
          <w:color w:val="231F20"/>
          <w:spacing w:val="13"/>
        </w:rPr>
        <w:t>@</w:t>
      </w:r>
      <w:r>
        <w:rPr>
          <w:i/>
          <w:iCs/>
          <w:color w:val="231F20"/>
        </w:rPr>
        <w:t>jlu</w:t>
      </w:r>
      <w:r>
        <w:rPr>
          <w:i/>
          <w:iCs/>
          <w:color w:val="231F20"/>
          <w:spacing w:val="13"/>
        </w:rPr>
        <w:t>. </w:t>
      </w:r>
      <w:r>
        <w:rPr>
          <w:i/>
          <w:iCs/>
          <w:color w:val="231F20"/>
        </w:rPr>
        <w:t>edu</w:t>
      </w:r>
      <w:r>
        <w:rPr>
          <w:i/>
          <w:iCs/>
          <w:color w:val="231F20"/>
          <w:spacing w:val="13"/>
        </w:rPr>
        <w:t>. </w:t>
      </w:r>
      <w:r>
        <w:rPr>
          <w:i/>
          <w:iCs/>
          <w:color w:val="231F20"/>
        </w:rPr>
        <w:t>cn</w:t>
      </w:r>
      <w:r>
        <w:rPr>
          <w:i/>
          <w:iCs/>
          <w:color w:val="231F20"/>
          <w:spacing w:val="13"/>
        </w:rPr>
        <w:t>;  </w:t>
      </w:r>
      <w:r>
        <w:rPr>
          <w:i/>
          <w:iCs/>
          <w:color w:val="231F20"/>
        </w:rPr>
        <w:t>Peng</w:t>
      </w:r>
      <w:r>
        <w:rPr>
          <w:i/>
          <w:iCs/>
          <w:color w:val="231F20"/>
          <w:spacing w:val="3"/>
        </w:rPr>
        <w:t xml:space="preserve">  </w:t>
      </w:r>
      <w:r>
        <w:rPr>
          <w:i/>
          <w:iCs/>
          <w:color w:val="231F20"/>
        </w:rPr>
        <w:t>Bin</w:t>
      </w:r>
      <w:r>
        <w:rPr>
          <w:i/>
          <w:iCs/>
          <w:color w:val="231F20"/>
          <w:spacing w:val="13"/>
        </w:rPr>
        <w:t>,</w:t>
      </w:r>
      <w:r>
        <w:rPr>
          <w:i/>
          <w:iCs/>
          <w:color w:val="231F20"/>
          <w:spacing w:val="4"/>
        </w:rPr>
        <w:t xml:space="preserve">  </w:t>
      </w:r>
      <w:r>
        <w:rPr>
          <w:i/>
          <w:iCs/>
          <w:color w:val="231F20"/>
        </w:rPr>
        <w:t>Department</w:t>
      </w:r>
      <w:r>
        <w:rPr>
          <w:i/>
          <w:iCs/>
          <w:color w:val="231F20"/>
          <w:spacing w:val="12"/>
        </w:rPr>
        <w:t xml:space="preserve">  </w:t>
      </w:r>
      <w:r>
        <w:rPr>
          <w:i/>
          <w:iCs/>
          <w:color w:val="231F20"/>
        </w:rPr>
        <w:t>of</w:t>
      </w:r>
      <w:r>
        <w:rPr>
          <w:i/>
          <w:iCs/>
          <w:color w:val="231F20"/>
          <w:spacing w:val="3"/>
        </w:rPr>
        <w:t xml:space="preserve">  </w:t>
      </w:r>
      <w:r>
        <w:rPr>
          <w:i/>
          <w:iCs/>
          <w:color w:val="231F20"/>
        </w:rPr>
        <w:t>Neurology</w:t>
      </w:r>
      <w:r>
        <w:rPr>
          <w:i/>
          <w:iCs/>
          <w:color w:val="231F20"/>
          <w:spacing w:val="12"/>
        </w:rPr>
        <w:t>,</w:t>
      </w:r>
      <w:r>
        <w:rPr>
          <w:i/>
          <w:iCs/>
          <w:color w:val="231F20"/>
          <w:spacing w:val="3"/>
        </w:rPr>
        <w:t xml:space="preserve">  </w:t>
      </w:r>
      <w:r>
        <w:rPr>
          <w:i/>
          <w:iCs/>
          <w:color w:val="231F20"/>
        </w:rPr>
        <w:t>Peking</w:t>
      </w:r>
      <w:r>
        <w:rPr>
          <w:i/>
          <w:iCs/>
          <w:color w:val="231F20"/>
          <w:spacing w:val="1"/>
        </w:rPr>
        <w:t xml:space="preserve"> </w:t>
      </w:r>
      <w:r>
        <w:rPr>
          <w:i/>
          <w:iCs/>
          <w:color w:val="231F20"/>
          <w:spacing w:val="4"/>
        </w:rPr>
        <w:t>Union  Medical   Co</w:t>
      </w:r>
      <w:r>
        <w:rPr>
          <w:i/>
          <w:iCs/>
          <w:color w:val="231F20"/>
          <w:spacing w:val="3"/>
        </w:rPr>
        <w:t>llege  Hospital,   Chinese  Academy</w:t>
      </w:r>
      <w:r>
        <w:rPr>
          <w:i/>
          <w:iCs/>
          <w:color w:val="231F20"/>
          <w:spacing w:val="11"/>
          <w:w w:val="102"/>
        </w:rPr>
        <w:t xml:space="preserve">  </w:t>
      </w:r>
      <w:r>
        <w:rPr>
          <w:i/>
          <w:iCs/>
          <w:color w:val="231F20"/>
          <w:spacing w:val="3"/>
        </w:rPr>
        <w:t>of  Medical</w:t>
      </w:r>
      <w:r>
        <w:rPr>
          <w:i/>
          <w:iCs/>
          <w:color w:val="231F20"/>
          <w:spacing w:val="8"/>
        </w:rPr>
        <w:t xml:space="preserve">  </w:t>
      </w:r>
      <w:r>
        <w:rPr>
          <w:i/>
          <w:iCs/>
          <w:color w:val="231F20"/>
          <w:spacing w:val="3"/>
        </w:rPr>
        <w:t>Sciences   and  Peking   Union</w:t>
      </w:r>
      <w:r>
        <w:rPr>
          <w:i/>
          <w:iCs/>
          <w:color w:val="231F20"/>
          <w:spacing w:val="10"/>
          <w:w w:val="102"/>
        </w:rPr>
        <w:t xml:space="preserve">  </w:t>
      </w:r>
      <w:r>
        <w:rPr>
          <w:i/>
          <w:iCs/>
          <w:color w:val="231F20"/>
          <w:spacing w:val="3"/>
        </w:rPr>
        <w:t>Medical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</w:rPr>
        <w:t>College</w:t>
      </w:r>
      <w:r>
        <w:rPr>
          <w:i/>
          <w:iCs/>
          <w:color w:val="231F20"/>
          <w:spacing w:val="7"/>
        </w:rPr>
        <w:t>,   </w:t>
      </w:r>
      <w:r>
        <w:rPr>
          <w:i/>
          <w:iCs/>
          <w:color w:val="231F20"/>
        </w:rPr>
        <w:t>Beijing</w:t>
      </w:r>
      <w:r>
        <w:rPr>
          <w:i/>
          <w:iCs/>
          <w:color w:val="231F20"/>
          <w:spacing w:val="7"/>
        </w:rPr>
        <w:t xml:space="preserve">   100730,   </w:t>
      </w:r>
      <w:r>
        <w:rPr>
          <w:i/>
          <w:iCs/>
          <w:color w:val="231F20"/>
        </w:rPr>
        <w:t>China</w:t>
      </w:r>
      <w:r>
        <w:rPr>
          <w:i/>
          <w:iCs/>
          <w:color w:val="231F20"/>
          <w:spacing w:val="7"/>
        </w:rPr>
        <w:t>,   </w:t>
      </w:r>
      <w:r>
        <w:rPr>
          <w:i/>
          <w:iCs/>
          <w:color w:val="231F20"/>
        </w:rPr>
        <w:t>Email</w:t>
      </w:r>
      <w:r>
        <w:rPr>
          <w:i/>
          <w:iCs/>
          <w:color w:val="231F20"/>
          <w:spacing w:val="7"/>
        </w:rPr>
        <w:t>:   </w:t>
      </w:r>
      <w:r>
        <w:rPr>
          <w:i/>
          <w:iCs/>
          <w:color w:val="231F20"/>
        </w:rPr>
        <w:t>pengbin</w:t>
      </w:r>
      <w:r>
        <w:rPr>
          <w:i/>
          <w:iCs/>
          <w:color w:val="231F20"/>
          <w:spacing w:val="7"/>
        </w:rPr>
        <w:t>3@</w:t>
      </w:r>
      <w:r>
        <w:rPr>
          <w:i/>
          <w:iCs/>
          <w:color w:val="231F20"/>
        </w:rPr>
        <w:t>hotmail</w:t>
      </w:r>
      <w:r>
        <w:rPr>
          <w:i/>
          <w:iCs/>
          <w:color w:val="231F20"/>
          <w:spacing w:val="7"/>
        </w:rPr>
        <w:t>.  </w:t>
      </w:r>
      <w:r>
        <w:rPr>
          <w:i/>
          <w:iCs/>
          <w:color w:val="231F20"/>
        </w:rPr>
        <w:t>com</w:t>
      </w:r>
      <w:r>
        <w:rPr>
          <w:i/>
          <w:iCs/>
          <w:color w:val="231F20"/>
          <w:spacing w:val="7"/>
        </w:rPr>
        <w:t>;    </w:t>
      </w:r>
      <w:r>
        <w:rPr>
          <w:i/>
          <w:iCs/>
          <w:color w:val="231F20"/>
        </w:rPr>
        <w:t>Wang</w:t>
      </w:r>
      <w:r>
        <w:rPr>
          <w:i/>
          <w:iCs/>
          <w:color w:val="231F20"/>
          <w:spacing w:val="7"/>
        </w:rPr>
        <w:t xml:space="preserve">   </w:t>
      </w:r>
      <w:r>
        <w:rPr>
          <w:i/>
          <w:iCs/>
          <w:color w:val="231F20"/>
        </w:rPr>
        <w:t>Yongjun</w:t>
      </w:r>
      <w:r>
        <w:rPr>
          <w:i/>
          <w:iCs/>
          <w:color w:val="231F20"/>
          <w:spacing w:val="7"/>
        </w:rPr>
        <w:t>,   </w:t>
      </w:r>
      <w:r>
        <w:rPr>
          <w:i/>
          <w:iCs/>
          <w:color w:val="231F20"/>
        </w:rPr>
        <w:t>Department</w:t>
      </w:r>
      <w:r>
        <w:rPr>
          <w:i/>
          <w:iCs/>
          <w:color w:val="231F20"/>
          <w:spacing w:val="7"/>
        </w:rPr>
        <w:t xml:space="preserve">   </w:t>
      </w:r>
      <w:r>
        <w:rPr>
          <w:i/>
          <w:iCs/>
          <w:color w:val="231F20"/>
        </w:rPr>
        <w:t>of</w:t>
      </w:r>
      <w:r>
        <w:rPr>
          <w:i/>
          <w:iCs/>
          <w:color w:val="231F20"/>
          <w:spacing w:val="15"/>
          <w:w w:val="102"/>
        </w:rPr>
        <w:t xml:space="preserve"> </w:t>
      </w:r>
      <w:r>
        <w:rPr>
          <w:i/>
          <w:iCs/>
          <w:color w:val="231F20"/>
        </w:rPr>
        <w:t>Neurology</w:t>
      </w:r>
      <w:r>
        <w:rPr>
          <w:i/>
          <w:iCs/>
          <w:color w:val="231F20"/>
          <w:spacing w:val="9"/>
        </w:rPr>
        <w:t>,   </w:t>
      </w:r>
      <w:r>
        <w:rPr>
          <w:i/>
          <w:iCs/>
          <w:color w:val="231F20"/>
        </w:rPr>
        <w:t>Beijing</w:t>
      </w:r>
      <w:r>
        <w:rPr>
          <w:i/>
          <w:iCs/>
          <w:color w:val="231F20"/>
          <w:spacing w:val="9"/>
        </w:rPr>
        <w:t xml:space="preserve">   </w:t>
      </w:r>
      <w:r>
        <w:rPr>
          <w:i/>
          <w:iCs/>
          <w:color w:val="231F20"/>
        </w:rPr>
        <w:t>Tiantan</w:t>
      </w:r>
      <w:r>
        <w:rPr>
          <w:i/>
          <w:iCs/>
          <w:color w:val="231F20"/>
          <w:spacing w:val="9"/>
        </w:rPr>
        <w:t xml:space="preserve">   </w:t>
      </w:r>
      <w:r>
        <w:rPr>
          <w:i/>
          <w:iCs/>
          <w:color w:val="231F20"/>
        </w:rPr>
        <w:t>Hospital</w:t>
      </w:r>
      <w:r>
        <w:rPr>
          <w:i/>
          <w:iCs/>
          <w:color w:val="231F20"/>
          <w:spacing w:val="9"/>
        </w:rPr>
        <w:t>,   </w:t>
      </w:r>
      <w:r>
        <w:rPr>
          <w:i/>
          <w:iCs/>
          <w:color w:val="231F20"/>
        </w:rPr>
        <w:t>Capital</w:t>
      </w:r>
      <w:r>
        <w:rPr>
          <w:i/>
          <w:iCs/>
          <w:color w:val="231F20"/>
          <w:spacing w:val="2"/>
        </w:rPr>
        <w:t xml:space="preserve">   </w:t>
      </w:r>
      <w:r>
        <w:rPr>
          <w:i/>
          <w:iCs/>
          <w:color w:val="231F20"/>
        </w:rPr>
        <w:t>Medical</w:t>
      </w:r>
      <w:r>
        <w:rPr>
          <w:i/>
          <w:iCs/>
          <w:color w:val="231F20"/>
          <w:spacing w:val="9"/>
        </w:rPr>
        <w:t xml:space="preserve">    </w:t>
      </w:r>
      <w:r>
        <w:rPr>
          <w:i/>
          <w:iCs/>
          <w:color w:val="231F20"/>
        </w:rPr>
        <w:t>University</w:t>
      </w:r>
      <w:r>
        <w:rPr>
          <w:i/>
          <w:iCs/>
          <w:color w:val="231F20"/>
          <w:spacing w:val="9"/>
        </w:rPr>
        <w:t>,   </w:t>
      </w:r>
      <w:r>
        <w:rPr>
          <w:i/>
          <w:iCs/>
          <w:color w:val="231F20"/>
        </w:rPr>
        <w:t>Beijing</w:t>
      </w:r>
      <w:r>
        <w:rPr>
          <w:i/>
          <w:iCs/>
          <w:color w:val="231F20"/>
          <w:spacing w:val="9"/>
        </w:rPr>
        <w:t xml:space="preserve">   10</w:t>
      </w:r>
      <w:r>
        <w:rPr>
          <w:i/>
          <w:iCs/>
          <w:color w:val="231F20"/>
          <w:spacing w:val="8"/>
        </w:rPr>
        <w:t>0070,   </w:t>
      </w:r>
      <w:r>
        <w:rPr>
          <w:i/>
          <w:iCs/>
          <w:color w:val="231F20"/>
        </w:rPr>
        <w:t>China</w:t>
      </w:r>
      <w:r>
        <w:rPr>
          <w:i/>
          <w:iCs/>
          <w:color w:val="231F20"/>
          <w:spacing w:val="8"/>
        </w:rPr>
        <w:t>,</w:t>
      </w:r>
      <w:r>
        <w:rPr>
          <w:i/>
          <w:iCs/>
          <w:color w:val="231F20"/>
          <w:spacing w:val="3"/>
        </w:rPr>
        <w:t xml:space="preserve">   </w:t>
      </w:r>
      <w:r>
        <w:rPr>
          <w:i/>
          <w:iCs/>
          <w:color w:val="231F20"/>
        </w:rPr>
        <w:t>Email</w:t>
      </w:r>
      <w:r>
        <w:rPr>
          <w:i/>
          <w:iCs/>
          <w:color w:val="231F20"/>
          <w:spacing w:val="8"/>
        </w:rPr>
        <w:t>:</w:t>
      </w:r>
    </w:p>
    <w:p>
      <w:pPr>
        <w:pStyle w:val="BodyText"/>
        <w:ind w:left="465"/>
        <w:spacing w:before="34" w:line="207" w:lineRule="exact"/>
        <w:rPr/>
      </w:pPr>
      <w:r>
        <w:rPr>
          <w:i/>
          <w:iCs/>
          <w:color w:val="231F20"/>
          <w:spacing w:val="5"/>
          <w:position w:val="2"/>
        </w:rPr>
        <w:t>yongjunwang@ncrcnd.org.cn</w:t>
      </w:r>
    </w:p>
    <w:p>
      <w:pPr>
        <w:pStyle w:val="BodyText"/>
        <w:ind w:left="489" w:right="2267" w:firstLine="349"/>
        <w:spacing w:before="42" w:line="260" w:lineRule="auto"/>
        <w:jc w:val="both"/>
        <w:rPr/>
      </w:pPr>
      <w:r>
        <w:rPr>
          <w:rFonts w:ascii="Microsoft YaHei" w:hAnsi="Microsoft YaHei" w:eastAsia="Microsoft YaHei" w:cs="Microsoft YaHei"/>
          <w:color w:val="231F20"/>
          <w:spacing w:val="3"/>
        </w:rPr>
        <w:t>【</w:t>
      </w:r>
      <w:r>
        <w:rPr>
          <w:rFonts w:ascii="Microsoft YaHei" w:hAnsi="Microsoft YaHei" w:eastAsia="Microsoft YaHei" w:cs="Microsoft YaHei"/>
          <w:color w:val="231F20"/>
          <w:spacing w:val="-11"/>
        </w:rPr>
        <w:t xml:space="preserve"> </w:t>
      </w:r>
      <w:r>
        <w:rPr>
          <w:b/>
          <w:bCs/>
          <w:color w:val="231F20"/>
          <w:spacing w:val="3"/>
        </w:rPr>
        <w:t>Abstract </w:t>
      </w:r>
      <w:r>
        <w:rPr>
          <w:rFonts w:ascii="Microsoft YaHei" w:hAnsi="Microsoft YaHei" w:eastAsia="Microsoft YaHei" w:cs="Microsoft YaHei"/>
          <w:color w:val="231F20"/>
          <w:spacing w:val="3"/>
        </w:rPr>
        <w:t>】   </w:t>
      </w:r>
      <w:r>
        <w:rPr>
          <w:color w:val="231F20"/>
          <w:spacing w:val="3"/>
        </w:rPr>
        <w:t>Cervicocranial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3"/>
        </w:rPr>
        <w:t>artery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3"/>
        </w:rPr>
        <w:t>dissection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3"/>
        </w:rPr>
        <w:t>is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3"/>
        </w:rPr>
        <w:t>a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3"/>
        </w:rPr>
        <w:t>rare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3"/>
        </w:rPr>
        <w:t>etiology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3"/>
        </w:rPr>
        <w:t>of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3"/>
        </w:rPr>
        <w:t>str</w:t>
      </w:r>
      <w:r>
        <w:rPr>
          <w:color w:val="231F20"/>
          <w:spacing w:val="2"/>
        </w:rPr>
        <w:t>oke.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2"/>
        </w:rPr>
        <w:t>Accurate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2"/>
        </w:rPr>
        <w:t>diagnosis,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reasonable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3"/>
        </w:rPr>
        <w:t>treatment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3"/>
        </w:rPr>
        <w:t>effective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3"/>
        </w:rPr>
        <w:t>prevention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3"/>
        </w:rPr>
        <w:t>are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3"/>
        </w:rPr>
        <w:t>particularly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3"/>
        </w:rPr>
        <w:t>important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3"/>
        </w:rPr>
        <w:t>for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3"/>
        </w:rPr>
        <w:t>prognosis.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3"/>
        </w:rPr>
        <w:t>Chinese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Society</w:t>
      </w:r>
      <w:r>
        <w:rPr>
          <w:color w:val="231F20"/>
          <w:spacing w:val="18"/>
        </w:rPr>
        <w:t xml:space="preserve">  </w:t>
      </w:r>
      <w:r>
        <w:rPr>
          <w:color w:val="231F20"/>
          <w:spacing w:val="3"/>
        </w:rPr>
        <w:t>of</w:t>
      </w:r>
      <w:r>
        <w:rPr>
          <w:color w:val="231F20"/>
          <w:spacing w:val="12"/>
          <w:w w:val="102"/>
        </w:rPr>
        <w:t xml:space="preserve">  </w:t>
      </w:r>
      <w:r>
        <w:rPr>
          <w:color w:val="231F20"/>
          <w:spacing w:val="3"/>
        </w:rPr>
        <w:t>Neurology</w:t>
      </w:r>
      <w:r>
        <w:rPr>
          <w:color w:val="231F20"/>
          <w:spacing w:val="16"/>
          <w:w w:val="102"/>
        </w:rPr>
        <w:t xml:space="preserve">  </w:t>
      </w:r>
      <w:r>
        <w:rPr>
          <w:color w:val="231F20"/>
          <w:spacing w:val="3"/>
        </w:rPr>
        <w:t>and</w:t>
      </w:r>
      <w:r>
        <w:rPr>
          <w:color w:val="231F20"/>
          <w:spacing w:val="18"/>
          <w:w w:val="102"/>
        </w:rPr>
        <w:t xml:space="preserve">  </w:t>
      </w:r>
      <w:r>
        <w:rPr>
          <w:color w:val="231F20"/>
          <w:spacing w:val="3"/>
        </w:rPr>
        <w:t>Chinese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  <w:spacing w:val="3"/>
        </w:rPr>
        <w:t>Stroke</w:t>
      </w:r>
      <w:r>
        <w:rPr>
          <w:color w:val="231F20"/>
          <w:spacing w:val="18"/>
        </w:rPr>
        <w:t xml:space="preserve">  </w:t>
      </w:r>
      <w:r>
        <w:rPr>
          <w:color w:val="231F20"/>
          <w:spacing w:val="3"/>
        </w:rPr>
        <w:t>Society</w:t>
      </w:r>
      <w:r>
        <w:rPr>
          <w:color w:val="231F20"/>
          <w:spacing w:val="18"/>
        </w:rPr>
        <w:t xml:space="preserve">  </w:t>
      </w:r>
      <w:r>
        <w:rPr>
          <w:color w:val="231F20"/>
          <w:spacing w:val="3"/>
        </w:rPr>
        <w:t>organized</w:t>
      </w:r>
      <w:r>
        <w:rPr>
          <w:color w:val="231F20"/>
          <w:spacing w:val="18"/>
        </w:rPr>
        <w:t xml:space="preserve">  </w:t>
      </w:r>
      <w:r>
        <w:rPr>
          <w:color w:val="231F20"/>
          <w:spacing w:val="3"/>
        </w:rPr>
        <w:t>experts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3"/>
        </w:rPr>
        <w:t>to</w:t>
      </w:r>
      <w:r>
        <w:rPr>
          <w:color w:val="231F20"/>
          <w:spacing w:val="17"/>
        </w:rPr>
        <w:t xml:space="preserve">  </w:t>
      </w:r>
      <w:r>
        <w:rPr>
          <w:color w:val="231F20"/>
          <w:spacing w:val="3"/>
        </w:rPr>
        <w:t>formulate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3"/>
        </w:rPr>
        <w:t>the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  <w:spacing w:val="3"/>
        </w:rPr>
        <w:t>Chi</w:t>
      </w:r>
      <w:r>
        <w:rPr>
          <w:color w:val="231F20"/>
          <w:spacing w:val="2"/>
        </w:rPr>
        <w:t>nese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guidelines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4"/>
        </w:rPr>
        <w:t>for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4"/>
        </w:rPr>
        <w:t>diagnosis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4"/>
        </w:rPr>
        <w:t>and treat</w:t>
      </w:r>
      <w:r>
        <w:rPr>
          <w:color w:val="231F20"/>
          <w:spacing w:val="3"/>
        </w:rPr>
        <w:t>ment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3"/>
        </w:rPr>
        <w:t>of cervicocranial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3"/>
        </w:rPr>
        <w:t>artery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3"/>
        </w:rPr>
        <w:t>dissection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3"/>
        </w:rPr>
        <w:t>2024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3"/>
        </w:rPr>
        <w:t>based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3"/>
        </w:rPr>
        <w:t>on the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3"/>
        </w:rPr>
        <w:t>Chinese</w:t>
      </w:r>
    </w:p>
    <w:p>
      <w:pPr>
        <w:pStyle w:val="BodyText"/>
        <w:ind w:left="490" w:right="2266" w:hanging="1"/>
        <w:spacing w:before="34" w:line="293" w:lineRule="auto"/>
        <w:jc w:val="both"/>
        <w:rPr/>
      </w:pPr>
      <w:r>
        <w:rPr>
          <w:color w:val="231F20"/>
        </w:rPr>
        <w:t>guidelines</w:t>
      </w:r>
      <w:r>
        <w:rPr>
          <w:color w:val="231F20"/>
          <w:spacing w:val="7"/>
        </w:rPr>
        <w:t xml:space="preserve">    </w:t>
      </w:r>
      <w:r>
        <w:rPr>
          <w:color w:val="231F20"/>
        </w:rPr>
        <w:t>for</w:t>
      </w:r>
      <w:r>
        <w:rPr>
          <w:color w:val="231F20"/>
          <w:spacing w:val="7"/>
        </w:rPr>
        <w:t xml:space="preserve">    </w:t>
      </w:r>
      <w:r>
        <w:rPr>
          <w:color w:val="231F20"/>
        </w:rPr>
        <w:t>diagnosis</w:t>
      </w:r>
      <w:r>
        <w:rPr>
          <w:color w:val="231F20"/>
          <w:spacing w:val="7"/>
        </w:rPr>
        <w:t xml:space="preserve">    </w:t>
      </w:r>
      <w:r>
        <w:rPr>
          <w:color w:val="231F20"/>
        </w:rPr>
        <w:t>and</w:t>
      </w:r>
      <w:r>
        <w:rPr>
          <w:color w:val="231F20"/>
          <w:spacing w:val="7"/>
        </w:rPr>
        <w:t xml:space="preserve">    </w:t>
      </w:r>
      <w:r>
        <w:rPr>
          <w:color w:val="231F20"/>
        </w:rPr>
        <w:t>treatment</w:t>
      </w:r>
      <w:r>
        <w:rPr>
          <w:color w:val="231F20"/>
          <w:spacing w:val="7"/>
        </w:rPr>
        <w:t xml:space="preserve">    </w:t>
      </w:r>
      <w:r>
        <w:rPr>
          <w:color w:val="231F20"/>
        </w:rPr>
        <w:t>of</w:t>
      </w:r>
      <w:r>
        <w:rPr>
          <w:color w:val="231F20"/>
          <w:spacing w:val="12"/>
        </w:rPr>
        <w:t xml:space="preserve">   </w:t>
      </w:r>
      <w:r>
        <w:rPr>
          <w:color w:val="231F20"/>
        </w:rPr>
        <w:t>cervical</w:t>
      </w:r>
      <w:r>
        <w:rPr>
          <w:color w:val="231F20"/>
          <w:spacing w:val="7"/>
        </w:rPr>
        <w:t xml:space="preserve">    </w:t>
      </w:r>
      <w:r>
        <w:rPr>
          <w:color w:val="231F20"/>
        </w:rPr>
        <w:t>artery</w:t>
      </w:r>
      <w:r>
        <w:rPr>
          <w:color w:val="231F20"/>
          <w:spacing w:val="7"/>
        </w:rPr>
        <w:t xml:space="preserve">    </w:t>
      </w:r>
      <w:r>
        <w:rPr>
          <w:color w:val="231F20"/>
        </w:rPr>
        <w:t>dissection</w:t>
      </w:r>
      <w:r>
        <w:rPr>
          <w:color w:val="231F20"/>
          <w:spacing w:val="7"/>
        </w:rPr>
        <w:t xml:space="preserve">    2015    </w:t>
      </w:r>
      <w:r>
        <w:rPr>
          <w:color w:val="231F20"/>
        </w:rPr>
        <w:t>and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6"/>
        </w:rPr>
        <w:t xml:space="preserve">   </w:t>
      </w:r>
      <w:r>
        <w:rPr>
          <w:color w:val="231F20"/>
        </w:rPr>
        <w:t>relevant </w:t>
      </w:r>
      <w:r>
        <w:rPr>
          <w:color w:val="231F20"/>
          <w:spacing w:val="3"/>
        </w:rPr>
        <w:t>evidence‑based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3"/>
        </w:rPr>
        <w:t>medical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3"/>
        </w:rPr>
        <w:t>evidence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3"/>
        </w:rPr>
        <w:t>as well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3"/>
        </w:rPr>
        <w:t>as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3"/>
        </w:rPr>
        <w:t>clinical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3"/>
        </w:rPr>
        <w:t>practice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3"/>
        </w:rPr>
        <w:t>in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3"/>
        </w:rPr>
        <w:t>China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3"/>
        </w:rPr>
        <w:t>in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3"/>
        </w:rPr>
        <w:t>recent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3"/>
        </w:rPr>
        <w:t>9 years. This guideline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systematically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4"/>
        </w:rPr>
        <w:t>updated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4"/>
        </w:rPr>
        <w:t>di</w:t>
      </w:r>
      <w:r>
        <w:rPr>
          <w:color w:val="231F20"/>
          <w:spacing w:val="3"/>
        </w:rPr>
        <w:t>agnosis,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3"/>
        </w:rPr>
        <w:t>treatment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3"/>
        </w:rPr>
        <w:t>prevention</w:t>
      </w:r>
      <w:r>
        <w:rPr>
          <w:color w:val="231F20"/>
          <w:spacing w:val="32"/>
          <w:w w:val="102"/>
        </w:rPr>
        <w:t xml:space="preserve"> </w:t>
      </w:r>
      <w:r>
        <w:rPr>
          <w:color w:val="231F20"/>
          <w:spacing w:val="3"/>
        </w:rPr>
        <w:t>of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3"/>
        </w:rPr>
        <w:t>cervicocranial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3"/>
        </w:rPr>
        <w:t>artery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3"/>
        </w:rPr>
        <w:t>dissection,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intended  to   provide</w:t>
      </w:r>
      <w:r>
        <w:rPr>
          <w:color w:val="231F20"/>
          <w:spacing w:val="20"/>
          <w:w w:val="101"/>
        </w:rPr>
        <w:t xml:space="preserve">  </w:t>
      </w:r>
      <w:r>
        <w:rPr>
          <w:color w:val="231F20"/>
          <w:spacing w:val="3"/>
        </w:rPr>
        <w:t>evidence‑based</w:t>
      </w:r>
      <w:r>
        <w:rPr>
          <w:color w:val="231F20"/>
          <w:spacing w:val="13"/>
          <w:w w:val="102"/>
        </w:rPr>
        <w:t xml:space="preserve">  </w:t>
      </w:r>
      <w:r>
        <w:rPr>
          <w:color w:val="231F20"/>
          <w:spacing w:val="3"/>
        </w:rPr>
        <w:t>standardized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3"/>
        </w:rPr>
        <w:t>guidance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3"/>
        </w:rPr>
        <w:t>for  the   diagnosis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3"/>
        </w:rPr>
        <w:t>and  treatment   of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cervicocranial artery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3"/>
        </w:rPr>
        <w:t>dissection in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3"/>
        </w:rPr>
        <w:t>China.</w:t>
      </w:r>
    </w:p>
    <w:p>
      <w:pPr>
        <w:pStyle w:val="BodyText"/>
        <w:ind w:left="838"/>
        <w:spacing w:before="33" w:line="205" w:lineRule="auto"/>
        <w:rPr/>
      </w:pPr>
      <w:r>
        <w:rPr>
          <w:rFonts w:ascii="Microsoft YaHei" w:hAnsi="Microsoft YaHei" w:eastAsia="Microsoft YaHei" w:cs="Microsoft YaHei"/>
          <w:color w:val="231F20"/>
          <w:spacing w:val="14"/>
        </w:rPr>
        <w:t>【</w:t>
      </w:r>
      <w:r>
        <w:rPr>
          <w:b/>
          <w:bCs/>
          <w:color w:val="231F20"/>
        </w:rPr>
        <w:t>Key</w:t>
      </w:r>
      <w:r>
        <w:rPr>
          <w:b/>
          <w:bCs/>
          <w:color w:val="231F20"/>
          <w:spacing w:val="14"/>
        </w:rPr>
        <w:t xml:space="preserve"> </w:t>
      </w:r>
      <w:r>
        <w:rPr>
          <w:b/>
          <w:bCs/>
          <w:color w:val="231F20"/>
        </w:rPr>
        <w:t>words</w:t>
      </w:r>
      <w:r>
        <w:rPr>
          <w:rFonts w:ascii="Microsoft YaHei" w:hAnsi="Microsoft YaHei" w:eastAsia="Microsoft YaHei" w:cs="Microsoft YaHei"/>
          <w:color w:val="231F20"/>
          <w:spacing w:val="14"/>
        </w:rPr>
        <w:t>】</w:t>
      </w:r>
      <w:r>
        <w:rPr>
          <w:rFonts w:ascii="Microsoft YaHei" w:hAnsi="Microsoft YaHei" w:eastAsia="Microsoft YaHei" w:cs="Microsoft YaHei"/>
          <w:color w:val="231F20"/>
        </w:rPr>
        <w:t xml:space="preserve">    </w:t>
      </w:r>
      <w:r>
        <w:rPr>
          <w:color w:val="231F20"/>
        </w:rPr>
        <w:t>Cervicocranial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artery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dissection</w:t>
      </w:r>
      <w:r>
        <w:rPr>
          <w:color w:val="231F20"/>
          <w:spacing w:val="14"/>
        </w:rPr>
        <w:t>;     </w:t>
      </w:r>
      <w:r>
        <w:rPr>
          <w:color w:val="231F20"/>
        </w:rPr>
        <w:t>Diagnosis</w:t>
      </w:r>
      <w:r>
        <w:rPr>
          <w:color w:val="231F20"/>
          <w:spacing w:val="14"/>
        </w:rPr>
        <w:t>;     </w:t>
      </w:r>
      <w:r>
        <w:rPr>
          <w:color w:val="231F20"/>
        </w:rPr>
        <w:t>Treatment</w:t>
      </w:r>
      <w:r>
        <w:rPr>
          <w:color w:val="231F20"/>
          <w:spacing w:val="14"/>
        </w:rPr>
        <w:t>;    </w:t>
      </w:r>
      <w:r>
        <w:rPr>
          <w:color w:val="231F20"/>
        </w:rPr>
        <w:t>Guideline</w:t>
      </w:r>
    </w:p>
    <w:p>
      <w:pPr>
        <w:pStyle w:val="BodyText"/>
        <w:ind w:left="852"/>
        <w:spacing w:line="207" w:lineRule="exact"/>
        <w:rPr/>
      </w:pPr>
      <w:r>
        <w:rPr>
          <w:b/>
          <w:bCs/>
          <w:color w:val="231F20"/>
          <w:spacing w:val="3"/>
        </w:rPr>
        <w:t>Conflicts</w:t>
      </w:r>
      <w:r>
        <w:rPr>
          <w:b/>
          <w:bCs/>
          <w:color w:val="231F20"/>
          <w:spacing w:val="12"/>
          <w:w w:val="101"/>
        </w:rPr>
        <w:t xml:space="preserve"> </w:t>
      </w:r>
      <w:r>
        <w:rPr>
          <w:b/>
          <w:bCs/>
          <w:color w:val="231F20"/>
          <w:spacing w:val="3"/>
        </w:rPr>
        <w:t>of interest:</w:t>
      </w:r>
      <w:r>
        <w:rPr>
          <w:b/>
          <w:bCs/>
          <w:color w:val="231F20"/>
          <w:spacing w:val="13"/>
        </w:rPr>
        <w:t xml:space="preserve"> </w:t>
      </w:r>
      <w:r>
        <w:rPr>
          <w:color w:val="231F20"/>
          <w:spacing w:val="3"/>
        </w:rPr>
        <w:t>None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3"/>
        </w:rPr>
        <w:t>declar</w:t>
      </w:r>
      <w:r>
        <w:rPr>
          <w:color w:val="231F20"/>
          <w:spacing w:val="2"/>
        </w:rPr>
        <w:t>ed</w:t>
      </w:r>
    </w:p>
    <w:p>
      <w:pPr>
        <w:spacing w:before="196"/>
        <w:rPr/>
      </w:pPr>
      <w:r/>
    </w:p>
    <w:p>
      <w:pPr>
        <w:sectPr>
          <w:headerReference w:type="default" r:id="rId1"/>
          <w:pgSz w:w="12246" w:h="16498"/>
          <w:pgMar w:top="400" w:right="927" w:bottom="0" w:left="819" w:header="0" w:footer="0" w:gutter="0"/>
          <w:cols w:equalWidth="0" w:num="1">
            <w:col w:w="10499" w:space="0"/>
          </w:cols>
        </w:sectPr>
        <w:rPr/>
      </w:pPr>
    </w:p>
    <w:p>
      <w:pPr>
        <w:ind w:left="489" w:right="407" w:firstLine="424"/>
        <w:spacing w:before="46" w:line="227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pict>
          <v:shape id="_x0000_s6" style="position:absolute;margin-left:24.2661pt;margin-top:72.1085pt;mso-position-vertical-relative:text;mso-position-horizontal-relative:text;width:399.15pt;height:0.15pt;z-index:251661312;" filled="false" strokecolor="#231F20" strokeweight="0.14pt" coordsize="7982,3" coordorigin="0,0" path="m0,1l7982,1e">
            <v:stroke joinstyle="miter" miterlimit="4"/>
          </v:shape>
        </w:pic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头  颈  部  动  脉  夹  层（</w:t>
      </w:r>
      <w:r>
        <w:rPr>
          <w:rFonts w:ascii="Arial" w:hAnsi="Arial" w:eastAsia="Arial" w:cs="Arial"/>
          <w:sz w:val="20"/>
          <w:szCs w:val="20"/>
          <w:color w:val="231F20"/>
          <w:spacing w:val="-3"/>
        </w:rPr>
        <w:t>cervicocranial   artery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 </w:t>
      </w:r>
      <w:r>
        <w:rPr>
          <w:rFonts w:ascii="Arial" w:hAnsi="Arial" w:eastAsia="Arial" w:cs="Arial"/>
          <w:sz w:val="20"/>
          <w:szCs w:val="20"/>
          <w:color w:val="231F20"/>
          <w:spacing w:val="-3"/>
        </w:rPr>
        <w:t>dissection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，</w:t>
      </w:r>
      <w:r>
        <w:rPr>
          <w:rFonts w:ascii="Arial" w:hAnsi="Arial" w:eastAsia="Arial" w:cs="Arial"/>
          <w:sz w:val="20"/>
          <w:szCs w:val="20"/>
          <w:color w:val="231F20"/>
          <w:spacing w:val="-3"/>
        </w:rPr>
        <w:t>CcAD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）指各种原因造成颈部或颅内动脉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内膜损伤撕脱，血液流入血管壁内，形成壁内血肿，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使血管壁各层分离，进而造成血管狭窄、闭塞或形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378"/>
        <w:spacing w:before="44" w:line="229" w:lineRule="auto"/>
        <w:jc w:val="both"/>
        <w:rPr>
          <w:rFonts w:ascii="Arial" w:hAnsi="Arial" w:eastAsia="Arial" w:cs="Arial"/>
          <w:sz w:val="20"/>
          <w:szCs w:val="20"/>
        </w:rPr>
      </w:pPr>
      <w:r>
        <w:pict>
          <v:shape id="_x0000_s8" style="position:absolute;margin-left:158.483pt;margin-top:72.0123pt;mso-position-vertical-relative:text;mso-position-horizontal-relative:text;width:68.2pt;height:68.25pt;z-index:251660288;" filled="false" strokecolor="#231F20" strokeweight="0.25pt" coordsize="1363,1365" coordorigin="0,0" path="m,l0,1364l1363,1364l1363,0l0,0e">
            <v:stroke joinstyle="miter" miterlimit="0"/>
          </v:shape>
        </w:pict>
      </w: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2012056</wp:posOffset>
            </wp:positionH>
            <wp:positionV relativeFrom="paragraph">
              <wp:posOffset>913875</wp:posOffset>
            </wp:positionV>
            <wp:extent cx="863993" cy="864895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3993" cy="864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成夹层动脉瘤。当血肿累及内膜与中膜可造成管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腔狭窄，当血肿聚集于中膜与外膜时可形成动脉瘤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样扩张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3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3"/>
          <w:position w:val="8"/>
        </w:rPr>
        <w:t>1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3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。根据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CcAD</w:t>
      </w:r>
      <w:r>
        <w:rPr>
          <w:rFonts w:ascii="Arial" w:hAnsi="Arial" w:eastAsia="Arial" w:cs="Arial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发生于颅内段和颅外段的差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，分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层（</w:t>
      </w:r>
      <w:r>
        <w:rPr>
          <w:rFonts w:ascii="Arial" w:hAnsi="Arial" w:eastAsia="Arial" w:cs="Arial"/>
          <w:sz w:val="20"/>
          <w:szCs w:val="20"/>
          <w:color w:val="231F20"/>
          <w:spacing w:val="-4"/>
        </w:rPr>
        <w:t>intracranial</w:t>
      </w:r>
      <w:r>
        <w:rPr>
          <w:rFonts w:ascii="Arial" w:hAnsi="Arial" w:eastAsia="Arial" w:cs="Arial"/>
          <w:sz w:val="20"/>
          <w:szCs w:val="20"/>
          <w:color w:val="231F20"/>
          <w:spacing w:val="12"/>
        </w:rPr>
        <w:t xml:space="preserve">  </w:t>
      </w:r>
      <w:r>
        <w:rPr>
          <w:rFonts w:ascii="Arial" w:hAnsi="Arial" w:eastAsia="Arial" w:cs="Arial"/>
          <w:sz w:val="20"/>
          <w:szCs w:val="20"/>
          <w:color w:val="231F20"/>
          <w:spacing w:val="-4"/>
        </w:rPr>
        <w:t>arterial</w:t>
      </w:r>
    </w:p>
    <w:p>
      <w:pPr>
        <w:spacing w:line="229" w:lineRule="auto"/>
        <w:sectPr>
          <w:type w:val="continuous"/>
          <w:pgSz w:w="12246" w:h="16498"/>
          <w:pgMar w:top="400" w:right="927" w:bottom="0" w:left="819" w:header="0" w:footer="0" w:gutter="0"/>
          <w:cols w:equalWidth="0" w:num="2">
            <w:col w:w="5492" w:space="100"/>
            <w:col w:w="4908" w:space="0"/>
          </w:cols>
        </w:sectPr>
        <w:rPr>
          <w:rFonts w:ascii="Arial" w:hAnsi="Arial" w:eastAsia="Arial" w:cs="Arial"/>
          <w:sz w:val="20"/>
          <w:szCs w:val="20"/>
        </w:rPr>
      </w:pPr>
    </w:p>
    <w:p>
      <w:pPr>
        <w:spacing w:line="338" w:lineRule="auto"/>
        <w:rPr>
          <w:rFonts w:ascii="Arial"/>
          <w:sz w:val="21"/>
        </w:rPr>
      </w:pPr>
      <w:r/>
    </w:p>
    <w:p>
      <w:pPr>
        <w:ind w:left="492" w:right="6308" w:hanging="4"/>
        <w:spacing w:before="73" w:line="23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231F20"/>
          <w:spacing w:val="-3"/>
        </w:rPr>
        <w:t>DOI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：</w:t>
      </w:r>
      <w:r>
        <w:rPr>
          <w:rFonts w:ascii="Arial" w:hAnsi="Arial" w:eastAsia="Arial" w:cs="Arial"/>
          <w:sz w:val="17"/>
          <w:szCs w:val="17"/>
          <w:color w:val="231F20"/>
          <w:spacing w:val="-3"/>
        </w:rPr>
        <w:t>10.3760/cma.j.cn113694-20240205-00081</w:t>
      </w:r>
      <w:r>
        <w:rPr>
          <w:rFonts w:ascii="Arial" w:hAnsi="Arial" w:eastAsia="Arial" w:cs="Arial"/>
          <w:sz w:val="17"/>
          <w:szCs w:val="17"/>
          <w:color w:val="231F20"/>
          <w:spacing w:val="3"/>
        </w:rPr>
        <w:t xml:space="preserve">    </w:t>
      </w:r>
      <w:r>
        <w:rPr>
          <w:rFonts w:ascii="SimHei" w:hAnsi="SimHei" w:eastAsia="SimHei" w:cs="SimHei"/>
          <w:sz w:val="17"/>
          <w:szCs w:val="17"/>
          <w:color w:val="231F20"/>
          <w:spacing w:val="5"/>
        </w:rPr>
        <w:t>收稿日期</w:t>
      </w:r>
      <w:r>
        <w:rPr>
          <w:rFonts w:ascii="SimHei" w:hAnsi="SimHei" w:eastAsia="SimHei" w:cs="SimHei"/>
          <w:sz w:val="17"/>
          <w:szCs w:val="17"/>
          <w:color w:val="231F20"/>
          <w:spacing w:val="59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5"/>
        </w:rPr>
        <w:t>2024-02-05     </w:t>
      </w:r>
      <w:r>
        <w:rPr>
          <w:rFonts w:ascii="Arial" w:hAnsi="Arial" w:eastAsia="Arial" w:cs="Arial"/>
          <w:sz w:val="17"/>
          <w:szCs w:val="17"/>
          <w:color w:val="231F20"/>
          <w:spacing w:val="4"/>
        </w:rPr>
        <w:t xml:space="preserve">      </w:t>
      </w:r>
      <w:r>
        <w:rPr>
          <w:rFonts w:ascii="SimHei" w:hAnsi="SimHei" w:eastAsia="SimHei" w:cs="SimHei"/>
          <w:sz w:val="17"/>
          <w:szCs w:val="17"/>
          <w:color w:val="231F20"/>
          <w:spacing w:val="4"/>
        </w:rPr>
        <w:t>本文编辑</w:t>
      </w:r>
      <w:r>
        <w:rPr>
          <w:rFonts w:ascii="SimHei" w:hAnsi="SimHei" w:eastAsia="SimHei" w:cs="SimHei"/>
          <w:sz w:val="17"/>
          <w:szCs w:val="17"/>
          <w:color w:val="231F20"/>
          <w:spacing w:val="6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汪谋岳</w:t>
      </w:r>
    </w:p>
    <w:p>
      <w:pPr>
        <w:ind w:left="490" w:right="2034" w:firstLine="11"/>
        <w:spacing w:before="2" w:line="198" w:lineRule="auto"/>
        <w:rPr>
          <w:rFonts w:ascii="Arial" w:hAnsi="Arial" w:eastAsia="Arial" w:cs="Arial"/>
          <w:sz w:val="17"/>
          <w:szCs w:val="17"/>
        </w:rPr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245493</wp:posOffset>
            </wp:positionV>
            <wp:extent cx="2805668" cy="304216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引用本文：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中华医学会神经病学分会</w:t>
      </w:r>
      <w:r>
        <w:rPr>
          <w:rFonts w:ascii="Arial" w:hAnsi="Arial" w:eastAsia="Arial" w:cs="Arial"/>
          <w:sz w:val="17"/>
          <w:szCs w:val="17"/>
          <w:color w:val="231F20"/>
          <w:spacing w:val="8"/>
        </w:rPr>
        <w:t>,</w:t>
      </w:r>
      <w:r>
        <w:rPr>
          <w:rFonts w:ascii="Arial" w:hAnsi="Arial" w:eastAsia="Arial" w:cs="Arial"/>
          <w:sz w:val="17"/>
          <w:szCs w:val="17"/>
          <w:color w:val="231F20"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中华医学会神经病学分会脑血管病学组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8"/>
        </w:rPr>
        <w:t>.</w:t>
      </w:r>
      <w:r>
        <w:rPr>
          <w:rFonts w:ascii="Arial" w:hAnsi="Arial" w:eastAsia="Arial" w:cs="Arial"/>
          <w:sz w:val="17"/>
          <w:szCs w:val="17"/>
          <w:color w:val="231F20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中国头颈部动脉夹层诊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治指南 </w:t>
      </w:r>
      <w:r>
        <w:rPr>
          <w:rFonts w:ascii="Arial" w:hAnsi="Arial" w:eastAsia="Arial" w:cs="Arial"/>
          <w:sz w:val="17"/>
          <w:szCs w:val="17"/>
          <w:color w:val="231F20"/>
          <w:spacing w:val="-1"/>
        </w:rPr>
        <w:t>2024[J].</w:t>
      </w:r>
      <w:r>
        <w:rPr>
          <w:rFonts w:ascii="Arial" w:hAnsi="Arial" w:eastAsia="Arial" w:cs="Arial"/>
          <w:sz w:val="17"/>
          <w:szCs w:val="17"/>
          <w:color w:val="231F20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中华神经科杂志</w:t>
      </w:r>
      <w:r>
        <w:rPr>
          <w:rFonts w:ascii="Arial" w:hAnsi="Arial" w:eastAsia="Arial" w:cs="Arial"/>
          <w:sz w:val="17"/>
          <w:szCs w:val="17"/>
          <w:color w:val="231F20"/>
          <w:spacing w:val="-1"/>
        </w:rPr>
        <w:t>, 2024, 57(8): 813-829. DOI:</w:t>
      </w:r>
      <w:r>
        <w:rPr>
          <w:rFonts w:ascii="Arial" w:hAnsi="Arial" w:eastAsia="Arial" w:cs="Arial"/>
          <w:sz w:val="17"/>
          <w:szCs w:val="17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"/>
        </w:rPr>
        <w:t>10.3760/cma.j.cn113694-20240205-000</w:t>
      </w:r>
      <w:r>
        <w:rPr>
          <w:rFonts w:ascii="Arial" w:hAnsi="Arial" w:eastAsia="Arial" w:cs="Arial"/>
          <w:sz w:val="17"/>
          <w:szCs w:val="17"/>
          <w:color w:val="231F20"/>
          <w:spacing w:val="-2"/>
        </w:rPr>
        <w:t>81.</w:t>
      </w:r>
    </w:p>
    <w:p>
      <w:pPr>
        <w:spacing w:line="198" w:lineRule="auto"/>
        <w:sectPr>
          <w:type w:val="continuous"/>
          <w:pgSz w:w="12246" w:h="16498"/>
          <w:pgMar w:top="400" w:right="927" w:bottom="0" w:left="819" w:header="0" w:footer="0" w:gutter="0"/>
          <w:cols w:equalWidth="0" w:num="1">
            <w:col w:w="10499" w:space="0"/>
          </w:cols>
        </w:sectPr>
        <w:rPr>
          <w:rFonts w:ascii="Arial" w:hAnsi="Arial" w:eastAsia="Arial" w:cs="Arial"/>
          <w:sz w:val="17"/>
          <w:szCs w:val="17"/>
        </w:rPr>
      </w:pPr>
    </w:p>
    <w:p>
      <w:pPr>
        <w:spacing w:before="63"/>
        <w:rPr/>
      </w:pPr>
      <w:r>
        <w:pict>
          <v:shape id="_x0000_s14" style="position:absolute;margin-left:252.333pt;margin-top:59.6563pt;mso-position-vertical-relative:page;mso-position-horizontal-relative:page;width:294.8pt;height:0.4pt;z-index:251663360;" o:allowincell="f" filled="false" strokecolor="#231F20" strokeweight="0.37pt" coordsize="5895,8" coordorigin="0,0" path="m0,3l5895,3e">
            <v:stroke joinstyle="miter" miterlimit="4"/>
          </v:shape>
        </w:pict>
      </w:r>
      <w:r/>
    </w:p>
    <w:p>
      <w:pPr>
        <w:sectPr>
          <w:headerReference w:type="default" r:id="rId4"/>
          <w:pgSz w:w="12246" w:h="16498"/>
          <w:pgMar w:top="1221" w:right="927" w:bottom="0" w:left="819" w:header="979" w:footer="0" w:gutter="0"/>
          <w:cols w:equalWidth="0" w:num="1">
            <w:col w:w="10499" w:space="0"/>
          </w:cols>
        </w:sectPr>
        <w:rPr/>
      </w:pPr>
    </w:p>
    <w:p>
      <w:pPr>
        <w:ind w:left="490" w:right="391" w:firstLine="2"/>
        <w:spacing w:before="46" w:line="22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  <w:spacing w:val="-8"/>
        </w:rPr>
        <w:t>dissection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，</w:t>
      </w:r>
      <w:r>
        <w:rPr>
          <w:rFonts w:ascii="Arial" w:hAnsi="Arial" w:eastAsia="Arial" w:cs="Arial"/>
          <w:sz w:val="20"/>
          <w:szCs w:val="20"/>
          <w:color w:val="231F20"/>
          <w:spacing w:val="-8"/>
        </w:rPr>
        <w:t>IAD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）和 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层（</w:t>
      </w:r>
      <w:r>
        <w:rPr>
          <w:rFonts w:ascii="Arial" w:hAnsi="Arial" w:eastAsia="Arial" w:cs="Arial"/>
          <w:sz w:val="20"/>
          <w:szCs w:val="20"/>
          <w:color w:val="231F20"/>
          <w:spacing w:val="-8"/>
        </w:rPr>
        <w:t>cervical</w:t>
      </w:r>
      <w:r>
        <w:rPr>
          <w:rFonts w:ascii="Arial" w:hAnsi="Arial" w:eastAsia="Arial" w:cs="Arial"/>
          <w:sz w:val="20"/>
          <w:szCs w:val="20"/>
          <w:color w:val="231F20"/>
          <w:spacing w:val="32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8"/>
        </w:rPr>
        <w:t>arterial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3"/>
        </w:rPr>
        <w:t>dissection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，</w:t>
      </w:r>
      <w:r>
        <w:rPr>
          <w:rFonts w:ascii="Arial" w:hAnsi="Arial" w:eastAsia="Arial" w:cs="Arial"/>
          <w:sz w:val="20"/>
          <w:szCs w:val="20"/>
          <w:color w:val="231F20"/>
          <w:spacing w:val="-3"/>
        </w:rPr>
        <w:t>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  <w:w w:val="62"/>
        </w:rPr>
        <w:t>）；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根据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3"/>
        </w:rPr>
        <w:t>CAD</w:t>
      </w:r>
      <w:r>
        <w:rPr>
          <w:rFonts w:ascii="Arial" w:hAnsi="Arial" w:eastAsia="Arial" w:cs="Arial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受累动脉的不同，主要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颈  内  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层（</w:t>
      </w:r>
      <w:r>
        <w:rPr>
          <w:rFonts w:ascii="Arial" w:hAnsi="Arial" w:eastAsia="Arial" w:cs="Arial"/>
          <w:sz w:val="20"/>
          <w:szCs w:val="20"/>
          <w:color w:val="231F20"/>
          <w:spacing w:val="-4"/>
        </w:rPr>
        <w:t>internal</w:t>
      </w:r>
      <w:r>
        <w:rPr>
          <w:rFonts w:ascii="Arial" w:hAnsi="Arial" w:eastAsia="Arial" w:cs="Arial"/>
          <w:sz w:val="20"/>
          <w:szCs w:val="20"/>
          <w:color w:val="231F20"/>
          <w:spacing w:val="22"/>
          <w:w w:val="101"/>
        </w:rPr>
        <w:t xml:space="preserve">  </w:t>
      </w:r>
      <w:r>
        <w:rPr>
          <w:rFonts w:ascii="Arial" w:hAnsi="Arial" w:eastAsia="Arial" w:cs="Arial"/>
          <w:sz w:val="20"/>
          <w:szCs w:val="20"/>
          <w:color w:val="231F20"/>
          <w:spacing w:val="-4"/>
        </w:rPr>
        <w:t>carotid</w:t>
      </w:r>
      <w:r>
        <w:rPr>
          <w:rFonts w:ascii="Arial" w:hAnsi="Arial" w:eastAsia="Arial" w:cs="Arial"/>
          <w:sz w:val="20"/>
          <w:szCs w:val="20"/>
          <w:color w:val="231F20"/>
          <w:spacing w:val="23"/>
        </w:rPr>
        <w:t xml:space="preserve">  </w:t>
      </w:r>
      <w:r>
        <w:rPr>
          <w:rFonts w:ascii="Arial" w:hAnsi="Arial" w:eastAsia="Arial" w:cs="Arial"/>
          <w:sz w:val="20"/>
          <w:szCs w:val="20"/>
          <w:color w:val="231F20"/>
          <w:spacing w:val="-4"/>
        </w:rPr>
        <w:t>artery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7"/>
        </w:rPr>
        <w:t>dissection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，</w:t>
      </w:r>
      <w:r>
        <w:rPr>
          <w:rFonts w:ascii="Arial" w:hAnsi="Arial" w:eastAsia="Arial" w:cs="Arial"/>
          <w:sz w:val="20"/>
          <w:szCs w:val="20"/>
          <w:color w:val="231F20"/>
          <w:spacing w:val="-7"/>
        </w:rPr>
        <w:t>ICAD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）和 椎 动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脉 夹 层（</w:t>
      </w:r>
      <w:r>
        <w:rPr>
          <w:rFonts w:ascii="Arial" w:hAnsi="Arial" w:eastAsia="Arial" w:cs="Arial"/>
          <w:sz w:val="20"/>
          <w:szCs w:val="20"/>
          <w:color w:val="231F20"/>
          <w:spacing w:val="-8"/>
        </w:rPr>
        <w:t>vertebral  artery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2"/>
        </w:rPr>
        <w:t>dissection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，</w:t>
      </w:r>
      <w:r>
        <w:rPr>
          <w:rFonts w:ascii="Arial" w:hAnsi="Arial" w:eastAsia="Arial" w:cs="Arial"/>
          <w:sz w:val="20"/>
          <w:szCs w:val="20"/>
          <w:color w:val="231F20"/>
          <w:spacing w:val="-12"/>
        </w:rPr>
        <w:t>VAD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  <w:w w:val="76"/>
        </w:rPr>
        <w:t>）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6"/>
          <w:w w:val="29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1"/>
          <w:position w:val="8"/>
        </w:rPr>
        <w:t>1-2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。</w:t>
      </w:r>
    </w:p>
    <w:p>
      <w:pPr>
        <w:ind w:left="407" w:right="313" w:firstLine="508"/>
        <w:spacing w:before="9" w:line="220" w:lineRule="auto"/>
        <w:tabs>
          <w:tab w:val="left" w:pos="492"/>
        </w:tabs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  <w:spacing w:val="-9"/>
        </w:rPr>
        <w:t>CAD</w:t>
      </w:r>
      <w:r>
        <w:rPr>
          <w:rFonts w:ascii="Arial" w:hAnsi="Arial" w:eastAsia="Arial" w:cs="Arial"/>
          <w:sz w:val="20"/>
          <w:szCs w:val="20"/>
          <w:color w:val="231F20"/>
          <w:spacing w:val="3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发 生 率 约（</w:t>
      </w:r>
      <w:r>
        <w:rPr>
          <w:rFonts w:ascii="Arial" w:hAnsi="Arial" w:eastAsia="Arial" w:cs="Arial"/>
          <w:sz w:val="20"/>
          <w:szCs w:val="20"/>
          <w:color w:val="231F20"/>
          <w:spacing w:val="-9"/>
        </w:rPr>
        <w:t>2.6~3.0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）</w:t>
      </w:r>
      <w:r>
        <w:rPr>
          <w:rFonts w:ascii="Arial" w:hAnsi="Arial" w:eastAsia="Arial" w:cs="Arial"/>
          <w:sz w:val="20"/>
          <w:szCs w:val="20"/>
          <w:color w:val="231F20"/>
          <w:spacing w:val="-9"/>
        </w:rPr>
        <w:t>/10</w:t>
      </w:r>
      <w:r>
        <w:rPr>
          <w:rFonts w:ascii="Arial" w:hAnsi="Arial" w:eastAsia="Arial" w:cs="Arial"/>
          <w:sz w:val="20"/>
          <w:szCs w:val="20"/>
          <w:color w:val="231F20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万 人 年 ，其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中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Arial" w:hAnsi="Arial" w:eastAsia="Arial" w:cs="Arial"/>
          <w:sz w:val="20"/>
          <w:szCs w:val="20"/>
          <w:color w:val="231F20"/>
        </w:rPr>
        <w:tab/>
      </w:r>
      <w:r>
        <w:rPr>
          <w:rFonts w:ascii="Arial" w:hAnsi="Arial" w:eastAsia="Arial" w:cs="Arial"/>
          <w:sz w:val="20"/>
          <w:szCs w:val="20"/>
          <w:color w:val="231F20"/>
          <w:spacing w:val="-8"/>
        </w:rPr>
        <w:t>ICAD</w:t>
      </w:r>
      <w:r>
        <w:rPr>
          <w:rFonts w:ascii="Arial" w:hAnsi="Arial" w:eastAsia="Arial" w:cs="Arial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率（</w:t>
      </w:r>
      <w:r>
        <w:rPr>
          <w:rFonts w:ascii="Arial" w:hAnsi="Arial" w:eastAsia="Arial" w:cs="Arial"/>
          <w:sz w:val="20"/>
          <w:szCs w:val="20"/>
          <w:color w:val="231F20"/>
          <w:spacing w:val="-8"/>
        </w:rPr>
        <w:t>2.5~3.0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）</w:t>
      </w:r>
      <w:r>
        <w:rPr>
          <w:rFonts w:ascii="Arial" w:hAnsi="Arial" w:eastAsia="Arial" w:cs="Arial"/>
          <w:sz w:val="20"/>
          <w:szCs w:val="20"/>
          <w:color w:val="231F20"/>
          <w:spacing w:val="-8"/>
        </w:rPr>
        <w:t>/10</w:t>
      </w:r>
      <w:r>
        <w:rPr>
          <w:rFonts w:ascii="Arial" w:hAnsi="Arial" w:eastAsia="Arial" w:cs="Arial"/>
          <w:sz w:val="20"/>
          <w:szCs w:val="20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，</w:t>
      </w:r>
      <w:r>
        <w:rPr>
          <w:rFonts w:ascii="Arial" w:hAnsi="Arial" w:eastAsia="Arial" w:cs="Arial"/>
          <w:sz w:val="20"/>
          <w:szCs w:val="20"/>
          <w:color w:val="231F20"/>
          <w:spacing w:val="-8"/>
        </w:rPr>
        <w:t>VAD</w:t>
      </w:r>
      <w:r>
        <w:rPr>
          <w:rFonts w:ascii="Arial" w:hAnsi="Arial" w:eastAsia="Arial" w:cs="Arial"/>
          <w:sz w:val="20"/>
          <w:szCs w:val="20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率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（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1.0~1.5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）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/10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万人年，约 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13%~16%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患者存在多条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>动脉夹层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9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19"/>
          <w:position w:val="8"/>
        </w:rPr>
        <w:t>3-4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9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  <w:w w:val="22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>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IAD</w:t>
      </w:r>
      <w:r>
        <w:rPr>
          <w:rFonts w:ascii="Arial" w:hAnsi="Arial" w:eastAsia="Arial" w:cs="Arial"/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>发生率目前尚不明确。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>研究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2"/>
        </w:rPr>
        <w:t>结果表明，颈内动脉系统的夹层多发生在颈部，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椎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-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底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较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及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颅 内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1"/>
          <w:position w:val="8"/>
        </w:rPr>
        <w:t>5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>尽管发生率较低，但 </w:t>
      </w:r>
      <w:r>
        <w:rPr>
          <w:rFonts w:ascii="Arial" w:hAnsi="Arial" w:eastAsia="Arial" w:cs="Arial"/>
          <w:sz w:val="20"/>
          <w:szCs w:val="20"/>
          <w:color w:val="231F20"/>
        </w:rPr>
        <w:t>CcAD</w:t>
      </w:r>
      <w:r>
        <w:rPr>
          <w:rFonts w:ascii="Arial" w:hAnsi="Arial" w:eastAsia="Arial" w:cs="Arial"/>
          <w:sz w:val="20"/>
          <w:szCs w:val="20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>是导致青年缺血性卒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3"/>
        </w:rPr>
        <w:t>中的重要病因之一。国外资料显示 </w:t>
      </w:r>
      <w:r>
        <w:rPr>
          <w:rFonts w:ascii="Arial" w:hAnsi="Arial" w:eastAsia="Arial" w:cs="Arial"/>
          <w:sz w:val="20"/>
          <w:szCs w:val="20"/>
          <w:color w:val="231F20"/>
        </w:rPr>
        <w:t>CAD</w:t>
      </w:r>
      <w:r>
        <w:rPr>
          <w:rFonts w:ascii="Arial" w:hAnsi="Arial" w:eastAsia="Arial" w:cs="Arial"/>
          <w:sz w:val="20"/>
          <w:szCs w:val="20"/>
          <w:color w:val="231F20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3"/>
        </w:rPr>
        <w:t>导致的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卒 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约 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卒 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病 因 的 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>2%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，在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于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Arial" w:hAnsi="Arial" w:eastAsia="Arial" w:cs="Arial"/>
          <w:sz w:val="20"/>
          <w:szCs w:val="20"/>
          <w:color w:val="231F20"/>
          <w:spacing w:val="11"/>
        </w:rPr>
        <w:t>45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岁人群中该比例可高达 </w:t>
      </w:r>
      <w:r>
        <w:rPr>
          <w:rFonts w:ascii="Arial" w:hAnsi="Arial" w:eastAsia="Arial" w:cs="Arial"/>
          <w:sz w:val="20"/>
          <w:szCs w:val="20"/>
          <w:color w:val="231F20"/>
          <w:spacing w:val="11"/>
        </w:rPr>
        <w:t>8%~25%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1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11"/>
          <w:position w:val="8"/>
        </w:rPr>
        <w:t>6-8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1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。由于国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>内外缺乏 </w:t>
      </w:r>
      <w:r>
        <w:rPr>
          <w:rFonts w:ascii="Arial" w:hAnsi="Arial" w:eastAsia="Arial" w:cs="Arial"/>
          <w:sz w:val="20"/>
          <w:szCs w:val="20"/>
          <w:color w:val="231F20"/>
        </w:rPr>
        <w:t>CcAD</w:t>
      </w:r>
      <w:r>
        <w:rPr>
          <w:rFonts w:ascii="Arial" w:hAnsi="Arial" w:eastAsia="Arial" w:cs="Arial"/>
          <w:sz w:val="20"/>
          <w:szCs w:val="20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>流行病学、诊断与治疗方面的大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>样本研究，且临床医师重视不够，易引起漏诊或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4"/>
        </w:rPr>
        <w:t>误诊。</w:t>
      </w:r>
    </w:p>
    <w:p>
      <w:pPr>
        <w:ind w:left="487" w:right="326" w:firstLine="461"/>
        <w:spacing w:before="12" w:line="221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自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6"/>
        </w:rPr>
        <w:t>2015</w:t>
      </w:r>
      <w:r>
        <w:rPr>
          <w:rFonts w:ascii="Arial" w:hAnsi="Arial" w:eastAsia="Arial" w:cs="Arial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年中华医学会神经病学分会脑血管病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学组发布《中国颈部动脉夹层指南 </w:t>
      </w:r>
      <w:r>
        <w:rPr>
          <w:rFonts w:ascii="Arial" w:hAnsi="Arial" w:eastAsia="Arial" w:cs="Arial"/>
          <w:sz w:val="20"/>
          <w:szCs w:val="20"/>
          <w:color w:val="231F20"/>
          <w:spacing w:val="1"/>
        </w:rPr>
        <w:t>2015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》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1"/>
          <w:position w:val="8"/>
        </w:rPr>
        <w:t>2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以来，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CcAD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诊治领域增添了丰富的循证医学证据，各国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也先后发布或更新了指南和共识。为了规范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CcAD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诊治的临床实践，中华医学会神经病学分会及其脑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血管病学组的专家对颈部动脉夹层指南进行了更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新修订。撰写组通过复习相关研究证据，结合中国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国情和临床现状，征求各方意见并充分讨论达成共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识，集体制订了《中国头颈部动脉夹层诊治指南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 </w:t>
      </w:r>
      <w:r>
        <w:rPr>
          <w:rFonts w:ascii="Arial" w:hAnsi="Arial" w:eastAsia="Arial" w:cs="Arial"/>
          <w:sz w:val="20"/>
          <w:szCs w:val="20"/>
          <w:color w:val="231F20"/>
          <w:spacing w:val="2"/>
        </w:rPr>
        <w:t>2024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》，以期为神经科医生提供针对 </w:t>
      </w:r>
      <w:r>
        <w:rPr>
          <w:rFonts w:ascii="Arial" w:hAnsi="Arial" w:eastAsia="Arial" w:cs="Arial"/>
          <w:sz w:val="20"/>
          <w:szCs w:val="20"/>
          <w:color w:val="231F20"/>
        </w:rPr>
        <w:t>CcAD</w:t>
      </w:r>
      <w:r>
        <w:rPr>
          <w:rFonts w:ascii="Arial" w:hAnsi="Arial" w:eastAsia="Arial" w:cs="Arial"/>
          <w:sz w:val="20"/>
          <w:szCs w:val="20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合理的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诊断、治疗及预防策略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6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6"/>
          <w:position w:val="8"/>
        </w:rPr>
        <w:t>9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6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。</w:t>
      </w:r>
    </w:p>
    <w:p>
      <w:pPr>
        <w:ind w:left="2340"/>
        <w:spacing w:before="281" w:line="267" w:lineRule="exact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-1"/>
          <w:position w:val="1"/>
        </w:rPr>
        <w:t>诊</w:t>
      </w:r>
      <w:r>
        <w:rPr>
          <w:rFonts w:ascii="SimHei" w:hAnsi="SimHei" w:eastAsia="SimHei" w:cs="SimHei"/>
          <w:sz w:val="20"/>
          <w:szCs w:val="20"/>
          <w:color w:val="231F20"/>
          <w:spacing w:val="9"/>
          <w:position w:val="1"/>
        </w:rPr>
        <w:t xml:space="preserve">    </w:t>
      </w:r>
      <w:r>
        <w:rPr>
          <w:rFonts w:ascii="SimHei" w:hAnsi="SimHei" w:eastAsia="SimHei" w:cs="SimHei"/>
          <w:sz w:val="20"/>
          <w:szCs w:val="20"/>
          <w:color w:val="231F20"/>
          <w:spacing w:val="-1"/>
          <w:position w:val="1"/>
        </w:rPr>
        <w:t>断</w:t>
      </w:r>
    </w:p>
    <w:p>
      <w:pPr>
        <w:spacing w:line="285" w:lineRule="auto"/>
        <w:rPr>
          <w:rFonts w:ascii="Arial"/>
          <w:sz w:val="21"/>
        </w:rPr>
      </w:pPr>
      <w:r/>
    </w:p>
    <w:p>
      <w:pPr>
        <w:ind w:left="910"/>
        <w:spacing w:before="87" w:line="18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  <w:w w:val="98"/>
        </w:rPr>
        <w:t>一、临床特征</w:t>
      </w:r>
    </w:p>
    <w:p>
      <w:pPr>
        <w:ind w:left="489" w:right="392" w:firstLine="423"/>
        <w:spacing w:before="52" w:line="219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>经过系统详细的病史询问，结合患者临床症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状、体征及辅助检查有助于诊断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CcAD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。其中辅助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检查具有最重要的诊断价值。</w:t>
      </w:r>
    </w:p>
    <w:p>
      <w:pPr>
        <w:ind w:left="826"/>
        <w:spacing w:before="1" w:line="20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  <w:w w:val="98"/>
        </w:rPr>
        <w:t>（一）年龄</w:t>
      </w:r>
    </w:p>
    <w:p>
      <w:pPr>
        <w:ind w:left="490" w:right="326" w:firstLine="425"/>
        <w:spacing w:before="23" w:line="220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</w:rPr>
        <w:t>CcAD</w:t>
      </w:r>
      <w:r>
        <w:rPr>
          <w:rFonts w:ascii="Arial" w:hAnsi="Arial" w:eastAsia="Arial" w:cs="Arial"/>
          <w:sz w:val="20"/>
          <w:szCs w:val="20"/>
          <w:color w:val="231F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>多发于中青年人群。据我国的研究数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据，</w:t>
      </w:r>
      <w:r>
        <w:rPr>
          <w:rFonts w:ascii="Arial" w:hAnsi="Arial" w:eastAsia="Arial" w:cs="Arial"/>
          <w:sz w:val="20"/>
          <w:szCs w:val="20"/>
          <w:color w:val="231F20"/>
        </w:rPr>
        <w:t>CcAD</w:t>
      </w:r>
      <w:r>
        <w:rPr>
          <w:rFonts w:ascii="Arial" w:hAnsi="Arial" w:eastAsia="Arial" w:cs="Arial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发病平均年龄大于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40</w:t>
      </w:r>
      <w:r>
        <w:rPr>
          <w:rFonts w:ascii="Arial" w:hAnsi="Arial" w:eastAsia="Arial" w:cs="Arial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岁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position w:val="8"/>
        </w:rPr>
        <w:t>10</w:t>
      </w:r>
      <w:r>
        <w:rPr>
          <w:rFonts w:ascii="Arial" w:hAnsi="Arial" w:eastAsia="Arial" w:cs="Arial"/>
          <w:sz w:val="10"/>
          <w:szCs w:val="10"/>
          <w:color w:val="231F20"/>
          <w:spacing w:val="-1"/>
          <w:position w:val="8"/>
        </w:rPr>
        <w:t>-11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7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  <w:w w:val="22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也有平均年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于 </w:t>
      </w:r>
      <w:r>
        <w:rPr>
          <w:rFonts w:ascii="Arial" w:hAnsi="Arial" w:eastAsia="Arial" w:cs="Arial"/>
          <w:sz w:val="20"/>
          <w:szCs w:val="20"/>
          <w:color w:val="231F20"/>
          <w:spacing w:val="-6"/>
        </w:rPr>
        <w:t>50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岁 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道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6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6"/>
          <w:position w:val="8"/>
        </w:rPr>
        <w:t>11-12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9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2"/>
          <w:w w:val="86"/>
        </w:rPr>
        <w:t>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据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道 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Arial" w:hAnsi="Arial" w:eastAsia="Arial" w:cs="Arial"/>
          <w:sz w:val="20"/>
          <w:szCs w:val="20"/>
          <w:color w:val="231F20"/>
        </w:rPr>
        <w:t>CcAD</w:t>
      </w:r>
      <w:r>
        <w:rPr>
          <w:rFonts w:ascii="Arial" w:hAnsi="Arial" w:eastAsia="Arial" w:cs="Arial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发病年龄相对较小。欧美的研究结果显示，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CAD</w:t>
      </w:r>
      <w:r>
        <w:rPr>
          <w:rFonts w:ascii="Arial" w:hAnsi="Arial" w:eastAsia="Arial" w:cs="Arial"/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患者的平均年龄在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5"/>
        </w:rPr>
        <w:t>40~50</w:t>
      </w:r>
      <w:r>
        <w:rPr>
          <w:rFonts w:ascii="Arial" w:hAnsi="Arial" w:eastAsia="Arial" w:cs="Arial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岁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5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5"/>
          <w:position w:val="8"/>
        </w:rPr>
        <w:t>13-16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3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  <w:w w:val="25"/>
        </w:rPr>
        <w:t>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墨西哥研究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结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果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，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CAD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患  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平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在</w:t>
      </w:r>
    </w:p>
    <w:p>
      <w:pPr>
        <w:ind w:left="494"/>
        <w:spacing w:line="202" w:lineRule="auto"/>
        <w:rPr>
          <w:rFonts w:ascii="Microsoft YaHei" w:hAnsi="Microsoft YaHei" w:eastAsia="Microsoft YaHei" w:cs="Microsoft YaHei"/>
          <w:sz w:val="20"/>
          <w:szCs w:val="20"/>
        </w:rPr>
      </w:pPr>
      <w:r>
        <w:drawing>
          <wp:anchor distT="0" distB="0" distL="0" distR="0" simplePos="0" relativeHeight="25166233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78706</wp:posOffset>
            </wp:positionV>
            <wp:extent cx="2805668" cy="304216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20"/>
          <w:szCs w:val="20"/>
          <w:color w:val="231F20"/>
        </w:rPr>
        <w:t>35.5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岁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position w:val="8"/>
        </w:rPr>
        <w:t>13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position w:val="8"/>
        </w:rPr>
        <w:t>，</w:t>
      </w:r>
      <w:r>
        <w:rPr>
          <w:rFonts w:ascii="Arial" w:hAnsi="Arial" w:eastAsia="Arial" w:cs="Arial"/>
          <w:sz w:val="10"/>
          <w:szCs w:val="10"/>
          <w:color w:val="231F20"/>
          <w:position w:val="8"/>
        </w:rPr>
        <w:t>17-18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。对于 </w:t>
      </w:r>
      <w:r>
        <w:rPr>
          <w:rFonts w:ascii="Arial" w:hAnsi="Arial" w:eastAsia="Arial" w:cs="Arial"/>
          <w:sz w:val="20"/>
          <w:szCs w:val="20"/>
          <w:color w:val="231F20"/>
        </w:rPr>
        <w:t>IAD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，研究报道其发病的平均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84" w:right="378" w:firstLine="1"/>
        <w:spacing w:before="41" w:line="221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年龄更大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1"/>
          <w:position w:val="8"/>
        </w:rPr>
        <w:t>19-20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。由于目前对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IAD</w:t>
      </w:r>
      <w:r>
        <w:rPr>
          <w:rFonts w:ascii="Arial" w:hAnsi="Arial" w:eastAsia="Arial" w:cs="Arial"/>
          <w:sz w:val="20"/>
          <w:szCs w:val="20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的研究较少，其年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龄分布情况仍存在争议。</w:t>
      </w:r>
    </w:p>
    <w:p>
      <w:pPr>
        <w:ind w:left="419"/>
        <w:spacing w:line="20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  <w:w w:val="98"/>
        </w:rPr>
        <w:t>（二）性别</w:t>
      </w:r>
    </w:p>
    <w:p>
      <w:pPr>
        <w:ind w:left="508"/>
        <w:spacing w:before="26" w:line="18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</w:rPr>
        <w:t>CcAD</w:t>
      </w:r>
      <w:r>
        <w:rPr>
          <w:rFonts w:ascii="Arial" w:hAnsi="Arial" w:eastAsia="Arial" w:cs="Arial"/>
          <w:sz w:val="20"/>
          <w:szCs w:val="20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多发于男性。基于我国的研究数据，男</w:t>
      </w:r>
    </w:p>
    <w:p>
      <w:pPr>
        <w:ind w:left="84" w:right="377" w:hanging="3"/>
        <w:spacing w:before="49" w:line="22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  <w:position w:val="-1"/>
        </w:rPr>
        <w:t>性发病比例达 </w:t>
      </w:r>
      <w:r>
        <w:rPr>
          <w:rFonts w:ascii="Arial" w:hAnsi="Arial" w:eastAsia="Arial" w:cs="Arial"/>
          <w:sz w:val="20"/>
          <w:szCs w:val="20"/>
          <w:color w:val="231F20"/>
          <w:spacing w:val="4"/>
          <w:position w:val="-1"/>
        </w:rPr>
        <w:t>60%~80%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4"/>
          <w:position w:val="7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4"/>
          <w:position w:val="7"/>
        </w:rPr>
        <w:t>5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4"/>
          <w:position w:val="7"/>
        </w:rPr>
        <w:t>，</w:t>
      </w:r>
      <w:r>
        <w:rPr>
          <w:rFonts w:ascii="Arial" w:hAnsi="Arial" w:eastAsia="Arial" w:cs="Arial"/>
          <w:sz w:val="10"/>
          <w:szCs w:val="10"/>
          <w:color w:val="231F20"/>
          <w:spacing w:val="4"/>
          <w:position w:val="7"/>
        </w:rPr>
        <w:t>11-12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4"/>
          <w:position w:val="7"/>
        </w:rPr>
        <w:t>，</w:t>
      </w:r>
      <w:r>
        <w:rPr>
          <w:rFonts w:ascii="Arial" w:hAnsi="Arial" w:eastAsia="Arial" w:cs="Arial"/>
          <w:sz w:val="10"/>
          <w:szCs w:val="10"/>
          <w:color w:val="231F20"/>
          <w:spacing w:val="4"/>
          <w:position w:val="7"/>
        </w:rPr>
        <w:t>21-22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2"/>
          <w:position w:val="7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  <w:w w:val="24"/>
          <w:position w:val="-1"/>
        </w:rPr>
        <w:t>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  <w:position w:val="-1"/>
        </w:rPr>
        <w:t>基于欧美人群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的研究男性占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2"/>
        </w:rPr>
        <w:t>53%~57%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2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2"/>
          <w:position w:val="8"/>
        </w:rPr>
        <w:t>13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2"/>
          <w:position w:val="8"/>
        </w:rPr>
        <w:t>，</w:t>
      </w:r>
      <w:r>
        <w:rPr>
          <w:rFonts w:ascii="Arial" w:hAnsi="Arial" w:eastAsia="Arial" w:cs="Arial"/>
          <w:sz w:val="10"/>
          <w:szCs w:val="10"/>
          <w:color w:val="231F20"/>
          <w:spacing w:val="2"/>
          <w:position w:val="8"/>
        </w:rPr>
        <w:t>23-25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3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  <w:w w:val="25"/>
        </w:rPr>
        <w:t>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基于北美的研究发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现，青年人群中女性发病比例更高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3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3"/>
          <w:position w:val="8"/>
        </w:rPr>
        <w:t>26-27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3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。对于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IAD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  <w:position w:val="-1"/>
        </w:rPr>
        <w:t>的性别分布差异尚不明确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"/>
          <w:position w:val="7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1"/>
          <w:position w:val="7"/>
        </w:rPr>
        <w:t>19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"/>
          <w:position w:val="7"/>
        </w:rPr>
        <w:t>，</w:t>
      </w:r>
      <w:r>
        <w:rPr>
          <w:rFonts w:ascii="Arial" w:hAnsi="Arial" w:eastAsia="Arial" w:cs="Arial"/>
          <w:sz w:val="10"/>
          <w:szCs w:val="10"/>
          <w:color w:val="231F20"/>
          <w:spacing w:val="-1"/>
          <w:position w:val="7"/>
        </w:rPr>
        <w:t>21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"/>
          <w:position w:val="7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  <w:position w:val="-1"/>
        </w:rPr>
        <w:t>。</w:t>
      </w:r>
    </w:p>
    <w:p>
      <w:pPr>
        <w:ind w:left="419"/>
        <w:spacing w:before="1" w:line="20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（三）危险因素和诱因</w:t>
      </w:r>
    </w:p>
    <w:p>
      <w:pPr>
        <w:ind w:right="297" w:firstLine="509"/>
        <w:spacing w:before="25" w:line="22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常规的脑血管病危险因素在多数 </w:t>
      </w:r>
      <w:r>
        <w:rPr>
          <w:rFonts w:ascii="Arial" w:hAnsi="Arial" w:eastAsia="Arial" w:cs="Arial"/>
          <w:sz w:val="20"/>
          <w:szCs w:val="20"/>
          <w:color w:val="231F20"/>
        </w:rPr>
        <w:t>CcAD</w:t>
      </w:r>
      <w:r>
        <w:rPr>
          <w:rFonts w:ascii="Arial" w:hAnsi="Arial" w:eastAsia="Arial" w:cs="Arial"/>
          <w:sz w:val="20"/>
          <w:szCs w:val="20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患者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中并不常见，但一项针对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CAD</w:t>
      </w:r>
      <w:r>
        <w:rPr>
          <w:rFonts w:ascii="Arial" w:hAnsi="Arial" w:eastAsia="Arial" w:cs="Arial"/>
          <w:sz w:val="20"/>
          <w:szCs w:val="20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的多中心队列研究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（</w:t>
      </w:r>
      <w:r>
        <w:rPr>
          <w:rFonts w:ascii="Arial" w:hAnsi="Arial" w:eastAsia="Arial" w:cs="Arial"/>
          <w:sz w:val="20"/>
          <w:szCs w:val="20"/>
          <w:color w:val="231F20"/>
          <w:spacing w:val="-6"/>
        </w:rPr>
        <w:t>Cervical   Artery   Dissection   and   Ischemic</w:t>
      </w:r>
      <w:r>
        <w:rPr>
          <w:rFonts w:ascii="Arial" w:hAnsi="Arial" w:eastAsia="Arial" w:cs="Arial"/>
          <w:sz w:val="20"/>
          <w:szCs w:val="20"/>
          <w:color w:val="231F20"/>
          <w:spacing w:val="36"/>
        </w:rPr>
        <w:t xml:space="preserve">  </w:t>
      </w:r>
      <w:r>
        <w:rPr>
          <w:rFonts w:ascii="Arial" w:hAnsi="Arial" w:eastAsia="Arial" w:cs="Arial"/>
          <w:sz w:val="20"/>
          <w:szCs w:val="20"/>
          <w:color w:val="231F20"/>
          <w:spacing w:val="-6"/>
        </w:rPr>
        <w:t>Stroke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 </w:t>
      </w:r>
      <w:r>
        <w:rPr>
          <w:rFonts w:ascii="Arial" w:hAnsi="Arial" w:eastAsia="Arial" w:cs="Arial"/>
          <w:sz w:val="20"/>
          <w:szCs w:val="20"/>
          <w:color w:val="231F20"/>
          <w:spacing w:val="-4"/>
        </w:rPr>
        <w:t>Patients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，</w:t>
      </w:r>
      <w:r>
        <w:rPr>
          <w:rFonts w:ascii="Arial" w:hAnsi="Arial" w:eastAsia="Arial" w:cs="Arial"/>
          <w:sz w:val="20"/>
          <w:szCs w:val="20"/>
          <w:color w:val="231F20"/>
          <w:spacing w:val="-4"/>
        </w:rPr>
        <w:t>CADISP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）发现高血压是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4"/>
        </w:rPr>
        <w:t>CAD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的危险因素，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需要重视血压的监测和管理；而高胆固醇血症、肥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胖和超重则可能是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CAD</w:t>
      </w:r>
      <w:r>
        <w:rPr>
          <w:rFonts w:ascii="Arial" w:hAnsi="Arial" w:eastAsia="Arial" w:cs="Arial"/>
          <w:sz w:val="20"/>
          <w:szCs w:val="20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的保护因素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7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7"/>
          <w:position w:val="8"/>
        </w:rPr>
        <w:t>28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7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。通过比较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Arial" w:hAnsi="Arial" w:eastAsia="Arial" w:cs="Arial"/>
          <w:sz w:val="20"/>
          <w:szCs w:val="20"/>
          <w:color w:val="231F20"/>
          <w:spacing w:val="-3"/>
        </w:rPr>
        <w:t>CAD</w:t>
      </w:r>
      <w:r>
        <w:rPr>
          <w:rFonts w:ascii="Arial" w:hAnsi="Arial" w:eastAsia="Arial" w:cs="Arial"/>
          <w:sz w:val="20"/>
          <w:szCs w:val="20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3"/>
        </w:rPr>
        <w:t>IAD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的危险因素发现，相较于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3"/>
        </w:rPr>
        <w:t>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，高血压、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  <w:position w:val="-1"/>
        </w:rPr>
        <w:t>高龄与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  <w:position w:val="-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position w:val="-1"/>
        </w:rPr>
        <w:t>IAD</w:t>
      </w:r>
      <w:r>
        <w:rPr>
          <w:rFonts w:ascii="Arial" w:hAnsi="Arial" w:eastAsia="Arial" w:cs="Arial"/>
          <w:sz w:val="20"/>
          <w:szCs w:val="20"/>
          <w:color w:val="231F20"/>
          <w:spacing w:val="-1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  <w:position w:val="-1"/>
        </w:rPr>
        <w:t>相关性更强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"/>
          <w:position w:val="7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1"/>
          <w:position w:val="7"/>
        </w:rPr>
        <w:t>19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"/>
          <w:position w:val="7"/>
        </w:rPr>
        <w:t>，</w:t>
      </w:r>
      <w:r>
        <w:rPr>
          <w:rFonts w:ascii="Arial" w:hAnsi="Arial" w:eastAsia="Arial" w:cs="Arial"/>
          <w:sz w:val="10"/>
          <w:szCs w:val="10"/>
          <w:color w:val="231F20"/>
          <w:spacing w:val="1"/>
          <w:position w:val="7"/>
        </w:rPr>
        <w:t>21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"/>
          <w:position w:val="7"/>
        </w:rPr>
        <w:t>，</w:t>
      </w:r>
      <w:r>
        <w:rPr>
          <w:rFonts w:ascii="Arial" w:hAnsi="Arial" w:eastAsia="Arial" w:cs="Arial"/>
          <w:sz w:val="10"/>
          <w:szCs w:val="10"/>
          <w:color w:val="231F20"/>
          <w:spacing w:val="1"/>
          <w:position w:val="7"/>
        </w:rPr>
        <w:t>29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"/>
          <w:position w:val="7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  <w:position w:val="-1"/>
        </w:rPr>
        <w:t>。约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  <w:position w:val="-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1"/>
          <w:position w:val="-1"/>
        </w:rPr>
        <w:t>60</w:t>
      </w:r>
      <w:r>
        <w:rPr>
          <w:rFonts w:ascii="Arial" w:hAnsi="Arial" w:eastAsia="Arial" w:cs="Arial"/>
          <w:sz w:val="20"/>
          <w:szCs w:val="20"/>
          <w:color w:val="231F20"/>
          <w:position w:val="-1"/>
        </w:rPr>
        <w:t>%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position w:val="-1"/>
        </w:rPr>
        <w:t>的 </w:t>
      </w:r>
      <w:r>
        <w:rPr>
          <w:rFonts w:ascii="Arial" w:hAnsi="Arial" w:eastAsia="Arial" w:cs="Arial"/>
          <w:sz w:val="20"/>
          <w:szCs w:val="20"/>
          <w:color w:val="231F20"/>
          <w:position w:val="-1"/>
        </w:rPr>
        <w:t>CAD</w:t>
      </w:r>
      <w:r>
        <w:rPr>
          <w:rFonts w:ascii="Arial" w:hAnsi="Arial" w:eastAsia="Arial" w:cs="Arial"/>
          <w:sz w:val="20"/>
          <w:szCs w:val="20"/>
          <w:color w:val="231F20"/>
          <w:spacing w:val="-12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position w:val="-1"/>
        </w:rPr>
        <w:t>是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原发的，另外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40%</w:t>
      </w:r>
      <w:r>
        <w:rPr>
          <w:rFonts w:ascii="Arial" w:hAnsi="Arial" w:eastAsia="Arial" w:cs="Arial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具有相关诱因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position w:val="8"/>
        </w:rPr>
        <w:t>30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  <w:w w:val="22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如打喷嚏、剧烈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咳嗽、颈部按摩、体育活动（举重、羽毛球、高尔夫</w:t>
      </w:r>
    </w:p>
    <w:p>
      <w:pPr>
        <w:ind w:left="82"/>
        <w:spacing w:line="182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球、网球及瑜伽等）均有相关报道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2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2"/>
          <w:position w:val="8"/>
        </w:rPr>
        <w:t>31-35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2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。纤维肌营</w:t>
      </w:r>
    </w:p>
    <w:p>
      <w:pPr>
        <w:ind w:left="81" w:right="300" w:firstLine="1"/>
        <w:spacing w:before="60" w:line="22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养不良的患者更容易发生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CAD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8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8"/>
          <w:position w:val="8"/>
        </w:rPr>
        <w:t>36-37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8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。某些特殊的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解剖结构，如较长的茎突、高度迂曲的椎动脉或颈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内动脉均被证实与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CcAD</w:t>
      </w:r>
      <w:r>
        <w:rPr>
          <w:rFonts w:ascii="Arial" w:hAnsi="Arial" w:eastAsia="Arial" w:cs="Arial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发生相关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2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2"/>
          <w:position w:val="8"/>
        </w:rPr>
        <w:t>38-40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2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。头颈部血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管介入手术可导致医源性的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CcAD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2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2"/>
          <w:position w:val="8"/>
        </w:rPr>
        <w:t>41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2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。此外，遗传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>因素可能也在 </w:t>
      </w:r>
      <w:r>
        <w:rPr>
          <w:rFonts w:ascii="Arial" w:hAnsi="Arial" w:eastAsia="Arial" w:cs="Arial"/>
          <w:sz w:val="20"/>
          <w:szCs w:val="20"/>
          <w:color w:val="231F20"/>
        </w:rPr>
        <w:t>CcAD</w:t>
      </w:r>
      <w:r>
        <w:rPr>
          <w:rFonts w:ascii="Arial" w:hAnsi="Arial" w:eastAsia="Arial" w:cs="Arial"/>
          <w:sz w:val="20"/>
          <w:szCs w:val="20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>的发生中发挥了重要作用。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包括血管性埃勒斯</w:t>
      </w:r>
      <w:r>
        <w:rPr>
          <w:rFonts w:ascii="Arial" w:hAnsi="Arial" w:eastAsia="Arial" w:cs="Arial"/>
          <w:sz w:val="20"/>
          <w:szCs w:val="20"/>
          <w:color w:val="231F20"/>
          <w:spacing w:val="2"/>
        </w:rPr>
        <w:t>-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丹洛斯综合征、马凡综合征、成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骨不全症和洛伊迪茨综合征在内的多种单基因结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缔组织疾病被认为与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CcAD</w:t>
      </w:r>
      <w:r>
        <w:rPr>
          <w:rFonts w:ascii="Arial" w:hAnsi="Arial" w:eastAsia="Arial" w:cs="Arial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相关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3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3"/>
          <w:position w:val="8"/>
        </w:rPr>
        <w:t>42-43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3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亚甲基四氢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叶酸还原酶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6"/>
        </w:rPr>
        <w:t>C677T</w:t>
      </w:r>
      <w:r>
        <w:rPr>
          <w:rFonts w:ascii="Arial" w:hAnsi="Arial" w:eastAsia="Arial" w:cs="Arial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多态性和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6"/>
        </w:rPr>
        <w:t>Rs9349</w:t>
      </w:r>
      <w:r>
        <w:rPr>
          <w:rFonts w:ascii="Arial" w:hAnsi="Arial" w:eastAsia="Arial" w:cs="Arial"/>
          <w:sz w:val="20"/>
          <w:szCs w:val="20"/>
          <w:color w:val="231F20"/>
          <w:spacing w:val="-7"/>
        </w:rPr>
        <w:t>379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［</w:t>
      </w:r>
      <w:r>
        <w:rPr>
          <w:rFonts w:ascii="Arial" w:hAnsi="Arial" w:eastAsia="Arial" w:cs="Arial"/>
          <w:sz w:val="20"/>
          <w:szCs w:val="20"/>
          <w:color w:val="231F20"/>
          <w:spacing w:val="-7"/>
        </w:rPr>
        <w:t>G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］等位基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因（</w:t>
      </w:r>
      <w:r>
        <w:rPr>
          <w:rFonts w:ascii="Arial" w:hAnsi="Arial" w:eastAsia="Arial" w:cs="Arial"/>
          <w:sz w:val="20"/>
          <w:szCs w:val="20"/>
          <w:color w:val="231F20"/>
          <w:spacing w:val="-5"/>
        </w:rPr>
        <w:t>PHACTR1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）突变，也被证明会增加 </w:t>
      </w:r>
      <w:r>
        <w:rPr>
          <w:rFonts w:ascii="Arial" w:hAnsi="Arial" w:eastAsia="Arial" w:cs="Arial"/>
          <w:sz w:val="20"/>
          <w:szCs w:val="20"/>
          <w:color w:val="231F20"/>
          <w:spacing w:val="-5"/>
        </w:rPr>
        <w:t>CAD</w:t>
      </w:r>
      <w:r>
        <w:rPr>
          <w:rFonts w:ascii="Arial" w:hAnsi="Arial" w:eastAsia="Arial" w:cs="Arial"/>
          <w:sz w:val="20"/>
          <w:szCs w:val="20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发病风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险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2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2"/>
          <w:position w:val="8"/>
        </w:rPr>
        <w:t>44-45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2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。目前研究暂缺少对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IAD</w:t>
      </w:r>
      <w:r>
        <w:rPr>
          <w:rFonts w:ascii="Arial" w:hAnsi="Arial" w:eastAsia="Arial" w:cs="Arial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特殊诱因的探索。</w:t>
      </w:r>
    </w:p>
    <w:p>
      <w:pPr>
        <w:ind w:left="419"/>
        <w:spacing w:before="1" w:line="20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（四）临床症状</w:t>
      </w:r>
    </w:p>
    <w:p>
      <w:pPr>
        <w:ind w:left="508"/>
        <w:spacing w:before="25" w:line="18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</w:rPr>
        <w:t>CcAD</w:t>
      </w:r>
      <w:r>
        <w:rPr>
          <w:rFonts w:ascii="Arial" w:hAnsi="Arial" w:eastAsia="Arial" w:cs="Arial"/>
          <w:sz w:val="20"/>
          <w:szCs w:val="20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的临床表现多种多样。头痛、颈痛及继</w:t>
      </w:r>
    </w:p>
    <w:p>
      <w:pPr>
        <w:ind w:left="84"/>
        <w:spacing w:before="49" w:line="186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发的神经功能缺损症状是最常见的表现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0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10"/>
          <w:position w:val="8"/>
        </w:rPr>
        <w:t>23-46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0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。卒</w:t>
      </w:r>
    </w:p>
    <w:p>
      <w:pPr>
        <w:ind w:left="82" w:right="378" w:firstLine="21"/>
        <w:spacing w:before="58" w:line="22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中是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CcAD</w:t>
      </w:r>
      <w:r>
        <w:rPr>
          <w:rFonts w:ascii="Arial" w:hAnsi="Arial" w:eastAsia="Arial" w:cs="Arial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最为常见的表现，多数患者表现为缺血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卒 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作（</w:t>
      </w:r>
      <w:r>
        <w:rPr>
          <w:rFonts w:ascii="Arial" w:hAnsi="Arial" w:eastAsia="Arial" w:cs="Arial"/>
          <w:sz w:val="20"/>
          <w:szCs w:val="20"/>
          <w:color w:val="231F20"/>
          <w:spacing w:val="-6"/>
        </w:rPr>
        <w:t>transient</w:t>
      </w:r>
      <w:r>
        <w:rPr>
          <w:rFonts w:ascii="Arial" w:hAnsi="Arial" w:eastAsia="Arial" w:cs="Arial"/>
          <w:sz w:val="20"/>
          <w:szCs w:val="20"/>
          <w:color w:val="231F20"/>
          <w:spacing w:val="3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6"/>
        </w:rPr>
        <w:t>ischemic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1"/>
        </w:rPr>
        <w:t>attack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，</w:t>
      </w:r>
      <w:r>
        <w:rPr>
          <w:rFonts w:ascii="Arial" w:hAnsi="Arial" w:eastAsia="Arial" w:cs="Arial"/>
          <w:sz w:val="20"/>
          <w:szCs w:val="20"/>
          <w:color w:val="231F20"/>
          <w:spacing w:val="-11"/>
        </w:rPr>
        <w:t>TIA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  <w:w w:val="82"/>
        </w:rPr>
        <w:t>）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6"/>
          <w:w w:val="77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11"/>
          <w:position w:val="8"/>
        </w:rPr>
        <w:t>13-15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1"/>
          <w:position w:val="8"/>
        </w:rPr>
        <w:t>，</w:t>
      </w:r>
      <w:r>
        <w:rPr>
          <w:rFonts w:ascii="Arial" w:hAnsi="Arial" w:eastAsia="Arial" w:cs="Arial"/>
          <w:sz w:val="10"/>
          <w:szCs w:val="10"/>
          <w:color w:val="231F20"/>
          <w:spacing w:val="11"/>
          <w:position w:val="8"/>
        </w:rPr>
        <w:t>21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6"/>
          <w:w w:val="77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  <w:w w:val="25"/>
        </w:rPr>
        <w:t>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少数患者可以表现为蛛网膜下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  <w:position w:val="-1"/>
        </w:rPr>
        <w:t>腔出血，在 </w:t>
      </w:r>
      <w:r>
        <w:rPr>
          <w:rFonts w:ascii="Arial" w:hAnsi="Arial" w:eastAsia="Arial" w:cs="Arial"/>
          <w:sz w:val="20"/>
          <w:szCs w:val="20"/>
          <w:color w:val="231F20"/>
          <w:spacing w:val="-3"/>
          <w:position w:val="-1"/>
        </w:rPr>
        <w:t>CAD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  <w:position w:val="-1"/>
        </w:rPr>
        <w:t>中约占 </w:t>
      </w:r>
      <w:r>
        <w:rPr>
          <w:rFonts w:ascii="Arial" w:hAnsi="Arial" w:eastAsia="Arial" w:cs="Arial"/>
          <w:sz w:val="20"/>
          <w:szCs w:val="20"/>
          <w:color w:val="231F20"/>
          <w:spacing w:val="-3"/>
          <w:position w:val="-1"/>
        </w:rPr>
        <w:t>1%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3"/>
          <w:position w:val="7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3"/>
          <w:position w:val="7"/>
        </w:rPr>
        <w:t>13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3"/>
          <w:position w:val="7"/>
        </w:rPr>
        <w:t>，</w:t>
      </w:r>
      <w:r>
        <w:rPr>
          <w:rFonts w:ascii="Arial" w:hAnsi="Arial" w:eastAsia="Arial" w:cs="Arial"/>
          <w:sz w:val="10"/>
          <w:szCs w:val="10"/>
          <w:color w:val="231F20"/>
          <w:spacing w:val="-3"/>
          <w:position w:val="7"/>
        </w:rPr>
        <w:t>15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3"/>
          <w:position w:val="7"/>
        </w:rPr>
        <w:t>，</w:t>
      </w:r>
      <w:r>
        <w:rPr>
          <w:rFonts w:ascii="Arial" w:hAnsi="Arial" w:eastAsia="Arial" w:cs="Arial"/>
          <w:sz w:val="10"/>
          <w:szCs w:val="10"/>
          <w:color w:val="231F20"/>
          <w:spacing w:val="-3"/>
          <w:position w:val="7"/>
        </w:rPr>
        <w:t>27-47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5"/>
          <w:position w:val="7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  <w:w w:val="22"/>
          <w:position w:val="-1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  <w:position w:val="-1"/>
        </w:rPr>
        <w:t>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  <w:position w:val="-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3"/>
          <w:position w:val="-1"/>
        </w:rPr>
        <w:t>IAD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  <w:position w:val="-1"/>
        </w:rPr>
        <w:t>中约占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position w:val="-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9"/>
        </w:rPr>
        <w:t>3%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1"/>
          <w:position w:val="8"/>
        </w:rPr>
        <w:t>19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。也有部分患者无明显临床症状，在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CAD</w:t>
      </w:r>
      <w:r>
        <w:rPr>
          <w:rFonts w:ascii="Arial" w:hAnsi="Arial" w:eastAsia="Arial" w:cs="Arial"/>
          <w:sz w:val="20"/>
          <w:szCs w:val="20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中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约占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6"/>
        </w:rPr>
        <w:t>6%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6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6"/>
          <w:position w:val="8"/>
        </w:rPr>
        <w:t>48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6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  <w:w w:val="22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IAD</w:t>
      </w:r>
      <w:r>
        <w:rPr>
          <w:rFonts w:ascii="Arial" w:hAnsi="Arial" w:eastAsia="Arial" w:cs="Arial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则无相应报道。</w:t>
      </w:r>
    </w:p>
    <w:p>
      <w:pPr>
        <w:ind w:left="82" w:right="378" w:firstLine="439"/>
        <w:spacing w:before="3" w:line="222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  <w:spacing w:val="6"/>
        </w:rPr>
        <w:t>1.</w:t>
      </w:r>
      <w:r>
        <w:rPr>
          <w:rFonts w:ascii="Arial" w:hAnsi="Arial" w:eastAsia="Arial" w:cs="Arial"/>
          <w:sz w:val="20"/>
          <w:szCs w:val="20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疼痛：</w:t>
      </w:r>
      <w:r>
        <w:rPr>
          <w:rFonts w:ascii="Arial" w:hAnsi="Arial" w:eastAsia="Arial" w:cs="Arial"/>
          <w:sz w:val="20"/>
          <w:szCs w:val="20"/>
          <w:color w:val="231F20"/>
        </w:rPr>
        <w:t>CcAD</w:t>
      </w:r>
      <w:r>
        <w:rPr>
          <w:rFonts w:ascii="Arial" w:hAnsi="Arial" w:eastAsia="Arial" w:cs="Arial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形成后可导致局部的疼痛。疼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痛的部位根据夹层位置不同而有所区别，可表现为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单侧或双侧颈痛和（或）头痛，约有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7"/>
        </w:rPr>
        <w:t>53%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7"/>
        </w:rPr>
        <w:t>CcAD</w:t>
      </w:r>
      <w:r>
        <w:rPr>
          <w:rFonts w:ascii="Arial" w:hAnsi="Arial" w:eastAsia="Arial" w:cs="Arial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患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者以头痛为首发症状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1"/>
          <w:position w:val="8"/>
        </w:rPr>
        <w:t>49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。</w:t>
      </w:r>
      <w:r>
        <w:rPr>
          <w:rFonts w:ascii="Arial" w:hAnsi="Arial" w:eastAsia="Arial" w:cs="Arial"/>
          <w:sz w:val="20"/>
          <w:szCs w:val="20"/>
          <w:color w:val="231F20"/>
        </w:rPr>
        <w:t>IAD</w:t>
      </w:r>
      <w:r>
        <w:rPr>
          <w:rFonts w:ascii="Arial" w:hAnsi="Arial" w:eastAsia="Arial" w:cs="Arial"/>
          <w:sz w:val="20"/>
          <w:szCs w:val="20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多伴随有头痛，颈痛</w:t>
      </w:r>
    </w:p>
    <w:p>
      <w:pPr>
        <w:spacing w:line="222" w:lineRule="auto"/>
        <w:sectPr>
          <w:type w:val="continuous"/>
          <w:pgSz w:w="12246" w:h="16498"/>
          <w:pgMar w:top="1221" w:right="927" w:bottom="0" w:left="819" w:header="979" w:footer="0" w:gutter="0"/>
          <w:cols w:equalWidth="0" w:num="2">
            <w:col w:w="5410" w:space="100"/>
            <w:col w:w="4989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spacing w:before="60"/>
        <w:rPr/>
      </w:pPr>
      <w:r>
        <w:pict>
          <v:shape id="_x0000_s20" style="position:absolute;margin-left:65.1968pt;margin-top:59.6563pt;mso-position-vertical-relative:page;mso-position-horizontal-relative:page;width:294.8pt;height:0.4pt;z-index:251667456;" o:allowincell="f" filled="false" strokecolor="#231F20" strokeweight="0.37pt" coordsize="5895,8" coordorigin="0,0" path="m0,3l5895,3e">
            <v:stroke joinstyle="miter" miterlimit="4"/>
          </v:shape>
        </w:pict>
      </w:r>
      <w:r/>
    </w:p>
    <w:p>
      <w:pPr>
        <w:sectPr>
          <w:headerReference w:type="default" r:id="rId5"/>
          <w:pgSz w:w="12246" w:h="16498"/>
          <w:pgMar w:top="1221" w:right="927" w:bottom="0" w:left="819" w:header="979" w:footer="0" w:gutter="0"/>
          <w:cols w:equalWidth="0" w:num="1">
            <w:col w:w="10499" w:space="0"/>
          </w:cols>
        </w:sectPr>
        <w:rPr/>
      </w:pPr>
    </w:p>
    <w:p>
      <w:pPr>
        <w:ind w:left="490" w:right="395"/>
        <w:spacing w:before="48" w:line="22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相对少见；而对于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3"/>
        </w:rPr>
        <w:t>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，头痛及颈部疼痛均可出现。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发生于颈内动脉系统的夹层引起的头痛多累及颞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部，其次为额部，也有报道会累及颈部及眼眶；而颈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项部及后枕部疼痛则多提示椎基底动脉系统动脉</w:t>
      </w:r>
    </w:p>
    <w:p>
      <w:pPr>
        <w:ind w:left="492"/>
        <w:spacing w:before="1" w:line="187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夹层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3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3"/>
          <w:position w:val="8"/>
        </w:rPr>
        <w:t>11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3"/>
          <w:position w:val="8"/>
        </w:rPr>
        <w:t>，</w:t>
      </w:r>
      <w:r>
        <w:rPr>
          <w:rFonts w:ascii="Arial" w:hAnsi="Arial" w:eastAsia="Arial" w:cs="Arial"/>
          <w:sz w:val="10"/>
          <w:szCs w:val="10"/>
          <w:color w:val="231F20"/>
          <w:spacing w:val="3"/>
          <w:position w:val="8"/>
        </w:rPr>
        <w:t>50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3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。疼痛的性质和程度也不尽相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同，抽痛、</w:t>
      </w:r>
    </w:p>
    <w:p>
      <w:pPr>
        <w:ind w:left="496" w:right="474" w:hanging="6"/>
        <w:spacing w:before="53" w:line="218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刺痛或搏动性疼痛均可出现，椎基底动脉系统夹层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和前循环相比，其疼痛发生的比例和严重程度均更</w:t>
      </w:r>
    </w:p>
    <w:p>
      <w:pPr>
        <w:ind w:left="489" w:right="483" w:firstLine="4"/>
        <w:spacing w:before="1" w:line="221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高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1"/>
          <w:position w:val="8"/>
        </w:rPr>
        <w:t>11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"/>
          <w:position w:val="8"/>
        </w:rPr>
        <w:t>，</w:t>
      </w:r>
      <w:r>
        <w:rPr>
          <w:rFonts w:ascii="Arial" w:hAnsi="Arial" w:eastAsia="Arial" w:cs="Arial"/>
          <w:sz w:val="10"/>
          <w:szCs w:val="10"/>
          <w:color w:val="231F20"/>
          <w:spacing w:val="-1"/>
          <w:position w:val="8"/>
        </w:rPr>
        <w:t>49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。椎动脉夹层患者还可伴随畏声、畏光等症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状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9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9"/>
          <w:position w:val="8"/>
        </w:rPr>
        <w:t>51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9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。若合并蛛网膜下腔出血，头痛程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度更为剧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  <w:position w:val="-1"/>
        </w:rPr>
        <w:t>烈，部分患者伴有搏动性耳鸣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4"/>
          <w:position w:val="7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4"/>
          <w:position w:val="7"/>
        </w:rPr>
        <w:t>11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4"/>
          <w:position w:val="7"/>
        </w:rPr>
        <w:t>，</w:t>
      </w:r>
      <w:r>
        <w:rPr>
          <w:rFonts w:ascii="Arial" w:hAnsi="Arial" w:eastAsia="Arial" w:cs="Arial"/>
          <w:sz w:val="10"/>
          <w:szCs w:val="10"/>
          <w:color w:val="231F20"/>
          <w:spacing w:val="-4"/>
          <w:position w:val="7"/>
        </w:rPr>
        <w:t>52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4"/>
          <w:position w:val="7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  <w:position w:val="-1"/>
        </w:rPr>
        <w:t>。</w:t>
      </w:r>
    </w:p>
    <w:p>
      <w:pPr>
        <w:ind w:left="486" w:right="472" w:firstLine="425"/>
        <w:spacing w:before="9" w:line="217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  <w:spacing w:val="4"/>
        </w:rPr>
        <w:t>2.</w:t>
      </w:r>
      <w:r>
        <w:rPr>
          <w:rFonts w:ascii="Arial" w:hAnsi="Arial" w:eastAsia="Arial" w:cs="Arial"/>
          <w:sz w:val="20"/>
          <w:szCs w:val="20"/>
          <w:color w:val="231F20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神经功能缺损症状：神经功能缺损症状与其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他病因所致的脑血管病的症状无差异。累及前循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环者可出现肢体无力、言语不清、感觉减退、口角歪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斜、黑矇等缺血症状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3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3"/>
          <w:position w:val="8"/>
        </w:rPr>
        <w:t>53-54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3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。累及后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循环者则可出现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>眩晕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>、耳鸣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>、视野缺损等症状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>，严重者甚至昏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迷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0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10"/>
          <w:position w:val="8"/>
        </w:rPr>
        <w:t>54-56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0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。缺血症状通常出现在头颈部疼痛后的数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分钟至数周。与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ICAD</w:t>
      </w:r>
      <w:r>
        <w:rPr>
          <w:rFonts w:ascii="Arial" w:hAnsi="Arial" w:eastAsia="Arial" w:cs="Arial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相比，</w:t>
      </w:r>
      <w:r>
        <w:rPr>
          <w:rFonts w:ascii="Arial" w:hAnsi="Arial" w:eastAsia="Arial" w:cs="Arial"/>
          <w:sz w:val="20"/>
          <w:szCs w:val="20"/>
          <w:color w:val="231F20"/>
        </w:rPr>
        <w:t>VAD</w:t>
      </w:r>
      <w:r>
        <w:rPr>
          <w:rFonts w:ascii="Arial" w:hAnsi="Arial" w:eastAsia="Arial" w:cs="Arial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更易发生缺血事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件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3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3"/>
          <w:position w:val="8"/>
        </w:rPr>
        <w:t>57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4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  <w:w w:val="56"/>
        </w:rPr>
        <w:t>，</w:t>
      </w:r>
      <w:r>
        <w:rPr>
          <w:rFonts w:ascii="Arial" w:hAnsi="Arial" w:eastAsia="Arial" w:cs="Arial"/>
          <w:sz w:val="20"/>
          <w:szCs w:val="20"/>
          <w:color w:val="231F20"/>
        </w:rPr>
        <w:t>VAD</w:t>
      </w:r>
      <w:r>
        <w:rPr>
          <w:rFonts w:ascii="Arial" w:hAnsi="Arial" w:eastAsia="Arial" w:cs="Arial"/>
          <w:sz w:val="20"/>
          <w:szCs w:val="20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的颅内段病变与颅外段相比，更容易引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起缺血事件及神经功能缺损症状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position w:val="8"/>
        </w:rPr>
        <w:t>58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。此外，初次发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病 的 </w:t>
      </w:r>
      <w:r>
        <w:rPr>
          <w:rFonts w:ascii="Arial" w:hAnsi="Arial" w:eastAsia="Arial" w:cs="Arial"/>
          <w:sz w:val="20"/>
          <w:szCs w:val="20"/>
          <w:color w:val="231F20"/>
          <w:spacing w:val="-3"/>
        </w:rPr>
        <w:t>CAD</w:t>
      </w:r>
      <w:r>
        <w:rPr>
          <w:rFonts w:ascii="Arial" w:hAnsi="Arial" w:eastAsia="Arial" w:cs="Arial"/>
          <w:sz w:val="20"/>
          <w:szCs w:val="20"/>
          <w:color w:val="231F20"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复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易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引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起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神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症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状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4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4"/>
          <w:position w:val="8"/>
        </w:rPr>
        <w:t>59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4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。当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VAD</w:t>
      </w:r>
      <w:r>
        <w:rPr>
          <w:rFonts w:ascii="Arial" w:hAnsi="Arial" w:eastAsia="Arial" w:cs="Arial"/>
          <w:sz w:val="20"/>
          <w:szCs w:val="20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累及脊髓供血动脉时，根据受累部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位不同可出现单侧或者双侧的肢体无力、麻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木等脊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  <w:position w:val="-2"/>
        </w:rPr>
        <w:t>髓缺血症状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4"/>
          <w:position w:val="6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4"/>
          <w:position w:val="6"/>
        </w:rPr>
        <w:t>48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4"/>
          <w:position w:val="6"/>
        </w:rPr>
        <w:t>，</w:t>
      </w:r>
      <w:r>
        <w:rPr>
          <w:rFonts w:ascii="Arial" w:hAnsi="Arial" w:eastAsia="Arial" w:cs="Arial"/>
          <w:sz w:val="10"/>
          <w:szCs w:val="10"/>
          <w:color w:val="231F20"/>
          <w:spacing w:val="-4"/>
          <w:position w:val="6"/>
        </w:rPr>
        <w:t>60-62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4"/>
          <w:position w:val="6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  <w:position w:val="-2"/>
        </w:rPr>
        <w:t>。</w:t>
      </w:r>
    </w:p>
    <w:p>
      <w:pPr>
        <w:ind w:left="488" w:right="473" w:firstLine="426"/>
        <w:spacing w:before="50" w:line="21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  <w:spacing w:val="4"/>
        </w:rPr>
        <w:t>3.</w:t>
      </w:r>
      <w:r>
        <w:rPr>
          <w:rFonts w:ascii="Arial" w:hAnsi="Arial" w:eastAsia="Arial" w:cs="Arial"/>
          <w:sz w:val="20"/>
          <w:szCs w:val="20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其他症状：颈神经根性疼痛、搏动性耳鸣等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是 </w:t>
      </w:r>
      <w:r>
        <w:rPr>
          <w:rFonts w:ascii="Arial" w:hAnsi="Arial" w:eastAsia="Arial" w:cs="Arial"/>
          <w:sz w:val="20"/>
          <w:szCs w:val="20"/>
          <w:color w:val="231F20"/>
        </w:rPr>
        <w:t>CcAD</w:t>
      </w:r>
      <w:r>
        <w:rPr>
          <w:rFonts w:ascii="Arial" w:hAnsi="Arial" w:eastAsia="Arial" w:cs="Arial"/>
          <w:sz w:val="20"/>
          <w:szCs w:val="20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相对少见的症状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8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8"/>
          <w:position w:val="8"/>
        </w:rPr>
        <w:t>63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8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。搏动性耳鸣多见于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外伤导致的 </w:t>
      </w:r>
      <w:r>
        <w:rPr>
          <w:rFonts w:ascii="Arial" w:hAnsi="Arial" w:eastAsia="Arial" w:cs="Arial"/>
          <w:sz w:val="20"/>
          <w:szCs w:val="20"/>
          <w:color w:val="231F20"/>
        </w:rPr>
        <w:t>CcAD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1"/>
          <w:position w:val="8"/>
        </w:rPr>
        <w:t>64-65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。</w:t>
      </w:r>
      <w:r>
        <w:rPr>
          <w:rFonts w:ascii="Arial" w:hAnsi="Arial" w:eastAsia="Arial" w:cs="Arial"/>
          <w:sz w:val="20"/>
          <w:szCs w:val="20"/>
          <w:color w:val="231F20"/>
        </w:rPr>
        <w:t>VAD</w:t>
      </w:r>
      <w:r>
        <w:rPr>
          <w:rFonts w:ascii="Arial" w:hAnsi="Arial" w:eastAsia="Arial" w:cs="Arial"/>
          <w:sz w:val="20"/>
          <w:szCs w:val="20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可压迫颈神经根，引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5"/>
        </w:rPr>
        <w:t>起颈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5"/>
        </w:rPr>
        <w:t>、肩部及单侧肢体的疼痛及活动受限等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  <w:position w:val="-4"/>
        </w:rPr>
        <w:t>症状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2"/>
          <w:position w:val="4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12"/>
          <w:position w:val="4"/>
        </w:rPr>
        <w:t>66-68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2"/>
          <w:position w:val="4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  <w:position w:val="-4"/>
        </w:rPr>
        <w:t>。</w:t>
      </w:r>
    </w:p>
    <w:p>
      <w:pPr>
        <w:ind w:left="827"/>
        <w:spacing w:before="51" w:line="20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（五）临床体征</w:t>
      </w:r>
    </w:p>
    <w:p>
      <w:pPr>
        <w:ind w:left="488" w:right="473" w:firstLine="427"/>
        <w:spacing w:before="22" w:line="221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</w:rPr>
        <w:t>CcAD</w:t>
      </w:r>
      <w:r>
        <w:rPr>
          <w:rFonts w:ascii="Arial" w:hAnsi="Arial" w:eastAsia="Arial" w:cs="Arial"/>
          <w:sz w:val="20"/>
          <w:szCs w:val="20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的临床体征与其他病因所致卒中的神经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系统局灶或全面功能障碍体征无差异。然而，结合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头颈部动脉的解剖位置与特点，有些重要体征应该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关注。</w:t>
      </w:r>
    </w:p>
    <w:p>
      <w:pPr>
        <w:ind w:left="488" w:right="407" w:firstLine="440"/>
        <w:spacing w:line="216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  <w:spacing w:val="6"/>
        </w:rPr>
        <w:t>1.</w:t>
      </w:r>
      <w:r>
        <w:rPr>
          <w:rFonts w:ascii="Arial" w:hAnsi="Arial" w:eastAsia="Arial" w:cs="Arial"/>
          <w:sz w:val="20"/>
          <w:szCs w:val="20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霍纳综合征：霍纳综合征对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ICAD</w:t>
      </w:r>
      <w:r>
        <w:rPr>
          <w:rFonts w:ascii="Arial" w:hAnsi="Arial" w:eastAsia="Arial" w:cs="Arial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具有重要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的提示意义，约有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3"/>
        </w:rPr>
        <w:t>44.4%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ICAD</w:t>
      </w:r>
      <w:r>
        <w:rPr>
          <w:rFonts w:ascii="Arial" w:hAnsi="Arial" w:eastAsia="Arial" w:cs="Arial"/>
          <w:sz w:val="20"/>
          <w:szCs w:val="20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出现了霍纳综合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征。由于颈交感神经纤维大部分分布于颈内动脉，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而少部分（支配汗腺）分布于颈外动脉，因此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ICAD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患者表现为瞳孔缩小、眼睑下垂及眼球轻度内陷，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但不伴面部无汗的不完全霍纳综合征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8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8"/>
          <w:position w:val="8"/>
        </w:rPr>
        <w:t>23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8"/>
          <w:position w:val="8"/>
        </w:rPr>
        <w:t>，</w:t>
      </w:r>
      <w:r>
        <w:rPr>
          <w:rFonts w:ascii="Arial" w:hAnsi="Arial" w:eastAsia="Arial" w:cs="Arial"/>
          <w:sz w:val="10"/>
          <w:szCs w:val="10"/>
          <w:color w:val="231F20"/>
          <w:spacing w:val="8"/>
          <w:position w:val="8"/>
        </w:rPr>
        <w:t>69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8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。据统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计，</w:t>
      </w:r>
      <w:r>
        <w:rPr>
          <w:rFonts w:ascii="Arial" w:hAnsi="Arial" w:eastAsia="Arial" w:cs="Arial"/>
          <w:sz w:val="20"/>
          <w:szCs w:val="20"/>
          <w:color w:val="231F20"/>
        </w:rPr>
        <w:t>VAD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患者也有小部分出现了霍纳综合征，其比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例仅为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3"/>
        </w:rPr>
        <w:t>7.6%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3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3"/>
          <w:position w:val="8"/>
        </w:rPr>
        <w:t>57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3"/>
          <w:position w:val="8"/>
        </w:rPr>
        <w:t>，</w:t>
      </w:r>
      <w:r>
        <w:rPr>
          <w:rFonts w:ascii="Arial" w:hAnsi="Arial" w:eastAsia="Arial" w:cs="Arial"/>
          <w:sz w:val="10"/>
          <w:szCs w:val="10"/>
          <w:color w:val="231F20"/>
          <w:spacing w:val="3"/>
          <w:position w:val="8"/>
        </w:rPr>
        <w:t>70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  <w:w w:val="22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是由于损伤了延髓交感神经下行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纤维所致。</w:t>
      </w:r>
    </w:p>
    <w:p>
      <w:pPr>
        <w:ind w:left="488" w:right="473" w:firstLine="423"/>
        <w:spacing w:before="54" w:line="20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drawing>
          <wp:anchor distT="0" distB="0" distL="0" distR="0" simplePos="0" relativeHeight="25166643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309641</wp:posOffset>
            </wp:positionV>
            <wp:extent cx="2805668" cy="304216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20"/>
          <w:szCs w:val="20"/>
          <w:color w:val="231F20"/>
          <w:spacing w:val="7"/>
        </w:rPr>
        <w:t>2.</w:t>
      </w:r>
      <w:r>
        <w:rPr>
          <w:rFonts w:ascii="Arial" w:hAnsi="Arial" w:eastAsia="Arial" w:cs="Arial"/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脑神经损害：</w:t>
      </w:r>
      <w:r>
        <w:rPr>
          <w:rFonts w:ascii="Arial" w:hAnsi="Arial" w:eastAsia="Arial" w:cs="Arial"/>
          <w:sz w:val="20"/>
          <w:szCs w:val="20"/>
          <w:color w:val="231F20"/>
        </w:rPr>
        <w:t>CcAD</w:t>
      </w:r>
      <w:r>
        <w:rPr>
          <w:rFonts w:ascii="Arial" w:hAnsi="Arial" w:eastAsia="Arial" w:cs="Arial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压迫周围结构或引起后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循环缺血，可出现多组脑神经损害体征。后组脑神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2" w:right="378" w:firstLine="1"/>
        <w:spacing w:before="49" w:line="22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经受损多见，以舌下神经最常见，舌咽神经、迷走神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经次之。此外，动眼神经、三叉神经、面神经受累偶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position w:val="-2"/>
        </w:rPr>
        <w:t>有报道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position w:val="6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position w:val="6"/>
        </w:rPr>
        <w:t>48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position w:val="6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position w:val="-2"/>
        </w:rPr>
        <w:t>。</w:t>
      </w:r>
    </w:p>
    <w:p>
      <w:pPr>
        <w:ind w:right="378" w:firstLine="425"/>
        <w:spacing w:before="2" w:line="21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  <w:spacing w:val="4"/>
        </w:rPr>
        <w:t>3.</w:t>
      </w:r>
      <w:r>
        <w:rPr>
          <w:rFonts w:ascii="Arial" w:hAnsi="Arial" w:eastAsia="Arial" w:cs="Arial"/>
          <w:sz w:val="20"/>
          <w:szCs w:val="20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脊髓缺血体征：累及椎动脉的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CcAD</w:t>
      </w:r>
      <w:r>
        <w:rPr>
          <w:rFonts w:ascii="Arial" w:hAnsi="Arial" w:eastAsia="Arial" w:cs="Arial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可影响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脊髓血供，引起脊髓后动脉缺血症候群，表现为单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侧或者双侧不同程度的节段性肌力减退、深浅感觉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障碍及感觉性共济失调等。严重者甚至出现脊髓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  <w:position w:val="-2"/>
        </w:rPr>
        <w:t>半切综合征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"/>
          <w:position w:val="6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1"/>
          <w:position w:val="6"/>
        </w:rPr>
        <w:t>48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"/>
          <w:position w:val="6"/>
        </w:rPr>
        <w:t>，</w:t>
      </w:r>
      <w:r>
        <w:rPr>
          <w:rFonts w:ascii="Arial" w:hAnsi="Arial" w:eastAsia="Arial" w:cs="Arial"/>
          <w:sz w:val="10"/>
          <w:szCs w:val="10"/>
          <w:color w:val="231F20"/>
          <w:spacing w:val="-1"/>
          <w:position w:val="6"/>
        </w:rPr>
        <w:t>60-61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"/>
          <w:position w:val="6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  <w:position w:val="-2"/>
        </w:rPr>
        <w:t>。</w:t>
      </w:r>
    </w:p>
    <w:p>
      <w:pPr>
        <w:ind w:left="2" w:right="378" w:firstLine="417"/>
        <w:spacing w:before="54" w:line="207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  <w:spacing w:val="7"/>
        </w:rPr>
        <w:t>4.</w:t>
      </w:r>
      <w:r>
        <w:rPr>
          <w:rFonts w:ascii="Arial" w:hAnsi="Arial" w:eastAsia="Arial" w:cs="Arial"/>
          <w:sz w:val="20"/>
          <w:szCs w:val="20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脑膜刺激征：</w:t>
      </w:r>
      <w:r>
        <w:rPr>
          <w:rFonts w:ascii="Arial" w:hAnsi="Arial" w:eastAsia="Arial" w:cs="Arial"/>
          <w:sz w:val="20"/>
          <w:szCs w:val="20"/>
          <w:color w:val="231F20"/>
        </w:rPr>
        <w:t>CcAD</w:t>
      </w:r>
      <w:r>
        <w:rPr>
          <w:rFonts w:ascii="Arial" w:hAnsi="Arial" w:eastAsia="Arial" w:cs="Arial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导致蛛网膜下腔出血者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可表现为颈项强直、克尼格征、布鲁氏征等脑膜刺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激征。蛛网膜下腔出血多见于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IAD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2"/>
          <w:position w:val="7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2"/>
          <w:position w:val="7"/>
        </w:rPr>
        <w:t>71-72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2"/>
          <w:position w:val="7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。</w:t>
      </w:r>
    </w:p>
    <w:p>
      <w:pPr>
        <w:ind w:left="8" w:right="379" w:firstLine="415"/>
        <w:spacing w:before="55" w:line="201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  <w:spacing w:val="1"/>
        </w:rPr>
        <w:t>5.</w:t>
      </w:r>
      <w:r>
        <w:rPr>
          <w:rFonts w:ascii="Arial" w:hAnsi="Arial" w:eastAsia="Arial" w:cs="Arial"/>
          <w:sz w:val="20"/>
          <w:szCs w:val="20"/>
          <w:color w:val="231F20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颈部血管杂音：</w:t>
      </w:r>
      <w:r>
        <w:rPr>
          <w:rFonts w:ascii="Arial" w:hAnsi="Arial" w:eastAsia="Arial" w:cs="Arial"/>
          <w:sz w:val="20"/>
          <w:szCs w:val="20"/>
          <w:color w:val="231F20"/>
        </w:rPr>
        <w:t>CAD</w:t>
      </w:r>
      <w:r>
        <w:rPr>
          <w:rFonts w:ascii="Arial" w:hAnsi="Arial" w:eastAsia="Arial" w:cs="Arial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导致动脉狭窄，可闻及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收缩期血管杂音。</w:t>
      </w:r>
    </w:p>
    <w:p>
      <w:pPr>
        <w:ind w:left="422"/>
        <w:spacing w:before="56" w:line="182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二、辅助检查</w:t>
      </w:r>
    </w:p>
    <w:p>
      <w:pPr>
        <w:ind w:right="297" w:firstLine="426"/>
        <w:spacing w:before="54" w:line="22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</w:rPr>
        <w:t>CcAD</w:t>
      </w:r>
      <w:r>
        <w:rPr>
          <w:rFonts w:ascii="Arial" w:hAnsi="Arial" w:eastAsia="Arial" w:cs="Arial"/>
          <w:sz w:val="20"/>
          <w:szCs w:val="20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的诊断依赖于影像学观察到的“血管狭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  <w:w w:val="93"/>
        </w:rPr>
        <w:t>窄”“壁内血肿”“双腔征”“内膜瓣”“夹层动脉瘤”等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征象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7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17"/>
          <w:position w:val="8"/>
        </w:rPr>
        <w:t>71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7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。</w:t>
      </w:r>
      <w:r>
        <w:rPr>
          <w:rFonts w:ascii="Arial" w:hAnsi="Arial" w:eastAsia="Arial" w:cs="Arial"/>
          <w:sz w:val="20"/>
          <w:szCs w:val="20"/>
          <w:color w:val="231F20"/>
        </w:rPr>
        <w:t>CcAD</w:t>
      </w:r>
      <w:r>
        <w:rPr>
          <w:rFonts w:ascii="Arial" w:hAnsi="Arial" w:eastAsia="Arial" w:cs="Arial"/>
          <w:sz w:val="20"/>
          <w:szCs w:val="20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的辅助检查包括头颈部动脉超声、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电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子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计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体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扫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描（</w:t>
      </w:r>
      <w:r>
        <w:rPr>
          <w:rFonts w:ascii="Arial" w:hAnsi="Arial" w:eastAsia="Arial" w:cs="Arial"/>
          <w:sz w:val="20"/>
          <w:szCs w:val="20"/>
          <w:color w:val="231F20"/>
          <w:spacing w:val="-8"/>
        </w:rPr>
        <w:t>computerized</w:t>
      </w:r>
      <w:r>
        <w:rPr>
          <w:rFonts w:ascii="Arial" w:hAnsi="Arial" w:eastAsia="Arial" w:cs="Arial"/>
          <w:sz w:val="20"/>
          <w:szCs w:val="20"/>
          <w:color w:val="231F20"/>
          <w:spacing w:val="3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8"/>
        </w:rPr>
        <w:t>tomograph</w:t>
      </w:r>
      <w:r>
        <w:rPr>
          <w:rFonts w:ascii="Arial" w:hAnsi="Arial" w:eastAsia="Arial" w:cs="Arial"/>
          <w:sz w:val="20"/>
          <w:szCs w:val="20"/>
          <w:color w:val="231F20"/>
          <w:spacing w:val="-9"/>
        </w:rPr>
        <w:t>y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5"/>
        </w:rPr>
        <w:t>CT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）、磁共振成像（</w:t>
      </w:r>
      <w:r>
        <w:rPr>
          <w:rFonts w:ascii="Arial" w:hAnsi="Arial" w:eastAsia="Arial" w:cs="Arial"/>
          <w:sz w:val="20"/>
          <w:szCs w:val="20"/>
          <w:color w:val="231F20"/>
          <w:spacing w:val="-15"/>
        </w:rPr>
        <w:t>magnetic resonance</w:t>
      </w:r>
      <w:r>
        <w:rPr>
          <w:rFonts w:ascii="Arial" w:hAnsi="Arial" w:eastAsia="Arial" w:cs="Arial"/>
          <w:sz w:val="20"/>
          <w:szCs w:val="20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5"/>
        </w:rPr>
        <w:t>imaging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，</w:t>
      </w:r>
      <w:r>
        <w:rPr>
          <w:rFonts w:ascii="Arial" w:hAnsi="Arial" w:eastAsia="Arial" w:cs="Arial"/>
          <w:sz w:val="20"/>
          <w:szCs w:val="20"/>
          <w:color w:val="231F20"/>
          <w:spacing w:val="-15"/>
        </w:rPr>
        <w:t>MRI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）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及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影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管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影（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>digital   subtraction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 </w:t>
      </w:r>
      <w:r>
        <w:rPr>
          <w:rFonts w:ascii="Arial" w:hAnsi="Arial" w:eastAsia="Arial" w:cs="Arial"/>
          <w:sz w:val="20"/>
          <w:szCs w:val="20"/>
          <w:color w:val="231F20"/>
          <w:spacing w:val="-6"/>
        </w:rPr>
        <w:t>angiography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，</w:t>
      </w:r>
      <w:r>
        <w:rPr>
          <w:rFonts w:ascii="Arial" w:hAnsi="Arial" w:eastAsia="Arial" w:cs="Arial"/>
          <w:sz w:val="20"/>
          <w:szCs w:val="20"/>
          <w:color w:val="231F20"/>
          <w:spacing w:val="-6"/>
        </w:rPr>
        <w:t>DSA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）。此外，影像学检查还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能够观察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到 </w:t>
      </w:r>
      <w:r>
        <w:rPr>
          <w:rFonts w:ascii="Arial" w:hAnsi="Arial" w:eastAsia="Arial" w:cs="Arial"/>
          <w:sz w:val="20"/>
          <w:szCs w:val="20"/>
          <w:color w:val="231F20"/>
        </w:rPr>
        <w:t>CcAD</w:t>
      </w:r>
      <w:r>
        <w:rPr>
          <w:rFonts w:ascii="Arial" w:hAnsi="Arial" w:eastAsia="Arial" w:cs="Arial"/>
          <w:sz w:val="20"/>
          <w:szCs w:val="20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引起的继发改变，如脑梗死、蛛网膜下腔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出血、动脉瘤形成及动脉狭窄和闭塞等。近年来高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共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成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像（</w:t>
      </w:r>
      <w:r>
        <w:rPr>
          <w:rFonts w:ascii="Arial" w:hAnsi="Arial" w:eastAsia="Arial" w:cs="Arial"/>
          <w:sz w:val="20"/>
          <w:szCs w:val="20"/>
          <w:color w:val="231F20"/>
          <w:spacing w:val="-4"/>
        </w:rPr>
        <w:t>high-resolut</w:t>
      </w:r>
      <w:r>
        <w:rPr>
          <w:rFonts w:ascii="Arial" w:hAnsi="Arial" w:eastAsia="Arial" w:cs="Arial"/>
          <w:sz w:val="20"/>
          <w:szCs w:val="20"/>
          <w:color w:val="231F20"/>
          <w:spacing w:val="-5"/>
        </w:rPr>
        <w:t>ion</w:t>
      </w:r>
      <w:r>
        <w:rPr>
          <w:rFonts w:ascii="Arial" w:hAnsi="Arial" w:eastAsia="Arial" w:cs="Arial"/>
          <w:sz w:val="20"/>
          <w:szCs w:val="20"/>
          <w:color w:val="231F20"/>
          <w:spacing w:val="13"/>
          <w:w w:val="101"/>
        </w:rPr>
        <w:t xml:space="preserve">  </w:t>
      </w:r>
      <w:r>
        <w:rPr>
          <w:rFonts w:ascii="Arial" w:hAnsi="Arial" w:eastAsia="Arial" w:cs="Arial"/>
          <w:sz w:val="20"/>
          <w:szCs w:val="20"/>
          <w:color w:val="231F20"/>
          <w:spacing w:val="-5"/>
        </w:rPr>
        <w:t>magnetic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 </w:t>
      </w:r>
      <w:r>
        <w:rPr>
          <w:rFonts w:ascii="Arial" w:hAnsi="Arial" w:eastAsia="Arial" w:cs="Arial"/>
          <w:sz w:val="20"/>
          <w:szCs w:val="20"/>
          <w:color w:val="231F20"/>
          <w:spacing w:val="-3"/>
        </w:rPr>
        <w:t>resonance</w:t>
      </w:r>
      <w:r>
        <w:rPr>
          <w:rFonts w:ascii="Arial" w:hAnsi="Arial" w:eastAsia="Arial" w:cs="Arial"/>
          <w:sz w:val="20"/>
          <w:szCs w:val="20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3"/>
        </w:rPr>
        <w:t>imaging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，</w:t>
      </w:r>
      <w:r>
        <w:rPr>
          <w:rFonts w:ascii="Arial" w:hAnsi="Arial" w:eastAsia="Arial" w:cs="Arial"/>
          <w:sz w:val="20"/>
          <w:szCs w:val="20"/>
          <w:color w:val="231F20"/>
          <w:spacing w:val="-3"/>
        </w:rPr>
        <w:t>HR-MRI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）管壁成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像技术进一步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发展，为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4"/>
        </w:rPr>
        <w:t>CcAD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的诊断提供了更充分的证据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4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4"/>
          <w:position w:val="8"/>
        </w:rPr>
        <w:t>73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4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。</w:t>
      </w:r>
    </w:p>
    <w:p>
      <w:pPr>
        <w:ind w:left="338"/>
        <w:spacing w:before="1" w:line="20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（一）头颈部血管超声</w:t>
      </w:r>
    </w:p>
    <w:p>
      <w:pPr>
        <w:ind w:right="312" w:firstLine="424"/>
        <w:spacing w:before="32" w:line="221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颈部动脉超声检查具有无创、费用低、操作简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便、易普及推广等优点。对于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，通过连续多普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勒与脉冲多普勒的结合，既可以观察到管腔和管壁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  <w:w w:val="97"/>
        </w:rPr>
        <w:t>结构，发现“双腔征”“内膜瓣”“壁内血肿”等直接征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象（图 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  <w:w w:val="59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还可以监测血流速度、动脉搏动指数、血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管狭窄闭塞等间接征象。经颅多普勒超声可以通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过脉冲多普勒监测颅内大血管血流，获得血管狭窄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2"/>
        </w:rPr>
        <w:t>等信息 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2"/>
        </w:rPr>
        <w:t>超声检查对血管闭塞的敏感度达到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Arial" w:hAnsi="Arial" w:eastAsia="Arial" w:cs="Arial"/>
          <w:sz w:val="20"/>
          <w:szCs w:val="20"/>
          <w:color w:val="231F20"/>
        </w:rPr>
        <w:t>100%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，对中重度狭窄的敏感度为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95.7%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，但在轻度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狭窄时敏感度降至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7"/>
        </w:rPr>
        <w:t>40%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7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7"/>
          <w:position w:val="8"/>
        </w:rPr>
        <w:t>74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7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。将颈部血管超声和经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颅多普勒技术结合有助于提高颈部动脉超声诊断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的准确性。而对于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IAD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，由于颅骨对声波的阻断，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经颅多普勒技术仅能反映颅内动脉狭窄情况，缺乏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对管腔管壁结构直观的观察。头颈部血管超声检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查结果的准确性与检查者的经验、病变的严重程度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及血管病变的部位密切相关，在临床上用于筛查或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随访评估，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IAD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的诊断需要结合其他检查手段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1"/>
          <w:position w:val="8"/>
        </w:rPr>
        <w:t>75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。</w:t>
      </w:r>
    </w:p>
    <w:p>
      <w:pPr>
        <w:spacing w:line="221" w:lineRule="auto"/>
        <w:sectPr>
          <w:type w:val="continuous"/>
          <w:pgSz w:w="12246" w:h="16498"/>
          <w:pgMar w:top="1221" w:right="927" w:bottom="0" w:left="819" w:header="979" w:footer="0" w:gutter="0"/>
          <w:cols w:equalWidth="0" w:num="2">
            <w:col w:w="5491" w:space="100"/>
            <w:col w:w="4908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spacing w:before="107"/>
        <w:rPr/>
      </w:pPr>
      <w:r>
        <w:pict>
          <v:shape id="_x0000_s24" style="position:absolute;margin-left:252.333pt;margin-top:59.6563pt;mso-position-vertical-relative:page;mso-position-horizontal-relative:page;width:294.8pt;height:0.4pt;z-index:251672576;" o:allowincell="f" filled="false" strokecolor="#231F20" strokeweight="0.37pt" coordsize="5895,8" coordorigin="0,0" path="m0,3l5895,3e">
            <v:stroke joinstyle="miter" miterlimit="4"/>
          </v:shape>
        </w:pict>
      </w:r>
      <w:r/>
    </w:p>
    <w:p>
      <w:pPr>
        <w:sectPr>
          <w:headerReference w:type="default" r:id="rId6"/>
          <w:pgSz w:w="12246" w:h="16498"/>
          <w:pgMar w:top="1221" w:right="927" w:bottom="0" w:left="819" w:header="979" w:footer="0" w:gutter="0"/>
          <w:cols w:equalWidth="0" w:num="1">
            <w:col w:w="10499" w:space="0"/>
          </w:cols>
        </w:sectPr>
        <w:rPr/>
      </w:pPr>
    </w:p>
    <w:p>
      <w:pPr>
        <w:ind w:firstLine="766"/>
        <w:spacing w:line="7446" w:lineRule="exact"/>
        <w:rPr/>
      </w:pPr>
      <w:r>
        <w:rPr>
          <w:position w:val="-148"/>
        </w:rPr>
        <w:drawing>
          <wp:inline distT="0" distB="0" distL="0" distR="0">
            <wp:extent cx="2521124" cy="4728749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21124" cy="4728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889"/>
        <w:spacing w:before="109" w:line="180" w:lineRule="auto"/>
        <w:outlineLvl w:val="0"/>
        <w:rPr>
          <w:rFonts w:ascii="Microsoft YaHei" w:hAnsi="Microsoft YaHei" w:eastAsia="Microsoft YaHei" w:cs="Microsoft YaHei"/>
          <w:sz w:val="15"/>
          <w:szCs w:val="15"/>
        </w:rPr>
      </w:pPr>
      <w:r>
        <w:drawing>
          <wp:anchor distT="0" distB="0" distL="0" distR="0" simplePos="0" relativeHeight="251671552" behindDoc="0" locked="0" layoutInCell="1" allowOverlap="1">
            <wp:simplePos x="0" y="0"/>
            <wp:positionH relativeFrom="column">
              <wp:posOffset>1701860</wp:posOffset>
            </wp:positionH>
            <wp:positionV relativeFrom="paragraph">
              <wp:posOffset>-2412576</wp:posOffset>
            </wp:positionV>
            <wp:extent cx="3390900" cy="3886200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909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5"/>
          <w:szCs w:val="15"/>
          <w:color w:val="231F20"/>
          <w:spacing w:val="7"/>
        </w:rPr>
        <w:t>图</w:t>
      </w:r>
      <w:r>
        <w:rPr>
          <w:rFonts w:ascii="SimHei" w:hAnsi="SimHei" w:eastAsia="SimHei" w:cs="SimHei"/>
          <w:sz w:val="15"/>
          <w:szCs w:val="15"/>
          <w:color w:val="231F20"/>
          <w:spacing w:val="-1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>1 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颈动脉超声显示颈部动脉夹层（左侧椎动脉）。</w:t>
      </w:r>
    </w:p>
    <w:p>
      <w:pPr>
        <w:ind w:left="876" w:right="860"/>
        <w:spacing w:before="71" w:line="250" w:lineRule="auto"/>
        <w:jc w:val="both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2"/>
        </w:rPr>
        <w:t>A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：箭头所示结构为“双腔征”，可见内膜瓣将管腔内血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>流信号分为两部分；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B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>：箭头指示部位为“壁内血肿”，可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见管腔内血流信号的充盈缺损（图 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>1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由吉林大学第一医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院提供）</w:t>
      </w:r>
    </w:p>
    <w:p>
      <w:pPr>
        <w:ind w:left="874" w:right="862"/>
        <w:spacing w:before="1" w:line="350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2"/>
        </w:rPr>
        <w:t>Figure</w:t>
      </w:r>
      <w:r>
        <w:rPr>
          <w:rFonts w:ascii="Arial" w:hAnsi="Arial" w:eastAsia="Arial" w:cs="Arial"/>
          <w:sz w:val="15"/>
          <w:szCs w:val="15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1    Ultrasound</w:t>
      </w:r>
      <w:r>
        <w:rPr>
          <w:rFonts w:ascii="Arial" w:hAnsi="Arial" w:eastAsia="Arial" w:cs="Arial"/>
          <w:sz w:val="15"/>
          <w:szCs w:val="15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indicat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es</w:t>
      </w:r>
      <w:r>
        <w:rPr>
          <w:rFonts w:ascii="Arial" w:hAnsi="Arial" w:eastAsia="Arial" w:cs="Arial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cervical</w:t>
      </w:r>
      <w:r>
        <w:rPr>
          <w:rFonts w:ascii="Arial" w:hAnsi="Arial" w:eastAsia="Arial" w:cs="Arial"/>
          <w:sz w:val="15"/>
          <w:szCs w:val="15"/>
          <w:color w:val="231F20"/>
          <w:spacing w:val="2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artery</w:t>
      </w:r>
      <w:r>
        <w:rPr>
          <w:rFonts w:ascii="Arial" w:hAnsi="Arial" w:eastAsia="Arial" w:cs="Arial"/>
          <w:sz w:val="15"/>
          <w:szCs w:val="15"/>
          <w:color w:val="231F20"/>
          <w:spacing w:val="2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dissection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(left vertebral artery)</w:t>
      </w:r>
    </w:p>
    <w:p>
      <w:pPr>
        <w:ind w:left="827"/>
        <w:spacing w:before="172" w:line="205" w:lineRule="auto"/>
        <w:rPr>
          <w:rFonts w:ascii="Arial" w:hAnsi="Arial" w:eastAsia="Arial" w:cs="Arial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  <w:w w:val="98"/>
        </w:rPr>
        <w:t>（二）</w:t>
      </w:r>
      <w:r>
        <w:rPr>
          <w:rFonts w:ascii="Arial" w:hAnsi="Arial" w:eastAsia="Arial" w:cs="Arial"/>
          <w:sz w:val="20"/>
          <w:szCs w:val="20"/>
          <w:color w:val="231F20"/>
          <w:spacing w:val="-21"/>
          <w:w w:val="98"/>
        </w:rPr>
        <w:t>CT</w:t>
      </w:r>
    </w:p>
    <w:p>
      <w:pPr>
        <w:ind w:left="384" w:right="267" w:firstLine="531"/>
        <w:spacing w:before="48" w:line="231" w:lineRule="auto"/>
        <w:tabs>
          <w:tab w:val="left" w:pos="5222"/>
        </w:tabs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</w:rPr>
        <w:t>CT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平扫可用于观察脑梗死、蛛网膜下腔出血</w:t>
      </w:r>
      <w:r>
        <w:rPr>
          <w:rFonts w:ascii="Microsoft YaHei" w:hAnsi="Microsoft YaHei" w:eastAsia="Microsoft YaHei" w:cs="Microsoft YaHei"/>
          <w:sz w:val="20"/>
          <w:szCs w:val="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3"/>
        </w:rPr>
        <w:t>CcAD</w:t>
      </w:r>
      <w:r>
        <w:rPr>
          <w:rFonts w:ascii="Arial" w:hAnsi="Arial" w:eastAsia="Arial" w:cs="Arial"/>
          <w:sz w:val="20"/>
          <w:szCs w:val="20"/>
          <w:color w:val="231F20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引 起 的 间 接 改 变 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3"/>
        </w:rPr>
        <w:t>CT</w:t>
      </w:r>
      <w:r>
        <w:rPr>
          <w:rFonts w:ascii="Arial" w:hAnsi="Arial" w:eastAsia="Arial" w:cs="Arial"/>
          <w:sz w:val="20"/>
          <w:szCs w:val="20"/>
          <w:color w:val="231F20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血 管 造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影（</w:t>
      </w:r>
      <w:r>
        <w:rPr>
          <w:rFonts w:ascii="Arial" w:hAnsi="Arial" w:eastAsia="Arial" w:cs="Arial"/>
          <w:sz w:val="20"/>
          <w:szCs w:val="20"/>
          <w:color w:val="231F20"/>
          <w:spacing w:val="-4"/>
        </w:rPr>
        <w:t>CT</w:t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sz w:val="20"/>
          <w:szCs w:val="20"/>
          <w:color w:val="231F2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>angiography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，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>CTA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）用于观察血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管管腔结构，具有空</w:t>
      </w:r>
      <w:r>
        <w:rPr>
          <w:rFonts w:ascii="Microsoft YaHei" w:hAnsi="Microsoft YaHei" w:eastAsia="Microsoft YaHei" w:cs="Microsoft YaHei"/>
          <w:sz w:val="20"/>
          <w:szCs w:val="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间分辨率高、无创、应用广泛等优势。由于不受颅</w:t>
      </w:r>
      <w:r>
        <w:rPr>
          <w:rFonts w:ascii="Microsoft YaHei" w:hAnsi="Microsoft YaHei" w:eastAsia="Microsoft YaHei" w:cs="Microsoft YaHei"/>
          <w:sz w:val="20"/>
          <w:szCs w:val="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骨限制，</w:t>
      </w:r>
      <w:r>
        <w:rPr>
          <w:rFonts w:ascii="Arial" w:hAnsi="Arial" w:eastAsia="Arial" w:cs="Arial"/>
          <w:sz w:val="20"/>
          <w:szCs w:val="20"/>
          <w:color w:val="231F20"/>
        </w:rPr>
        <w:t>CTA</w:t>
      </w:r>
      <w:r>
        <w:rPr>
          <w:rFonts w:ascii="Arial" w:hAnsi="Arial" w:eastAsia="Arial" w:cs="Arial"/>
          <w:sz w:val="20"/>
          <w:szCs w:val="20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对颅内颅外的动脉夹层均具有一定的</w:t>
      </w:r>
      <w:r>
        <w:rPr>
          <w:rFonts w:ascii="Microsoft YaHei" w:hAnsi="Microsoft YaHei" w:eastAsia="Microsoft YaHei" w:cs="Microsoft YaHei"/>
          <w:sz w:val="20"/>
          <w:szCs w:val="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诊断价值。由于使用造影剂来观察血管，</w:t>
      </w:r>
      <w:r>
        <w:rPr>
          <w:rFonts w:ascii="Arial" w:hAnsi="Arial" w:eastAsia="Arial" w:cs="Arial"/>
          <w:sz w:val="20"/>
          <w:szCs w:val="20"/>
          <w:color w:val="231F20"/>
        </w:rPr>
        <w:t>CTA</w:t>
      </w:r>
      <w:r>
        <w:rPr>
          <w:rFonts w:ascii="Arial" w:hAnsi="Arial" w:eastAsia="Arial" w:cs="Arial"/>
          <w:sz w:val="20"/>
          <w:szCs w:val="20"/>
          <w:color w:val="231F20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与磁</w:t>
      </w:r>
      <w:r>
        <w:rPr>
          <w:rFonts w:ascii="Microsoft YaHei" w:hAnsi="Microsoft YaHei" w:eastAsia="Microsoft YaHei" w:cs="Microsoft YaHei"/>
          <w:sz w:val="20"/>
          <w:szCs w:val="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共 振 血 管 造 影（</w:t>
      </w:r>
      <w:r>
        <w:rPr>
          <w:rFonts w:ascii="Arial" w:hAnsi="Arial" w:eastAsia="Arial" w:cs="Arial"/>
          <w:sz w:val="20"/>
          <w:szCs w:val="20"/>
          <w:color w:val="231F20"/>
          <w:spacing w:val="-5"/>
        </w:rPr>
        <w:t>magnetic  resonance</w:t>
      </w:r>
      <w:r>
        <w:rPr>
          <w:rFonts w:ascii="Arial" w:hAnsi="Arial" w:eastAsia="Arial" w:cs="Arial"/>
          <w:sz w:val="20"/>
          <w:szCs w:val="20"/>
          <w:color w:val="231F20"/>
          <w:spacing w:val="-6"/>
        </w:rPr>
        <w:t xml:space="preserve">  angiography</w:t>
      </w:r>
      <w:r>
        <w:rPr>
          <w:rFonts w:ascii="Arial" w:hAnsi="Arial" w:eastAsia="Arial" w:cs="Arial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Arial" w:hAnsi="Arial" w:eastAsia="Arial" w:cs="Arial"/>
          <w:sz w:val="20"/>
          <w:szCs w:val="20"/>
          <w:color w:val="231F20"/>
        </w:rPr>
        <w:t>MRA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）相比，在管腔内结构的显示方面更具优势，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能够发现“双腔征”（图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5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）“内膜瓣”“夹层动脉瘤”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“线样征”等征象，对“壁内血肿”也有一定的观察能</w:t>
      </w:r>
    </w:p>
    <w:p>
      <w:pPr>
        <w:ind w:left="495" w:right="406" w:hanging="4"/>
        <w:spacing w:before="3"/>
        <w:rPr>
          <w:rFonts w:ascii="Microsoft YaHei" w:hAnsi="Microsoft YaHei" w:eastAsia="Microsoft YaHei" w:cs="Microsoft YaHei"/>
          <w:sz w:val="20"/>
          <w:szCs w:val="20"/>
        </w:rPr>
      </w:pPr>
      <w:r>
        <w:drawing>
          <wp:anchor distT="0" distB="0" distL="0" distR="0" simplePos="0" relativeHeight="25167052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290689</wp:posOffset>
            </wp:positionV>
            <wp:extent cx="2805668" cy="304216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力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3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13"/>
          <w:position w:val="8"/>
        </w:rPr>
        <w:t>76-78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3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。椎动脉血管较为纤细且靠近骨骼结构，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3"/>
          <w:position w:val="-1"/>
        </w:rPr>
        <w:t>CTA</w:t>
      </w:r>
      <w:r>
        <w:rPr>
          <w:rFonts w:ascii="Arial" w:hAnsi="Arial" w:eastAsia="Arial" w:cs="Arial"/>
          <w:sz w:val="20"/>
          <w:szCs w:val="20"/>
          <w:color w:val="231F20"/>
          <w:spacing w:val="-18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  <w:position w:val="-1"/>
        </w:rPr>
        <w:t>观察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  <w:position w:val="-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3"/>
          <w:position w:val="-1"/>
        </w:rPr>
        <w:t>VAD</w:t>
      </w:r>
      <w:r>
        <w:rPr>
          <w:rFonts w:ascii="Arial" w:hAnsi="Arial" w:eastAsia="Arial" w:cs="Arial"/>
          <w:sz w:val="20"/>
          <w:szCs w:val="20"/>
          <w:color w:val="231F20"/>
          <w:spacing w:val="-22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  <w:position w:val="-1"/>
        </w:rPr>
        <w:t>效果比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  <w:position w:val="-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3"/>
          <w:position w:val="-1"/>
        </w:rPr>
        <w:t>MRA</w:t>
      </w:r>
      <w:r>
        <w:rPr>
          <w:rFonts w:ascii="Arial" w:hAnsi="Arial" w:eastAsia="Arial" w:cs="Arial"/>
          <w:sz w:val="20"/>
          <w:szCs w:val="20"/>
          <w:color w:val="231F20"/>
          <w:spacing w:val="-23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  <w:position w:val="-1"/>
        </w:rPr>
        <w:t>更好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3"/>
          <w:position w:val="7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3"/>
          <w:position w:val="7"/>
        </w:rPr>
        <w:t>79</w:t>
      </w:r>
      <w:r>
        <w:rPr>
          <w:rFonts w:ascii="Arial" w:hAnsi="Arial" w:eastAsia="Arial" w:cs="Arial"/>
          <w:sz w:val="10"/>
          <w:szCs w:val="10"/>
          <w:color w:val="231F20"/>
          <w:spacing w:val="-4"/>
          <w:position w:val="7"/>
        </w:rPr>
        <w:t>-80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4"/>
          <w:position w:val="7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  <w:position w:val="-1"/>
        </w:rPr>
        <w:t>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firstLine="278"/>
        <w:spacing w:line="5902" w:lineRule="exact"/>
        <w:rPr/>
      </w:pPr>
      <w:r>
        <w:rPr>
          <w:position w:val="-118"/>
        </w:rPr>
        <w:drawing>
          <wp:inline distT="0" distB="0" distL="0" distR="0">
            <wp:extent cx="2521130" cy="3748163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21130" cy="374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89" w:right="717" w:firstLine="11"/>
        <w:spacing w:before="109" w:line="247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color w:val="231F20"/>
          <w:spacing w:val="5"/>
        </w:rPr>
        <w:t>图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>2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  CT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血管造影显示动脉夹层所致血管改变（左侧颈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内动脉）。 </w:t>
      </w:r>
      <w:r>
        <w:rPr>
          <w:rFonts w:ascii="Arial" w:hAnsi="Arial" w:eastAsia="Arial" w:cs="Arial"/>
          <w:sz w:val="15"/>
          <w:szCs w:val="15"/>
          <w:color w:val="231F20"/>
        </w:rPr>
        <w:t>A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：显示轴位下左侧的颈内动脉，箭头所指结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构为“双腔征”，可见内膜瓣将血管管腔分为两部分；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B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：</w:t>
      </w:r>
    </w:p>
    <w:p>
      <w:pPr>
        <w:ind w:left="389" w:right="765" w:firstLine="11"/>
        <w:spacing w:before="1" w:line="252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图中为矢状位下左侧颈内动脉，箭头所指结构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为“双腔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征”（图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2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由吉林大学第一医院提供）</w:t>
      </w:r>
    </w:p>
    <w:p>
      <w:pPr>
        <w:ind w:left="387" w:right="758"/>
        <w:spacing w:before="1" w:line="3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5"/>
        </w:rPr>
        <w:t>Figure</w:t>
      </w:r>
      <w:r>
        <w:rPr>
          <w:rFonts w:ascii="Arial" w:hAnsi="Arial" w:eastAsia="Arial" w:cs="Arial"/>
          <w:sz w:val="15"/>
          <w:szCs w:val="15"/>
          <w:color w:val="231F20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2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 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CT</w:t>
      </w:r>
      <w:r>
        <w:rPr>
          <w:rFonts w:ascii="Arial" w:hAnsi="Arial" w:eastAsia="Arial" w:cs="Arial"/>
          <w:sz w:val="15"/>
          <w:szCs w:val="15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angiography</w:t>
      </w:r>
      <w:r>
        <w:rPr>
          <w:rFonts w:ascii="Arial" w:hAnsi="Arial" w:eastAsia="Arial" w:cs="Arial"/>
          <w:sz w:val="15"/>
          <w:szCs w:val="15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indicates</w:t>
      </w:r>
      <w:r>
        <w:rPr>
          <w:rFonts w:ascii="Arial" w:hAnsi="Arial" w:eastAsia="Arial" w:cs="Arial"/>
          <w:sz w:val="15"/>
          <w:szCs w:val="15"/>
          <w:color w:val="231F20"/>
          <w:spacing w:val="2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vascular</w:t>
      </w:r>
      <w:r>
        <w:rPr>
          <w:rFonts w:ascii="Arial" w:hAnsi="Arial" w:eastAsia="Arial" w:cs="Arial"/>
          <w:sz w:val="15"/>
          <w:szCs w:val="15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changes</w:t>
      </w:r>
      <w:r>
        <w:rPr>
          <w:rFonts w:ascii="Arial" w:hAnsi="Arial" w:eastAsia="Arial" w:cs="Arial"/>
          <w:sz w:val="15"/>
          <w:szCs w:val="15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of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left internal carotid artery caused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by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arterial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dissection</w:t>
      </w:r>
    </w:p>
    <w:p>
      <w:pPr>
        <w:ind w:right="378" w:firstLine="427"/>
        <w:spacing w:before="152" w:line="225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</w:rPr>
        <w:t>CT</w:t>
      </w:r>
      <w:r>
        <w:rPr>
          <w:rFonts w:ascii="Arial" w:hAnsi="Arial" w:eastAsia="Arial" w:cs="Arial"/>
          <w:sz w:val="20"/>
          <w:szCs w:val="20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的缺陷主要在于其放射线损伤，</w:t>
      </w:r>
      <w:r>
        <w:rPr>
          <w:rFonts w:ascii="Arial" w:hAnsi="Arial" w:eastAsia="Arial" w:cs="Arial"/>
          <w:sz w:val="20"/>
          <w:szCs w:val="20"/>
          <w:color w:val="231F20"/>
        </w:rPr>
        <w:t>CTA</w:t>
      </w:r>
      <w:r>
        <w:rPr>
          <w:rFonts w:ascii="Arial" w:hAnsi="Arial" w:eastAsia="Arial" w:cs="Arial"/>
          <w:sz w:val="20"/>
          <w:szCs w:val="20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还需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要用碘造影剂，应注意过敏风险，此外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CT</w:t>
      </w:r>
      <w:r>
        <w:rPr>
          <w:rFonts w:ascii="Arial" w:hAnsi="Arial" w:eastAsia="Arial" w:cs="Arial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检查容易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受颅底或牙齿骨质伪影的影响。因而对于肾功能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不全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、造影剂过敏者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、妊娠妇女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、儿童等应谨慎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使用。</w:t>
      </w:r>
    </w:p>
    <w:p>
      <w:pPr>
        <w:ind w:left="338"/>
        <w:spacing w:line="205" w:lineRule="auto"/>
        <w:rPr>
          <w:rFonts w:ascii="Arial" w:hAnsi="Arial" w:eastAsia="Arial" w:cs="Arial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>（三）</w:t>
      </w:r>
      <w:r>
        <w:rPr>
          <w:rFonts w:ascii="Arial" w:hAnsi="Arial" w:eastAsia="Arial" w:cs="Arial"/>
          <w:sz w:val="20"/>
          <w:szCs w:val="20"/>
          <w:color w:val="231F20"/>
          <w:spacing w:val="-17"/>
        </w:rPr>
        <w:t>MRI</w:t>
      </w:r>
    </w:p>
    <w:p>
      <w:pPr>
        <w:ind w:right="300" w:firstLine="426"/>
        <w:spacing w:before="44" w:line="229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</w:rPr>
        <w:t>MRI</w:t>
      </w:r>
      <w:r>
        <w:rPr>
          <w:rFonts w:ascii="Arial" w:hAnsi="Arial" w:eastAsia="Arial" w:cs="Arial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检查由于不受骨性结构的干扰，能够对颅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内结构进行有效的观察，在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CcAD</w:t>
      </w:r>
      <w:r>
        <w:rPr>
          <w:rFonts w:ascii="Arial" w:hAnsi="Arial" w:eastAsia="Arial" w:cs="Arial"/>
          <w:sz w:val="20"/>
          <w:szCs w:val="20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的评估中具有重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价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值 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共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振 </w:t>
      </w:r>
      <w:r>
        <w:rPr>
          <w:rFonts w:ascii="Arial" w:hAnsi="Arial" w:eastAsia="Arial" w:cs="Arial"/>
          <w:sz w:val="20"/>
          <w:szCs w:val="20"/>
          <w:color w:val="231F20"/>
          <w:spacing w:val="-6"/>
        </w:rPr>
        <w:t>T</w:t>
      </w:r>
      <w:r>
        <w:rPr>
          <w:rFonts w:ascii="Arial" w:hAnsi="Arial" w:eastAsia="Arial" w:cs="Arial"/>
          <w:sz w:val="10"/>
          <w:szCs w:val="10"/>
          <w:color w:val="231F20"/>
          <w:spacing w:val="-6"/>
          <w:position w:val="-4"/>
        </w:rPr>
        <w:t>1</w:t>
      </w:r>
      <w:r>
        <w:rPr>
          <w:rFonts w:ascii="Arial" w:hAnsi="Arial" w:eastAsia="Arial" w:cs="Arial"/>
          <w:sz w:val="10"/>
          <w:szCs w:val="10"/>
          <w:color w:val="231F20"/>
          <w:spacing w:val="20"/>
          <w:position w:val="-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权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像（</w:t>
      </w:r>
      <w:r>
        <w:rPr>
          <w:rFonts w:ascii="Arial" w:hAnsi="Arial" w:eastAsia="Arial" w:cs="Arial"/>
          <w:sz w:val="20"/>
          <w:szCs w:val="20"/>
          <w:color w:val="231F20"/>
          <w:spacing w:val="-6"/>
        </w:rPr>
        <w:t>T</w:t>
      </w:r>
      <w:r>
        <w:rPr>
          <w:rFonts w:ascii="Arial" w:hAnsi="Arial" w:eastAsia="Arial" w:cs="Arial"/>
          <w:sz w:val="10"/>
          <w:szCs w:val="10"/>
          <w:color w:val="231F20"/>
          <w:spacing w:val="-6"/>
          <w:position w:val="-4"/>
        </w:rPr>
        <w:t>1   </w:t>
      </w:r>
      <w:r>
        <w:rPr>
          <w:rFonts w:ascii="Arial" w:hAnsi="Arial" w:eastAsia="Arial" w:cs="Arial"/>
          <w:sz w:val="20"/>
          <w:szCs w:val="20"/>
          <w:color w:val="231F20"/>
          <w:spacing w:val="-6"/>
        </w:rPr>
        <w:t>weighted</w:t>
      </w:r>
      <w:r>
        <w:rPr>
          <w:rFonts w:ascii="Arial" w:hAnsi="Arial" w:eastAsia="Arial" w:cs="Arial"/>
          <w:sz w:val="20"/>
          <w:szCs w:val="20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6"/>
        </w:rPr>
        <w:t>imaging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7"/>
          <w:w w:val="97"/>
        </w:rPr>
        <w:t>T</w:t>
      </w:r>
      <w:r>
        <w:rPr>
          <w:rFonts w:ascii="Arial" w:hAnsi="Arial" w:eastAsia="Arial" w:cs="Arial"/>
          <w:sz w:val="10"/>
          <w:szCs w:val="10"/>
          <w:color w:val="231F20"/>
          <w:spacing w:val="9"/>
          <w:position w:val="-4"/>
        </w:rPr>
        <w:t>1</w:t>
      </w:r>
      <w:r>
        <w:rPr>
          <w:rFonts w:ascii="Arial" w:hAnsi="Arial" w:eastAsia="Arial" w:cs="Arial"/>
          <w:sz w:val="20"/>
          <w:szCs w:val="20"/>
          <w:color w:val="231F20"/>
        </w:rPr>
        <w:t>WI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  <w:w w:val="77"/>
        </w:rPr>
        <w:t>）、</w:t>
      </w:r>
      <w:r>
        <w:rPr>
          <w:rFonts w:ascii="Arial" w:hAnsi="Arial" w:eastAsia="Arial" w:cs="Arial"/>
          <w:sz w:val="20"/>
          <w:szCs w:val="20"/>
          <w:color w:val="231F20"/>
          <w:spacing w:val="-17"/>
          <w:w w:val="77"/>
        </w:rPr>
        <w:t>T</w:t>
      </w:r>
      <w:r>
        <w:rPr>
          <w:rFonts w:ascii="Arial" w:hAnsi="Arial" w:eastAsia="Arial" w:cs="Arial"/>
          <w:sz w:val="10"/>
          <w:szCs w:val="10"/>
          <w:color w:val="231F20"/>
          <w:spacing w:val="-1"/>
          <w:position w:val="-4"/>
        </w:rPr>
        <w:t>2</w:t>
      </w:r>
      <w:r>
        <w:rPr>
          <w:rFonts w:ascii="Arial" w:hAnsi="Arial" w:eastAsia="Arial" w:cs="Arial"/>
          <w:sz w:val="10"/>
          <w:szCs w:val="10"/>
          <w:color w:val="231F20"/>
          <w:spacing w:val="13"/>
          <w:position w:val="-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加权像（</w:t>
      </w:r>
      <w:r>
        <w:rPr>
          <w:rFonts w:ascii="Arial" w:hAnsi="Arial" w:eastAsia="Arial" w:cs="Arial"/>
          <w:sz w:val="20"/>
          <w:szCs w:val="20"/>
          <w:color w:val="231F20"/>
          <w:spacing w:val="-7"/>
        </w:rPr>
        <w:t>T</w:t>
      </w:r>
      <w:r>
        <w:rPr>
          <w:rFonts w:ascii="Arial" w:hAnsi="Arial" w:eastAsia="Arial" w:cs="Arial"/>
          <w:sz w:val="10"/>
          <w:szCs w:val="10"/>
          <w:color w:val="231F20"/>
          <w:spacing w:val="-7"/>
          <w:position w:val="-4"/>
        </w:rPr>
        <w:t>2</w:t>
      </w:r>
      <w:r>
        <w:rPr>
          <w:rFonts w:ascii="Arial" w:hAnsi="Arial" w:eastAsia="Arial" w:cs="Arial"/>
          <w:sz w:val="10"/>
          <w:szCs w:val="10"/>
          <w:color w:val="231F20"/>
          <w:spacing w:val="7"/>
          <w:position w:val="-4"/>
        </w:rPr>
        <w:t xml:space="preserve">  </w:t>
      </w:r>
      <w:r>
        <w:rPr>
          <w:rFonts w:ascii="Arial" w:hAnsi="Arial" w:eastAsia="Arial" w:cs="Arial"/>
          <w:sz w:val="20"/>
          <w:szCs w:val="20"/>
          <w:color w:val="231F20"/>
          <w:spacing w:val="-13"/>
        </w:rPr>
        <w:t>weighted</w:t>
      </w:r>
      <w:r>
        <w:rPr>
          <w:rFonts w:ascii="Arial" w:hAnsi="Arial" w:eastAsia="Arial" w:cs="Arial"/>
          <w:sz w:val="20"/>
          <w:szCs w:val="20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3"/>
        </w:rPr>
        <w:t>imaging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，</w:t>
      </w:r>
      <w:r>
        <w:rPr>
          <w:rFonts w:ascii="Arial" w:hAnsi="Arial" w:eastAsia="Arial" w:cs="Arial"/>
          <w:sz w:val="20"/>
          <w:szCs w:val="20"/>
          <w:color w:val="231F20"/>
          <w:spacing w:val="-13"/>
        </w:rPr>
        <w:t>T</w:t>
      </w:r>
      <w:r>
        <w:rPr>
          <w:rFonts w:ascii="Arial" w:hAnsi="Arial" w:eastAsia="Arial" w:cs="Arial"/>
          <w:sz w:val="10"/>
          <w:szCs w:val="10"/>
          <w:color w:val="231F20"/>
          <w:spacing w:val="19"/>
          <w:position w:val="-4"/>
        </w:rPr>
        <w:t>2</w:t>
      </w:r>
      <w:r>
        <w:rPr>
          <w:rFonts w:ascii="Arial" w:hAnsi="Arial" w:eastAsia="Arial" w:cs="Arial"/>
          <w:sz w:val="20"/>
          <w:szCs w:val="20"/>
          <w:color w:val="231F20"/>
        </w:rPr>
        <w:t>WI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  <w:w w:val="90"/>
        </w:rPr>
        <w:t>）、弥散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加权成像（</w:t>
      </w:r>
      <w:r>
        <w:rPr>
          <w:rFonts w:ascii="Arial" w:hAnsi="Arial" w:eastAsia="Arial" w:cs="Arial"/>
          <w:sz w:val="20"/>
          <w:szCs w:val="20"/>
          <w:color w:val="231F20"/>
          <w:spacing w:val="-7"/>
        </w:rPr>
        <w:t>diffusion</w:t>
      </w:r>
      <w:r>
        <w:rPr>
          <w:rFonts w:ascii="Arial" w:hAnsi="Arial" w:eastAsia="Arial" w:cs="Arial"/>
          <w:sz w:val="20"/>
          <w:szCs w:val="20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7"/>
        </w:rPr>
        <w:t>weighted</w:t>
      </w:r>
      <w:r>
        <w:rPr>
          <w:rFonts w:ascii="Arial" w:hAnsi="Arial" w:eastAsia="Arial" w:cs="Arial"/>
          <w:sz w:val="20"/>
          <w:szCs w:val="20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7"/>
        </w:rPr>
        <w:t>imaging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，</w:t>
      </w:r>
      <w:r>
        <w:rPr>
          <w:rFonts w:ascii="Arial" w:hAnsi="Arial" w:eastAsia="Arial" w:cs="Arial"/>
          <w:sz w:val="20"/>
          <w:szCs w:val="20"/>
          <w:color w:val="231F20"/>
          <w:spacing w:val="-7"/>
        </w:rPr>
        <w:t>DWI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）等对动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引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起 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卒 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具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有 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好 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成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果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MRA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不需要注射造影剂，通过流空效应能够对颅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内动脉管腔内结构进行较为准确的观察。</w:t>
      </w:r>
    </w:p>
    <w:p>
      <w:pPr>
        <w:ind w:right="297" w:firstLine="423"/>
        <w:spacing w:before="2" w:line="23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在发病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10"/>
        </w:rPr>
        <w:t>48 h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以内壁内血肿的成分主要为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氧合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血红蛋白，在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</w:t>
      </w:r>
      <w:r>
        <w:rPr>
          <w:rFonts w:ascii="Arial" w:hAnsi="Arial" w:eastAsia="Arial" w:cs="Arial"/>
          <w:sz w:val="10"/>
          <w:szCs w:val="10"/>
          <w:color w:val="231F20"/>
          <w:position w:val="-4"/>
        </w:rPr>
        <w:t>1</w:t>
      </w:r>
      <w:r>
        <w:rPr>
          <w:rFonts w:ascii="Arial" w:hAnsi="Arial" w:eastAsia="Arial" w:cs="Arial"/>
          <w:sz w:val="20"/>
          <w:szCs w:val="20"/>
          <w:color w:val="231F20"/>
        </w:rPr>
        <w:t>WI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、</w:t>
      </w:r>
      <w:r>
        <w:rPr>
          <w:rFonts w:ascii="Arial" w:hAnsi="Arial" w:eastAsia="Arial" w:cs="Arial"/>
          <w:sz w:val="20"/>
          <w:szCs w:val="20"/>
          <w:color w:val="231F20"/>
        </w:rPr>
        <w:t>T</w:t>
      </w:r>
      <w:r>
        <w:rPr>
          <w:rFonts w:ascii="Arial" w:hAnsi="Arial" w:eastAsia="Arial" w:cs="Arial"/>
          <w:sz w:val="10"/>
          <w:szCs w:val="10"/>
          <w:color w:val="231F20"/>
          <w:position w:val="-4"/>
        </w:rPr>
        <w:t>2</w:t>
      </w:r>
      <w:r>
        <w:rPr>
          <w:rFonts w:ascii="Arial" w:hAnsi="Arial" w:eastAsia="Arial" w:cs="Arial"/>
          <w:sz w:val="20"/>
          <w:szCs w:val="20"/>
          <w:color w:val="231F20"/>
        </w:rPr>
        <w:t>WI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上均呈等信号；发病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48~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 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>72 h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，血肿主要成分转化为脱氧血红蛋白，在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>T</w:t>
      </w:r>
      <w:r>
        <w:rPr>
          <w:rFonts w:ascii="Arial" w:hAnsi="Arial" w:eastAsia="Arial" w:cs="Arial"/>
          <w:sz w:val="10"/>
          <w:szCs w:val="10"/>
          <w:color w:val="231F20"/>
          <w:spacing w:val="-2"/>
          <w:position w:val="-4"/>
        </w:rPr>
        <w:t>1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>WI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7"/>
          <w:w w:val="97"/>
        </w:rPr>
        <w:t>T</w:t>
      </w:r>
      <w:r>
        <w:rPr>
          <w:rFonts w:ascii="Arial" w:hAnsi="Arial" w:eastAsia="Arial" w:cs="Arial"/>
          <w:sz w:val="10"/>
          <w:szCs w:val="10"/>
          <w:color w:val="231F20"/>
          <w:spacing w:val="13"/>
          <w:position w:val="-4"/>
        </w:rPr>
        <w:t>2</w:t>
      </w:r>
      <w:r>
        <w:rPr>
          <w:rFonts w:ascii="Arial" w:hAnsi="Arial" w:eastAsia="Arial" w:cs="Arial"/>
          <w:sz w:val="20"/>
          <w:szCs w:val="20"/>
          <w:color w:val="231F20"/>
        </w:rPr>
        <w:t>WI</w:t>
      </w:r>
      <w:r>
        <w:rPr>
          <w:rFonts w:ascii="Arial" w:hAnsi="Arial" w:eastAsia="Arial" w:cs="Arial"/>
          <w:sz w:val="20"/>
          <w:szCs w:val="20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上均呈高信号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3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13"/>
          <w:position w:val="8"/>
        </w:rPr>
        <w:t>53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3"/>
          <w:position w:val="8"/>
        </w:rPr>
        <w:t>，</w:t>
      </w:r>
      <w:r>
        <w:rPr>
          <w:rFonts w:ascii="Arial" w:hAnsi="Arial" w:eastAsia="Arial" w:cs="Arial"/>
          <w:sz w:val="10"/>
          <w:szCs w:val="10"/>
          <w:color w:val="231F20"/>
          <w:spacing w:val="13"/>
          <w:position w:val="8"/>
        </w:rPr>
        <w:t>81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5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  <w:w w:val="24"/>
        </w:rPr>
        <w:t>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高信号可以维持多达数</w:t>
      </w:r>
    </w:p>
    <w:p>
      <w:pPr>
        <w:spacing w:line="230" w:lineRule="auto"/>
        <w:sectPr>
          <w:type w:val="continuous"/>
          <w:pgSz w:w="12246" w:h="16498"/>
          <w:pgMar w:top="1221" w:right="927" w:bottom="0" w:left="819" w:header="979" w:footer="0" w:gutter="0"/>
          <w:cols w:equalWidth="0" w:num="2">
            <w:col w:w="5491" w:space="100"/>
            <w:col w:w="4908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spacing w:before="70"/>
        <w:rPr/>
      </w:pPr>
      <w:r>
        <w:pict>
          <v:shape id="_x0000_s28" style="position:absolute;margin-left:65.1968pt;margin-top:59.6563pt;mso-position-vertical-relative:page;mso-position-horizontal-relative:page;width:294.8pt;height:0.4pt;z-index:251677696;" o:allowincell="f" filled="false" strokecolor="#231F20" strokeweight="0.37pt" coordsize="5895,8" coordorigin="0,0" path="m0,3l5895,3e">
            <v:stroke joinstyle="miter" miterlimit="4"/>
          </v:shape>
        </w:pict>
      </w:r>
      <w:r/>
    </w:p>
    <w:p>
      <w:pPr>
        <w:sectPr>
          <w:headerReference w:type="default" r:id="rId10"/>
          <w:pgSz w:w="12246" w:h="16498"/>
          <w:pgMar w:top="1221" w:right="927" w:bottom="0" w:left="819" w:header="979" w:footer="0" w:gutter="0"/>
          <w:cols w:equalWidth="0" w:num="1">
            <w:col w:w="10499" w:space="0"/>
          </w:cols>
        </w:sectPr>
        <w:rPr/>
      </w:pPr>
    </w:p>
    <w:p>
      <w:pPr>
        <w:ind w:left="489" w:right="392" w:firstLine="3"/>
        <w:spacing w:before="41" w:line="219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月，之后逐步消退为等信号。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HR</w:t>
      </w:r>
      <w:r>
        <w:rPr>
          <w:rFonts w:ascii="Arial" w:hAnsi="Arial" w:eastAsia="Arial" w:cs="Arial"/>
          <w:sz w:val="20"/>
          <w:szCs w:val="20"/>
          <w:color w:val="231F20"/>
          <w:spacing w:val="5"/>
        </w:rPr>
        <w:t>-</w:t>
      </w:r>
      <w:r>
        <w:rPr>
          <w:rFonts w:ascii="Arial" w:hAnsi="Arial" w:eastAsia="Arial" w:cs="Arial"/>
          <w:sz w:val="20"/>
          <w:szCs w:val="20"/>
          <w:color w:val="231F20"/>
        </w:rPr>
        <w:t>MRI</w:t>
      </w:r>
      <w:r>
        <w:rPr>
          <w:rFonts w:ascii="Arial" w:hAnsi="Arial" w:eastAsia="Arial" w:cs="Arial"/>
          <w:sz w:val="20"/>
          <w:szCs w:val="20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的管壁成像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技术能够有效抑制血管内流动的血液信号，可清晰</w:t>
      </w:r>
    </w:p>
    <w:p>
      <w:pPr>
        <w:ind w:left="490"/>
        <w:spacing w:line="187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地显示头颈部动脉的“壁内血肿”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"/>
          <w:position w:val="7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1"/>
          <w:position w:val="7"/>
        </w:rPr>
        <w:t>29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"/>
          <w:position w:val="7"/>
        </w:rPr>
        <w:t>，</w:t>
      </w:r>
      <w:r>
        <w:rPr>
          <w:rFonts w:ascii="Arial" w:hAnsi="Arial" w:eastAsia="Arial" w:cs="Arial"/>
          <w:sz w:val="10"/>
          <w:szCs w:val="10"/>
          <w:color w:val="231F20"/>
          <w:spacing w:val="1"/>
          <w:position w:val="7"/>
        </w:rPr>
        <w:t>82-84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3"/>
          <w:position w:val="7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  <w:w w:val="22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极大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地提</w:t>
      </w:r>
    </w:p>
    <w:p>
      <w:pPr>
        <w:ind w:left="487" w:right="313" w:firstLine="6"/>
        <w:spacing w:before="61" w:line="22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drawing>
          <wp:anchor distT="0" distB="0" distL="0" distR="0" simplePos="0" relativeHeight="251676672" behindDoc="1" locked="0" layoutInCell="1" allowOverlap="1">
            <wp:simplePos x="0" y="0"/>
            <wp:positionH relativeFrom="column">
              <wp:posOffset>1701860</wp:posOffset>
            </wp:positionH>
            <wp:positionV relativeFrom="paragraph">
              <wp:posOffset>1751308</wp:posOffset>
            </wp:positionV>
            <wp:extent cx="3390900" cy="3886200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909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升了对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CcAD</w:t>
      </w:r>
      <w:r>
        <w:rPr>
          <w:rFonts w:ascii="Arial" w:hAnsi="Arial" w:eastAsia="Arial" w:cs="Arial"/>
          <w:sz w:val="20"/>
          <w:szCs w:val="20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的观察能力（图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8"/>
        </w:rPr>
        <w:t>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  <w:w w:val="59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目前已经成为诊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4"/>
        </w:rPr>
        <w:t>CcAD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的重要手段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4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4"/>
          <w:position w:val="8"/>
        </w:rPr>
        <w:t>85-86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4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。此外，</w:t>
      </w:r>
      <w:r>
        <w:rPr>
          <w:rFonts w:ascii="Arial" w:hAnsi="Arial" w:eastAsia="Arial" w:cs="Arial"/>
          <w:sz w:val="20"/>
          <w:szCs w:val="20"/>
          <w:color w:val="231F20"/>
          <w:spacing w:val="-4"/>
        </w:rPr>
        <w:t>HR-MRI</w:t>
      </w:r>
      <w:r>
        <w:rPr>
          <w:rFonts w:ascii="Arial" w:hAnsi="Arial" w:eastAsia="Arial" w:cs="Arial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能够观察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到新月形高信号的壁内血肿，利于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CcAD</w:t>
      </w:r>
      <w:r>
        <w:rPr>
          <w:rFonts w:ascii="Arial" w:hAnsi="Arial" w:eastAsia="Arial" w:cs="Arial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与动脉粥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样硬化、血管炎等其他原因引起的动脉狭窄相鉴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别。有研究报道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HR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>-</w:t>
      </w:r>
      <w:r>
        <w:rPr>
          <w:rFonts w:ascii="Arial" w:hAnsi="Arial" w:eastAsia="Arial" w:cs="Arial"/>
          <w:sz w:val="20"/>
          <w:szCs w:val="20"/>
          <w:color w:val="231F20"/>
        </w:rPr>
        <w:t>MRI</w:t>
      </w:r>
      <w:r>
        <w:rPr>
          <w:rFonts w:ascii="Arial" w:hAnsi="Arial" w:eastAsia="Arial" w:cs="Arial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管壁成像对于椎动脉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IAD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的 诊 断 能 力 优 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8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4"/>
        </w:rPr>
        <w:t>DSA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4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4"/>
          <w:position w:val="8"/>
        </w:rPr>
        <w:t>87-88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4"/>
          <w:position w:val="8"/>
        </w:rPr>
        <w:t>］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。 另 有 研 究 报 道 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HR</w:t>
      </w:r>
      <w:r>
        <w:rPr>
          <w:rFonts w:ascii="Arial" w:hAnsi="Arial" w:eastAsia="Arial" w:cs="Arial"/>
          <w:sz w:val="20"/>
          <w:szCs w:val="20"/>
          <w:color w:val="231F20"/>
          <w:spacing w:val="2"/>
        </w:rPr>
        <w:t>-</w:t>
      </w:r>
      <w:r>
        <w:rPr>
          <w:rFonts w:ascii="Arial" w:hAnsi="Arial" w:eastAsia="Arial" w:cs="Arial"/>
          <w:sz w:val="20"/>
          <w:szCs w:val="20"/>
          <w:color w:val="231F20"/>
        </w:rPr>
        <w:t>MRI</w:t>
      </w:r>
      <w:r>
        <w:rPr>
          <w:rFonts w:ascii="Arial" w:hAnsi="Arial" w:eastAsia="Arial" w:cs="Arial"/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管壁成像与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DSA</w:t>
      </w:r>
      <w:r>
        <w:rPr>
          <w:rFonts w:ascii="Arial" w:hAnsi="Arial" w:eastAsia="Arial" w:cs="Arial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相比，对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IAD</w:t>
      </w:r>
      <w:r>
        <w:rPr>
          <w:rFonts w:ascii="Arial" w:hAnsi="Arial" w:eastAsia="Arial" w:cs="Arial"/>
          <w:sz w:val="20"/>
          <w:szCs w:val="20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的诊断与临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床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具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有 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高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一 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性（</w:t>
      </w:r>
      <w:r>
        <w:rPr>
          <w:rFonts w:ascii="Arial" w:hAnsi="Arial" w:eastAsia="Arial" w:cs="Arial"/>
          <w:sz w:val="20"/>
          <w:szCs w:val="20"/>
          <w:color w:val="231F20"/>
          <w:spacing w:val="-4"/>
        </w:rPr>
        <w:t>90.6%</w:t>
      </w:r>
      <w:r>
        <w:rPr>
          <w:rFonts w:ascii="Arial" w:hAnsi="Arial" w:eastAsia="Arial" w:cs="Arial"/>
          <w:sz w:val="20"/>
          <w:szCs w:val="20"/>
          <w:color w:val="231F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比  </w:t>
      </w:r>
      <w:r>
        <w:rPr>
          <w:rFonts w:ascii="Arial" w:hAnsi="Arial" w:eastAsia="Arial" w:cs="Arial"/>
          <w:sz w:val="20"/>
          <w:szCs w:val="20"/>
          <w:color w:val="231F20"/>
          <w:spacing w:val="-4"/>
        </w:rPr>
        <w:t>53</w:t>
      </w:r>
      <w:r>
        <w:rPr>
          <w:rFonts w:ascii="Arial" w:hAnsi="Arial" w:eastAsia="Arial" w:cs="Arial"/>
          <w:sz w:val="20"/>
          <w:szCs w:val="20"/>
          <w:color w:val="231F20"/>
          <w:spacing w:val="-5"/>
        </w:rPr>
        <w:t>.1%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  <w:w w:val="73"/>
        </w:rPr>
        <w:t>）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6"/>
          <w:w w:val="31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5"/>
          <w:position w:val="8"/>
        </w:rPr>
        <w:t>87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5"/>
          <w:position w:val="8"/>
        </w:rPr>
        <w:t>］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HR</w:t>
      </w:r>
      <w:r>
        <w:rPr>
          <w:rFonts w:ascii="Arial" w:hAnsi="Arial" w:eastAsia="Arial" w:cs="Arial"/>
          <w:sz w:val="20"/>
          <w:szCs w:val="20"/>
          <w:color w:val="231F20"/>
          <w:spacing w:val="10"/>
        </w:rPr>
        <w:t>-</w:t>
      </w:r>
      <w:r>
        <w:rPr>
          <w:rFonts w:ascii="Arial" w:hAnsi="Arial" w:eastAsia="Arial" w:cs="Arial"/>
          <w:sz w:val="20"/>
          <w:szCs w:val="20"/>
          <w:color w:val="231F20"/>
        </w:rPr>
        <w:t>MRI</w:t>
      </w:r>
      <w:r>
        <w:rPr>
          <w:rFonts w:ascii="Arial" w:hAnsi="Arial" w:eastAsia="Arial" w:cs="Arial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管壁成像对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CcAD</w:t>
      </w:r>
      <w:r>
        <w:rPr>
          <w:rFonts w:ascii="Arial" w:hAnsi="Arial" w:eastAsia="Arial" w:cs="Arial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壁内血肿直观展示也能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够 指 导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对 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管 内 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征 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把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控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5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5"/>
          <w:position w:val="8"/>
        </w:rPr>
        <w:t>89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5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此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外 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HR</w:t>
      </w:r>
      <w:r>
        <w:rPr>
          <w:rFonts w:ascii="Arial" w:hAnsi="Arial" w:eastAsia="Arial" w:cs="Arial"/>
          <w:sz w:val="20"/>
          <w:szCs w:val="20"/>
          <w:color w:val="231F20"/>
          <w:spacing w:val="20"/>
        </w:rPr>
        <w:t>-</w:t>
      </w:r>
      <w:r>
        <w:rPr>
          <w:rFonts w:ascii="Arial" w:hAnsi="Arial" w:eastAsia="Arial" w:cs="Arial"/>
          <w:sz w:val="20"/>
          <w:szCs w:val="20"/>
          <w:color w:val="231F20"/>
        </w:rPr>
        <w:t>MRI</w:t>
      </w:r>
      <w:r>
        <w:rPr>
          <w:rFonts w:ascii="Arial" w:hAnsi="Arial" w:eastAsia="Arial" w:cs="Arial"/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0"/>
        </w:rPr>
        <w:t>显示的壁内血肿信号强度变化对动脉夹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层的扩大及转归具有重要的预测价值，壁内血肿与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颈后肌相对信号强度比值的变化对夹层自发性愈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position w:val="-1"/>
        </w:rPr>
        <w:t>合可能有预测意义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position w:val="7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position w:val="7"/>
        </w:rPr>
        <w:t>90-92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9"/>
          <w:position w:val="7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  <w:w w:val="22"/>
          <w:position w:val="-1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position w:val="-1"/>
        </w:rPr>
        <w:t>可用于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  <w:position w:val="-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position w:val="-1"/>
        </w:rPr>
        <w:t>IAD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position w:val="-1"/>
        </w:rPr>
        <w:t>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  <w:position w:val="-1"/>
        </w:rPr>
        <w:t>随访监测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"/>
          <w:position w:val="7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1"/>
          <w:position w:val="7"/>
        </w:rPr>
        <w:t>93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"/>
          <w:position w:val="7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  <w:position w:val="-1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另 有 研 究 报 道 磁 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感 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权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成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像（</w:t>
      </w:r>
      <w:r>
        <w:rPr>
          <w:rFonts w:ascii="Arial" w:hAnsi="Arial" w:eastAsia="Arial" w:cs="Arial"/>
          <w:sz w:val="20"/>
          <w:szCs w:val="20"/>
          <w:color w:val="231F20"/>
          <w:spacing w:val="-3"/>
        </w:rPr>
        <w:t>susceptibility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 </w:t>
      </w:r>
      <w:r>
        <w:rPr>
          <w:rFonts w:ascii="Arial" w:hAnsi="Arial" w:eastAsia="Arial" w:cs="Arial"/>
          <w:sz w:val="20"/>
          <w:szCs w:val="20"/>
          <w:color w:val="231F20"/>
          <w:spacing w:val="-6"/>
        </w:rPr>
        <w:t>weighted imaging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，</w:t>
      </w:r>
      <w:r>
        <w:rPr>
          <w:rFonts w:ascii="Arial" w:hAnsi="Arial" w:eastAsia="Arial" w:cs="Arial"/>
          <w:sz w:val="20"/>
          <w:szCs w:val="20"/>
          <w:color w:val="231F20"/>
          <w:spacing w:val="-6"/>
        </w:rPr>
        <w:t>SWI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）序列对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7"/>
        </w:rPr>
        <w:t>IAD</w:t>
      </w:r>
      <w:r>
        <w:rPr>
          <w:rFonts w:ascii="Arial" w:hAnsi="Arial" w:eastAsia="Arial" w:cs="Arial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也有一定的诊断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价值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1"/>
          <w:position w:val="8"/>
        </w:rPr>
        <w:t>94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。鉴于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MRI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无创、便利等特点及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HR-MRI</w:t>
      </w:r>
      <w:r>
        <w:rPr>
          <w:rFonts w:ascii="Arial" w:hAnsi="Arial" w:eastAsia="Arial" w:cs="Arial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对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管壁结构良好的观察效果，</w:t>
      </w:r>
      <w:r>
        <w:rPr>
          <w:rFonts w:ascii="Arial" w:hAnsi="Arial" w:eastAsia="Arial" w:cs="Arial"/>
          <w:sz w:val="20"/>
          <w:szCs w:val="20"/>
          <w:color w:val="231F20"/>
        </w:rPr>
        <w:t>MRI</w:t>
      </w:r>
      <w:r>
        <w:rPr>
          <w:rFonts w:ascii="Arial" w:hAnsi="Arial" w:eastAsia="Arial" w:cs="Arial"/>
          <w:sz w:val="20"/>
          <w:szCs w:val="20"/>
          <w:color w:val="231F20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有望成为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CcAD</w:t>
      </w:r>
      <w:r>
        <w:rPr>
          <w:rFonts w:ascii="Arial" w:hAnsi="Arial" w:eastAsia="Arial" w:cs="Arial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最</w:t>
      </w:r>
    </w:p>
    <w:p>
      <w:pPr>
        <w:ind w:left="489"/>
        <w:spacing w:line="18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  <w:position w:val="-1"/>
        </w:rPr>
        <w:t>具潜力和诊断效力的检查手段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2"/>
          <w:position w:val="7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2"/>
          <w:position w:val="7"/>
        </w:rPr>
        <w:t>87-88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2"/>
          <w:position w:val="7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  <w:position w:val="-1"/>
        </w:rPr>
        <w:t>。</w:t>
      </w:r>
    </w:p>
    <w:p>
      <w:pPr>
        <w:ind w:left="491" w:right="310" w:firstLine="423"/>
        <w:spacing w:before="56" w:line="228" w:lineRule="auto"/>
        <w:rPr>
          <w:rFonts w:ascii="Microsoft YaHei" w:hAnsi="Microsoft YaHei" w:eastAsia="Microsoft YaHei" w:cs="Microsoft YaHei"/>
          <w:sz w:val="20"/>
          <w:szCs w:val="20"/>
        </w:rPr>
      </w:pPr>
      <w:r>
        <w:drawing>
          <wp:anchor distT="0" distB="0" distL="0" distR="0" simplePos="0" relativeHeight="251675648" behindDoc="1" locked="0" layoutInCell="1" allowOverlap="1">
            <wp:simplePos x="0" y="0"/>
            <wp:positionH relativeFrom="column">
              <wp:posOffset>307072</wp:posOffset>
            </wp:positionH>
            <wp:positionV relativeFrom="paragraph">
              <wp:posOffset>509649</wp:posOffset>
            </wp:positionV>
            <wp:extent cx="3960657" cy="2505451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60657" cy="25054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20"/>
          <w:szCs w:val="20"/>
          <w:color w:val="231F20"/>
        </w:rPr>
        <w:t>MRI</w:t>
      </w:r>
      <w:r>
        <w:rPr>
          <w:rFonts w:ascii="Arial" w:hAnsi="Arial" w:eastAsia="Arial" w:cs="Arial"/>
          <w:sz w:val="20"/>
          <w:szCs w:val="20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的劣势主要在于价格昂贵、设备要求高、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检查时间长、存在检查禁忌（如心脏起搏器、体内金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84" w:right="378"/>
        <w:spacing w:before="39" w:line="219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属置入、幽闭恐惧）等，在上述情况下限制了其在临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床的应用。</w:t>
      </w:r>
    </w:p>
    <w:p>
      <w:pPr>
        <w:ind w:left="420"/>
        <w:spacing w:line="205" w:lineRule="auto"/>
        <w:rPr>
          <w:rFonts w:ascii="Arial" w:hAnsi="Arial" w:eastAsia="Arial" w:cs="Arial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>（四）</w:t>
      </w:r>
      <w:r>
        <w:rPr>
          <w:rFonts w:ascii="Arial" w:hAnsi="Arial" w:eastAsia="Arial" w:cs="Arial"/>
          <w:sz w:val="20"/>
          <w:szCs w:val="20"/>
          <w:color w:val="231F20"/>
          <w:spacing w:val="-22"/>
        </w:rPr>
        <w:t>DSA</w:t>
      </w:r>
    </w:p>
    <w:p>
      <w:pPr>
        <w:ind w:right="173" w:firstLine="506"/>
        <w:spacing w:before="30" w:line="220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长期以来，</w:t>
      </w:r>
      <w:r>
        <w:rPr>
          <w:rFonts w:ascii="Arial" w:hAnsi="Arial" w:eastAsia="Arial" w:cs="Arial"/>
          <w:sz w:val="20"/>
          <w:szCs w:val="20"/>
          <w:color w:val="231F20"/>
        </w:rPr>
        <w:t>DSA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曾被公认为诊断 </w:t>
      </w:r>
      <w:r>
        <w:rPr>
          <w:rFonts w:ascii="Arial" w:hAnsi="Arial" w:eastAsia="Arial" w:cs="Arial"/>
          <w:sz w:val="20"/>
          <w:szCs w:val="20"/>
          <w:color w:val="231F20"/>
        </w:rPr>
        <w:t>CcAD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的“金 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标准”。通过动态、实时、多角度的观察，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>DSA</w:t>
      </w:r>
      <w:r>
        <w:rPr>
          <w:rFonts w:ascii="Arial" w:hAnsi="Arial" w:eastAsia="Arial" w:cs="Arial"/>
          <w:sz w:val="20"/>
          <w:szCs w:val="20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对血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管管腔内结构提供了最直接、准确的观测，还能对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血流代偿、侧支循环等情况进行评价。由于不受颅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骨的限制，</w:t>
      </w:r>
      <w:r>
        <w:rPr>
          <w:rFonts w:ascii="Arial" w:hAnsi="Arial" w:eastAsia="Arial" w:cs="Arial"/>
          <w:sz w:val="20"/>
          <w:szCs w:val="20"/>
          <w:color w:val="231F20"/>
        </w:rPr>
        <w:t>DSA</w:t>
      </w:r>
      <w:r>
        <w:rPr>
          <w:rFonts w:ascii="Arial" w:hAnsi="Arial" w:eastAsia="Arial" w:cs="Arial"/>
          <w:sz w:val="20"/>
          <w:szCs w:val="20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观察颅内及颅外段动脉夹层的效果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均佳。动脉夹层在 </w:t>
      </w:r>
      <w:r>
        <w:rPr>
          <w:rFonts w:ascii="Arial" w:hAnsi="Arial" w:eastAsia="Arial" w:cs="Arial"/>
          <w:sz w:val="20"/>
          <w:szCs w:val="20"/>
          <w:color w:val="231F20"/>
        </w:rPr>
        <w:t>DSA</w:t>
      </w:r>
      <w:r>
        <w:rPr>
          <w:rFonts w:ascii="Arial" w:hAnsi="Arial" w:eastAsia="Arial" w:cs="Arial"/>
          <w:sz w:val="20"/>
          <w:szCs w:val="20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上的表现通常是“血管串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  <w:w w:val="99"/>
        </w:rPr>
        <w:t>珠样狭窄”“血管闭塞”“动脉瘤”“真假腔”“内膜瓣”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（图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4"/>
        </w:rPr>
        <w:t>4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）等，也可以表现为“鼠尾征”“线样征”“火焰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征”等征象。</w:t>
      </w:r>
    </w:p>
    <w:p>
      <w:pPr>
        <w:ind w:left="81" w:right="297" w:firstLine="425"/>
        <w:spacing w:before="3" w:line="22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</w:rPr>
        <w:t>DSA</w:t>
      </w:r>
      <w:r>
        <w:rPr>
          <w:rFonts w:ascii="Arial" w:hAnsi="Arial" w:eastAsia="Arial" w:cs="Arial"/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检查的局限性主要在于价格昂贵、费时、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对设备要求高及有创等。此外，由于仅对管腔内进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行观测，</w:t>
      </w:r>
      <w:r>
        <w:rPr>
          <w:rFonts w:ascii="Arial" w:hAnsi="Arial" w:eastAsia="Arial" w:cs="Arial"/>
          <w:sz w:val="20"/>
          <w:szCs w:val="20"/>
          <w:color w:val="231F20"/>
        </w:rPr>
        <w:t>DSA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缺少对血管管壁结构的评估，在动脉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管径正常时有漏诊的风险，在一定程度上影响其诊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断的准确性，在诊断动脉夹层时并非常规使用。在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无创检查技术不能确诊或需要进行介入治疗的情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况下，可考虑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7"/>
        </w:rPr>
        <w:t>DSA</w:t>
      </w:r>
      <w:r>
        <w:rPr>
          <w:rFonts w:ascii="Arial" w:hAnsi="Arial" w:eastAsia="Arial" w:cs="Arial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检查。</w:t>
      </w:r>
    </w:p>
    <w:p>
      <w:pPr>
        <w:ind w:left="507"/>
        <w:spacing w:before="1" w:line="18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三、其他诊断方法</w:t>
      </w:r>
    </w:p>
    <w:p>
      <w:pPr>
        <w:ind w:left="420"/>
        <w:spacing w:before="49" w:line="20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（一）肾动脉血管检查</w:t>
      </w:r>
    </w:p>
    <w:p>
      <w:pPr>
        <w:ind w:left="82" w:right="378" w:firstLine="420"/>
        <w:spacing w:before="25" w:line="220" w:lineRule="auto"/>
        <w:tabs>
          <w:tab w:val="left" w:pos="1443"/>
          <w:tab w:val="left" w:pos="1445"/>
          <w:tab w:val="left" w:pos="1446"/>
          <w:tab w:val="left" w:pos="1448"/>
          <w:tab w:val="left" w:pos="1455"/>
          <w:tab w:val="left" w:pos="1465"/>
          <w:tab w:val="left" w:pos="1473"/>
        </w:tabs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>纤维肌营养不良是一种以中小动脉非动脉粥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样硬化性平滑肌纤维和弹性组织发育异常为特征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的全身性血管疾病，可形成动脉夹层和动脉瘤，常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累及颈部动脉及肾动脉，偶累及颅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内动脉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4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4"/>
          <w:position w:val="8"/>
        </w:rPr>
        <w:t>95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4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。据研究报道 </w:t>
      </w:r>
      <w:r>
        <w:rPr>
          <w:rFonts w:ascii="Arial" w:hAnsi="Arial" w:eastAsia="Arial" w:cs="Arial"/>
          <w:sz w:val="20"/>
          <w:szCs w:val="20"/>
          <w:color w:val="231F20"/>
          <w:spacing w:val="-4"/>
        </w:rPr>
        <w:t>19%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的纤维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肌营养不良患者合并有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CAD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1"/>
          <w:position w:val="8"/>
        </w:rPr>
        <w:t>96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。因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而建议对具有高血压病史且累及多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血管的、反复出现的 </w:t>
      </w:r>
      <w:r>
        <w:rPr>
          <w:rFonts w:ascii="Arial" w:hAnsi="Arial" w:eastAsia="Arial" w:cs="Arial"/>
          <w:sz w:val="20"/>
          <w:szCs w:val="20"/>
          <w:color w:val="231F20"/>
        </w:rPr>
        <w:t>CcAD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患者进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行肾动脉检查，作为纤维肌营养不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良的排查项目。</w:t>
      </w:r>
    </w:p>
    <w:p>
      <w:pPr>
        <w:ind w:left="1781"/>
        <w:spacing w:before="1" w:line="20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（二）基因检测</w:t>
      </w:r>
    </w:p>
    <w:p>
      <w:pPr>
        <w:ind w:left="1443" w:right="378" w:firstLine="420"/>
        <w:spacing w:before="25" w:line="22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8"/>
        </w:rPr>
        <w:t>结缔组织异常被认为是发生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4"/>
        </w:rPr>
        <w:t>CcAD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的重要原因之一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4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4"/>
          <w:position w:val="8"/>
        </w:rPr>
        <w:t>16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4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。约有 </w:t>
      </w:r>
      <w:r>
        <w:rPr>
          <w:rFonts w:ascii="Arial" w:hAnsi="Arial" w:eastAsia="Arial" w:cs="Arial"/>
          <w:sz w:val="20"/>
          <w:szCs w:val="20"/>
          <w:color w:val="231F20"/>
          <w:spacing w:val="-4"/>
        </w:rPr>
        <w:t>1%</w:t>
      </w:r>
      <w:r>
        <w:rPr>
          <w:rFonts w:ascii="Arial" w:hAnsi="Arial" w:eastAsia="Arial" w:cs="Arial"/>
          <w:sz w:val="20"/>
          <w:szCs w:val="20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>的 </w:t>
      </w:r>
      <w:r>
        <w:rPr>
          <w:rFonts w:ascii="Arial" w:hAnsi="Arial" w:eastAsia="Arial" w:cs="Arial"/>
          <w:sz w:val="20"/>
          <w:szCs w:val="20"/>
          <w:color w:val="231F20"/>
        </w:rPr>
        <w:t>CAD</w:t>
      </w:r>
      <w:r>
        <w:rPr>
          <w:rFonts w:ascii="Arial" w:hAnsi="Arial" w:eastAsia="Arial" w:cs="Arial"/>
          <w:sz w:val="20"/>
          <w:szCs w:val="20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>被证明与单基因结缔组织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疾病有关，包括血管性埃勒斯</w:t>
      </w:r>
      <w:r>
        <w:rPr>
          <w:rFonts w:ascii="Arial" w:hAnsi="Arial" w:eastAsia="Arial" w:cs="Arial"/>
          <w:sz w:val="20"/>
          <w:szCs w:val="20"/>
          <w:color w:val="231F20"/>
          <w:spacing w:val="6"/>
        </w:rPr>
        <w:t>-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丹洛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斯综合征（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13"/>
        </w:rPr>
        <w:t>COL3A1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基因）、马凡综合</w:t>
      </w:r>
    </w:p>
    <w:p>
      <w:pPr>
        <w:spacing w:line="220" w:lineRule="auto"/>
        <w:sectPr>
          <w:type w:val="continuous"/>
          <w:pgSz w:w="12246" w:h="16498"/>
          <w:pgMar w:top="1221" w:right="927" w:bottom="0" w:left="819" w:header="979" w:footer="0" w:gutter="0"/>
          <w:cols w:equalWidth="0" w:num="2">
            <w:col w:w="5410" w:space="100"/>
            <w:col w:w="4990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ind w:left="513" w:right="234" w:firstLine="92"/>
        <w:spacing w:before="86" w:line="249" w:lineRule="auto"/>
        <w:jc w:val="both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color w:val="231F20"/>
          <w:spacing w:val="8"/>
        </w:rPr>
        <w:t>图</w:t>
      </w:r>
      <w:r>
        <w:rPr>
          <w:rFonts w:ascii="SimHei" w:hAnsi="SimHei" w:eastAsia="SimHei" w:cs="SimHei"/>
          <w:sz w:val="15"/>
          <w:szCs w:val="15"/>
          <w:color w:val="231F20"/>
          <w:spacing w:val="-4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>3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高分辨率磁共振成像（</w:t>
      </w:r>
      <w:r>
        <w:rPr>
          <w:rFonts w:ascii="Arial" w:hAnsi="Arial" w:eastAsia="Arial" w:cs="Arial"/>
          <w:sz w:val="15"/>
          <w:szCs w:val="15"/>
          <w:color w:val="231F20"/>
        </w:rPr>
        <w:t>HR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>-</w:t>
      </w:r>
      <w:r>
        <w:rPr>
          <w:rFonts w:ascii="Arial" w:hAnsi="Arial" w:eastAsia="Arial" w:cs="Arial"/>
          <w:sz w:val="15"/>
          <w:szCs w:val="15"/>
          <w:color w:val="231F20"/>
        </w:rPr>
        <w:t>MRI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）显示头颈部动脉夹层所致血管改变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。为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</w:rPr>
        <w:t>HR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>-</w:t>
      </w:r>
      <w:r>
        <w:rPr>
          <w:rFonts w:ascii="Arial" w:hAnsi="Arial" w:eastAsia="Arial" w:cs="Arial"/>
          <w:sz w:val="15"/>
          <w:szCs w:val="15"/>
          <w:color w:val="231F20"/>
        </w:rPr>
        <w:t>MRI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>“黑血”序列下椎动脉、颈内动脉、大脑中动脉“壁内血肿”。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A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>：可见轴位下左侧椎动脉，箭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头所指新月形高信号为“壁内血肿”；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>B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：可见轴位下右侧颈内动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脉，箭头所指新月形高信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号为“壁内血肿”；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>C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：可见冠状位下右侧颈内动脉，箭头所指高信号为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壁内血肿；</w:t>
      </w:r>
      <w:r>
        <w:rPr>
          <w:rFonts w:ascii="Arial" w:hAnsi="Arial" w:eastAsia="Arial" w:cs="Arial"/>
          <w:sz w:val="15"/>
          <w:szCs w:val="15"/>
          <w:color w:val="231F20"/>
        </w:rPr>
        <w:t>D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：可见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轴位下磁共振血管造影提示右侧大脑中动脉重度狭窄；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>E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：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可见冠状位下右侧大脑中动脉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狭窄，以及新月形高信号的“壁内血肿”（图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>3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由吉林大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学第一医院提供）</w:t>
      </w:r>
    </w:p>
    <w:p>
      <w:pPr>
        <w:ind w:left="592"/>
        <w:spacing w:line="216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4"/>
        </w:rPr>
        <w:t>Figure</w:t>
      </w:r>
      <w:r>
        <w:rPr>
          <w:rFonts w:ascii="Arial" w:hAnsi="Arial" w:eastAsia="Arial" w:cs="Arial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3    High-resolution</w:t>
      </w:r>
      <w:r>
        <w:rPr>
          <w:rFonts w:ascii="Arial" w:hAnsi="Arial" w:eastAsia="Arial" w:cs="Arial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magnetic</w:t>
      </w:r>
      <w:r>
        <w:rPr>
          <w:rFonts w:ascii="Arial" w:hAnsi="Arial" w:eastAsia="Arial" w:cs="Arial"/>
          <w:sz w:val="15"/>
          <w:szCs w:val="15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resonance</w:t>
      </w:r>
      <w:r>
        <w:rPr>
          <w:rFonts w:ascii="Arial" w:hAnsi="Arial" w:eastAsia="Arial" w:cs="Arial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im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aging</w:t>
      </w:r>
      <w:r>
        <w:rPr>
          <w:rFonts w:ascii="Arial" w:hAnsi="Arial" w:eastAsia="Arial" w:cs="Arial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indicates</w:t>
      </w:r>
      <w:r>
        <w:rPr>
          <w:rFonts w:ascii="Arial" w:hAnsi="Arial" w:eastAsia="Arial" w:cs="Arial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vascular</w:t>
      </w:r>
      <w:r>
        <w:rPr>
          <w:rFonts w:ascii="Arial" w:hAnsi="Arial" w:eastAsia="Arial" w:cs="Arial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changes</w:t>
      </w:r>
      <w:r>
        <w:rPr>
          <w:rFonts w:ascii="Arial" w:hAnsi="Arial" w:eastAsia="Arial" w:cs="Arial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caused</w:t>
      </w:r>
      <w:r>
        <w:rPr>
          <w:rFonts w:ascii="Arial" w:hAnsi="Arial" w:eastAsia="Arial" w:cs="Arial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by</w:t>
      </w:r>
    </w:p>
    <w:p>
      <w:pPr>
        <w:ind w:left="595"/>
        <w:spacing w:before="110" w:line="185" w:lineRule="exact"/>
        <w:rPr>
          <w:rFonts w:ascii="Arial" w:hAnsi="Arial" w:eastAsia="Arial" w:cs="Arial"/>
          <w:sz w:val="15"/>
          <w:szCs w:val="15"/>
        </w:rPr>
      </w:pPr>
      <w:r>
        <w:drawing>
          <wp:anchor distT="0" distB="0" distL="0" distR="0" simplePos="0" relativeHeight="25167462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105945</wp:posOffset>
            </wp:positionV>
            <wp:extent cx="2805668" cy="304216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cervicocranial arter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ial dissection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297" w:firstLine="4"/>
        <w:spacing w:before="6" w:line="222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征（原纤维蛋白 </w:t>
      </w:r>
      <w:r>
        <w:rPr>
          <w:rFonts w:ascii="Arial" w:hAnsi="Arial" w:eastAsia="Arial" w:cs="Arial"/>
          <w:sz w:val="20"/>
          <w:szCs w:val="20"/>
          <w:color w:val="231F20"/>
          <w:spacing w:val="-3"/>
        </w:rPr>
        <w:t>1</w:t>
      </w:r>
      <w:r>
        <w:rPr>
          <w:rFonts w:ascii="Arial" w:hAnsi="Arial" w:eastAsia="Arial" w:cs="Arial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基因）、成骨不全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症（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14"/>
        </w:rPr>
        <w:t>COL1A1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或 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14"/>
        </w:rPr>
        <w:t>COL1A2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基因）和洛伊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迪 茨 综 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征（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8"/>
        </w:rPr>
        <w:t>TGFBR1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、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8"/>
        </w:rPr>
        <w:t>TGFBR2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7"/>
        </w:rPr>
        <w:t>TFFB2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或 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7"/>
        </w:rPr>
        <w:t>SMAD3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基 因）等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7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7"/>
          <w:position w:val="8"/>
        </w:rPr>
        <w:t>42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7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。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因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而，对于反复发作或有单基因结缔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组织疾病家族史的夹层患者建议行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基因检测。</w:t>
      </w:r>
    </w:p>
    <w:p>
      <w:pPr>
        <w:spacing w:line="222" w:lineRule="auto"/>
        <w:sectPr>
          <w:type w:val="continuous"/>
          <w:pgSz w:w="12246" w:h="16498"/>
          <w:pgMar w:top="1221" w:right="927" w:bottom="0" w:left="819" w:header="979" w:footer="0" w:gutter="0"/>
          <w:cols w:equalWidth="0" w:num="2">
            <w:col w:w="6851" w:space="100"/>
            <w:col w:w="3548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spacing w:before="67"/>
        <w:rPr/>
      </w:pPr>
      <w:r>
        <w:pict>
          <v:shape id="_x0000_s32" style="position:absolute;margin-left:252.333pt;margin-top:59.6563pt;mso-position-vertical-relative:page;mso-position-horizontal-relative:page;width:294.8pt;height:0.4pt;z-index:251682816;" o:allowincell="f" filled="false" strokecolor="#231F20" strokeweight="0.37pt" coordsize="5895,8" coordorigin="0,0" path="m0,3l5895,3e">
            <v:stroke joinstyle="miter" miterlimit="4"/>
          </v:shape>
        </w:pict>
      </w:r>
      <w:r/>
    </w:p>
    <w:p>
      <w:pPr>
        <w:sectPr>
          <w:headerReference w:type="default" r:id="rId12"/>
          <w:pgSz w:w="12246" w:h="16498"/>
          <w:pgMar w:top="1221" w:right="927" w:bottom="0" w:left="819" w:header="979" w:footer="0" w:gutter="0"/>
          <w:cols w:equalWidth="0" w:num="1">
            <w:col w:w="10499" w:space="0"/>
          </w:cols>
        </w:sectPr>
        <w:rPr/>
      </w:pPr>
    </w:p>
    <w:p>
      <w:pPr>
        <w:ind w:firstLine="766"/>
        <w:spacing w:before="40" w:line="4735" w:lineRule="exact"/>
        <w:rPr/>
      </w:pPr>
      <w:r>
        <w:rPr>
          <w:position w:val="-94"/>
        </w:rPr>
        <w:drawing>
          <wp:inline distT="0" distB="0" distL="0" distR="0">
            <wp:extent cx="2521124" cy="3007070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21124" cy="300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874" w:right="779" w:firstLine="14"/>
        <w:spacing w:before="109" w:line="250" w:lineRule="auto"/>
        <w:rPr>
          <w:rFonts w:ascii="Microsoft YaHei" w:hAnsi="Microsoft YaHei" w:eastAsia="Microsoft YaHei" w:cs="Microsoft YaHei"/>
          <w:sz w:val="15"/>
          <w:szCs w:val="15"/>
        </w:rPr>
      </w:pPr>
      <w:r>
        <w:drawing>
          <wp:anchor distT="0" distB="0" distL="0" distR="0" simplePos="0" relativeHeight="251681792" behindDoc="0" locked="0" layoutInCell="1" allowOverlap="1">
            <wp:simplePos x="0" y="0"/>
            <wp:positionH relativeFrom="column">
              <wp:posOffset>1701860</wp:posOffset>
            </wp:positionH>
            <wp:positionV relativeFrom="paragraph">
              <wp:posOffset>-691433</wp:posOffset>
            </wp:positionV>
            <wp:extent cx="3390900" cy="3886200"/>
            <wp:effectExtent l="0" t="0" r="0" b="0"/>
            <wp:wrapNone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909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5"/>
          <w:szCs w:val="15"/>
          <w:color w:val="231F20"/>
          <w:spacing w:val="2"/>
        </w:rPr>
        <w:t>图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4   数字减影血管造影（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DSA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）显示动脉夹层所致血管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改变（左侧大脑中动脉）。 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DSA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显示左侧大脑中动脉夹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层表现，框内可见内膜瓣及双腔征象（图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4 由吉林大学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第一医院提供）</w:t>
      </w:r>
    </w:p>
    <w:p>
      <w:pPr>
        <w:ind w:left="875" w:right="778"/>
        <w:spacing w:before="2" w:line="248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8"/>
        </w:rPr>
        <w:t>Figure   4       Digital   subtraction    angiography   indicates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0"/>
        </w:rPr>
        <w:t>vascular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0"/>
        </w:rPr>
        <w:t>changes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0"/>
        </w:rPr>
        <w:t>caused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0"/>
        </w:rPr>
        <w:t>by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0"/>
        </w:rPr>
        <w:t>arterial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0"/>
        </w:rPr>
        <w:t>dissection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0"/>
        </w:rPr>
        <w:t>(left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0"/>
        </w:rPr>
        <w:t>middle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8"/>
        </w:rPr>
        <w:t>cerebral artery)</w:t>
      </w:r>
    </w:p>
    <w:p>
      <w:pPr>
        <w:ind w:left="931"/>
        <w:spacing w:before="104" w:line="184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四、CcAD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影像鉴别诊断</w:t>
      </w:r>
    </w:p>
    <w:p>
      <w:pPr>
        <w:ind w:left="827"/>
        <w:spacing w:before="54" w:line="20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（一）动脉粥样硬化</w:t>
      </w:r>
    </w:p>
    <w:p>
      <w:pPr>
        <w:ind w:left="488" w:right="313" w:firstLine="427"/>
        <w:spacing w:before="27" w:line="224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不同（图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5A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  <w:w w:val="59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动脉粥样硬化多见于高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龄人群，常伴有高血压、糖尿病、心脏病等脑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血管病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危险因素。可伴或不伴头晕、黑矇等脑缺血症状，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合并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TIA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及缺血性卒中时可伴有局灶性神经功能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缺损症状。头颈部血管超声、CTA、MRA、DSA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等影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像学检查可观察到“血管狭窄”“斑块形成”等征象。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通过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HR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-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MRI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（图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5B）能更清晰地观察斑块重构类</w:t>
      </w:r>
    </w:p>
    <w:p>
      <w:pPr>
        <w:ind w:left="496"/>
        <w:spacing w:line="187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型、斑块负荷、内部出血、钙化等特征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1"/>
          <w:position w:val="8"/>
        </w:rPr>
        <w:t>［97-98］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。</w:t>
      </w:r>
    </w:p>
    <w:p>
      <w:pPr>
        <w:ind w:left="827"/>
        <w:spacing w:before="54" w:line="20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（二）血管炎</w:t>
      </w:r>
    </w:p>
    <w:p>
      <w:pPr>
        <w:ind w:left="488" w:right="326" w:firstLine="423"/>
        <w:spacing w:before="28" w:line="223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>血管炎发病前可有前驱感染史或自身免疫疾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病病史。临床表现缺乏特异性，可急性抑或慢性起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病，可表现为头痛、头晕、精神症状、记忆力障碍等，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也可表现为局灶性神经功能缺损症状。影像学检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查可见广泛的血管狭窄、管壁增厚，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HR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-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MRI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可见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特征性的动脉管壁“环形强化”（图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5C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  <w:w w:val="73"/>
        </w:rPr>
        <w:t>）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6"/>
          <w:w w:val="30"/>
          <w:position w:val="8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9"/>
          <w:position w:val="8"/>
        </w:rPr>
        <w:t>9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0"/>
          <w:position w:val="8"/>
        </w:rPr>
        <w:t>8-99］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。</w:t>
      </w:r>
    </w:p>
    <w:p>
      <w:pPr>
        <w:ind w:left="488" w:right="391" w:firstLine="427"/>
        <w:spacing w:before="4" w:line="228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drawing>
          <wp:anchor distT="0" distB="0" distL="0" distR="0" simplePos="0" relativeHeight="25168076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898548</wp:posOffset>
            </wp:positionV>
            <wp:extent cx="2805668" cy="304216"/>
            <wp:effectExtent l="0" t="0" r="0" b="0"/>
            <wp:wrapNone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20"/>
          <w:szCs w:val="20"/>
          <w:color w:val="231F20"/>
          <w:spacing w:val="12"/>
        </w:rPr>
        <w:t>推荐意见</w:t>
      </w:r>
      <w:r>
        <w:rPr>
          <w:rFonts w:ascii="SimHei" w:hAnsi="SimHei" w:eastAsia="SimHei" w:cs="SimHei"/>
          <w:sz w:val="20"/>
          <w:szCs w:val="20"/>
          <w:color w:val="231F20"/>
          <w:spacing w:val="-40"/>
          <w:w w:val="73"/>
        </w:rPr>
        <w:t>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0"/>
          <w:w w:val="73"/>
        </w:rPr>
        <w:t>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1）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是缺血性卒中的少见病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因，却是青年卒中的常见病因，建议对年轻尤其是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缺乏常见脑血管病危险因素的缺血性卒中患者进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行 CcAD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筛查(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级推荐，C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级证据）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。（2）目前尚无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评估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的单一“金标准”，对于发生缺血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性卒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82" w:right="300" w:firstLine="21"/>
        <w:spacing w:before="42" w:line="22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中、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TIA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的疑似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的患者，应首选头颈动脉超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声、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CT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MRI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等无创性检查进行诊断评估(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级推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>荐，C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>级证据）。（3）在急性缺血性卒中、TIA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>患者中，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尤其是中青年患者，颈部血管超声可以作为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CAD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的筛查及复查随访手段(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级推荐，C 级证据）。</w:t>
      </w:r>
    </w:p>
    <w:p>
      <w:pPr>
        <w:ind w:left="81" w:right="296" w:hanging="81"/>
        <w:spacing w:before="1" w:line="222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（4）对于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IAD，应根据临床实际需要选择 CT、DSA、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MRI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及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HR-MRI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等检查进行综合评估(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Ⅱ级推荐，C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级证据）。（5）对于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IAD，HR-MRI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与其他检查手段相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具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好 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成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果(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Ⅲ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荐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，C 级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  <w:w w:val="96"/>
        </w:rPr>
        <w:t>证据）。</w:t>
      </w:r>
    </w:p>
    <w:p>
      <w:pPr>
        <w:ind w:left="1933"/>
        <w:spacing w:before="294" w:line="269" w:lineRule="exact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-1"/>
          <w:position w:val="1"/>
        </w:rPr>
        <w:t>治</w:t>
      </w:r>
      <w:r>
        <w:rPr>
          <w:rFonts w:ascii="SimHei" w:hAnsi="SimHei" w:eastAsia="SimHei" w:cs="SimHei"/>
          <w:sz w:val="20"/>
          <w:szCs w:val="20"/>
          <w:color w:val="231F20"/>
          <w:spacing w:val="7"/>
          <w:position w:val="1"/>
        </w:rPr>
        <w:t xml:space="preserve">    </w:t>
      </w:r>
      <w:r>
        <w:rPr>
          <w:rFonts w:ascii="SimHei" w:hAnsi="SimHei" w:eastAsia="SimHei" w:cs="SimHei"/>
          <w:sz w:val="20"/>
          <w:szCs w:val="20"/>
          <w:color w:val="231F20"/>
          <w:spacing w:val="-1"/>
          <w:position w:val="1"/>
        </w:rPr>
        <w:t>疗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ind w:left="82" w:right="377" w:firstLine="442"/>
        <w:spacing w:before="85" w:line="22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国内外近 10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年来的研究结果提示，临床治疗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主要是针对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导致的不同临床病变，包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括急性缺血性卒中、夹层动脉瘤及蛛网膜下腔出血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等来开展的。鉴于缺乏循证医学证据，目前临床治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4"/>
        </w:rPr>
        <w:t>疗方法均应参照相关疾病的基本治疗原则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4"/>
        </w:rPr>
        <w:t>，如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导致缺血性卒中的急性期治疗和二级预防策</w:t>
      </w:r>
    </w:p>
    <w:p>
      <w:pPr>
        <w:ind w:left="94"/>
        <w:spacing w:before="1" w:line="186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  <w:position w:val="-1"/>
        </w:rPr>
        <w:t>略原则上同现行指南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5"/>
          <w:position w:val="7"/>
        </w:rPr>
        <w:t>［9，100-101］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  <w:position w:val="-1"/>
        </w:rPr>
        <w:t>。本指南主要针对临</w:t>
      </w:r>
    </w:p>
    <w:p>
      <w:pPr>
        <w:ind w:left="83" w:right="378" w:firstLine="1"/>
        <w:spacing w:before="49" w:line="220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床医师重点关注的治疗措施在本病中应用的问题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进行阐述和推荐。</w:t>
      </w:r>
    </w:p>
    <w:p>
      <w:pPr>
        <w:ind w:left="420" w:right="502" w:firstLine="83"/>
        <w:spacing w:before="5" w:line="220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一、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相关急性缺血性卒中的再灌注治疗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（一）静脉溶栓</w:t>
      </w:r>
    </w:p>
    <w:p>
      <w:pPr>
        <w:ind w:left="503"/>
        <w:spacing w:before="1" w:line="18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>静脉溶栓是治疗缺血性卒中的有效方法。当</w:t>
      </w:r>
    </w:p>
    <w:p>
      <w:pPr>
        <w:ind w:left="80" w:right="377" w:firstLine="7"/>
        <w:spacing w:before="54" w:line="22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CcAD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导致缺血性卒中事件时，CcAD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可能伴随动脉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血管壁破坏、血管内膜下血肿形成，静脉溶栓可能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会加重血管损伤，增加出血风险。目前缺乏随机对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>照研究对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>导致的缺血性卒中患者溶栓的有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效性和安全性进行分析。</w:t>
      </w:r>
    </w:p>
    <w:p>
      <w:pPr>
        <w:ind w:right="300" w:firstLine="503"/>
        <w:spacing w:before="18" w:line="22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一项荟萃分析纳入了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引起急性缺血性卒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中并接受静脉或动脉溶栓治疗的患者 180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例，平均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NIHSS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评分 16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分，67%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接受重组型纤溶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酶原激活剂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（recombinant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plasminogen  activator，rt-PA）静 脉 溶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栓，33%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接受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rt-PA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动脉溶栓，总体颅内出血发生率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3.1%，总体病死率 8.1%，预后良好患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者比例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41%，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与其他病因导致的卒中相比，接受溶栓治疗的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CAD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患者安全性及预后的差异无统计学意义，结果提示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栓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CAD 患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具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较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好 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性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"/>
          <w:position w:val="8"/>
        </w:rPr>
        <w:t>［102］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2016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年一项针对静脉溶栓治疗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引起缺血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性卒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中的荟萃分析纳入了 10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项研究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8"/>
          <w:position w:val="8"/>
        </w:rPr>
        <w:t>［103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  <w:w w:val="22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共纳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入 846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例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患者（其中 174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例接受了静脉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rt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-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PA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治疗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  <w:w w:val="69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结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3"/>
        </w:rPr>
        <w:t>果表明对于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3"/>
        </w:rPr>
        <w:t xml:space="preserve"> 引起的急性缺血性卒中患者而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言，静脉溶栓治疗与其他原因引起的缺血性卒中的</w:t>
      </w:r>
    </w:p>
    <w:p>
      <w:pPr>
        <w:spacing w:line="220" w:lineRule="auto"/>
        <w:sectPr>
          <w:type w:val="continuous"/>
          <w:pgSz w:w="12246" w:h="16498"/>
          <w:pgMar w:top="1221" w:right="927" w:bottom="0" w:left="819" w:header="979" w:footer="0" w:gutter="0"/>
          <w:cols w:equalWidth="0" w:num="2">
            <w:col w:w="5410" w:space="100"/>
            <w:col w:w="4989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spacing w:line="346" w:lineRule="auto"/>
        <w:rPr>
          <w:rFonts w:ascii="Arial"/>
          <w:sz w:val="21"/>
        </w:rPr>
      </w:pPr>
      <w:r>
        <w:pict>
          <v:shape id="_x0000_s36" style="position:absolute;margin-left:65.1968pt;margin-top:59.6563pt;mso-position-vertical-relative:page;mso-position-horizontal-relative:page;width:294.8pt;height:0.4pt;z-index:251686912;" o:allowincell="f" filled="false" strokecolor="#231F20" strokeweight="0.37pt" coordsize="5895,8" coordorigin="0,0" path="m0,3l5895,3e">
            <v:stroke joinstyle="miter" miterlimit="4"/>
          </v:shape>
        </w:pict>
      </w:r>
      <w:r/>
    </w:p>
    <w:p>
      <w:pPr>
        <w:ind w:firstLine="624"/>
        <w:spacing w:line="7073" w:lineRule="exact"/>
        <w:rPr/>
      </w:pPr>
      <w:r>
        <w:rPr>
          <w:position w:val="-141"/>
        </w:rPr>
        <w:drawing>
          <wp:inline distT="0" distB="0" distL="0" distR="0">
            <wp:extent cx="5940981" cy="4491005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0981" cy="449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733" w:right="575" w:firstLine="13"/>
        <w:spacing w:before="109" w:line="249" w:lineRule="auto"/>
        <w:jc w:val="both"/>
        <w:rPr>
          <w:rFonts w:ascii="Microsoft YaHei" w:hAnsi="Microsoft YaHei" w:eastAsia="Microsoft YaHei" w:cs="Microsoft YaHei"/>
          <w:sz w:val="15"/>
          <w:szCs w:val="15"/>
        </w:rPr>
      </w:pPr>
      <w:r>
        <w:drawing>
          <wp:anchor distT="0" distB="0" distL="0" distR="0" simplePos="0" relativeHeight="251685888" behindDoc="0" locked="0" layoutInCell="1" allowOverlap="1">
            <wp:simplePos x="0" y="0"/>
            <wp:positionH relativeFrom="column">
              <wp:posOffset>1701860</wp:posOffset>
            </wp:positionH>
            <wp:positionV relativeFrom="paragraph">
              <wp:posOffset>-2174326</wp:posOffset>
            </wp:positionV>
            <wp:extent cx="3390900" cy="3886200"/>
            <wp:effectExtent l="0" t="0" r="0" b="0"/>
            <wp:wrapNone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909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5"/>
          <w:szCs w:val="15"/>
          <w:color w:val="231F20"/>
          <w:spacing w:val="-1"/>
        </w:rPr>
        <w:t>图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5 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头颈部动脉夹层（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CcAD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）与其他头颈部动脉狭窄病因的影像鉴别。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A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：动脉夹层：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A1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：数字减影血管造影（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DSA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）图像，箭头指示部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>位为左侧颈内动脉“双腔征”及“内膜瓣”；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A2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>：磁共振血管造影（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MRA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>）图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5"/>
        </w:rPr>
        <w:t>像，箭头指示部位为狭窄的左侧颈内动脉；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A3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5"/>
        </w:rPr>
        <w:t>、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A4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5"/>
        </w:rPr>
        <w:t>：增强前后高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>分辨率磁共振成像（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HR-MRI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>）轴位对比图像，箭头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5"/>
        </w:rPr>
        <w:t>指示部位见高信号的“新月形”壁内血肿。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B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5"/>
        </w:rPr>
        <w:t>：动脉粥样硬化：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B1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5"/>
        </w:rPr>
        <w:t>、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B2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5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DSA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5"/>
        </w:rPr>
        <w:t>、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MRA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5"/>
        </w:rPr>
        <w:t>图像，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箭头指示部位见右侧大脑中动脉狭窄；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>B3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、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>B4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：增强前后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</w:rPr>
        <w:t>HR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>-</w:t>
      </w:r>
      <w:r>
        <w:rPr>
          <w:rFonts w:ascii="Arial" w:hAnsi="Arial" w:eastAsia="Arial" w:cs="Arial"/>
          <w:sz w:val="15"/>
          <w:szCs w:val="15"/>
          <w:color w:val="231F20"/>
        </w:rPr>
        <w:t>MRI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轴位对比图像，箭头指示部位见右侧大脑中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动脉管腔内斑块形成，斑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5"/>
        </w:rPr>
        <w:t>块内有强化。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C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5"/>
        </w:rPr>
        <w:t>：血管炎：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C1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5"/>
        </w:rPr>
        <w:t>、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C2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5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DSA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5"/>
        </w:rPr>
        <w:t>、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MRA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5"/>
        </w:rPr>
        <w:t>图像，箭头指示部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6"/>
        </w:rPr>
        <w:t>位见狭窄的基底动脉；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C3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6"/>
        </w:rPr>
        <w:t>、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C4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6"/>
        </w:rPr>
        <w:t>：增强前后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HR-MRI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6"/>
        </w:rPr>
        <w:t>轴位对比图像，箭头指示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部位可见基底动脉管壁增厚，呈“环形强化”（图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5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由吉林大学第一医院提供）</w:t>
      </w:r>
    </w:p>
    <w:p>
      <w:pPr>
        <w:ind w:left="1244"/>
        <w:spacing w:line="216" w:lineRule="auto"/>
        <w:rPr>
          <w:rFonts w:ascii="Arial" w:hAnsi="Arial" w:eastAsia="Arial" w:cs="Arial"/>
          <w:sz w:val="15"/>
          <w:szCs w:val="15"/>
        </w:rPr>
      </w:pPr>
      <w:r>
        <w:drawing>
          <wp:anchor distT="0" distB="0" distL="0" distR="0" simplePos="0" relativeHeight="2516848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3101848</wp:posOffset>
            </wp:positionV>
            <wp:extent cx="2805668" cy="304216"/>
            <wp:effectExtent l="0" t="0" r="0" b="0"/>
            <wp:wrapNone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38" style="position:absolute;margin-left:23.4711pt;margin-top:22.0679pt;mso-position-vertical-relative:text;mso-position-horizontal-relative:text;width:228.45pt;height:231.15pt;z-index:2516889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/>
                    <w:spacing w:before="22" w:line="231" w:lineRule="auto"/>
                    <w:jc w:val="both"/>
                    <w:rPr>
                      <w:rFonts w:ascii="Microsoft YaHei" w:hAnsi="Microsoft YaHei" w:eastAsia="Microsoft YaHei" w:cs="Microsoft YaHei"/>
                      <w:sz w:val="20"/>
                      <w:szCs w:val="20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5"/>
                    </w:rPr>
                    <w:t>静脉溶栓治疗效果相当，也未增加症状性颅内出血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3"/>
                    </w:rPr>
                    <w:t>的风险，因此，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</w:rPr>
                    <w:t>CAD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1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3"/>
                    </w:rPr>
                    <w:t>所致的缺血性卒中患者并非静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5"/>
                    </w:rPr>
                    <w:t>脉溶栓的禁忌，不过仍需要大规模随机对照试验进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5"/>
                    </w:rPr>
                    <w:t>行证实。</w:t>
                  </w:r>
                </w:p>
                <w:p>
                  <w:pPr>
                    <w:ind w:left="20" w:right="20" w:firstLine="420"/>
                    <w:spacing w:before="4" w:line="229" w:lineRule="auto"/>
                    <w:jc w:val="both"/>
                    <w:rPr>
                      <w:rFonts w:ascii="Microsoft YaHei" w:hAnsi="Microsoft YaHei" w:eastAsia="Microsoft YaHei" w:cs="Microsoft YaHei"/>
                      <w:sz w:val="20"/>
                      <w:szCs w:val="20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6"/>
                    </w:rPr>
                    <w:t>对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</w:rPr>
                    <w:t>IAD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1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6"/>
                    </w:rPr>
                    <w:t>合并卒中患者接受静脉溶栓治疗的研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4"/>
                    </w:rPr>
                    <w:t>究相对较少。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4"/>
                    </w:rPr>
                    <w:t>一项单中心前瞻性临床研究纳入了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4"/>
                    </w:rPr>
                    <w:t>10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4"/>
                    </w:rPr>
                    <w:t>例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</w:rPr>
                    <w:t>IAD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1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4"/>
                    </w:rPr>
                    <w:t>导致的急性缺血性卒中患者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color w:val="231F20"/>
                      <w:spacing w:val="4"/>
                      <w:position w:val="8"/>
                    </w:rPr>
                    <w:t>［</w:t>
                  </w:r>
                  <w:r>
                    <w:rPr>
                      <w:rFonts w:ascii="Arial" w:hAnsi="Arial" w:eastAsia="Arial" w:cs="Arial"/>
                      <w:sz w:val="10"/>
                      <w:szCs w:val="10"/>
                      <w:color w:val="231F20"/>
                      <w:spacing w:val="4"/>
                      <w:position w:val="8"/>
                    </w:rPr>
                    <w:t>104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color w:val="231F20"/>
                      <w:spacing w:val="-9"/>
                      <w:position w:val="8"/>
                    </w:rPr>
                    <w:t>］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3"/>
                      <w:w w:val="22"/>
                    </w:rPr>
                    <w:t>，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4"/>
                    </w:rPr>
                    <w:t>其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3"/>
                    </w:rPr>
                    <w:t>中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3"/>
                    </w:rPr>
                    <w:t>5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2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3"/>
                    </w:rPr>
                    <w:t>例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9"/>
                    </w:rPr>
                    <w:t>患者接受了静脉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</w:rPr>
                    <w:t>rt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9"/>
                    </w:rPr>
                    <w:t>-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</w:rPr>
                    <w:t>PA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1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9"/>
                    </w:rPr>
                    <w:t>治疗。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3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</w:rPr>
                    <w:t>IAD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9"/>
                    </w:rPr>
                    <w:t>的位置分布于颈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"/>
                    </w:rPr>
                    <w:t>内动脉远端、大脑中动脉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1"/>
                    </w:rPr>
                    <w:t>M1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1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"/>
                    </w:rPr>
                    <w:t>段、大脑前动脉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1"/>
                    </w:rPr>
                    <w:t>A2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"/>
                    </w:rPr>
                    <w:t>段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5"/>
                    </w:rPr>
                    <w:t>以及基底动脉。静脉溶栓后没有出现蛛网膜下腔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8"/>
                    </w:rPr>
                    <w:t>出血或症状性颅内出血，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8"/>
                    </w:rPr>
                    <w:t>1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8"/>
                    </w:rPr>
                    <w:t>例患者出现了无症状性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8"/>
                    </w:rPr>
                    <w:t>出血转化，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8"/>
                    </w:rPr>
                    <w:t>2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8"/>
                    </w:rPr>
                    <w:t>例患者在发病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8"/>
                    </w:rPr>
                    <w:t>7 d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8"/>
                    </w:rPr>
                    <w:t>内因脑梗死所致的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"/>
                    </w:rPr>
                    <w:t>脑水肿而死亡，其他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1"/>
                    </w:rPr>
                    <w:t>3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1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"/>
                    </w:rPr>
                    <w:t>例患者预后良好［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1"/>
                    </w:rPr>
                    <w:t>3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2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"/>
                    </w:rPr>
                    <w:t>个月随访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3"/>
                    </w:rPr>
                    <w:t>中改良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3"/>
                    </w:rPr>
                    <w:t>Rankin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1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3"/>
                    </w:rPr>
                    <w:t>量表（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3"/>
                    </w:rPr>
                    <w:t>mRS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3"/>
                    </w:rPr>
                    <w:t>）评分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3"/>
                    </w:rPr>
                    <w:t>≤1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3"/>
                    </w:rPr>
                    <w:t>分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33"/>
                      <w:w w:val="65"/>
                    </w:rPr>
                    <w:t>］，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3"/>
                    </w:rPr>
                    <w:t>静脉溶栓治</w:t>
                  </w:r>
                </w:p>
              </w:txbxContent>
            </v:textbox>
          </v:shape>
        </w:pict>
      </w:r>
      <w:r>
        <w:pict>
          <v:shape id="_x0000_s40" style="position:absolute;margin-left:274.382pt;margin-top:21.8196pt;mso-position-vertical-relative:text;mso-position-horizontal-relative:text;width:236.5pt;height:231.95pt;z-index:2516879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 w:firstLine="83"/>
                    <w:spacing w:before="24" w:line="230" w:lineRule="auto"/>
                    <w:jc w:val="both"/>
                    <w:rPr>
                      <w:rFonts w:ascii="Microsoft YaHei" w:hAnsi="Microsoft YaHei" w:eastAsia="Microsoft YaHei" w:cs="Microsoft YaHei"/>
                      <w:sz w:val="20"/>
                      <w:szCs w:val="20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5"/>
                    </w:rPr>
                    <w:t>疗似乎相对安全，遗憾的是病例太少，仍需更多研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3"/>
                    </w:rPr>
                    <w:t>究来评估其疗效和安全性。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13"/>
                    </w:rPr>
                    <w:t>2021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1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3"/>
                    </w:rPr>
                    <w:t>年一项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2"/>
                    </w:rPr>
                    <w:t>回顾性研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6"/>
                    </w:rPr>
                    <w:t>究纳入了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16"/>
                    </w:rPr>
                    <w:t>144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6"/>
                    </w:rPr>
                    <w:t>例由于颈内动脉颅外段夹层所致血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"/>
                    </w:rPr>
                    <w:t>管串联闭塞的急性卒中患者，其中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2"/>
                    </w:rPr>
                    <w:t>94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1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"/>
                    </w:rPr>
                    <w:t>例（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2"/>
                    </w:rPr>
                    <w:t>65.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3"/>
                    </w:rPr>
                    <w:t>3%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3"/>
                    </w:rPr>
                    <w:t>）在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4"/>
                    </w:rPr>
                    <w:t>急诊机械取栓治疗（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4"/>
                    </w:rPr>
                    <w:t>mechanical thrombectomy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4"/>
                    </w:rPr>
                    <w:t>，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4"/>
                    </w:rPr>
                    <w:t>MT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4"/>
                    </w:rPr>
                    <w:t>）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6"/>
                    </w:rPr>
                    <w:t>前接受静脉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</w:rPr>
                    <w:t>rt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16"/>
                    </w:rPr>
                    <w:t>-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</w:rPr>
                    <w:t>PA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1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6"/>
                    </w:rPr>
                    <w:t>治疗。研究发现在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</w:rPr>
                    <w:t>MT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1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6"/>
                    </w:rPr>
                    <w:t>前接受静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>脉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>溶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>栓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>治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>疗 与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>更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>好 的 临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>床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>结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>果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>显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>著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>相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>关（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i/>
                      <w:iCs/>
                      <w:color w:val="231F20"/>
                    </w:rPr>
                    <w:t>P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</w:rPr>
                    <w:t>= 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5"/>
                    </w:rPr>
                    <w:t>0.004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5"/>
                    </w:rPr>
                    <w:t>）。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</w:rPr>
                    <w:t>MT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1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5"/>
                    </w:rPr>
                    <w:t>前接受静脉溶栓治疗也与较高的再灌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8"/>
                    </w:rPr>
                    <w:t>注成功率（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8"/>
                    </w:rPr>
                    <w:t>83.0%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8"/>
                    </w:rPr>
                    <w:t>比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8"/>
                    </w:rPr>
                    <w:t>64.0%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8"/>
                    </w:rPr>
                    <w:t>，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i/>
                      <w:iCs/>
                      <w:color w:val="231F20"/>
                      <w:spacing w:val="-8"/>
                    </w:rPr>
                    <w:t>aOR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8"/>
                    </w:rPr>
                    <w:t>=2.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9"/>
                    </w:rPr>
                    <w:t>63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9"/>
                    </w:rPr>
                    <w:t>；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9"/>
                    </w:rPr>
                    <w:t>95%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i/>
                      <w:iCs/>
                      <w:color w:val="231F20"/>
                      <w:spacing w:val="-9"/>
                    </w:rPr>
                    <w:t>CI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i/>
                      <w:iCs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9"/>
                    </w:rPr>
                    <w:t>1.12~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10"/>
                    </w:rPr>
                    <w:t>6.15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0"/>
                    </w:rPr>
                    <w:t>，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i/>
                      <w:iCs/>
                      <w:color w:val="231F20"/>
                      <w:spacing w:val="10"/>
                    </w:rPr>
                    <w:t>P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10"/>
                    </w:rPr>
                    <w:t>=0.025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0"/>
                    </w:rPr>
                    <w:t>）和较低的症状性颅内出血发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9"/>
                    </w:rPr>
                    <w:t>生率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9"/>
                    </w:rPr>
                    <w:t>（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9"/>
                    </w:rPr>
                    <w:t>4.3% 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9"/>
                    </w:rPr>
                    <w:t>比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3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9"/>
                    </w:rPr>
                    <w:t>14.8%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9"/>
                    </w:rPr>
                    <w:t>，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i/>
                      <w:iCs/>
                      <w:color w:val="231F20"/>
                      <w:spacing w:val="-9"/>
                    </w:rPr>
                    <w:t>aOR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9"/>
                    </w:rPr>
                    <w:t>=0.2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10"/>
                    </w:rPr>
                    <w:t>1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1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0"/>
                    </w:rPr>
                    <w:t>；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10"/>
                    </w:rPr>
                    <w:t>95%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i/>
                      <w:iCs/>
                      <w:color w:val="231F20"/>
                      <w:spacing w:val="-10"/>
                    </w:rPr>
                    <w:t>CI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i/>
                      <w:iCs/>
                      <w:color w:val="231F20"/>
                      <w:spacing w:val="3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10"/>
                    </w:rPr>
                    <w:t>0.05~0.80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0"/>
                    </w:rPr>
                    <w:t>）相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2"/>
                    </w:rPr>
                    <w:t>关。因此，与单独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</w:rPr>
                    <w:t>MT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2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2"/>
                    </w:rPr>
                    <w:t>相比，颈内动脉颅外段夹层相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2"/>
                    </w:rPr>
                    <w:t>关的串联闭塞在术前进行静脉溶栓治疗是安全的，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"/>
                    </w:rPr>
                    <w:t>并可改善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1"/>
                    </w:rPr>
                    <w:t>90 d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"/>
                    </w:rPr>
                    <w:t>的功能预后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color w:val="231F20"/>
                      <w:spacing w:val="1"/>
                      <w:position w:val="7"/>
                    </w:rPr>
                    <w:t>［</w:t>
                  </w:r>
                  <w:r>
                    <w:rPr>
                      <w:rFonts w:ascii="Arial" w:hAnsi="Arial" w:eastAsia="Arial" w:cs="Arial"/>
                      <w:sz w:val="10"/>
                      <w:szCs w:val="10"/>
                      <w:color w:val="231F20"/>
                      <w:spacing w:val="1"/>
                      <w:position w:val="7"/>
                    </w:rPr>
                    <w:t>105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color w:val="231F20"/>
                      <w:spacing w:val="1"/>
                      <w:position w:val="7"/>
                    </w:rPr>
                    <w:t>］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"/>
                      <w:position w:val="-1"/>
                    </w:rPr>
                    <w:t>。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Figure 5    Radiological imag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ing in distinguishing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etiologies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of cervicocranial artery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stenosis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with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cervicocranial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artery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dissection</w:t>
      </w:r>
    </w:p>
    <w:p>
      <w:pPr>
        <w:spacing w:line="216" w:lineRule="auto"/>
        <w:sectPr>
          <w:headerReference w:type="default" r:id="rId14"/>
          <w:pgSz w:w="12246" w:h="16498"/>
          <w:pgMar w:top="1221" w:right="927" w:bottom="0" w:left="819" w:header="979" w:footer="0" w:gutter="0"/>
        </w:sectPr>
        <w:rPr>
          <w:rFonts w:ascii="Arial" w:hAnsi="Arial" w:eastAsia="Arial" w:cs="Arial"/>
          <w:sz w:val="15"/>
          <w:szCs w:val="15"/>
        </w:rPr>
      </w:pPr>
    </w:p>
    <w:p>
      <w:pPr>
        <w:spacing w:before="70"/>
        <w:rPr/>
      </w:pPr>
      <w:r>
        <w:pict>
          <v:shape id="_x0000_s46" style="position:absolute;margin-left:252.333pt;margin-top:59.6563pt;mso-position-vertical-relative:page;mso-position-horizontal-relative:page;width:294.8pt;height:0.4pt;z-index:251691008;" o:allowincell="f" filled="false" strokecolor="#231F20" strokeweight="0.37pt" coordsize="5895,8" coordorigin="0,0" path="m0,3l5895,3e">
            <v:stroke joinstyle="miter" miterlimit="4"/>
          </v:shape>
        </w:pict>
      </w:r>
      <w:r/>
    </w:p>
    <w:p>
      <w:pPr>
        <w:sectPr>
          <w:headerReference w:type="default" r:id="rId16"/>
          <w:pgSz w:w="12246" w:h="16498"/>
          <w:pgMar w:top="1221" w:right="927" w:bottom="0" w:left="819" w:header="979" w:footer="0" w:gutter="0"/>
          <w:cols w:equalWidth="0" w:num="1">
            <w:col w:w="10499" w:space="0"/>
          </w:cols>
        </w:sectPr>
        <w:rPr/>
      </w:pPr>
    </w:p>
    <w:p>
      <w:pPr>
        <w:ind w:left="490" w:right="405" w:firstLine="420"/>
        <w:spacing w:before="40" w:line="22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8"/>
        </w:rPr>
        <w:t>在目前多个国内外急性缺血性卒中指南中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>的静脉溶栓治疗部分均未将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 xml:space="preserve"> 排除在外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6"/>
          <w:position w:val="8"/>
        </w:rPr>
        <w:t>［9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21"/>
          <w:w w:val="115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6"/>
          <w:w w:val="93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8"/>
        </w:rPr>
        <w:t>不过仍需更多的循证医学证据来进一步证实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>相关缺血性卒中静脉溶栓治疗的有效性和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安全性。</w:t>
      </w:r>
    </w:p>
    <w:p>
      <w:pPr>
        <w:ind w:left="827"/>
        <w:spacing w:line="20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（二）早期血管内介入治疗</w:t>
      </w:r>
    </w:p>
    <w:p>
      <w:pPr>
        <w:ind w:left="406" w:right="404" w:firstLine="542"/>
        <w:spacing w:before="47" w:line="22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drawing>
          <wp:anchor distT="0" distB="0" distL="0" distR="0" simplePos="0" relativeHeight="25168998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7505247</wp:posOffset>
            </wp:positionV>
            <wp:extent cx="2805668" cy="304216"/>
            <wp:effectExtent l="0" t="0" r="0" b="0"/>
            <wp:wrapNone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目前尚无早期血管内介入治疗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CcAD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相关急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>性缺血性卒中患者的随机对照试验。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>患者是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>否需要早期血管内介入治疗主要是参照急性大血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>管闭塞患者现有的早期血管内介入治疗标准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6"/>
          <w:position w:val="8"/>
        </w:rPr>
        <w:t>［106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6"/>
          <w:w w:val="94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早期血管内介入治疗策略包括支架取栓治疗、血栓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抽吸治疗、动脉溶栓、急性期血管成形术及支架植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入术等。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一项关于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并发急性缺血性卒中患者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早期血管内治疗的荟萃分析（纳入 193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例接受早期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血管内介入治疗，59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例接受内科治疗）结果表明，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与内科治疗相比，早期血管内介入治疗的患者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90 d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后（mRS 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≥2 分）占 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多（41.5%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比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62.9%，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6"/>
        </w:rPr>
        <w:t>P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=0.006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7"/>
          <w:w w:val="98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两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之 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颅 内 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（5.9% 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4.2%，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16"/>
        </w:rPr>
        <w:t>P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=0.60）和病死率（6.3% 比 8.6%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>，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17"/>
        </w:rPr>
        <w:t>P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>=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0.59）均没有显著差异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4"/>
          <w:position w:val="8"/>
        </w:rPr>
        <w:t>［107］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。对于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相关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急性缺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>血性卒中患者选择静脉溶栓治疗还是早期血管内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介入治疗，一项荟萃分析纳入了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59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例接受早期血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管内介入治疗患者和 139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例单纯静脉溶栓治疗的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相关急性卒中患者，结果表明两组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个月良好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预后（mRS 评分≤2 分）占比分别为 71.2%（95%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2"/>
        </w:rPr>
        <w:t>CI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58.4%~81.3%）和 53.4%（95%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8"/>
        </w:rPr>
        <w:t>CI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44.9%~61.7%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  <w:w w:val="65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即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个月随访时，接受早期血管内介入治疗的患者比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0"/>
        </w:rPr>
        <w:t>静脉溶栓治疗的患者获得良好预后（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mRS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0"/>
        </w:rPr>
        <w:t>评分≤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分）可能性更大，并且差异有统计学意义（合并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11"/>
        </w:rPr>
        <w:t>OR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=2.157，95%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11"/>
        </w:rPr>
        <w:t>CI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1.117~4.168，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11"/>
        </w:rPr>
        <w:t>P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=0.031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  <w:w w:val="61"/>
        </w:rPr>
        <w:t>）；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在安全性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方面，两组之间症状性颅内出血和病死率均无显著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差 异（合 并  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7"/>
        </w:rPr>
        <w:t>OR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=2.765，95%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7"/>
        </w:rPr>
        <w:t>C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8"/>
        </w:rPr>
        <w:t>I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0.170~42.026，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8"/>
        </w:rPr>
        <w:t>P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&gt;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0.05；合  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 xml:space="preserve">  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8"/>
        </w:rPr>
        <w:t>OR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=2.373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，95%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8"/>
        </w:rPr>
        <w:t>C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9"/>
        </w:rPr>
        <w:t>I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0.571~9.855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，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9"/>
        </w:rPr>
        <w:t>P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=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0.407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  <w:w w:val="80"/>
        </w:rPr>
        <w:t>）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6"/>
          <w:w w:val="30"/>
          <w:position w:val="8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0"/>
          <w:position w:val="8"/>
        </w:rPr>
        <w:t>108］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。但一项汇总了前瞻性多中心观察研究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队 列（Endovascular  Treat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ment  in  Ischemic  Stroke，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ETIS）和 国 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究（Thrombectomy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in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Tandem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Lesions，TITAN）的研究共纳入 136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例因 CAD 导致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串联闭塞的患者，其中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65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例（47.8%）接受早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期血管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内介入治疗，71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例（52.2%）接受内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科标准化治疗，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两组之间的 90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良好预后（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mRS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评分≤2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分）占比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（61.4%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比 54.3%，校正 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13"/>
        </w:rPr>
        <w:t>OR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=0.84，95%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13"/>
        </w:rPr>
        <w:t>CI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0.58~1.22，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7"/>
        </w:rPr>
        <w:t>P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=0.41）和症状性出血并发症（5.6% 比 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0.8%，校正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9"/>
        </w:rPr>
        <w:t>OR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=1.59，95%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9"/>
        </w:rPr>
        <w:t>CI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0.79~3.17，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9"/>
        </w:rPr>
        <w:t>P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=0.19）均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未见明显差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异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5"/>
          <w:position w:val="8"/>
        </w:rPr>
        <w:t>［109］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。基于上述研究，针对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相关的急性缺血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300" w:firstLine="2"/>
        <w:spacing w:before="38" w:line="219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性卒中进行早期血管内介入治疗总体是安全有效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的，但仍需要高质量的随机对照研究深入探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索。针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IAD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患者早期血管内介入治疗的相关研究较少。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一项回顾性研究分析了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7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例早期血管内介入治疗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大脑中动脉夹层引起的急性完全闭塞患者，3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个月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随访良好预后（mRS 评分≤2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分）占比为 83.8%，3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个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月的卒中复发率为 1.6%。由于该研究是回顾性的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病例分析，因此早期血管内介入治疗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IAD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相关急性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缺血性卒中的有效性和安全性仍然未知，需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要更严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  <w:position w:val="-1"/>
        </w:rPr>
        <w:t>谨的临床研究来进一步探索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"/>
          <w:position w:val="7"/>
        </w:rPr>
        <w:t>［110］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。</w:t>
      </w:r>
    </w:p>
    <w:p>
      <w:pPr>
        <w:ind w:left="1" w:right="300" w:firstLine="428"/>
        <w:spacing w:before="3" w:line="221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9"/>
        </w:rPr>
        <w:t>推荐意见</w:t>
      </w:r>
      <w:r>
        <w:rPr>
          <w:rFonts w:ascii="SimHei" w:hAnsi="SimHei" w:eastAsia="SimHei" w:cs="SimHei"/>
          <w:sz w:val="20"/>
          <w:szCs w:val="20"/>
          <w:color w:val="231F20"/>
          <w:spacing w:val="-40"/>
          <w:w w:val="72"/>
        </w:rPr>
        <w:t>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0"/>
          <w:w w:val="72"/>
        </w:rPr>
        <w:t>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1）目前缺乏足够的循证医学证据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评估在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所致缺血性卒中患者中开展静脉溶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栓治疗的有效性及安全性，需积极开展临床研究。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现有证据显示在发病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4.5 h 内运用静脉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rt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-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PA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治疗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所致的急性缺血性卒中是安全的(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Ⅱ级推荐，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C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级证据）。（2）对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相关的急性缺血性卒中患者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进行早期血管内介入治疗总体是安全和有效的，但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需要进一步的研究(Ⅲ级推荐，C 级证据）。（3）对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IAD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相关的急性缺血性卒中进行再灌注治疗的有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效性和安全性仍然未知(Ⅲ级推荐，C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级证据）。</w:t>
      </w:r>
    </w:p>
    <w:p>
      <w:pPr>
        <w:ind w:left="424"/>
        <w:spacing w:before="1" w:line="197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二、抗血小板/抗凝治疗</w:t>
      </w:r>
    </w:p>
    <w:p>
      <w:pPr>
        <w:ind w:left="1" w:right="297" w:firstLine="427"/>
        <w:spacing w:before="28" w:line="22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多数缺血性卒中发生在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 xml:space="preserve"> 的初始症状出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现后不久，如果进行及时干预可以预防卒中事件的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发生或进展。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导致潜在的缺血性卒中发生机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制包括夹层局部血栓形成引起的动脉-动脉栓塞、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狭窄造成的血管灌注不足以及内膜瓣阻塞夹层血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管和（或）其分支，其中血栓-栓塞机制被认为起主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要作用，因此，抗栓治疗是预防夹层所致缺血性卒</w:t>
      </w:r>
    </w:p>
    <w:p>
      <w:pPr>
        <w:ind w:left="23"/>
        <w:spacing w:before="1" w:line="180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  <w:position w:val="-2"/>
        </w:rPr>
        <w:t>中的重要治疗方法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4"/>
          <w:position w:val="7"/>
        </w:rPr>
        <w:t>［111-112］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  <w:position w:val="-1"/>
        </w:rPr>
        <w:t>。</w:t>
      </w:r>
    </w:p>
    <w:p>
      <w:pPr>
        <w:ind w:left="2" w:right="377" w:firstLine="427"/>
        <w:spacing w:before="53" w:line="221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CAD 卒 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究（The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Cervical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Artery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Dissection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in Stroke Study，CADISS）是多中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心前瞻性随机对照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研究，比较发病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7 d 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应用抗血小板和抗凝治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疗的疗效与安全性，并且从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2012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年到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2019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年发表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了一系列研究结果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2"/>
          <w:position w:val="8"/>
        </w:rPr>
        <w:t>［112］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。在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CADISS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研究中，抗血小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板治疗使用药物包括单用阿司匹林、双嘧达莫、氯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吡格雷或双联抗血小板药物，抗凝药物方案包括低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分子肝素和华法林，肝素应用后使用华法林持续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个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，维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值（international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normalized ratio，INR）在 2~3。结果发现在有症状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患者中，3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个月总卒中发生率在抗血小板治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疗和抗凝治疗组之间未见差异（4.0% 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4.0%，</w:t>
      </w:r>
      <w:r>
        <w:rPr>
          <w:rFonts w:ascii="Arial" w:hAnsi="Arial" w:eastAsia="Arial" w:cs="Arial"/>
          <w:sz w:val="20"/>
          <w:szCs w:val="20"/>
          <w:i/>
          <w:iCs/>
          <w:color w:val="231F20"/>
        </w:rPr>
        <w:t>P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=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0.87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  <w:w w:val="63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抗凝组发生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l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例蛛网膜下腔出血而抗血小板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组无出血性事件发生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8"/>
          <w:position w:val="8"/>
        </w:rPr>
        <w:t>［14］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。瑞士的一项多中心、随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机 、开 放 标 签 、非 劣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性 试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验（Aspirin  versus</w:t>
      </w:r>
    </w:p>
    <w:p>
      <w:pPr>
        <w:spacing w:line="221" w:lineRule="auto"/>
        <w:sectPr>
          <w:type w:val="continuous"/>
          <w:pgSz w:w="12246" w:h="16498"/>
          <w:pgMar w:top="1221" w:right="927" w:bottom="0" w:left="819" w:header="979" w:footer="0" w:gutter="0"/>
          <w:cols w:equalWidth="0" w:num="2">
            <w:col w:w="5489" w:space="100"/>
            <w:col w:w="4910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spacing w:before="67"/>
        <w:rPr/>
      </w:pPr>
      <w:r>
        <w:pict>
          <v:shape id="_x0000_s52" style="position:absolute;margin-left:65.1968pt;margin-top:59.6563pt;mso-position-vertical-relative:page;mso-position-horizontal-relative:page;width:294.8pt;height:0.4pt;z-index:251696128;" o:allowincell="f" filled="false" strokecolor="#231F20" strokeweight="0.37pt" coordsize="5895,8" coordorigin="0,0" path="m0,3l5895,3e">
            <v:stroke joinstyle="miter" miterlimit="4"/>
          </v:shape>
        </w:pict>
      </w:r>
      <w:r/>
    </w:p>
    <w:p>
      <w:pPr>
        <w:sectPr>
          <w:headerReference w:type="default" r:id="rId17"/>
          <w:pgSz w:w="12246" w:h="16498"/>
          <w:pgMar w:top="1221" w:right="927" w:bottom="0" w:left="819" w:header="979" w:footer="0" w:gutter="0"/>
          <w:cols w:equalWidth="0" w:num="1">
            <w:col w:w="10499" w:space="0"/>
          </w:cols>
        </w:sectPr>
        <w:rPr/>
      </w:pPr>
    </w:p>
    <w:p>
      <w:pPr>
        <w:ind w:left="407" w:right="313" w:firstLine="83"/>
        <w:spacing w:before="76" w:line="22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drawing>
          <wp:anchor distT="0" distB="0" distL="0" distR="0" simplePos="0" relativeHeight="25169510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8714384</wp:posOffset>
            </wp:positionV>
            <wp:extent cx="2805668" cy="304216"/>
            <wp:effectExtent l="0" t="0" r="0" b="0"/>
            <wp:wrapNone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20"/>
          <w:szCs w:val="20"/>
          <w:color w:val="231F20"/>
          <w:spacing w:val="-4"/>
        </w:rPr>
        <w:t>Anticoagulation    in</w:t>
      </w:r>
      <w:r>
        <w:rPr>
          <w:rFonts w:ascii="Arial" w:hAnsi="Arial" w:eastAsia="Arial" w:cs="Arial"/>
          <w:sz w:val="20"/>
          <w:szCs w:val="20"/>
          <w:color w:val="231F20"/>
          <w:spacing w:val="2"/>
        </w:rPr>
        <w:t xml:space="preserve">    </w:t>
      </w:r>
      <w:r>
        <w:rPr>
          <w:rFonts w:ascii="Arial" w:hAnsi="Arial" w:eastAsia="Arial" w:cs="Arial"/>
          <w:sz w:val="20"/>
          <w:szCs w:val="20"/>
          <w:color w:val="231F20"/>
          <w:spacing w:val="-5"/>
        </w:rPr>
        <w:t>Cervical    Artery     Dissection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3"/>
        </w:rPr>
        <w:t>TREAT-CAD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）分析了 </w:t>
      </w:r>
      <w:r>
        <w:rPr>
          <w:rFonts w:ascii="Arial" w:hAnsi="Arial" w:eastAsia="Arial" w:cs="Arial"/>
          <w:sz w:val="20"/>
          <w:szCs w:val="20"/>
          <w:color w:val="231F20"/>
          <w:spacing w:val="-3"/>
        </w:rPr>
        <w:t>173</w:t>
      </w:r>
      <w:r>
        <w:rPr>
          <w:rFonts w:ascii="Arial" w:hAnsi="Arial" w:eastAsia="Arial" w:cs="Arial"/>
          <w:sz w:val="20"/>
          <w:szCs w:val="20"/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3"/>
        </w:rPr>
        <w:t>CAD</w:t>
      </w:r>
      <w:r>
        <w:rPr>
          <w:rFonts w:ascii="Arial" w:hAnsi="Arial" w:eastAsia="Arial" w:cs="Arial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患者，分为阿司匹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林组（</w:t>
      </w:r>
      <w:r>
        <w:rPr>
          <w:rFonts w:ascii="Arial" w:hAnsi="Arial" w:eastAsia="Arial" w:cs="Arial"/>
          <w:sz w:val="20"/>
          <w:szCs w:val="20"/>
          <w:color w:val="231F20"/>
          <w:spacing w:val="-5"/>
        </w:rPr>
        <w:t>300 mg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每日</w:t>
      </w:r>
      <w:r>
        <w:rPr>
          <w:rFonts w:ascii="Arial" w:hAnsi="Arial" w:eastAsia="Arial" w:cs="Arial"/>
          <w:sz w:val="20"/>
          <w:szCs w:val="20"/>
          <w:color w:val="231F20"/>
          <w:spacing w:val="-5"/>
        </w:rPr>
        <w:t>1</w:t>
      </w:r>
      <w:r>
        <w:rPr>
          <w:rFonts w:ascii="Arial" w:hAnsi="Arial" w:eastAsia="Arial" w:cs="Arial"/>
          <w:sz w:val="20"/>
          <w:szCs w:val="20"/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次，</w:t>
      </w:r>
      <w:r>
        <w:rPr>
          <w:rFonts w:ascii="Arial" w:hAnsi="Arial" w:eastAsia="Arial" w:cs="Arial"/>
          <w:sz w:val="20"/>
          <w:szCs w:val="20"/>
          <w:color w:val="231F20"/>
          <w:spacing w:val="-5"/>
        </w:rPr>
        <w:t>91</w:t>
      </w:r>
      <w:r>
        <w:rPr>
          <w:rFonts w:ascii="Arial" w:hAnsi="Arial" w:eastAsia="Arial" w:cs="Arial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例）或维生素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5"/>
        </w:rPr>
        <w:t>K</w:t>
      </w:r>
      <w:r>
        <w:rPr>
          <w:rFonts w:ascii="Arial" w:hAnsi="Arial" w:eastAsia="Arial" w:cs="Arial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拮抗剂组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>（苯丙香豆素或醋硝香豆素或华法林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>，目标 </w:t>
      </w:r>
      <w:r>
        <w:rPr>
          <w:rFonts w:ascii="Arial" w:hAnsi="Arial" w:eastAsia="Arial" w:cs="Arial"/>
          <w:sz w:val="20"/>
          <w:szCs w:val="20"/>
          <w:color w:val="231F20"/>
        </w:rPr>
        <w:t>INR  </w:t>
      </w:r>
      <w:r>
        <w:rPr>
          <w:rFonts w:ascii="Arial" w:hAnsi="Arial" w:eastAsia="Arial" w:cs="Arial"/>
          <w:sz w:val="20"/>
          <w:szCs w:val="20"/>
          <w:color w:val="231F20"/>
          <w:spacing w:val="2"/>
        </w:rPr>
        <w:t>2.0~3.0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，</w:t>
      </w:r>
      <w:r>
        <w:rPr>
          <w:rFonts w:ascii="Arial" w:hAnsi="Arial" w:eastAsia="Arial" w:cs="Arial"/>
          <w:sz w:val="20"/>
          <w:szCs w:val="20"/>
          <w:color w:val="231F20"/>
          <w:spacing w:val="2"/>
        </w:rPr>
        <w:t>82</w:t>
      </w:r>
      <w:r>
        <w:rPr>
          <w:rFonts w:ascii="Arial" w:hAnsi="Arial" w:eastAsia="Arial" w:cs="Arial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  <w:w w:val="61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治疗持续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2"/>
        </w:rPr>
        <w:t>90 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，主要复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合终点包括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临床结局（卒中复发、出血或死亡）和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>MRI</w:t>
      </w:r>
      <w:r>
        <w:rPr>
          <w:rFonts w:ascii="Arial" w:hAnsi="Arial" w:eastAsia="Arial" w:cs="Arial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结局（出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1"/>
        </w:rPr>
        <w:t>现新发缺血或颅内出血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  <w:w w:val="72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1"/>
        </w:rPr>
        <w:t>结果提示阿司匹林组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Arial" w:hAnsi="Arial" w:eastAsia="Arial" w:cs="Arial"/>
          <w:sz w:val="20"/>
          <w:szCs w:val="20"/>
          <w:color w:val="231F20"/>
          <w:spacing w:val="1"/>
        </w:rPr>
        <w:t>91</w:t>
      </w:r>
      <w:r>
        <w:rPr>
          <w:rFonts w:ascii="Arial" w:hAnsi="Arial" w:eastAsia="Arial" w:cs="Arial"/>
          <w:sz w:val="20"/>
          <w:szCs w:val="20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例患者中有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1"/>
        </w:rPr>
        <w:t>21</w:t>
      </w:r>
      <w:r>
        <w:rPr>
          <w:rFonts w:ascii="Arial" w:hAnsi="Arial" w:eastAsia="Arial" w:cs="Arial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例（</w:t>
      </w:r>
      <w:r>
        <w:rPr>
          <w:rFonts w:ascii="Arial" w:hAnsi="Arial" w:eastAsia="Arial" w:cs="Arial"/>
          <w:sz w:val="20"/>
          <w:szCs w:val="20"/>
          <w:color w:val="231F20"/>
          <w:spacing w:val="1"/>
        </w:rPr>
        <w:t>23%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）出现主要终点事件，维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生素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K</w:t>
      </w:r>
      <w:r>
        <w:rPr>
          <w:rFonts w:ascii="Arial" w:hAnsi="Arial" w:eastAsia="Arial" w:cs="Arial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拮抗剂组的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82</w:t>
      </w:r>
      <w:r>
        <w:rPr>
          <w:rFonts w:ascii="Arial" w:hAnsi="Arial" w:eastAsia="Arial" w:cs="Arial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例患者中有 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12</w:t>
      </w:r>
      <w:r>
        <w:rPr>
          <w:rFonts w:ascii="Arial" w:hAnsi="Arial" w:eastAsia="Arial" w:cs="Arial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例（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>15%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）出现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主要终点事件［绝对偏差 </w:t>
      </w:r>
      <w:r>
        <w:rPr>
          <w:rFonts w:ascii="Arial" w:hAnsi="Arial" w:eastAsia="Arial" w:cs="Arial"/>
          <w:sz w:val="20"/>
          <w:szCs w:val="20"/>
          <w:color w:val="231F20"/>
          <w:spacing w:val="6"/>
        </w:rPr>
        <w:t>8%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（</w:t>
      </w:r>
      <w:r>
        <w:rPr>
          <w:rFonts w:ascii="Arial" w:hAnsi="Arial" w:eastAsia="Arial" w:cs="Arial"/>
          <w:sz w:val="20"/>
          <w:szCs w:val="20"/>
          <w:color w:val="231F20"/>
          <w:spacing w:val="6"/>
        </w:rPr>
        <w:t>95%</w:t>
      </w:r>
      <w:r>
        <w:rPr>
          <w:rFonts w:ascii="Arial" w:hAnsi="Arial" w:eastAsia="Arial" w:cs="Arial"/>
          <w:sz w:val="20"/>
          <w:szCs w:val="20"/>
          <w:i/>
          <w:iCs/>
          <w:color w:val="231F20"/>
        </w:rPr>
        <w:t>CI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6"/>
        </w:rPr>
        <w:t>-</w:t>
      </w:r>
      <w:r>
        <w:rPr>
          <w:rFonts w:ascii="Arial" w:hAnsi="Arial" w:eastAsia="Arial" w:cs="Arial"/>
          <w:sz w:val="20"/>
          <w:szCs w:val="20"/>
          <w:color w:val="231F20"/>
          <w:spacing w:val="6"/>
        </w:rPr>
        <w:t>4~21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  <w:w w:val="63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非劣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效性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3"/>
        </w:rPr>
        <w:t>P</w:t>
      </w:r>
      <w:r>
        <w:rPr>
          <w:rFonts w:ascii="Arial" w:hAnsi="Arial" w:eastAsia="Arial" w:cs="Arial"/>
          <w:sz w:val="20"/>
          <w:szCs w:val="20"/>
          <w:color w:val="231F20"/>
          <w:spacing w:val="-3"/>
        </w:rPr>
        <w:t>=0.55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］。因此，与维生素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3"/>
        </w:rPr>
        <w:t>K</w:t>
      </w:r>
      <w:r>
        <w:rPr>
          <w:rFonts w:ascii="Arial" w:hAnsi="Arial" w:eastAsia="Arial" w:cs="Arial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拮抗剂相比，阿司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CAD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方 面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未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示 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非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劣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性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1"/>
          <w:position w:val="8"/>
        </w:rPr>
        <w:t>113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4"/>
        </w:rPr>
        <w:t>2022</w:t>
      </w:r>
      <w:r>
        <w:rPr>
          <w:rFonts w:ascii="Arial" w:hAnsi="Arial" w:eastAsia="Arial" w:cs="Arial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年对 </w:t>
      </w:r>
      <w:r>
        <w:rPr>
          <w:rFonts w:ascii="Arial" w:hAnsi="Arial" w:eastAsia="Arial" w:cs="Arial"/>
          <w:sz w:val="20"/>
          <w:szCs w:val="20"/>
          <w:color w:val="231F20"/>
          <w:spacing w:val="4"/>
        </w:rPr>
        <w:t>15</w:t>
      </w:r>
      <w:r>
        <w:rPr>
          <w:rFonts w:ascii="Arial" w:hAnsi="Arial" w:eastAsia="Arial" w:cs="Arial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项试验的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4"/>
        </w:rPr>
        <w:t>2 064</w:t>
      </w:r>
      <w:r>
        <w:rPr>
          <w:rFonts w:ascii="Arial" w:hAnsi="Arial" w:eastAsia="Arial" w:cs="Arial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CAD</w:t>
      </w:r>
      <w:r>
        <w:rPr>
          <w:rFonts w:ascii="Arial" w:hAnsi="Arial" w:eastAsia="Arial" w:cs="Arial"/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患者进行抗血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>小板和抗凝治疗疗效比较的荟萃分析发现，纳入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 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444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例患者（来自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CADISS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TREAT-CAD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研究）中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>抗血小板和抗凝治疗后首次卒中发生率有明显差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异（</w:t>
      </w:r>
      <w:r>
        <w:rPr>
          <w:rFonts w:ascii="Arial" w:hAnsi="Arial" w:eastAsia="Arial" w:cs="Arial"/>
          <w:sz w:val="20"/>
          <w:szCs w:val="20"/>
          <w:color w:val="231F20"/>
          <w:spacing w:val="-8"/>
        </w:rPr>
        <w:t>4.42%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比 </w:t>
      </w:r>
      <w:r>
        <w:rPr>
          <w:rFonts w:ascii="Arial" w:hAnsi="Arial" w:eastAsia="Arial" w:cs="Arial"/>
          <w:sz w:val="20"/>
          <w:szCs w:val="20"/>
          <w:color w:val="231F20"/>
          <w:spacing w:val="-8"/>
        </w:rPr>
        <w:t>0.46%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，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8"/>
        </w:rPr>
        <w:t>OR</w:t>
      </w:r>
      <w:r>
        <w:rPr>
          <w:rFonts w:ascii="Arial" w:hAnsi="Arial" w:eastAsia="Arial" w:cs="Arial"/>
          <w:sz w:val="20"/>
          <w:szCs w:val="20"/>
          <w:color w:val="231F20"/>
          <w:spacing w:val="-8"/>
        </w:rPr>
        <w:t>=6.97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，</w:t>
      </w:r>
      <w:r>
        <w:rPr>
          <w:rFonts w:ascii="Arial" w:hAnsi="Arial" w:eastAsia="Arial" w:cs="Arial"/>
          <w:sz w:val="20"/>
          <w:szCs w:val="20"/>
          <w:color w:val="231F20"/>
          <w:spacing w:val="-8"/>
        </w:rPr>
        <w:t>95%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8"/>
        </w:rPr>
        <w:t>CI  </w:t>
      </w:r>
      <w:r>
        <w:rPr>
          <w:rFonts w:ascii="Arial" w:hAnsi="Arial" w:eastAsia="Arial" w:cs="Arial"/>
          <w:sz w:val="20"/>
          <w:szCs w:val="20"/>
          <w:color w:val="231F20"/>
          <w:spacing w:val="-8"/>
        </w:rPr>
        <w:t>1.25~38.83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8"/>
        </w:rPr>
        <w:t>P</w:t>
      </w:r>
      <w:r>
        <w:rPr>
          <w:rFonts w:ascii="Arial" w:hAnsi="Arial" w:eastAsia="Arial" w:cs="Arial"/>
          <w:sz w:val="20"/>
          <w:szCs w:val="20"/>
          <w:color w:val="231F20"/>
          <w:spacing w:val="8"/>
        </w:rPr>
        <w:t>=0.03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  <w:w w:val="61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而两组之间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8"/>
        </w:rPr>
        <w:t>3</w:t>
      </w:r>
      <w:r>
        <w:rPr>
          <w:rFonts w:ascii="Arial" w:hAnsi="Arial" w:eastAsia="Arial" w:cs="Arial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个月的病死率、卒中复发以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>及出血方面均未见明显差异，虽然该研究发现在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 </w:t>
      </w:r>
      <w:r>
        <w:rPr>
          <w:rFonts w:ascii="Arial" w:hAnsi="Arial" w:eastAsia="Arial" w:cs="Arial"/>
          <w:sz w:val="20"/>
          <w:szCs w:val="20"/>
          <w:color w:val="231F20"/>
        </w:rPr>
        <w:t>CAD</w:t>
      </w:r>
      <w:r>
        <w:rPr>
          <w:rFonts w:ascii="Arial" w:hAnsi="Arial" w:eastAsia="Arial" w:cs="Arial"/>
          <w:sz w:val="20"/>
          <w:szCs w:val="20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导致的首次缺血性卒中患者中，抗凝治疗优于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抗血小板治疗，但考虑到不同研究的药物应用的剂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>量、频次以及给药依从性等混杂效应的调整不完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全，仍需要深入探索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5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5"/>
          <w:position w:val="8"/>
        </w:rPr>
        <w:t>114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5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。</w:t>
      </w:r>
      <w:r>
        <w:rPr>
          <w:rFonts w:ascii="Arial" w:hAnsi="Arial" w:eastAsia="Arial" w:cs="Arial"/>
          <w:sz w:val="20"/>
          <w:szCs w:val="20"/>
          <w:color w:val="231F20"/>
          <w:spacing w:val="5"/>
        </w:rPr>
        <w:t>2024</w:t>
      </w:r>
      <w:r>
        <w:rPr>
          <w:rFonts w:ascii="Arial" w:hAnsi="Arial" w:eastAsia="Arial" w:cs="Arial"/>
          <w:sz w:val="20"/>
          <w:szCs w:val="20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年一项国际多中心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观 察 性 研 究（</w:t>
      </w:r>
      <w:r>
        <w:rPr>
          <w:rFonts w:ascii="Arial" w:hAnsi="Arial" w:eastAsia="Arial" w:cs="Arial"/>
          <w:sz w:val="20"/>
          <w:szCs w:val="20"/>
          <w:color w:val="231F20"/>
          <w:spacing w:val="-4"/>
        </w:rPr>
        <w:t>Stroke</w:t>
      </w:r>
      <w:r>
        <w:rPr>
          <w:rFonts w:ascii="Arial" w:hAnsi="Arial" w:eastAsia="Arial" w:cs="Arial"/>
          <w:sz w:val="20"/>
          <w:szCs w:val="20"/>
          <w:color w:val="231F20"/>
          <w:spacing w:val="4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4"/>
        </w:rPr>
        <w:t>Preve</w:t>
      </w:r>
      <w:r>
        <w:rPr>
          <w:rFonts w:ascii="Arial" w:hAnsi="Arial" w:eastAsia="Arial" w:cs="Arial"/>
          <w:sz w:val="20"/>
          <w:szCs w:val="20"/>
          <w:color w:val="231F20"/>
          <w:spacing w:val="-5"/>
        </w:rPr>
        <w:t>ntion</w:t>
      </w:r>
      <w:r>
        <w:rPr>
          <w:rFonts w:ascii="Arial" w:hAnsi="Arial" w:eastAsia="Arial" w:cs="Arial"/>
          <w:sz w:val="20"/>
          <w:szCs w:val="20"/>
          <w:color w:val="231F20"/>
          <w:spacing w:val="48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5"/>
        </w:rPr>
        <w:t>in</w:t>
      </w:r>
      <w:r>
        <w:rPr>
          <w:rFonts w:ascii="Arial" w:hAnsi="Arial" w:eastAsia="Arial" w:cs="Arial"/>
          <w:sz w:val="20"/>
          <w:szCs w:val="20"/>
          <w:color w:val="231F20"/>
          <w:spacing w:val="5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5"/>
        </w:rPr>
        <w:t>Cervical</w:t>
      </w:r>
      <w:r>
        <w:rPr>
          <w:rFonts w:ascii="Arial" w:hAnsi="Arial" w:eastAsia="Arial" w:cs="Arial"/>
          <w:sz w:val="20"/>
          <w:szCs w:val="20"/>
          <w:color w:val="231F20"/>
          <w:spacing w:val="4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5"/>
        </w:rPr>
        <w:t>Artery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 </w:t>
      </w:r>
      <w:r>
        <w:rPr>
          <w:rFonts w:ascii="Arial" w:hAnsi="Arial" w:eastAsia="Arial" w:cs="Arial"/>
          <w:sz w:val="20"/>
          <w:szCs w:val="20"/>
          <w:color w:val="231F20"/>
          <w:spacing w:val="-5"/>
        </w:rPr>
        <w:t>Dissection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，</w:t>
      </w:r>
      <w:r>
        <w:rPr>
          <w:rFonts w:ascii="Arial" w:hAnsi="Arial" w:eastAsia="Arial" w:cs="Arial"/>
          <w:sz w:val="20"/>
          <w:szCs w:val="20"/>
          <w:color w:val="231F20"/>
          <w:spacing w:val="-5"/>
        </w:rPr>
        <w:t>STOP-CAD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）的结果公布，该研究共纳入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 </w:t>
      </w:r>
      <w:r>
        <w:rPr>
          <w:rFonts w:ascii="Arial" w:hAnsi="Arial" w:eastAsia="Arial" w:cs="Arial"/>
          <w:sz w:val="20"/>
          <w:szCs w:val="20"/>
          <w:color w:val="231F20"/>
          <w:spacing w:val="-3"/>
        </w:rPr>
        <w:t>3 636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例 </w:t>
      </w:r>
      <w:r>
        <w:rPr>
          <w:rFonts w:ascii="Arial" w:hAnsi="Arial" w:eastAsia="Arial" w:cs="Arial"/>
          <w:sz w:val="20"/>
          <w:szCs w:val="20"/>
          <w:color w:val="231F20"/>
          <w:spacing w:val="-3"/>
        </w:rPr>
        <w:t>CAD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患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者（</w:t>
      </w:r>
      <w:r>
        <w:rPr>
          <w:rFonts w:ascii="Arial" w:hAnsi="Arial" w:eastAsia="Arial" w:cs="Arial"/>
          <w:sz w:val="20"/>
          <w:szCs w:val="20"/>
          <w:color w:val="231F20"/>
          <w:spacing w:val="-3"/>
        </w:rPr>
        <w:t>2 453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板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10"/>
        </w:rPr>
        <w:t>402</w:t>
      </w:r>
      <w:r>
        <w:rPr>
          <w:rFonts w:ascii="Arial" w:hAnsi="Arial" w:eastAsia="Arial" w:cs="Arial"/>
          <w:sz w:val="20"/>
          <w:szCs w:val="20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例接受抗凝治疗，</w:t>
      </w:r>
      <w:r>
        <w:rPr>
          <w:rFonts w:ascii="Arial" w:hAnsi="Arial" w:eastAsia="Arial" w:cs="Arial"/>
          <w:sz w:val="20"/>
          <w:szCs w:val="20"/>
          <w:color w:val="231F20"/>
          <w:spacing w:val="10"/>
        </w:rPr>
        <w:t>781</w:t>
      </w:r>
      <w:r>
        <w:rPr>
          <w:rFonts w:ascii="Arial" w:hAnsi="Arial" w:eastAsia="Arial" w:cs="Arial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例联合抗血小板和抗凝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治疗）。在预防缺血性卒中方面，与抗血小板治疗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相 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，抗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凝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在 </w:t>
      </w:r>
      <w:r>
        <w:rPr>
          <w:rFonts w:ascii="Arial" w:hAnsi="Arial" w:eastAsia="Arial" w:cs="Arial"/>
          <w:sz w:val="20"/>
          <w:szCs w:val="20"/>
          <w:color w:val="231F20"/>
          <w:spacing w:val="-7"/>
        </w:rPr>
        <w:t>30</w:t>
      </w:r>
      <w:r>
        <w:rPr>
          <w:rFonts w:ascii="Arial" w:hAnsi="Arial" w:eastAsia="Arial" w:cs="Arial"/>
          <w:sz w:val="20"/>
          <w:szCs w:val="20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7"/>
        </w:rPr>
        <w:t>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（调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后 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7"/>
        </w:rPr>
        <w:t>HR</w:t>
      </w:r>
      <w:r>
        <w:rPr>
          <w:rFonts w:ascii="Arial" w:hAnsi="Arial" w:eastAsia="Arial" w:cs="Arial"/>
          <w:sz w:val="20"/>
          <w:szCs w:val="20"/>
          <w:color w:val="231F20"/>
          <w:spacing w:val="-7"/>
        </w:rPr>
        <w:t>=0.71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，</w:t>
      </w:r>
      <w:r>
        <w:rPr>
          <w:rFonts w:ascii="Arial" w:hAnsi="Arial" w:eastAsia="Arial" w:cs="Arial"/>
          <w:sz w:val="20"/>
          <w:szCs w:val="20"/>
          <w:color w:val="231F20"/>
          <w:spacing w:val="-7"/>
        </w:rPr>
        <w:t>95%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7"/>
        </w:rPr>
        <w:t>CI</w:t>
      </w:r>
      <w:r>
        <w:rPr>
          <w:rFonts w:ascii="Arial" w:hAnsi="Arial" w:eastAsia="Arial" w:cs="Arial"/>
          <w:sz w:val="20"/>
          <w:szCs w:val="20"/>
          <w:i/>
          <w:iCs/>
          <w:color w:val="231F20"/>
        </w:rPr>
        <w:t xml:space="preserve">  </w:t>
      </w:r>
      <w:r>
        <w:rPr>
          <w:rFonts w:ascii="Arial" w:hAnsi="Arial" w:eastAsia="Arial" w:cs="Arial"/>
          <w:sz w:val="20"/>
          <w:szCs w:val="20"/>
          <w:color w:val="231F20"/>
          <w:spacing w:val="-5"/>
        </w:rPr>
        <w:t>0.45~1.12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，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5"/>
        </w:rPr>
        <w:t>P</w:t>
      </w:r>
      <w:r>
        <w:rPr>
          <w:rFonts w:ascii="Arial" w:hAnsi="Arial" w:eastAsia="Arial" w:cs="Arial"/>
          <w:sz w:val="20"/>
          <w:szCs w:val="20"/>
          <w:color w:val="231F20"/>
          <w:spacing w:val="-5"/>
        </w:rPr>
        <w:t>=0.145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）和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5"/>
        </w:rPr>
        <w:t>180  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（调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整 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6"/>
        </w:rPr>
        <w:t>HR</w:t>
      </w:r>
      <w:r>
        <w:rPr>
          <w:rFonts w:ascii="Arial" w:hAnsi="Arial" w:eastAsia="Arial" w:cs="Arial"/>
          <w:sz w:val="20"/>
          <w:szCs w:val="20"/>
          <w:color w:val="231F20"/>
          <w:spacing w:val="-6"/>
        </w:rPr>
        <w:t>=0.80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3"/>
        </w:rPr>
        <w:t>95%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3"/>
        </w:rPr>
        <w:t>CI </w:t>
      </w:r>
      <w:r>
        <w:rPr>
          <w:rFonts w:ascii="Arial" w:hAnsi="Arial" w:eastAsia="Arial" w:cs="Arial"/>
          <w:sz w:val="20"/>
          <w:szCs w:val="20"/>
          <w:color w:val="231F20"/>
          <w:spacing w:val="-3"/>
        </w:rPr>
        <w:t>0.28~2.24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，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3"/>
        </w:rPr>
        <w:t>P</w:t>
      </w:r>
      <w:r>
        <w:rPr>
          <w:rFonts w:ascii="Arial" w:hAnsi="Arial" w:eastAsia="Arial" w:cs="Arial"/>
          <w:sz w:val="20"/>
          <w:szCs w:val="20"/>
          <w:color w:val="231F20"/>
          <w:spacing w:val="-3"/>
        </w:rPr>
        <w:t>=0.670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）的缺血性卒中发生风险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差异无统计学意义，而与抗凝治疗相关的主要出血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在 </w:t>
      </w:r>
      <w:r>
        <w:rPr>
          <w:rFonts w:ascii="Arial" w:hAnsi="Arial" w:eastAsia="Arial" w:cs="Arial"/>
          <w:sz w:val="20"/>
          <w:szCs w:val="20"/>
          <w:color w:val="231F20"/>
          <w:spacing w:val="-6"/>
        </w:rPr>
        <w:t>180</w:t>
      </w:r>
      <w:r>
        <w:rPr>
          <w:rFonts w:ascii="Arial" w:hAnsi="Arial" w:eastAsia="Arial" w:cs="Arial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6"/>
        </w:rPr>
        <w:t>d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时显著增加（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6"/>
        </w:rPr>
        <w:t>HR</w:t>
      </w:r>
      <w:r>
        <w:rPr>
          <w:rFonts w:ascii="Arial" w:hAnsi="Arial" w:eastAsia="Arial" w:cs="Arial"/>
          <w:sz w:val="20"/>
          <w:szCs w:val="20"/>
          <w:color w:val="231F20"/>
          <w:spacing w:val="-6"/>
        </w:rPr>
        <w:t>=5.56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，</w:t>
      </w:r>
      <w:r>
        <w:rPr>
          <w:rFonts w:ascii="Arial" w:hAnsi="Arial" w:eastAsia="Arial" w:cs="Arial"/>
          <w:sz w:val="20"/>
          <w:szCs w:val="20"/>
          <w:color w:val="231F20"/>
          <w:spacing w:val="-6"/>
        </w:rPr>
        <w:t>95%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6"/>
        </w:rPr>
        <w:t>CI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6"/>
        </w:rPr>
        <w:t>1.53~20.13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2"/>
        </w:rPr>
        <w:t>P</w:t>
      </w:r>
      <w:r>
        <w:rPr>
          <w:rFonts w:ascii="Arial" w:hAnsi="Arial" w:eastAsia="Arial" w:cs="Arial"/>
          <w:sz w:val="20"/>
          <w:szCs w:val="20"/>
          <w:color w:val="231F20"/>
          <w:spacing w:val="2"/>
        </w:rPr>
        <w:t>=0.009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）。亚组分析结果表明，在接受抗凝治疗的  </w:t>
      </w:r>
      <w:r>
        <w:rPr>
          <w:rFonts w:ascii="Arial" w:hAnsi="Arial" w:eastAsia="Arial" w:cs="Arial"/>
          <w:sz w:val="20"/>
          <w:szCs w:val="20"/>
          <w:color w:val="231F20"/>
        </w:rPr>
        <w:t>CAD</w:t>
      </w:r>
      <w:r>
        <w:rPr>
          <w:rFonts w:ascii="Arial" w:hAnsi="Arial" w:eastAsia="Arial" w:cs="Arial"/>
          <w:sz w:val="20"/>
          <w:szCs w:val="20"/>
          <w:color w:val="231F20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患者中，尤其是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CAD</w:t>
      </w:r>
      <w:r>
        <w:rPr>
          <w:rFonts w:ascii="Arial" w:hAnsi="Arial" w:eastAsia="Arial" w:cs="Arial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引起动脉闭塞的患者中，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0"/>
        </w:rPr>
        <w:t>抗凝治疗在预防缺血性卒中方面疗效显著（</w:t>
      </w:r>
      <w:r>
        <w:rPr>
          <w:rFonts w:ascii="Arial" w:hAnsi="Arial" w:eastAsia="Arial" w:cs="Arial"/>
          <w:sz w:val="20"/>
          <w:szCs w:val="20"/>
          <w:i/>
          <w:iCs/>
          <w:color w:val="231F20"/>
        </w:rPr>
        <w:t>HR</w:t>
      </w:r>
      <w:r>
        <w:rPr>
          <w:rFonts w:ascii="Arial" w:hAnsi="Arial" w:eastAsia="Arial" w:cs="Arial"/>
          <w:sz w:val="20"/>
          <w:szCs w:val="20"/>
          <w:color w:val="231F20"/>
          <w:spacing w:val="20"/>
        </w:rPr>
        <w:t>=</w:t>
      </w:r>
      <w:r>
        <w:rPr>
          <w:rFonts w:ascii="Arial" w:hAnsi="Arial" w:eastAsia="Arial" w:cs="Arial"/>
          <w:sz w:val="20"/>
          <w:szCs w:val="20"/>
          <w:color w:val="231F20"/>
          <w:spacing w:val="1"/>
        </w:rPr>
        <w:t xml:space="preserve">  </w:t>
      </w:r>
      <w:r>
        <w:rPr>
          <w:rFonts w:ascii="Arial" w:hAnsi="Arial" w:eastAsia="Arial" w:cs="Arial"/>
          <w:sz w:val="20"/>
          <w:szCs w:val="20"/>
          <w:color w:val="231F20"/>
          <w:spacing w:val="-8"/>
        </w:rPr>
        <w:t>0.40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，</w:t>
      </w:r>
      <w:r>
        <w:rPr>
          <w:rFonts w:ascii="Arial" w:hAnsi="Arial" w:eastAsia="Arial" w:cs="Arial"/>
          <w:sz w:val="20"/>
          <w:szCs w:val="20"/>
          <w:color w:val="231F20"/>
          <w:spacing w:val="-8"/>
        </w:rPr>
        <w:t>95%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8"/>
        </w:rPr>
        <w:t>CI </w:t>
      </w:r>
      <w:r>
        <w:rPr>
          <w:rFonts w:ascii="Arial" w:hAnsi="Arial" w:eastAsia="Arial" w:cs="Arial"/>
          <w:sz w:val="20"/>
          <w:szCs w:val="20"/>
          <w:color w:val="231F20"/>
          <w:spacing w:val="-8"/>
        </w:rPr>
        <w:t>0.18~0.88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，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8"/>
        </w:rPr>
        <w:t>P</w:t>
      </w:r>
      <w:r>
        <w:rPr>
          <w:rFonts w:ascii="Arial" w:hAnsi="Arial" w:eastAsia="Arial" w:cs="Arial"/>
          <w:sz w:val="20"/>
          <w:szCs w:val="20"/>
          <w:color w:val="231F20"/>
          <w:spacing w:val="-8"/>
        </w:rPr>
        <w:t>=0.009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）。研究指出，鉴于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>绝大多数缺血性卒中事件发生在夹层确诊的最初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 </w:t>
      </w:r>
      <w:r>
        <w:rPr>
          <w:rFonts w:ascii="Arial" w:hAnsi="Arial" w:eastAsia="Arial" w:cs="Arial"/>
          <w:sz w:val="20"/>
          <w:szCs w:val="20"/>
          <w:color w:val="231F20"/>
          <w:spacing w:val="3"/>
        </w:rPr>
        <w:t>30 d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内，如果最初选择抗凝治疗，那么在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3"/>
        </w:rPr>
        <w:t>30 d</w:t>
      </w:r>
      <w:r>
        <w:rPr>
          <w:rFonts w:ascii="Arial" w:hAnsi="Arial" w:eastAsia="Arial" w:cs="Arial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后转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>换至抗血小板治疗以降低出血风险是合理的。由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于该研究是回顾性研究，因此，仍需要高质量的随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>机对照研究对抗栓治疗的疗程和停药时机进行探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索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0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10"/>
          <w:position w:val="8"/>
        </w:rPr>
        <w:t>115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0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。对于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10"/>
        </w:rPr>
        <w:t>6</w:t>
      </w:r>
      <w:r>
        <w:rPr>
          <w:rFonts w:ascii="Arial" w:hAnsi="Arial" w:eastAsia="Arial" w:cs="Arial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个月后是否继续抗血小板或抗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凝治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疗，目前仍然存在争议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。一项研究对来自意大利年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300" w:firstLine="83"/>
        <w:spacing w:before="53" w:line="220" w:lineRule="auto"/>
        <w:tabs>
          <w:tab w:val="left" w:pos="83"/>
          <w:tab w:val="left" w:pos="85"/>
        </w:tabs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轻成年人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>CAD</w:t>
      </w:r>
      <w:r>
        <w:rPr>
          <w:rFonts w:ascii="Arial" w:hAnsi="Arial" w:eastAsia="Arial" w:cs="Arial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卒中研究项目（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>The Italian Project on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 </w:t>
      </w:r>
      <w:r>
        <w:rPr>
          <w:rFonts w:ascii="Arial" w:hAnsi="Arial" w:eastAsia="Arial" w:cs="Arial"/>
          <w:sz w:val="20"/>
          <w:szCs w:val="20"/>
          <w:color w:val="231F20"/>
          <w:spacing w:val="-4"/>
        </w:rPr>
        <w:t>Stroke</w:t>
      </w:r>
      <w:r>
        <w:rPr>
          <w:rFonts w:ascii="Arial" w:hAnsi="Arial" w:eastAsia="Arial" w:cs="Arial"/>
          <w:sz w:val="20"/>
          <w:szCs w:val="20"/>
          <w:color w:val="231F20"/>
          <w:spacing w:val="50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4"/>
        </w:rPr>
        <w:t>in</w:t>
      </w:r>
      <w:r>
        <w:rPr>
          <w:rFonts w:ascii="Arial" w:hAnsi="Arial" w:eastAsia="Arial" w:cs="Arial"/>
          <w:sz w:val="20"/>
          <w:szCs w:val="20"/>
          <w:color w:val="231F20"/>
          <w:spacing w:val="48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4"/>
        </w:rPr>
        <w:t>Young</w:t>
      </w:r>
      <w:r>
        <w:rPr>
          <w:rFonts w:ascii="Arial" w:hAnsi="Arial" w:eastAsia="Arial" w:cs="Arial"/>
          <w:sz w:val="20"/>
          <w:szCs w:val="20"/>
          <w:color w:val="231F20"/>
          <w:spacing w:val="48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4"/>
        </w:rPr>
        <w:t>Adults  Cervical</w:t>
      </w:r>
      <w:r>
        <w:rPr>
          <w:rFonts w:ascii="Arial" w:hAnsi="Arial" w:eastAsia="Arial" w:cs="Arial"/>
          <w:sz w:val="20"/>
          <w:szCs w:val="20"/>
          <w:color w:val="231F20"/>
          <w:spacing w:val="4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4"/>
        </w:rPr>
        <w:t>Artery  Disse</w:t>
      </w:r>
      <w:r>
        <w:rPr>
          <w:rFonts w:ascii="Arial" w:hAnsi="Arial" w:eastAsia="Arial" w:cs="Arial"/>
          <w:sz w:val="20"/>
          <w:szCs w:val="20"/>
          <w:color w:val="231F20"/>
          <w:spacing w:val="-5"/>
        </w:rPr>
        <w:t>ction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ab/>
      </w:r>
      <w:r>
        <w:rPr>
          <w:rFonts w:ascii="Arial" w:hAnsi="Arial" w:eastAsia="Arial" w:cs="Arial"/>
          <w:sz w:val="20"/>
          <w:szCs w:val="20"/>
          <w:color w:val="231F20"/>
        </w:rPr>
        <w:tab/>
      </w:r>
      <w:r>
        <w:rPr>
          <w:rFonts w:ascii="Arial" w:hAnsi="Arial" w:eastAsia="Arial" w:cs="Arial"/>
          <w:sz w:val="20"/>
          <w:szCs w:val="20"/>
          <w:color w:val="231F20"/>
          <w:spacing w:val="-6"/>
        </w:rPr>
        <w:t>IPSYS-CeAD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）的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6"/>
        </w:rPr>
        <w:t>CAD</w:t>
      </w:r>
      <w:r>
        <w:rPr>
          <w:rFonts w:ascii="Arial" w:hAnsi="Arial" w:eastAsia="Arial" w:cs="Arial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患者进行随访，比较了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6"/>
        </w:rPr>
        <w:t>6</w:t>
      </w:r>
      <w:r>
        <w:rPr>
          <w:rFonts w:ascii="Arial" w:hAnsi="Arial" w:eastAsia="Arial" w:cs="Arial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个月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>后停用和继续服用抗血小板或抗凝药物的缺血性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卒中发生风险，发现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10"/>
        </w:rPr>
        <w:t>6</w:t>
      </w:r>
      <w:r>
        <w:rPr>
          <w:rFonts w:ascii="Arial" w:hAnsi="Arial" w:eastAsia="Arial" w:cs="Arial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个月时停用抗栓药物的患者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（</w:t>
      </w:r>
      <w:r>
        <w:rPr>
          <w:rFonts w:ascii="Arial" w:hAnsi="Arial" w:eastAsia="Arial" w:cs="Arial"/>
          <w:sz w:val="20"/>
          <w:szCs w:val="20"/>
          <w:color w:val="231F20"/>
          <w:spacing w:val="-5"/>
        </w:rPr>
        <w:t>201</w:t>
      </w:r>
      <w:r>
        <w:rPr>
          <w:rFonts w:ascii="Arial" w:hAnsi="Arial" w:eastAsia="Arial" w:cs="Arial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例）与继续接受抗栓治疗的患者（</w:t>
      </w:r>
      <w:r>
        <w:rPr>
          <w:rFonts w:ascii="Arial" w:hAnsi="Arial" w:eastAsia="Arial" w:cs="Arial"/>
          <w:sz w:val="20"/>
          <w:szCs w:val="20"/>
          <w:color w:val="231F20"/>
          <w:spacing w:val="-5"/>
        </w:rPr>
        <w:t>201</w:t>
      </w:r>
      <w:r>
        <w:rPr>
          <w:rFonts w:ascii="Arial" w:hAnsi="Arial" w:eastAsia="Arial" w:cs="Arial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例）的缺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血性卒中或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>TIA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发生率相当［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>4.5%</w:t>
      </w:r>
      <w:r>
        <w:rPr>
          <w:rFonts w:ascii="Arial" w:hAnsi="Arial" w:eastAsia="Arial" w:cs="Arial"/>
          <w:sz w:val="20"/>
          <w:szCs w:val="20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比 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>5.0%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，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2"/>
        </w:rPr>
        <w:t>P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（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>log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 </w:t>
      </w:r>
      <w:r>
        <w:rPr>
          <w:rFonts w:ascii="Arial" w:hAnsi="Arial" w:eastAsia="Arial" w:cs="Arial"/>
          <w:sz w:val="20"/>
          <w:szCs w:val="20"/>
          <w:color w:val="231F20"/>
        </w:rPr>
        <w:tab/>
      </w:r>
      <w:r>
        <w:rPr>
          <w:rFonts w:ascii="Arial" w:hAnsi="Arial" w:eastAsia="Arial" w:cs="Arial"/>
          <w:sz w:val="20"/>
          <w:szCs w:val="20"/>
          <w:color w:val="231F20"/>
        </w:rPr>
        <w:t>rank</w:t>
      </w:r>
      <w:r>
        <w:rPr>
          <w:rFonts w:ascii="Arial" w:hAnsi="Arial" w:eastAsia="Arial" w:cs="Arial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检验）</w:t>
      </w:r>
      <w:r>
        <w:rPr>
          <w:rFonts w:ascii="Arial" w:hAnsi="Arial" w:eastAsia="Arial" w:cs="Arial"/>
          <w:sz w:val="20"/>
          <w:szCs w:val="20"/>
          <w:color w:val="231F20"/>
          <w:spacing w:val="4"/>
        </w:rPr>
        <w:t>=0.526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  <w:w w:val="65"/>
        </w:rPr>
        <w:t>］，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说明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4"/>
        </w:rPr>
        <w:t>6</w:t>
      </w:r>
      <w:r>
        <w:rPr>
          <w:rFonts w:ascii="Arial" w:hAnsi="Arial" w:eastAsia="Arial" w:cs="Arial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个月后停止抗血小板或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>抗凝治疗似乎不会增加随访期间缺血性卒中发生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风险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6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6"/>
          <w:position w:val="8"/>
        </w:rPr>
        <w:t>116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6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。另一项回顾性研究比较了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CAD</w:t>
      </w:r>
      <w:r>
        <w:rPr>
          <w:rFonts w:ascii="Arial" w:hAnsi="Arial" w:eastAsia="Arial" w:cs="Arial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患者接受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抗血小板或抗凝单一治疗（</w:t>
      </w:r>
      <w:r>
        <w:rPr>
          <w:rFonts w:ascii="Arial" w:hAnsi="Arial" w:eastAsia="Arial" w:cs="Arial"/>
          <w:sz w:val="20"/>
          <w:szCs w:val="20"/>
          <w:color w:val="231F20"/>
          <w:spacing w:val="6"/>
        </w:rPr>
        <w:t>22</w:t>
      </w:r>
      <w:r>
        <w:rPr>
          <w:rFonts w:ascii="Arial" w:hAnsi="Arial" w:eastAsia="Arial" w:cs="Arial"/>
          <w:sz w:val="20"/>
          <w:szCs w:val="20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例）以及二者联合治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疗的有效性，如随访期内出现血管再通则停药，其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他患者持续治疗至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10"/>
        </w:rPr>
        <w:t>6</w:t>
      </w:r>
      <w:r>
        <w:rPr>
          <w:rFonts w:ascii="Arial" w:hAnsi="Arial" w:eastAsia="Arial" w:cs="Arial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个月，治疗结束后联合治疗组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功能性再通发生率（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>71.4%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）比单一治疗组（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>36.4%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高 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1.96</w:t>
      </w:r>
      <w:r>
        <w:rPr>
          <w:rFonts w:ascii="Arial" w:hAnsi="Arial" w:eastAsia="Arial" w:cs="Arial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倍（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1"/>
        </w:rPr>
        <w:t>P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=0.021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）。因此，抗血小板和抗凝联合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3"/>
        </w:rPr>
        <w:t>治疗可能在更短的时间内使 </w:t>
      </w:r>
      <w:r>
        <w:rPr>
          <w:rFonts w:ascii="Arial" w:hAnsi="Arial" w:eastAsia="Arial" w:cs="Arial"/>
          <w:sz w:val="20"/>
          <w:szCs w:val="20"/>
          <w:color w:val="231F20"/>
        </w:rPr>
        <w:t>CAD</w:t>
      </w:r>
      <w:r>
        <w:rPr>
          <w:rFonts w:ascii="Arial" w:hAnsi="Arial" w:eastAsia="Arial" w:cs="Arial"/>
          <w:sz w:val="20"/>
          <w:szCs w:val="20"/>
          <w:color w:val="231F20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3"/>
        </w:rPr>
        <w:t>获得更有效再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通，且相较于单独使用抗血小板或抗凝药物未增加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不良事件发生的风险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5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5"/>
          <w:position w:val="8"/>
        </w:rPr>
        <w:t>117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5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。据此，总结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CAD</w:t>
      </w:r>
      <w:r>
        <w:rPr>
          <w:rFonts w:ascii="Arial" w:hAnsi="Arial" w:eastAsia="Arial" w:cs="Arial"/>
          <w:sz w:val="20"/>
          <w:szCs w:val="20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的抗栓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治疗策略供临床实践参考：对于存在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CAD</w:t>
      </w:r>
      <w:r>
        <w:rPr>
          <w:rFonts w:ascii="Arial" w:hAnsi="Arial" w:eastAsia="Arial" w:cs="Arial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所致血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>管严重狭窄</w:t>
      </w:r>
      <w:r>
        <w:rPr>
          <w:rFonts w:ascii="Arial" w:hAnsi="Arial" w:eastAsia="Arial" w:cs="Arial"/>
          <w:sz w:val="20"/>
          <w:szCs w:val="20"/>
          <w:color w:val="231F20"/>
          <w:spacing w:val="16"/>
        </w:rPr>
        <w:t>/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>闭塞或管腔内血栓形成等高危因素且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出血风险较小的患者更适合抗凝治疗；而出血风险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较高的患者更适合抗血小板治疗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9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9"/>
          <w:position w:val="8"/>
        </w:rPr>
        <w:t>106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9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。但仍然需要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更多拥有良好设计的临床研究带来更充足的证据。</w:t>
      </w:r>
    </w:p>
    <w:p>
      <w:pPr>
        <w:ind w:right="300" w:firstLine="501"/>
        <w:spacing w:before="10" w:line="22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>值得注意的是，一系列回顾性研究还比较了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 </w:t>
      </w:r>
      <w:r>
        <w:rPr>
          <w:rFonts w:ascii="Arial" w:hAnsi="Arial" w:eastAsia="Arial" w:cs="Arial"/>
          <w:sz w:val="20"/>
          <w:szCs w:val="20"/>
          <w:color w:val="231F20"/>
        </w:rPr>
        <w:t>CAD</w:t>
      </w:r>
      <w:r>
        <w:rPr>
          <w:rFonts w:ascii="Arial" w:hAnsi="Arial" w:eastAsia="Arial" w:cs="Arial"/>
          <w:sz w:val="20"/>
          <w:szCs w:val="20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患者使用抗血小板药物、传统抗凝药和新型口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服抗凝药（</w:t>
      </w:r>
      <w:r>
        <w:rPr>
          <w:rFonts w:ascii="Arial" w:hAnsi="Arial" w:eastAsia="Arial" w:cs="Arial"/>
          <w:sz w:val="20"/>
          <w:szCs w:val="20"/>
          <w:color w:val="231F20"/>
          <w:spacing w:val="-8"/>
        </w:rPr>
        <w:t>novel</w:t>
      </w:r>
      <w:r>
        <w:rPr>
          <w:rFonts w:ascii="Arial" w:hAnsi="Arial" w:eastAsia="Arial" w:cs="Arial"/>
          <w:sz w:val="20"/>
          <w:szCs w:val="20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8"/>
        </w:rPr>
        <w:t>oral</w:t>
      </w:r>
      <w:r>
        <w:rPr>
          <w:rFonts w:ascii="Arial" w:hAnsi="Arial" w:eastAsia="Arial" w:cs="Arial"/>
          <w:sz w:val="20"/>
          <w:szCs w:val="20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8"/>
        </w:rPr>
        <w:t>anticoagulants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，</w:t>
      </w:r>
      <w:r>
        <w:rPr>
          <w:rFonts w:ascii="Arial" w:hAnsi="Arial" w:eastAsia="Arial" w:cs="Arial"/>
          <w:sz w:val="20"/>
          <w:szCs w:val="20"/>
          <w:color w:val="231F20"/>
          <w:spacing w:val="-8"/>
        </w:rPr>
        <w:t>NOACs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）的治疗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效果。在一项单中心回顾性研究中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1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11"/>
          <w:position w:val="8"/>
        </w:rPr>
        <w:t>118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6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7"/>
          <w:w w:val="61"/>
        </w:rPr>
        <w:t>，</w:t>
      </w:r>
      <w:r>
        <w:rPr>
          <w:rFonts w:ascii="Arial" w:hAnsi="Arial" w:eastAsia="Arial" w:cs="Arial"/>
          <w:sz w:val="20"/>
          <w:szCs w:val="20"/>
          <w:color w:val="231F20"/>
        </w:rPr>
        <w:t>NOACs</w:t>
      </w:r>
      <w:r>
        <w:rPr>
          <w:rFonts w:ascii="Arial" w:hAnsi="Arial" w:eastAsia="Arial" w:cs="Arial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组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（达比加群、利伐沙班或阿哌沙班）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>39</w:t>
      </w:r>
      <w:r>
        <w:rPr>
          <w:rFonts w:ascii="Arial" w:hAnsi="Arial" w:eastAsia="Arial" w:cs="Arial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例、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传统抗凝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组（华法林或治疗剂量的低分子肝素）</w:t>
      </w:r>
      <w:r>
        <w:rPr>
          <w:rFonts w:ascii="Arial" w:hAnsi="Arial" w:eastAsia="Arial" w:cs="Arial"/>
          <w:sz w:val="20"/>
          <w:szCs w:val="20"/>
          <w:color w:val="231F20"/>
          <w:spacing w:val="6"/>
        </w:rPr>
        <w:t>70</w:t>
      </w:r>
      <w:r>
        <w:rPr>
          <w:rFonts w:ascii="Arial" w:hAnsi="Arial" w:eastAsia="Arial" w:cs="Arial"/>
          <w:sz w:val="20"/>
          <w:szCs w:val="20"/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例和抗血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小板药物组（阿司匹林、氯吡格雷或阿司匹林</w:t>
      </w:r>
      <w:r>
        <w:rPr>
          <w:rFonts w:ascii="Arial" w:hAnsi="Arial" w:eastAsia="Arial" w:cs="Arial"/>
          <w:sz w:val="20"/>
          <w:szCs w:val="20"/>
          <w:color w:val="231F20"/>
          <w:spacing w:val="6"/>
        </w:rPr>
        <w:t>/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缓释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双嘧达莫）</w:t>
      </w:r>
      <w:r>
        <w:rPr>
          <w:rFonts w:ascii="Arial" w:hAnsi="Arial" w:eastAsia="Arial" w:cs="Arial"/>
          <w:sz w:val="20"/>
          <w:szCs w:val="20"/>
          <w:color w:val="231F20"/>
          <w:spacing w:val="5"/>
        </w:rPr>
        <w:t>40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例在治疗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5"/>
        </w:rPr>
        <w:t>3~6</w:t>
      </w:r>
      <w:r>
        <w:rPr>
          <w:rFonts w:ascii="Arial" w:hAnsi="Arial" w:eastAsia="Arial" w:cs="Arial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个月结束后随访结果显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示各组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CAD</w:t>
      </w:r>
      <w:r>
        <w:rPr>
          <w:rFonts w:ascii="Arial" w:hAnsi="Arial" w:eastAsia="Arial" w:cs="Arial"/>
          <w:sz w:val="20"/>
          <w:szCs w:val="20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患者的卒中复发率未见明显差异（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12"/>
        </w:rPr>
        <w:t>P</w:t>
      </w:r>
      <w:r>
        <w:rPr>
          <w:rFonts w:ascii="Arial" w:hAnsi="Arial" w:eastAsia="Arial" w:cs="Arial"/>
          <w:sz w:val="20"/>
          <w:szCs w:val="20"/>
          <w:color w:val="231F20"/>
          <w:spacing w:val="12"/>
        </w:rPr>
        <w:t>=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 </w:t>
      </w:r>
      <w:r>
        <w:rPr>
          <w:rFonts w:ascii="Arial" w:hAnsi="Arial" w:eastAsia="Arial" w:cs="Arial"/>
          <w:sz w:val="20"/>
          <w:szCs w:val="20"/>
          <w:color w:val="231F20"/>
          <w:spacing w:val="-5"/>
        </w:rPr>
        <w:t>0.822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  <w:w w:val="65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5"/>
        </w:rPr>
        <w:t>NOACs</w:t>
      </w:r>
      <w:r>
        <w:rPr>
          <w:rFonts w:ascii="Arial" w:hAnsi="Arial" w:eastAsia="Arial" w:cs="Arial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组（</w:t>
      </w:r>
      <w:r>
        <w:rPr>
          <w:rFonts w:ascii="Arial" w:hAnsi="Arial" w:eastAsia="Arial" w:cs="Arial"/>
          <w:sz w:val="20"/>
          <w:szCs w:val="20"/>
          <w:color w:val="231F20"/>
          <w:spacing w:val="-5"/>
        </w:rPr>
        <w:t>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）和抗血小板药物组（</w:t>
      </w:r>
      <w:r>
        <w:rPr>
          <w:rFonts w:ascii="Arial" w:hAnsi="Arial" w:eastAsia="Arial" w:cs="Arial"/>
          <w:sz w:val="20"/>
          <w:szCs w:val="20"/>
          <w:color w:val="231F20"/>
          <w:spacing w:val="-5"/>
        </w:rPr>
        <w:t>2.5%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）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相比，传统抗凝药组（</w:t>
      </w:r>
      <w:r>
        <w:rPr>
          <w:rFonts w:ascii="Arial" w:hAnsi="Arial" w:eastAsia="Arial" w:cs="Arial"/>
          <w:sz w:val="20"/>
          <w:szCs w:val="20"/>
          <w:color w:val="231F20"/>
          <w:spacing w:val="1"/>
        </w:rPr>
        <w:t>11.4%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）发生了更多的大出血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事件（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2"/>
        </w:rPr>
        <w:t>P</w:t>
      </w:r>
      <w:r>
        <w:rPr>
          <w:rFonts w:ascii="Arial" w:hAnsi="Arial" w:eastAsia="Arial" w:cs="Arial"/>
          <w:sz w:val="20"/>
          <w:szCs w:val="20"/>
          <w:color w:val="231F20"/>
          <w:spacing w:val="2"/>
        </w:rPr>
        <w:t>=0.034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）。另外，一项单中心小样本的队列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研究纳入了 </w:t>
      </w:r>
      <w:r>
        <w:rPr>
          <w:rFonts w:ascii="Arial" w:hAnsi="Arial" w:eastAsia="Arial" w:cs="Arial"/>
          <w:sz w:val="20"/>
          <w:szCs w:val="20"/>
          <w:color w:val="231F20"/>
        </w:rPr>
        <w:t>CAD</w:t>
      </w:r>
      <w:r>
        <w:rPr>
          <w:rFonts w:ascii="Arial" w:hAnsi="Arial" w:eastAsia="Arial" w:cs="Arial"/>
          <w:sz w:val="20"/>
          <w:szCs w:val="20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导致卒中的患者，其中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13"/>
        </w:rPr>
        <w:t>6</w:t>
      </w:r>
      <w:r>
        <w:rPr>
          <w:rFonts w:ascii="Arial" w:hAnsi="Arial" w:eastAsia="Arial" w:cs="Arial"/>
          <w:sz w:val="20"/>
          <w:szCs w:val="20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例接受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Arial" w:hAnsi="Arial" w:eastAsia="Arial" w:cs="Arial"/>
          <w:sz w:val="20"/>
          <w:szCs w:val="20"/>
          <w:color w:val="231F20"/>
        </w:rPr>
        <w:t>NOACs</w:t>
      </w:r>
      <w:r>
        <w:rPr>
          <w:rFonts w:ascii="Arial" w:hAnsi="Arial" w:eastAsia="Arial" w:cs="Arial"/>
          <w:sz w:val="20"/>
          <w:szCs w:val="20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治疗（</w:t>
      </w:r>
      <w:r>
        <w:rPr>
          <w:rFonts w:ascii="Arial" w:hAnsi="Arial" w:eastAsia="Arial" w:cs="Arial"/>
          <w:sz w:val="20"/>
          <w:szCs w:val="20"/>
          <w:color w:val="231F20"/>
          <w:spacing w:val="6"/>
        </w:rPr>
        <w:t>3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例服用达比加群，</w:t>
      </w:r>
      <w:r>
        <w:rPr>
          <w:rFonts w:ascii="Arial" w:hAnsi="Arial" w:eastAsia="Arial" w:cs="Arial"/>
          <w:sz w:val="20"/>
          <w:szCs w:val="20"/>
          <w:color w:val="231F20"/>
          <w:spacing w:val="6"/>
        </w:rPr>
        <w:t>3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例服用利伐沙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  <w:w w:val="61"/>
        </w:rPr>
        <w:t>），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>62</w:t>
      </w:r>
      <w:r>
        <w:rPr>
          <w:rFonts w:ascii="Arial" w:hAnsi="Arial" w:eastAsia="Arial" w:cs="Arial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例接受维生素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>K</w:t>
      </w:r>
      <w:r>
        <w:rPr>
          <w:rFonts w:ascii="Arial" w:hAnsi="Arial" w:eastAsia="Arial" w:cs="Arial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拮抗剂治疗，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>6</w:t>
      </w:r>
      <w:r>
        <w:rPr>
          <w:rFonts w:ascii="Arial" w:hAnsi="Arial" w:eastAsia="Arial" w:cs="Arial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个月治疗结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束随访时，</w:t>
      </w:r>
      <w:r>
        <w:rPr>
          <w:rFonts w:ascii="Arial" w:hAnsi="Arial" w:eastAsia="Arial" w:cs="Arial"/>
          <w:sz w:val="20"/>
          <w:szCs w:val="20"/>
          <w:color w:val="231F20"/>
          <w:spacing w:val="-6"/>
        </w:rPr>
        <w:t>5/6</w:t>
      </w:r>
      <w:r>
        <w:rPr>
          <w:rFonts w:ascii="Arial" w:hAnsi="Arial" w:eastAsia="Arial" w:cs="Arial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接受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6"/>
        </w:rPr>
        <w:t>NOACs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6"/>
        </w:rPr>
        <w:t>54.8%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（</w:t>
      </w:r>
      <w:r>
        <w:rPr>
          <w:rFonts w:ascii="Arial" w:hAnsi="Arial" w:eastAsia="Arial" w:cs="Arial"/>
          <w:sz w:val="20"/>
          <w:szCs w:val="20"/>
          <w:color w:val="231F20"/>
          <w:spacing w:val="-6"/>
        </w:rPr>
        <w:t>34</w:t>
      </w:r>
      <w:r>
        <w:rPr>
          <w:rFonts w:ascii="Arial" w:hAnsi="Arial" w:eastAsia="Arial" w:cs="Arial"/>
          <w:sz w:val="20"/>
          <w:szCs w:val="20"/>
          <w:color w:val="231F20"/>
          <w:spacing w:val="-7"/>
        </w:rPr>
        <w:t>/62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）接受维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生素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>K</w:t>
      </w:r>
      <w:r>
        <w:rPr>
          <w:rFonts w:ascii="Arial" w:hAnsi="Arial" w:eastAsia="Arial" w:cs="Arial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拮抗剂治疗的患者血管完全再通，并且所有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服用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4"/>
        </w:rPr>
        <w:t>NOACs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的患者预后良好（</w:t>
      </w:r>
      <w:r>
        <w:rPr>
          <w:rFonts w:ascii="Arial" w:hAnsi="Arial" w:eastAsia="Arial" w:cs="Arial"/>
          <w:sz w:val="20"/>
          <w:szCs w:val="20"/>
          <w:color w:val="231F20"/>
          <w:spacing w:val="-4"/>
        </w:rPr>
        <w:t>mRS</w:t>
      </w:r>
      <w:r>
        <w:rPr>
          <w:rFonts w:ascii="Arial" w:hAnsi="Arial" w:eastAsia="Arial" w:cs="Arial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评分</w:t>
      </w:r>
      <w:r>
        <w:rPr>
          <w:rFonts w:ascii="Arial" w:hAnsi="Arial" w:eastAsia="Arial" w:cs="Arial"/>
          <w:sz w:val="20"/>
          <w:szCs w:val="20"/>
          <w:color w:val="231F20"/>
          <w:spacing w:val="-4"/>
        </w:rPr>
        <w:t>≤1</w:t>
      </w:r>
      <w:r>
        <w:rPr>
          <w:rFonts w:ascii="Arial" w:hAnsi="Arial" w:eastAsia="Arial" w:cs="Arial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分）且无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颅内出血发生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，而维生素 </w:t>
      </w:r>
      <w:r>
        <w:rPr>
          <w:rFonts w:ascii="Arial" w:hAnsi="Arial" w:eastAsia="Arial" w:cs="Arial"/>
          <w:sz w:val="20"/>
          <w:szCs w:val="20"/>
          <w:color w:val="231F20"/>
          <w:spacing w:val="15"/>
        </w:rPr>
        <w:t>K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拮抗剂治疗组 </w:t>
      </w:r>
      <w:r>
        <w:rPr>
          <w:rFonts w:ascii="Arial" w:hAnsi="Arial" w:eastAsia="Arial" w:cs="Arial"/>
          <w:sz w:val="20"/>
          <w:szCs w:val="20"/>
          <w:color w:val="231F20"/>
          <w:spacing w:val="15"/>
        </w:rPr>
        <w:t>48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例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（</w:t>
      </w:r>
      <w:r>
        <w:rPr>
          <w:rFonts w:ascii="Arial" w:hAnsi="Arial" w:eastAsia="Arial" w:cs="Arial"/>
          <w:sz w:val="20"/>
          <w:szCs w:val="20"/>
          <w:color w:val="231F20"/>
          <w:spacing w:val="-9"/>
        </w:rPr>
        <w:t>77%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）患者预后良好（</w:t>
      </w:r>
      <w:r>
        <w:rPr>
          <w:rFonts w:ascii="Arial" w:hAnsi="Arial" w:eastAsia="Arial" w:cs="Arial"/>
          <w:sz w:val="20"/>
          <w:szCs w:val="20"/>
          <w:color w:val="231F20"/>
          <w:spacing w:val="-9"/>
        </w:rPr>
        <w:t>mRS</w:t>
      </w:r>
      <w:r>
        <w:rPr>
          <w:rFonts w:ascii="Arial" w:hAnsi="Arial" w:eastAsia="Arial" w:cs="Arial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评分</w:t>
      </w:r>
      <w:r>
        <w:rPr>
          <w:rFonts w:ascii="Arial" w:hAnsi="Arial" w:eastAsia="Arial" w:cs="Arial"/>
          <w:sz w:val="20"/>
          <w:szCs w:val="20"/>
          <w:color w:val="231F20"/>
          <w:spacing w:val="-9"/>
        </w:rPr>
        <w:t>≤1</w:t>
      </w:r>
      <w:r>
        <w:rPr>
          <w:rFonts w:ascii="Arial" w:hAnsi="Arial" w:eastAsia="Arial" w:cs="Arial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  <w:w w:val="63"/>
        </w:rPr>
        <w:t>），</w:t>
      </w:r>
      <w:r>
        <w:rPr>
          <w:rFonts w:ascii="Arial" w:hAnsi="Arial" w:eastAsia="Arial" w:cs="Arial"/>
          <w:sz w:val="20"/>
          <w:szCs w:val="20"/>
          <w:color w:val="231F20"/>
          <w:spacing w:val="-9"/>
        </w:rPr>
        <w:t>1</w:t>
      </w:r>
      <w:r>
        <w:rPr>
          <w:rFonts w:ascii="Arial" w:hAnsi="Arial" w:eastAsia="Arial" w:cs="Arial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例（</w:t>
      </w:r>
      <w:r>
        <w:rPr>
          <w:rFonts w:ascii="Arial" w:hAnsi="Arial" w:eastAsia="Arial" w:cs="Arial"/>
          <w:sz w:val="20"/>
          <w:szCs w:val="20"/>
          <w:color w:val="231F20"/>
          <w:spacing w:val="-9"/>
        </w:rPr>
        <w:t>1.7%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）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发生了颅内出血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9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9"/>
          <w:position w:val="8"/>
        </w:rPr>
        <w:t>119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9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。一项病例回顾和系统综述报</w:t>
      </w:r>
    </w:p>
    <w:p>
      <w:pPr>
        <w:spacing w:line="220" w:lineRule="auto"/>
        <w:sectPr>
          <w:type w:val="continuous"/>
          <w:pgSz w:w="12246" w:h="16498"/>
          <w:pgMar w:top="1221" w:right="927" w:bottom="0" w:left="819" w:header="979" w:footer="0" w:gutter="0"/>
          <w:cols w:equalWidth="0" w:num="2">
            <w:col w:w="5410" w:space="100"/>
            <w:col w:w="4989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spacing w:before="60"/>
        <w:rPr/>
      </w:pPr>
      <w:r>
        <w:pict>
          <v:shape id="_x0000_s58" style="position:absolute;margin-left:252.333pt;margin-top:59.6563pt;mso-position-vertical-relative:page;mso-position-horizontal-relative:page;width:294.8pt;height:0.4pt;z-index:251701248;" o:allowincell="f" filled="false" strokecolor="#231F20" strokeweight="0.37pt" coordsize="5895,8" coordorigin="0,0" path="m0,3l5895,3e">
            <v:stroke joinstyle="miter" miterlimit="4"/>
          </v:shape>
        </w:pict>
      </w:r>
      <w:r/>
    </w:p>
    <w:p>
      <w:pPr>
        <w:sectPr>
          <w:headerReference w:type="default" r:id="rId18"/>
          <w:pgSz w:w="12246" w:h="16498"/>
          <w:pgMar w:top="1221" w:right="927" w:bottom="0" w:left="819" w:header="979" w:footer="0" w:gutter="0"/>
          <w:cols w:equalWidth="0" w:num="1">
            <w:col w:w="10499" w:space="0"/>
          </w:cols>
        </w:sectPr>
        <w:rPr/>
      </w:pPr>
    </w:p>
    <w:p>
      <w:pPr>
        <w:ind w:left="490" w:right="325"/>
        <w:spacing w:before="46" w:line="221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道了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49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例接受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NOACs 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患者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7"/>
          <w:position w:val="8"/>
        </w:rPr>
        <w:t>［120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6"/>
          <w:w w:val="59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6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个月治疗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结束随访时发现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27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例（55%）患者实现血管再通，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例（4%）出现卒中复发，无一例发生颅内出血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。上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述研究支持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NOACs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作为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患者抗凝治疗的替代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药物，但目前尚缺乏大样本的随机对照研究进行深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入探索。</w:t>
      </w:r>
    </w:p>
    <w:p>
      <w:pPr>
        <w:ind w:left="405" w:right="315" w:firstLine="505"/>
        <w:spacing w:before="11" w:line="219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针对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IAD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的抗栓治疗策略，国内外临床研究较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少。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2017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年一项比较抗血小板治疗、抗凝治疗和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联合治疗策略对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370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患者（76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IAD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患者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294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患者）疗效的回顾性研究结果表明，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对于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76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IAD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的卒中患者（63.1%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抗血小板治疗，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19.7%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抗凝治疗，14.5%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联合治疗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  <w:w w:val="65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组不良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预后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（mRS 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分 &gt;2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分）的 比 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别 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4.2%、7.1%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9.1%，出血事件的比例分别为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2.1%、7.1%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9.1%。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>结果表明，不同亚组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IAD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>患者抗栓治疗方式和缺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血/出血事件以及临床预后没有显著差异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6"/>
          <w:position w:val="8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5"/>
          <w:position w:val="8"/>
        </w:rPr>
        <w:t>121］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。对于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预防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IAD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卒中复发的治疗策略，仍然需要更多临床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3"/>
        </w:rPr>
        <w:t>研究支持。</w:t>
      </w:r>
    </w:p>
    <w:p>
      <w:pPr>
        <w:ind w:left="488" w:right="311" w:firstLine="428"/>
        <w:spacing w:before="11" w:line="221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drawing>
          <wp:anchor distT="0" distB="0" distL="0" distR="0" simplePos="0" relativeHeight="25170022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5090476</wp:posOffset>
            </wp:positionV>
            <wp:extent cx="2805668" cy="304216"/>
            <wp:effectExtent l="0" t="0" r="0" b="0"/>
            <wp:wrapNone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20"/>
          <w:szCs w:val="20"/>
          <w:color w:val="231F20"/>
          <w:spacing w:val="2"/>
        </w:rPr>
        <w:t>推荐意见</w:t>
      </w:r>
      <w:r>
        <w:rPr>
          <w:rFonts w:ascii="SimHei" w:hAnsi="SimHei" w:eastAsia="SimHei" w:cs="SimHei"/>
          <w:sz w:val="20"/>
          <w:szCs w:val="20"/>
          <w:color w:val="231F20"/>
          <w:spacing w:val="-41"/>
          <w:w w:val="74"/>
        </w:rPr>
        <w:t>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1"/>
          <w:w w:val="74"/>
        </w:rPr>
        <w:t>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1）推荐在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形成的急性期，使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用抗凝或抗血小板治疗(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Ⅰ级推荐，B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级证据）。在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降低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患者卒中发生风险方面，抗凝治疗优于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抗血小板治疗，但需注意监测出血风险(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Ⅱ级推荐，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B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级证据）。对于存在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所致血管严重狭窄/闭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塞或管腔内血栓形成等高危因素且出血风险较小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的患者更适合抗凝治疗；而出血风险较高的患者更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适合抗血小板治疗(Ⅲ级推荐，C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级证据）。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抗血小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板和抗凝联合治疗可能在更短的时间内使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获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得血管再通(Ⅲ级推荐，C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级证据）。临床上可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结合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具体情况进行选择。（2）由于缺乏在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IAD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患者中抗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栓治疗的随机对照研究，结合临床实践，推荐在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IAD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导致的缺血性卒中或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TIA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患者中使用抗凝或抗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血小板治疗，但需注意监测出血风险(Ⅲ级推荐，C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级证据）。（3）目前缺乏足够的证据对抗凝治疗的疗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程和药品种类进行推荐。对于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导致缺血性卒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中或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TIA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患者，抗凝治疗至少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3~6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个月以预防卒中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复发或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TIA(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Ⅱ级推荐，B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级证据）。普通肝素、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低分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子肝素或华法林都是可选择的治疗药物；肝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素治疗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时维持活化部分凝血活酶时间达到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50~70 s，华法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林抗凝治疗时维持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INR 2~3(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Ⅱ级推荐，C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级证据）。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NOACs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也可作为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患者抗凝治疗的替代药物，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仍需大样本的随机对照研究证实(Ⅲ级推荐，C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级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证据）。临床上可结合具体情况选择。（4）目前缺乏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足够的证据对抗血小板治疗的疗程和种类进行推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荐。对于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导致缺血性卒中或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TIA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患者，抗血小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85" w:right="377"/>
        <w:spacing w:before="49" w:line="221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板治疗至少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3~6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个月以预防卒中复发或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TIA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(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Ⅱ级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推荐，B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级证据）。可单独应用阿司匹林、氯吡格雷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或双嘧达莫；也可选择阿司匹林联合氯吡格雷或阿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司匹林联合双嘧达莫(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Ⅱ级推荐，B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级证据）。临床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上可结合具体情况选择。</w:t>
      </w:r>
    </w:p>
    <w:p>
      <w:pPr>
        <w:ind w:left="509"/>
        <w:spacing w:line="181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三、介入治疗或手术治疗</w:t>
      </w:r>
    </w:p>
    <w:p>
      <w:pPr>
        <w:ind w:right="300" w:firstLine="506"/>
        <w:spacing w:before="61" w:line="22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>血管内介入治疗或手术治疗可以作为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相关卒中发生/复发的治疗手段。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一项单中心回顾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>性研究分析了接受血管内介入治疗的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>44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>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ICAD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患者（颅外段夹层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28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例，颅内段夹层 16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例）。结果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表 明 83.7%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患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院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善（mRS 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≤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  <w:w w:val="69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并且所有患者在随访期间（平均 19.2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个月）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未出现新发卒中，说明血管内介入治疗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ICAD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总体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是有效的，尤其是对药物治疗无反应的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ICAD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患者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应考虑介入治疗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9"/>
          <w:position w:val="8"/>
        </w:rPr>
        <w:t>［122］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。另外，一项系统综述纳入了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140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例接受血管内介入治疗的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患者（153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条发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生夹层的血管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  <w:w w:val="63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其中引起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 xml:space="preserve"> 的病因包括外伤性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（48%）、自发性（37%）和医源性（16%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  <w:w w:val="57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总体平均临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床随访时间为 17.7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个月（1~72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个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  <w:w w:val="65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结果发现血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管内介入治疗技术成功率达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99%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且总体是有效的，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夹层动脉瘤的闭塞率达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98.4%，只有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例患者出现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卒 中（1.4%）和 2 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患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症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（1.3%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  <w:w w:val="76"/>
        </w:rPr>
        <w:t>）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6"/>
          <w:w w:val="29"/>
          <w:position w:val="8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7"/>
          <w:position w:val="8"/>
        </w:rPr>
        <w:t>123］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。因此，对于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相关缺血性卒中患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者，如果在积极药物治疗的基础上仍有缺血性事件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发生，可考虑血管内介入治疗或手术治疗作为卒中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预防手段，但仍需要前瞻性的随机对照研究进一步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1"/>
        </w:rPr>
        <w:t>证实。</w:t>
      </w:r>
    </w:p>
    <w:p>
      <w:pPr>
        <w:ind w:right="301" w:firstLine="502"/>
        <w:spacing w:before="8" w:line="221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值得关注的是，颅内外医源性血管夹层是一种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>与血管内治疗相关的手术并发症。来自瑞士的一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>项研究回顾性分析了急性缺血性卒中血管内治疗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后出现的医源性夹层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9"/>
          <w:position w:val="8"/>
        </w:rPr>
        <w:t>［41］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  <w:w w:val="22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866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例接受急性缺血性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卒中血管内治疗的患者中，18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例（2%）发生了医源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性夹层（44% 为女性，中位年龄 64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  <w:w w:val="67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其中颅外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15 例（占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83%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5"/>
          <w:w w:val="94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颅 内 3 例（占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17%）。  在 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源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CcAD 中，5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例（28%）引起重度血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管狭窄，3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例（17%）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为中度血管狭窄，5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例（28%）为轻度血管狭窄，5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例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（28%）未导致明显狭窄，其中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8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例（44%，5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例重度狭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窄，1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例中度狭窄，1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例轻度狭窄和 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例无狭窄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患者）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患者接受了支架植入治疗医源性夹层。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24 h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随访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>时未发现新发的卒中病变。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>一项病例报道描述了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1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1"/>
        </w:rPr>
        <w:t>例患者通过支架植入术治疗颅内动脉医源性夹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层，均预后良好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8"/>
          <w:position w:val="8"/>
        </w:rPr>
        <w:t>［124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6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  <w:w w:val="25"/>
        </w:rPr>
        <w:t>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另一项病例研究报道通过支架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植入术治疗医源性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（3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例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ICAD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和 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VAD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8"/>
          <w:w w:val="99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6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例患者在放置支架后血流均得到恢复，中期随访</w:t>
      </w:r>
    </w:p>
    <w:p>
      <w:pPr>
        <w:spacing w:line="221" w:lineRule="auto"/>
        <w:sectPr>
          <w:type w:val="continuous"/>
          <w:pgSz w:w="12246" w:h="16498"/>
          <w:pgMar w:top="1221" w:right="927" w:bottom="0" w:left="819" w:header="979" w:footer="0" w:gutter="0"/>
          <w:cols w:equalWidth="0" w:num="2">
            <w:col w:w="5409" w:space="100"/>
            <w:col w:w="4990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spacing w:before="60"/>
        <w:rPr/>
      </w:pPr>
      <w:r>
        <w:pict>
          <v:shape id="_x0000_s64" style="position:absolute;margin-left:65.1968pt;margin-top:59.6563pt;mso-position-vertical-relative:page;mso-position-horizontal-relative:page;width:294.8pt;height:0.4pt;z-index:251706368;" o:allowincell="f" filled="false" strokecolor="#231F20" strokeweight="0.37pt" coordsize="5895,8" coordorigin="0,0" path="m0,3l5895,3e">
            <v:stroke joinstyle="miter" miterlimit="4"/>
          </v:shape>
        </w:pict>
      </w:r>
      <w:r/>
    </w:p>
    <w:p>
      <w:pPr>
        <w:sectPr>
          <w:headerReference w:type="default" r:id="rId19"/>
          <w:pgSz w:w="12246" w:h="16498"/>
          <w:pgMar w:top="1221" w:right="927" w:bottom="0" w:left="819" w:header="979" w:footer="0" w:gutter="0"/>
          <w:cols w:equalWidth="0" w:num="1">
            <w:col w:w="10499" w:space="0"/>
          </w:cols>
        </w:sectPr>
        <w:rPr/>
      </w:pPr>
    </w:p>
    <w:p>
      <w:pPr>
        <w:ind w:left="490" w:right="313" w:hanging="83"/>
        <w:spacing w:before="49" w:line="221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（6~8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个月）结果显示所有患者支架内血流通畅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4"/>
          <w:position w:val="8"/>
        </w:rPr>
        <w:t>［125］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因此，针对医源性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CcAD，血管内支架植入治疗具有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一定的可行性和安全性，但仍需大样本量的临床试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验结果证实。</w:t>
      </w:r>
    </w:p>
    <w:p>
      <w:pPr>
        <w:ind w:left="488" w:right="326" w:firstLine="426"/>
        <w:spacing w:before="20" w:line="219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0"/>
        </w:rPr>
        <w:t>形成夹层动脉瘤引起蛛网膜下腔出血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时，可选用的治疗方法包括血管内介入治疗（夹层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动脉近端闭塞、动脉瘤栓塞）和手术治疗（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动脉瘤夹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闭）。 一项回顾性病例研究分析了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20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VAD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夹层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动脉瘤破裂导致蛛网膜下腔出血的患者（18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例接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受动脉瘤栓塞治疗，2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例接受保守治疗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  <w:w w:val="66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动脉瘤栓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塞治疗的 18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例患者夹层动脉瘤均成功闭塞，实现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血管重建，未接受动脉瘤栓塞治疗的患者均死于再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出血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position w:val="8"/>
        </w:rPr>
        <w:t>［126］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。同样地，另一项回顾性研究分析了 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例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接受栓塞治疗的椎动脉和小脑后下动脉夹层动脉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瘤破裂导致蛛网膜下腔出血的病例，其中 10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例患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者恢复良好（mRS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评分≤2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分）且无复发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"/>
          <w:position w:val="8"/>
        </w:rPr>
        <w:t>［1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2"/>
          <w:position w:val="8"/>
        </w:rPr>
        <w:t>27］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。一项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回顾性病例研究评估了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41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例接受血管重建治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疗的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椎 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瘤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患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，随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访（随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访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时 间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21.5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个月）发现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70.7% 的患者预后良好（mRS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评分≤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  <w:w w:val="78"/>
        </w:rPr>
        <w:t>）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6"/>
          <w:w w:val="31"/>
          <w:position w:val="8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6"/>
          <w:position w:val="8"/>
        </w:rPr>
        <w:t>128］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。因此对于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合并蛛网膜下腔出血的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患者，应当尽早接受手术治疗或血管内介入治疗，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临床需结合具体情况进行选择。</w:t>
      </w:r>
    </w:p>
    <w:p>
      <w:pPr>
        <w:ind w:left="488" w:right="391" w:firstLine="427"/>
        <w:spacing w:before="6" w:line="222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9"/>
        </w:rPr>
        <w:t>推荐意见</w:t>
      </w:r>
      <w:r>
        <w:rPr>
          <w:rFonts w:ascii="SimHei" w:hAnsi="SimHei" w:eastAsia="SimHei" w:cs="SimHei"/>
          <w:sz w:val="20"/>
          <w:szCs w:val="20"/>
          <w:color w:val="231F20"/>
          <w:spacing w:val="-40"/>
          <w:w w:val="72"/>
        </w:rPr>
        <w:t>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0"/>
          <w:w w:val="72"/>
        </w:rPr>
        <w:t>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1）在使用最佳药物治疗后仍出现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卒中复发事件时，可考虑血管内介入治疗或手术治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疗作为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 xml:space="preserve"> 患者的治疗手段(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Ⅱ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级推荐，B 级证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据）。血管内介入治疗或手术治疗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IAD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导致缺血性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2"/>
        </w:rPr>
        <w:t>卒中的有效性及安全性有待进一步研究(Ⅲ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1"/>
        </w:rPr>
        <w:t>级推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荐，C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级证据）。（2）支架植入术治疗医源性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CcA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是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4"/>
        </w:rPr>
        <w:t>可行的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4"/>
        </w:rPr>
        <w:t>，但其有效性和安全性有待进一步研究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(Ⅲ级推荐，C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级证据）。（3）对于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IAD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合并蛛网膜下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腔出血的患者，建议尽早进行外科手术治疗或血管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内治疗(Ⅲ级推荐，B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级证据）。</w:t>
      </w:r>
    </w:p>
    <w:p>
      <w:pPr>
        <w:ind w:left="2236"/>
        <w:spacing w:before="285" w:line="268" w:lineRule="exact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7"/>
          <w:position w:val="1"/>
        </w:rPr>
        <w:t>预防与预后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ind w:left="487" w:right="390" w:firstLine="424"/>
        <w:spacing w:before="86" w:line="223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drawing>
          <wp:anchor distT="0" distB="0" distL="0" distR="0" simplePos="0" relativeHeight="25170534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1730565</wp:posOffset>
            </wp:positionV>
            <wp:extent cx="2805668" cy="304216"/>
            <wp:effectExtent l="0" t="0" r="0" b="0"/>
            <wp:wrapNone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针对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 xml:space="preserve"> 的预防，控制脑血管病危险因素可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减少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 xml:space="preserve"> 的发生，但缺乏针对性的临床研究。高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血压是卒中的主要危险因素，但目前缺乏通过降压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以减少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动脉管壁损伤的证据。他汀类药物在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缺血性卒中的二级预防中至关重要，在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导致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的卒中患者中应用他汀类药物可能会改善患者预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后，但不能预防卒中复发和心血管事件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6"/>
          <w:position w:val="8"/>
        </w:rPr>
        <w:t>［129］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。对于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血压和血脂异常的控制，应结合患者具体情况，权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衡利弊，进行个体化干预。遗传因素在部分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CcAD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80" w:right="378" w:firstLine="20"/>
        <w:spacing w:before="49" w:line="22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的发生中可能发挥重要作用，对于反复发作或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有单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>基因结缔组织疾病家族史的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>患者建议进行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基因检测，但不推荐常规进行基因检测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6"/>
          <w:position w:val="8"/>
        </w:rPr>
        <w:t>［106］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。针对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偏头痛，尤其是不伴有先兆的偏头痛患者，应尽早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6"/>
        </w:rPr>
        <w:t>结合患者临床表现以及辅助检查明确其是否与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position w:val="-1"/>
        </w:rPr>
        <w:t>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  <w:position w:val="-1"/>
        </w:rPr>
        <w:t xml:space="preserve"> 相关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7"/>
          <w:position w:val="7"/>
        </w:rPr>
        <w:t>［130-131］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  <w:position w:val="-1"/>
        </w:rPr>
        <w:t>。目前仍缺少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position w:val="-1"/>
        </w:rPr>
        <w:t>IAD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  <w:position w:val="-1"/>
        </w:rPr>
        <w:t xml:space="preserve"> 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  <w:position w:val="-1"/>
        </w:rPr>
        <w:t>防的相关研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究，仍需进一步深入探索。诱发因素在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发生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中不容忽视，如不适当的机械外力是发生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诱因，应谨慎进行颈部按摩推拿、警惕颈椎外伤等</w:t>
      </w:r>
    </w:p>
    <w:p>
      <w:pPr>
        <w:ind w:left="84"/>
        <w:spacing w:line="209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  <w:position w:val="-1"/>
        </w:rPr>
        <w:t>机械触发事件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2"/>
          <w:position w:val="7"/>
        </w:rPr>
        <w:t>［32，35，132-133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7"/>
          <w:position w:val="7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  <w:w w:val="25"/>
          <w:position w:val="-1"/>
        </w:rPr>
        <w:t>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  <w:position w:val="-1"/>
        </w:rPr>
        <w:t>应尽量规避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  <w:position w:val="-1"/>
        </w:rPr>
        <w:t>介入手术带来</w:t>
      </w:r>
    </w:p>
    <w:p>
      <w:pPr>
        <w:ind w:left="99"/>
        <w:spacing w:before="19" w:line="18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的 医 源 性 损 伤 ，以 期 达 到 预 防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Cc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发 生 的</w:t>
      </w:r>
    </w:p>
    <w:p>
      <w:pPr>
        <w:ind w:left="122"/>
        <w:spacing w:before="46" w:line="187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  <w:position w:val="-4"/>
        </w:rPr>
        <w:t>目的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5"/>
          <w:position w:val="4"/>
        </w:rPr>
        <w:t>［41，134］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  <w:position w:val="-4"/>
        </w:rPr>
        <w:t>。</w:t>
      </w:r>
    </w:p>
    <w:p>
      <w:pPr>
        <w:ind w:right="300" w:firstLine="508"/>
        <w:spacing w:before="50" w:line="220" w:lineRule="auto"/>
        <w:tabs>
          <w:tab w:val="left" w:pos="85"/>
        </w:tabs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多数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患者的预后较好，病死率及复发率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较低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2"/>
          <w:position w:val="8"/>
        </w:rPr>
        <w:t>［135］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TREAT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-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研究分析了 173 例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患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者，97.1%（168/173）的 CAD 患者 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 xml:space="preserve"> 个月预后良好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（mRS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评分≤2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  <w:w w:val="65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个月随访时有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2.9%（5/173）的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患者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复发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"/>
          <w:position w:val="8"/>
        </w:rPr>
        <w:t>［113］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。一项纳入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2 064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患者的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荟萃分析结果显示，76.5%（614/8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03）的 CAD 患者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6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个月预后良好（mRS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评分≤2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  <w:w w:val="59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短期(≤3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个月）和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长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期（ &gt;3 个 月）随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访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别 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0.2%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1.4%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6"/>
          <w:position w:val="8"/>
        </w:rPr>
        <w:t>［114］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。另一项美国斯坦福大学开展的队列研究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纳入 177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例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患者，对其中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51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例患者进行了影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像学（CTA/MRI/MRA）分析，结果表明 CAD 的自发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再通率高达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58.8%，再通的平均时间为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4.7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个月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2"/>
          <w:position w:val="8"/>
        </w:rPr>
        <w:t>［136］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IAD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的预后很大程度上取决于临床症状，与缺血性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卒中相比，合并蛛网膜下腔出血的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IAD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患者临床结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局更差、病死率更高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9"/>
          <w:position w:val="8"/>
        </w:rPr>
        <w:t>［137］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。一项队列研究共计纳入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113 例 IAD 患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，结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果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现76.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6%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的 IAD 患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者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90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d 临床结局良好（mRS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评分≤2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  <w:w w:val="62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40.0% 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IAD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患者在随访时（中位时间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26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周）表现为完全再通或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  <w:position w:val="-1"/>
        </w:rPr>
        <w:t>血流动力学显著恢复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5"/>
          <w:position w:val="7"/>
        </w:rPr>
        <w:t>［138］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  <w:position w:val="-1"/>
        </w:rPr>
        <w:t>。</w:t>
      </w:r>
    </w:p>
    <w:p>
      <w:pPr>
        <w:ind w:left="81" w:right="377" w:firstLine="427"/>
        <w:spacing w:before="2" w:line="223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7"/>
        </w:rPr>
        <w:t>推荐意见</w:t>
      </w:r>
      <w:r>
        <w:rPr>
          <w:rFonts w:ascii="SimHei" w:hAnsi="SimHei" w:eastAsia="SimHei" w:cs="SimHei"/>
          <w:sz w:val="20"/>
          <w:szCs w:val="20"/>
          <w:color w:val="231F20"/>
          <w:spacing w:val="-40"/>
          <w:w w:val="72"/>
        </w:rPr>
        <w:t>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0"/>
          <w:w w:val="72"/>
        </w:rPr>
        <w:t>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1）应开展评估和干预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 xml:space="preserve"> 的危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险因素，以提前预防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的发生(Ⅲ级推荐，C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级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证据）。（2）避免 CcAD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诱发因素，如创伤及医源性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血管损伤，以减少或避免夹层的发生(Ⅲ级推荐，C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  <w:w w:val="98"/>
        </w:rPr>
        <w:t>级证据）。</w:t>
      </w:r>
    </w:p>
    <w:p>
      <w:pPr>
        <w:ind w:left="82" w:right="378" w:firstLine="6"/>
        <w:spacing w:before="214" w:line="236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-5"/>
        </w:rPr>
        <w:t>执笔</w:t>
      </w:r>
      <w:r>
        <w:rPr>
          <w:rFonts w:ascii="SimHei" w:hAnsi="SimHei" w:eastAsia="SimHei" w:cs="SimHei"/>
          <w:sz w:val="17"/>
          <w:szCs w:val="17"/>
          <w:color w:val="231F20"/>
          <w:spacing w:val="3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5"/>
        </w:rPr>
        <w:t>杨弋（吉林大学第一医院）、彭斌（中国医学科学院北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京协和医院）、靳航（吉林大学第一医院）、郭珍妮（吉林大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学第一医院）</w:t>
      </w:r>
    </w:p>
    <w:p>
      <w:pPr>
        <w:ind w:left="80" w:right="309" w:firstLine="8"/>
        <w:spacing w:before="1" w:line="261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4"/>
        </w:rPr>
        <w:t>专家委员会成员（中华医学会神经病学分会常务委</w:t>
      </w:r>
      <w:r>
        <w:rPr>
          <w:rFonts w:ascii="SimHei" w:hAnsi="SimHei" w:eastAsia="SimHei" w:cs="SimHei"/>
          <w:sz w:val="17"/>
          <w:szCs w:val="17"/>
          <w:color w:val="231F20"/>
          <w:spacing w:val="3"/>
        </w:rPr>
        <w:t>员、中华</w:t>
      </w:r>
      <w:r>
        <w:rPr>
          <w:rFonts w:ascii="SimHei" w:hAnsi="SimHei" w:eastAsia="SimHei" w:cs="SimHei"/>
          <w:sz w:val="17"/>
          <w:szCs w:val="17"/>
          <w:color w:val="231F20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11"/>
        </w:rPr>
        <w:t>医学会神经病学分会脑血管病学组委员与专家，按姓氏笔</w:t>
      </w:r>
      <w:r>
        <w:rPr>
          <w:rFonts w:ascii="SimHei" w:hAnsi="SimHei" w:eastAsia="SimHei" w:cs="SimHei"/>
          <w:sz w:val="17"/>
          <w:szCs w:val="17"/>
          <w:color w:val="231F20"/>
          <w:spacing w:val="1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-1"/>
        </w:rPr>
        <w:t>画排序）</w:t>
      </w:r>
      <w:r>
        <w:rPr>
          <w:rFonts w:ascii="SimHei" w:hAnsi="SimHei" w:eastAsia="SimHei" w:cs="SimHei"/>
          <w:sz w:val="17"/>
          <w:szCs w:val="17"/>
          <w:color w:val="231F20"/>
          <w:spacing w:val="4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马欣（首都医科大学宣武医院）、王玉平（首都医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8"/>
        </w:rPr>
        <w:t>科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8"/>
        </w:rPr>
        <w:t>大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8"/>
        </w:rPr>
        <w:t>学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8"/>
        </w:rPr>
        <w:t>宣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8"/>
        </w:rPr>
        <w:t>武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8"/>
        </w:rPr>
        <w:t>医 院）、王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8"/>
        </w:rPr>
        <w:t>延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8"/>
        </w:rPr>
        <w:t>江（陆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8"/>
        </w:rPr>
        <w:t>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8"/>
        </w:rPr>
        <w:t>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8"/>
        </w:rPr>
        <w:t>医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8"/>
        </w:rPr>
        <w:t>大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8"/>
        </w:rPr>
        <w:t>学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8"/>
        </w:rPr>
        <w:t>大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9"/>
        </w:rPr>
        <w:t>坪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9"/>
        </w:rPr>
        <w:t>医 院）、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8"/>
        </w:rPr>
        <w:t>王拥军（首都医科大学附属北京天坛医院）、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9"/>
        </w:rPr>
        <w:t>王佳伟（首都医科</w:t>
      </w:r>
    </w:p>
    <w:p>
      <w:pPr>
        <w:spacing w:line="261" w:lineRule="auto"/>
        <w:sectPr>
          <w:type w:val="continuous"/>
          <w:pgSz w:w="12246" w:h="16498"/>
          <w:pgMar w:top="1221" w:right="927" w:bottom="0" w:left="819" w:header="979" w:footer="0" w:gutter="0"/>
          <w:cols w:equalWidth="0" w:num="2">
            <w:col w:w="5410" w:space="100"/>
            <w:col w:w="4989" w:space="0"/>
          </w:cols>
        </w:sectPr>
        <w:rPr>
          <w:rFonts w:ascii="Microsoft YaHei" w:hAnsi="Microsoft YaHei" w:eastAsia="Microsoft YaHei" w:cs="Microsoft YaHei"/>
          <w:sz w:val="17"/>
          <w:szCs w:val="17"/>
        </w:rPr>
      </w:pPr>
    </w:p>
    <w:p>
      <w:pPr>
        <w:spacing w:before="60"/>
        <w:rPr/>
      </w:pPr>
      <w:r>
        <w:pict>
          <v:shape id="_x0000_s72" style="position:absolute;margin-left:252.333pt;margin-top:59.6563pt;mso-position-vertical-relative:page;mso-position-horizontal-relative:page;width:294.8pt;height:0.4pt;z-index:251710464;" o:allowincell="f" filled="false" strokecolor="#231F20" strokeweight="0.37pt" coordsize="5895,8" coordorigin="0,0" path="m0,3l5895,3e">
            <v:stroke joinstyle="miter" miterlimit="4"/>
          </v:shape>
        </w:pict>
      </w:r>
      <w:r/>
    </w:p>
    <w:p>
      <w:pPr>
        <w:sectPr>
          <w:headerReference w:type="default" r:id="rId20"/>
          <w:pgSz w:w="12246" w:h="16498"/>
          <w:pgMar w:top="1221" w:right="927" w:bottom="0" w:left="819" w:header="979" w:footer="0" w:gutter="0"/>
          <w:cols w:equalWidth="0" w:num="1">
            <w:col w:w="10499" w:space="0"/>
          </w:cols>
        </w:sectPr>
        <w:rPr/>
      </w:pPr>
    </w:p>
    <w:p>
      <w:pPr>
        <w:ind w:left="418" w:right="465" w:firstLine="74"/>
        <w:spacing w:before="46" w:line="237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大学附属北京同仁医院）、王丽华（哈尔滨医科大学附属第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6"/>
        </w:rPr>
        <w:t>二医院）、田成林（解放军总医院第一医学中心）、朱遂强（华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中科技大学同济医学院附属同济医院）、朱以诚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（中国医学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6"/>
        </w:rPr>
        <w:t>科学院北京协和医院）、朱武生（东部战区总医院）、刘军（上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海交通大学附属瑞金医院）、刘鸣（四川大学华西医院）、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刘尊敬（北京大学人民医院）、刘强（天津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>医科大学总医院）、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刘俊艳（河北医科大学第三医院）、孙伟平（北京大学第一医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6"/>
        </w:rPr>
        <w:t>院）、孙钦建（山东第一医科大学附属省立医院）、李子孝（首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都医科大学附属北京天坛医院）、李新（天津医科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大学第二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6"/>
        </w:rPr>
        <w:t>医院）、李刚（同济大学附属东方医院）、杨弋（吉林大学第一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医院）、肖波（中南大学湘雅医院）、吴伟（山东大学齐鲁医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9"/>
        </w:rPr>
        <w:t>院）、吴波（四川大学华西医院）、何俐（四川大学华西医院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0"/>
        </w:rPr>
        <w:t>）、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何志义（中国医科大学附属第一医院）、汪昕（复旦大学附属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6"/>
        </w:rPr>
        <w:t>中山医院）、汪银洲（福建省立医院）、张通（中国康复研究中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6"/>
        </w:rPr>
        <w:t>心北京博爱医院）、张杰文（河南省人民医院）、张宝荣（浙江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大学医学院附属第二医院）、陆正齐（中山大学附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属第三医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9"/>
        </w:rPr>
        <w:t>院）、陈会生（北部战区总医院）、武剑（北京清华长庚医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0"/>
        </w:rPr>
        <w:t>院）、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范玉华（中山大学附属第一医院）、林毅（福建医科大学附属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6"/>
        </w:rPr>
        <w:t>第一医院）、孟强（云南省第一人民医院）、赵钢（西北大学医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学院）、赵性泉（首都医科大学附属北京天坛医院）、胡文立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（首都医科大学附属北京朝阳医院）、胡波（华中科技大学附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属协和医院）、施福东（首都医科大学附属北京天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坛医院）、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骆翔（华中科技大学同济医学院附属同济医院）、秦超（广西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医科大学第一附属医院）、夏健（中南大学湘雅医院）、徐运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（南京大学医学院附属鼓楼医院）、徐安定（暨南大学附属第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6"/>
        </w:rPr>
        <w:t>一医院）、殷小平（九江学院附属医院）、郭力（河北医科大学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6"/>
        </w:rPr>
        <w:t>第二医院）、焉传祝（山东大学齐鲁医院）、黄旭升（解放军总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4"/>
        </w:rPr>
        <w:t>医院第一医学中心）、戚晓昆（解放军总医院第六医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3"/>
        </w:rPr>
        <w:t>学中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6"/>
        </w:rPr>
        <w:t>心）、崔丽英（中国医学科学院北京协和医院）、彭斌（中国医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学科学院北京协和医院）、董强（复旦大学附属华山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医院）、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韩建峰（西安交通大学第一附属医院）、程忻（复旦大学附属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华山医院）、傅毅（上海交通大学医学院附属瑞金医院）、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曾进胜（中山大学附属第一医院）、蒲传强（解放军总医院第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6"/>
        </w:rPr>
        <w:t>一医学中心）、楼敏（浙江大学医学院附属第二医院）、蔡晓杰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（北京医院）、管阳太（上海交通大学医学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>院附属仁济医院）、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滕军放（郑州大学第一附属医院）</w:t>
      </w:r>
    </w:p>
    <w:p>
      <w:pPr>
        <w:ind w:left="492"/>
        <w:spacing w:line="209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color w:val="231F20"/>
          <w:spacing w:val="8"/>
        </w:rPr>
        <w:t>利益冲突</w:t>
      </w:r>
      <w:r>
        <w:rPr>
          <w:rFonts w:ascii="SimHei" w:hAnsi="SimHei" w:eastAsia="SimHei" w:cs="SimHei"/>
          <w:sz w:val="15"/>
          <w:szCs w:val="15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所有作者声明无利益冲突</w:t>
      </w:r>
    </w:p>
    <w:p>
      <w:pPr>
        <w:spacing w:line="303" w:lineRule="auto"/>
        <w:rPr>
          <w:rFonts w:ascii="Arial"/>
          <w:sz w:val="21"/>
        </w:rPr>
      </w:pPr>
      <w:r/>
    </w:p>
    <w:p>
      <w:pPr>
        <w:ind w:left="2130"/>
        <w:spacing w:before="55" w:line="230" w:lineRule="exact"/>
        <w:outlineLvl w:val="1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-2"/>
          <w:position w:val="1"/>
        </w:rPr>
        <w:t>参</w:t>
      </w:r>
      <w:r>
        <w:rPr>
          <w:rFonts w:ascii="SimHei" w:hAnsi="SimHei" w:eastAsia="SimHei" w:cs="SimHei"/>
          <w:sz w:val="17"/>
          <w:szCs w:val="17"/>
          <w:color w:val="231F20"/>
          <w:spacing w:val="11"/>
          <w:position w:val="1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-2"/>
          <w:position w:val="1"/>
        </w:rPr>
        <w:t>考</w:t>
      </w:r>
      <w:r>
        <w:rPr>
          <w:rFonts w:ascii="SimHei" w:hAnsi="SimHei" w:eastAsia="SimHei" w:cs="SimHei"/>
          <w:sz w:val="17"/>
          <w:szCs w:val="17"/>
          <w:color w:val="231F20"/>
          <w:spacing w:val="12"/>
          <w:position w:val="1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-2"/>
          <w:position w:val="1"/>
        </w:rPr>
        <w:t>文</w:t>
      </w:r>
      <w:r>
        <w:rPr>
          <w:rFonts w:ascii="SimHei" w:hAnsi="SimHei" w:eastAsia="SimHei" w:cs="SimHei"/>
          <w:sz w:val="17"/>
          <w:szCs w:val="17"/>
          <w:color w:val="231F20"/>
          <w:spacing w:val="11"/>
          <w:position w:val="1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-2"/>
          <w:position w:val="1"/>
        </w:rPr>
        <w:t>献</w:t>
      </w:r>
    </w:p>
    <w:p>
      <w:pPr>
        <w:spacing w:line="321" w:lineRule="auto"/>
        <w:rPr>
          <w:rFonts w:ascii="Arial"/>
          <w:sz w:val="21"/>
        </w:rPr>
      </w:pPr>
      <w:r/>
    </w:p>
    <w:p>
      <w:pPr>
        <w:pStyle w:val="BodyText"/>
        <w:ind w:left="1059" w:right="533" w:hanging="417"/>
        <w:spacing w:before="44" w:line="29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[1]       </w:t>
      </w:r>
      <w:r>
        <w:rPr>
          <w:sz w:val="15"/>
          <w:szCs w:val="15"/>
          <w:color w:val="231F20"/>
        </w:rPr>
        <w:t>Engelter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</w:rPr>
        <w:t>ST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</w:rPr>
        <w:t>Traenka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</w:rPr>
        <w:t>C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</w:rPr>
        <w:t>Lyrer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</w:rPr>
        <w:t>P</w:t>
      </w:r>
      <w:r>
        <w:rPr>
          <w:sz w:val="15"/>
          <w:szCs w:val="15"/>
          <w:color w:val="231F20"/>
          <w:spacing w:val="6"/>
        </w:rPr>
        <w:t>.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</w:rPr>
        <w:t>Dissection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</w:rPr>
        <w:t>cervical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</w:rPr>
        <w:t>and </w:t>
      </w:r>
      <w:r>
        <w:rPr>
          <w:sz w:val="15"/>
          <w:szCs w:val="15"/>
          <w:color w:val="231F20"/>
        </w:rPr>
        <w:t>cerebral</w:t>
      </w:r>
      <w:r>
        <w:rPr>
          <w:sz w:val="15"/>
          <w:szCs w:val="15"/>
          <w:color w:val="231F20"/>
          <w:spacing w:val="8"/>
        </w:rPr>
        <w:t xml:space="preserve">   </w:t>
      </w:r>
      <w:r>
        <w:rPr>
          <w:sz w:val="15"/>
          <w:szCs w:val="15"/>
          <w:color w:val="231F20"/>
        </w:rPr>
        <w:t>arteries</w:t>
      </w:r>
      <w:r>
        <w:rPr>
          <w:sz w:val="15"/>
          <w:szCs w:val="15"/>
          <w:color w:val="231F20"/>
          <w:spacing w:val="8"/>
        </w:rPr>
        <w:t>[J].   </w:t>
      </w:r>
      <w:r>
        <w:rPr>
          <w:sz w:val="15"/>
          <w:szCs w:val="15"/>
          <w:color w:val="231F20"/>
        </w:rPr>
        <w:t>Curr</w:t>
      </w:r>
      <w:r>
        <w:rPr>
          <w:sz w:val="15"/>
          <w:szCs w:val="15"/>
          <w:color w:val="231F20"/>
          <w:spacing w:val="8"/>
        </w:rPr>
        <w:t xml:space="preserve">   </w:t>
      </w:r>
      <w:r>
        <w:rPr>
          <w:sz w:val="15"/>
          <w:szCs w:val="15"/>
          <w:color w:val="231F20"/>
        </w:rPr>
        <w:t>Neurol</w:t>
      </w:r>
      <w:r>
        <w:rPr>
          <w:sz w:val="15"/>
          <w:szCs w:val="15"/>
          <w:color w:val="231F20"/>
          <w:spacing w:val="8"/>
        </w:rPr>
        <w:t xml:space="preserve">   </w:t>
      </w:r>
      <w:r>
        <w:rPr>
          <w:sz w:val="15"/>
          <w:szCs w:val="15"/>
          <w:color w:val="231F20"/>
        </w:rPr>
        <w:t>Neurosci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</w:rPr>
        <w:t>Rep</w:t>
      </w:r>
      <w:r>
        <w:rPr>
          <w:sz w:val="15"/>
          <w:szCs w:val="15"/>
          <w:color w:val="231F20"/>
          <w:spacing w:val="8"/>
        </w:rPr>
        <w:t>,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  <w:spacing w:val="8"/>
        </w:rPr>
        <w:t>2017,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4"/>
        </w:rPr>
        <w:t>17(8):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59.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10.1007/s11910‑017‑0769</w:t>
      </w:r>
      <w:r>
        <w:rPr>
          <w:sz w:val="15"/>
          <w:szCs w:val="15"/>
          <w:color w:val="231F20"/>
          <w:spacing w:val="3"/>
        </w:rPr>
        <w:t>‑3.</w:t>
      </w:r>
    </w:p>
    <w:p>
      <w:pPr>
        <w:pStyle w:val="BodyText"/>
        <w:ind w:left="1054" w:right="529" w:hanging="412"/>
        <w:spacing w:before="38" w:line="2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[2]    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中华医学会神经病学分会脑血管病学组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6"/>
        </w:rPr>
        <w:t>.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中国颈部动脉夹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层 诊 治 指 南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1"/>
        </w:rPr>
        <w:t>2015[J].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中 华 神 经 科 杂 志 </w:t>
      </w:r>
      <w:r>
        <w:rPr>
          <w:sz w:val="15"/>
          <w:szCs w:val="15"/>
          <w:color w:val="231F20"/>
          <w:spacing w:val="1"/>
        </w:rPr>
        <w:t>,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2015,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48(8): </w:t>
      </w:r>
      <w:r>
        <w:rPr>
          <w:sz w:val="15"/>
          <w:szCs w:val="15"/>
          <w:color w:val="231F20"/>
          <w:spacing w:val="1"/>
        </w:rPr>
        <w:t>644‑651.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1"/>
        </w:rPr>
        <w:t>: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1"/>
        </w:rPr>
        <w:t>10.3760/</w:t>
      </w:r>
      <w:r>
        <w:rPr>
          <w:sz w:val="15"/>
          <w:szCs w:val="15"/>
          <w:color w:val="231F20"/>
        </w:rPr>
        <w:t>cma</w:t>
      </w:r>
      <w:r>
        <w:rPr>
          <w:sz w:val="15"/>
          <w:szCs w:val="15"/>
          <w:color w:val="231F20"/>
          <w:spacing w:val="1"/>
        </w:rPr>
        <w:t>.j.</w:t>
      </w:r>
      <w:r>
        <w:rPr>
          <w:sz w:val="15"/>
          <w:szCs w:val="15"/>
          <w:color w:val="231F20"/>
        </w:rPr>
        <w:t>issn</w:t>
      </w:r>
      <w:r>
        <w:rPr>
          <w:sz w:val="15"/>
          <w:szCs w:val="15"/>
          <w:color w:val="231F20"/>
          <w:spacing w:val="1"/>
        </w:rPr>
        <w:t>.1006‑7876.2</w:t>
      </w:r>
      <w:r>
        <w:rPr>
          <w:sz w:val="15"/>
          <w:szCs w:val="15"/>
          <w:color w:val="231F20"/>
        </w:rPr>
        <w:t>015.08.004.      </w:t>
      </w:r>
      <w:r>
        <w:rPr>
          <w:sz w:val="15"/>
          <w:szCs w:val="15"/>
          <w:color w:val="231F20"/>
          <w:spacing w:val="3"/>
        </w:rPr>
        <w:t>Chinese  Stroke  Society.  Chinese  guidelines  for</w:t>
      </w:r>
      <w:r>
        <w:rPr>
          <w:sz w:val="15"/>
          <w:szCs w:val="15"/>
          <w:color w:val="231F20"/>
          <w:spacing w:val="8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diagnosis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  <w:spacing w:val="31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treatment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of cervical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artery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3"/>
        </w:rPr>
        <w:t>dissection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2015[J].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Chin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J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Neurol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</w:rPr>
        <w:t xml:space="preserve">    </w:t>
      </w:r>
      <w:r>
        <w:rPr>
          <w:sz w:val="15"/>
          <w:szCs w:val="15"/>
          <w:color w:val="231F20"/>
          <w:spacing w:val="4"/>
        </w:rPr>
        <w:t>2015,   48(8):    644‑651.  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    1</w:t>
      </w:r>
      <w:r>
        <w:rPr>
          <w:sz w:val="15"/>
          <w:szCs w:val="15"/>
          <w:color w:val="231F20"/>
          <w:spacing w:val="3"/>
        </w:rPr>
        <w:t>0.3760/</w:t>
      </w:r>
      <w:r>
        <w:rPr>
          <w:sz w:val="15"/>
          <w:szCs w:val="15"/>
          <w:color w:val="231F20"/>
        </w:rPr>
        <w:t>cma</w:t>
      </w:r>
      <w:r>
        <w:rPr>
          <w:sz w:val="15"/>
          <w:szCs w:val="15"/>
          <w:color w:val="231F20"/>
          <w:spacing w:val="3"/>
        </w:rPr>
        <w:t>.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3"/>
        </w:rPr>
        <w:t>j.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issn</w:t>
      </w:r>
      <w:r>
        <w:rPr>
          <w:sz w:val="15"/>
          <w:szCs w:val="15"/>
          <w:color w:val="231F20"/>
          <w:spacing w:val="5"/>
        </w:rPr>
        <w:t>.1006‑7876.2015.08.004.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07" w:right="375" w:hanging="416"/>
        <w:spacing w:before="33" w:line="29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[3]      </w:t>
      </w:r>
      <w:r>
        <w:rPr>
          <w:sz w:val="15"/>
          <w:szCs w:val="15"/>
          <w:color w:val="231F20"/>
        </w:rPr>
        <w:t>Caplan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LR</w:t>
      </w:r>
      <w:r>
        <w:rPr>
          <w:sz w:val="15"/>
          <w:szCs w:val="15"/>
          <w:color w:val="231F20"/>
          <w:spacing w:val="8"/>
        </w:rPr>
        <w:t>.  </w:t>
      </w:r>
      <w:r>
        <w:rPr>
          <w:sz w:val="15"/>
          <w:szCs w:val="15"/>
          <w:color w:val="231F20"/>
        </w:rPr>
        <w:t>Dissections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</w:rPr>
        <w:t>brain</w:t>
      </w:r>
      <w:r>
        <w:rPr>
          <w:sz w:val="15"/>
          <w:szCs w:val="15"/>
          <w:color w:val="231F20"/>
          <w:spacing w:val="8"/>
        </w:rPr>
        <w:t>‑</w:t>
      </w:r>
      <w:r>
        <w:rPr>
          <w:sz w:val="15"/>
          <w:szCs w:val="15"/>
          <w:color w:val="231F20"/>
        </w:rPr>
        <w:t>supplying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arteries</w:t>
      </w:r>
      <w:r>
        <w:rPr>
          <w:sz w:val="15"/>
          <w:szCs w:val="15"/>
          <w:color w:val="231F20"/>
          <w:spacing w:val="8"/>
        </w:rPr>
        <w:t>[J].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</w:rPr>
        <w:t>Nat </w:t>
      </w:r>
      <w:r>
        <w:rPr>
          <w:sz w:val="15"/>
          <w:szCs w:val="15"/>
          <w:color w:val="231F20"/>
        </w:rPr>
        <w:t>Clin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</w:rPr>
        <w:t>Pract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</w:rPr>
        <w:t>Neurol</w:t>
      </w:r>
      <w:r>
        <w:rPr>
          <w:sz w:val="15"/>
          <w:szCs w:val="15"/>
          <w:color w:val="231F20"/>
          <w:spacing w:val="3"/>
        </w:rPr>
        <w:t>,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  <w:spacing w:val="3"/>
        </w:rPr>
        <w:t>2008,   4(1):    34‑42. 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3"/>
        </w:rPr>
        <w:t>:    10.1038/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ncpneuro</w:t>
      </w:r>
      <w:r>
        <w:rPr>
          <w:sz w:val="15"/>
          <w:szCs w:val="15"/>
          <w:color w:val="231F20"/>
          <w:spacing w:val="12"/>
        </w:rPr>
        <w:t>0683.</w:t>
      </w:r>
    </w:p>
    <w:p>
      <w:pPr>
        <w:pStyle w:val="BodyText"/>
        <w:ind w:left="507" w:right="376" w:hanging="416"/>
        <w:spacing w:before="42" w:line="30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[4]</w:t>
      </w:r>
      <w:r>
        <w:rPr>
          <w:sz w:val="15"/>
          <w:szCs w:val="15"/>
          <w:color w:val="231F20"/>
        </w:rPr>
        <w:t xml:space="preserve">       Putaala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6"/>
        </w:rPr>
        <w:t>,   </w:t>
      </w:r>
      <w:r>
        <w:rPr>
          <w:sz w:val="15"/>
          <w:szCs w:val="15"/>
          <w:color w:val="231F20"/>
        </w:rPr>
        <w:t>Metso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AJ</w:t>
      </w:r>
      <w:r>
        <w:rPr>
          <w:sz w:val="15"/>
          <w:szCs w:val="15"/>
          <w:color w:val="231F20"/>
          <w:spacing w:val="6"/>
        </w:rPr>
        <w:t>,   </w:t>
      </w:r>
      <w:r>
        <w:rPr>
          <w:sz w:val="15"/>
          <w:szCs w:val="15"/>
          <w:color w:val="231F20"/>
        </w:rPr>
        <w:t>Metso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</w:rPr>
        <w:t>TM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11"/>
          <w:w w:val="102"/>
        </w:rPr>
        <w:t xml:space="preserve">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6"/>
        </w:rPr>
        <w:t>.  </w:t>
      </w:r>
      <w:r>
        <w:rPr>
          <w:sz w:val="15"/>
          <w:szCs w:val="15"/>
          <w:color w:val="231F20"/>
        </w:rPr>
        <w:t>Analysis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5"/>
        </w:rPr>
        <w:t xml:space="preserve">  1008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consecutive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</w:rPr>
        <w:t>patients</w:t>
      </w:r>
      <w:r>
        <w:rPr>
          <w:sz w:val="15"/>
          <w:szCs w:val="15"/>
          <w:color w:val="231F20"/>
          <w:spacing w:val="6"/>
        </w:rPr>
        <w:t xml:space="preserve">    </w:t>
      </w:r>
      <w:r>
        <w:rPr>
          <w:sz w:val="15"/>
          <w:szCs w:val="15"/>
          <w:color w:val="231F20"/>
        </w:rPr>
        <w:t>aged</w:t>
      </w:r>
      <w:r>
        <w:rPr>
          <w:sz w:val="15"/>
          <w:szCs w:val="15"/>
          <w:color w:val="231F20"/>
          <w:spacing w:val="6"/>
        </w:rPr>
        <w:t xml:space="preserve">    15    </w:t>
      </w:r>
      <w:r>
        <w:rPr>
          <w:sz w:val="15"/>
          <w:szCs w:val="15"/>
          <w:color w:val="231F20"/>
        </w:rPr>
        <w:t>to</w:t>
      </w:r>
      <w:r>
        <w:rPr>
          <w:sz w:val="15"/>
          <w:szCs w:val="15"/>
          <w:color w:val="231F20"/>
          <w:spacing w:val="12"/>
        </w:rPr>
        <w:t xml:space="preserve">   </w:t>
      </w:r>
      <w:r>
        <w:rPr>
          <w:sz w:val="15"/>
          <w:szCs w:val="15"/>
          <w:color w:val="231F20"/>
          <w:spacing w:val="6"/>
        </w:rPr>
        <w:t>49   </w:t>
      </w:r>
      <w:r>
        <w:rPr>
          <w:sz w:val="15"/>
          <w:szCs w:val="15"/>
          <w:color w:val="231F20"/>
        </w:rPr>
        <w:t>with</w:t>
      </w:r>
      <w:r>
        <w:rPr>
          <w:sz w:val="15"/>
          <w:szCs w:val="15"/>
          <w:color w:val="231F20"/>
          <w:spacing w:val="6"/>
        </w:rPr>
        <w:t xml:space="preserve">    </w:t>
      </w:r>
      <w:r>
        <w:rPr>
          <w:sz w:val="15"/>
          <w:szCs w:val="15"/>
          <w:color w:val="231F20"/>
        </w:rPr>
        <w:t>first</w:t>
      </w:r>
      <w:r>
        <w:rPr>
          <w:sz w:val="15"/>
          <w:szCs w:val="15"/>
          <w:color w:val="231F20"/>
          <w:spacing w:val="6"/>
        </w:rPr>
        <w:t>‑</w:t>
      </w:r>
      <w:r>
        <w:rPr>
          <w:sz w:val="15"/>
          <w:szCs w:val="15"/>
          <w:color w:val="231F20"/>
        </w:rPr>
        <w:t>ever </w:t>
      </w:r>
      <w:r>
        <w:rPr>
          <w:sz w:val="15"/>
          <w:szCs w:val="15"/>
          <w:color w:val="231F20"/>
          <w:spacing w:val="3"/>
        </w:rPr>
        <w:t>ischemic</w:t>
      </w:r>
      <w:r>
        <w:rPr>
          <w:sz w:val="15"/>
          <w:szCs w:val="15"/>
          <w:color w:val="231F20"/>
          <w:spacing w:val="17"/>
        </w:rPr>
        <w:t xml:space="preserve">  </w:t>
      </w:r>
      <w:r>
        <w:rPr>
          <w:sz w:val="15"/>
          <w:szCs w:val="15"/>
          <w:color w:val="231F20"/>
          <w:spacing w:val="3"/>
        </w:rPr>
        <w:t>stroke: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the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3"/>
        </w:rPr>
        <w:t>Helsinki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young</w:t>
      </w:r>
      <w:r>
        <w:rPr>
          <w:sz w:val="15"/>
          <w:szCs w:val="15"/>
          <w:color w:val="231F20"/>
          <w:spacing w:val="16"/>
        </w:rPr>
        <w:t xml:space="preserve">  </w:t>
      </w:r>
      <w:r>
        <w:rPr>
          <w:sz w:val="15"/>
          <w:szCs w:val="15"/>
          <w:color w:val="231F20"/>
          <w:spacing w:val="3"/>
        </w:rPr>
        <w:t>stroke</w:t>
      </w:r>
      <w:r>
        <w:rPr>
          <w:sz w:val="15"/>
          <w:szCs w:val="15"/>
          <w:color w:val="231F20"/>
          <w:spacing w:val="15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registry[J].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Stroke</w:t>
      </w:r>
      <w:r>
        <w:rPr>
          <w:sz w:val="15"/>
          <w:szCs w:val="15"/>
          <w:color w:val="231F20"/>
          <w:spacing w:val="3"/>
        </w:rPr>
        <w:t>,     2009,      40(4):      1195‑1203.   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3"/>
        </w:rPr>
        <w:t>:      10.1161/</w:t>
      </w:r>
      <w:r>
        <w:rPr>
          <w:sz w:val="15"/>
          <w:szCs w:val="15"/>
          <w:color w:val="231F20"/>
          <w:spacing w:val="8"/>
          <w:w w:val="101"/>
        </w:rPr>
        <w:t xml:space="preserve"> </w:t>
      </w:r>
      <w:r>
        <w:rPr>
          <w:sz w:val="15"/>
          <w:szCs w:val="15"/>
          <w:color w:val="231F20"/>
        </w:rPr>
        <w:t>STROKEAHA</w:t>
      </w:r>
      <w:r>
        <w:rPr>
          <w:sz w:val="15"/>
          <w:szCs w:val="15"/>
          <w:color w:val="231F20"/>
          <w:spacing w:val="8"/>
        </w:rPr>
        <w:t>.108.529883.</w:t>
      </w:r>
    </w:p>
    <w:p>
      <w:pPr>
        <w:pStyle w:val="BodyText"/>
        <w:ind w:left="505" w:right="377" w:hanging="415"/>
        <w:spacing w:before="11" w:line="30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[5]      </w:t>
      </w:r>
      <w:r>
        <w:rPr>
          <w:sz w:val="15"/>
          <w:szCs w:val="15"/>
          <w:color w:val="231F20"/>
        </w:rPr>
        <w:t>Wu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</w:rPr>
        <w:t>Y</w:t>
      </w:r>
      <w:r>
        <w:rPr>
          <w:sz w:val="15"/>
          <w:szCs w:val="15"/>
          <w:color w:val="231F20"/>
          <w:spacing w:val="3"/>
        </w:rPr>
        <w:t>,   </w:t>
      </w:r>
      <w:r>
        <w:rPr>
          <w:sz w:val="15"/>
          <w:szCs w:val="15"/>
          <w:color w:val="231F20"/>
        </w:rPr>
        <w:t>Chen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</w:rPr>
        <w:t>H</w:t>
      </w:r>
      <w:r>
        <w:rPr>
          <w:sz w:val="15"/>
          <w:szCs w:val="15"/>
          <w:color w:val="231F20"/>
          <w:spacing w:val="3"/>
        </w:rPr>
        <w:t>,</w:t>
      </w:r>
      <w:r>
        <w:rPr>
          <w:sz w:val="15"/>
          <w:szCs w:val="15"/>
          <w:color w:val="231F20"/>
          <w:spacing w:val="17"/>
          <w:w w:val="101"/>
        </w:rPr>
        <w:t xml:space="preserve">  </w:t>
      </w:r>
      <w:r>
        <w:rPr>
          <w:sz w:val="15"/>
          <w:szCs w:val="15"/>
          <w:color w:val="231F20"/>
        </w:rPr>
        <w:t>Xing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</w:rPr>
        <w:t>S</w:t>
      </w:r>
      <w:r>
        <w:rPr>
          <w:sz w:val="15"/>
          <w:szCs w:val="15"/>
          <w:color w:val="231F20"/>
          <w:spacing w:val="3"/>
        </w:rPr>
        <w:t>,</w:t>
      </w:r>
      <w:r>
        <w:rPr>
          <w:sz w:val="15"/>
          <w:szCs w:val="15"/>
          <w:color w:val="231F20"/>
          <w:spacing w:val="15"/>
        </w:rPr>
        <w:t xml:space="preserve">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3"/>
        </w:rPr>
        <w:t>.   </w:t>
      </w:r>
      <w:r>
        <w:rPr>
          <w:sz w:val="15"/>
          <w:szCs w:val="15"/>
          <w:color w:val="231F20"/>
        </w:rPr>
        <w:t>Predisposing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</w:rPr>
        <w:t>factors</w:t>
      </w:r>
      <w:r>
        <w:rPr>
          <w:sz w:val="15"/>
          <w:szCs w:val="15"/>
          <w:color w:val="231F20"/>
          <w:spacing w:val="14"/>
          <w:w w:val="102"/>
        </w:rPr>
        <w:t xml:space="preserve">  </w:t>
      </w:r>
      <w:r>
        <w:rPr>
          <w:sz w:val="15"/>
          <w:szCs w:val="15"/>
          <w:color w:val="231F20"/>
        </w:rPr>
        <w:t>and </w:t>
      </w:r>
      <w:r>
        <w:rPr>
          <w:sz w:val="15"/>
          <w:szCs w:val="15"/>
          <w:color w:val="231F20"/>
          <w:spacing w:val="3"/>
        </w:rPr>
        <w:t>radiological   features   in   patients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3"/>
        </w:rPr>
        <w:t>with   int</w:t>
      </w:r>
      <w:r>
        <w:rPr>
          <w:sz w:val="15"/>
          <w:szCs w:val="15"/>
          <w:color w:val="231F20"/>
          <w:spacing w:val="2"/>
        </w:rPr>
        <w:t>ernal   carotid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4"/>
        </w:rPr>
        <w:t>artery  dissection</w:t>
      </w:r>
      <w:r>
        <w:rPr>
          <w:sz w:val="15"/>
          <w:szCs w:val="15"/>
          <w:color w:val="231F20"/>
          <w:spacing w:val="9"/>
          <w:w w:val="102"/>
        </w:rPr>
        <w:t xml:space="preserve">  </w:t>
      </w:r>
      <w:r>
        <w:rPr>
          <w:sz w:val="15"/>
          <w:szCs w:val="15"/>
          <w:color w:val="231F20"/>
          <w:spacing w:val="4"/>
        </w:rPr>
        <w:t>or </w:t>
      </w:r>
      <w:r>
        <w:rPr>
          <w:sz w:val="15"/>
          <w:szCs w:val="15"/>
          <w:color w:val="231F20"/>
          <w:spacing w:val="3"/>
        </w:rPr>
        <w:t xml:space="preserve"> vertebral</w:t>
      </w:r>
      <w:r>
        <w:rPr>
          <w:sz w:val="15"/>
          <w:szCs w:val="15"/>
          <w:color w:val="231F20"/>
          <w:spacing w:val="8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artery</w:t>
      </w:r>
      <w:r>
        <w:rPr>
          <w:sz w:val="15"/>
          <w:szCs w:val="15"/>
          <w:color w:val="231F20"/>
          <w:spacing w:val="9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dissection[J].</w:t>
      </w:r>
      <w:r>
        <w:rPr>
          <w:sz w:val="15"/>
          <w:szCs w:val="15"/>
          <w:color w:val="231F20"/>
          <w:spacing w:val="9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BMC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Neurol</w:t>
      </w:r>
      <w:r>
        <w:rPr>
          <w:sz w:val="15"/>
          <w:szCs w:val="15"/>
          <w:color w:val="231F20"/>
          <w:spacing w:val="4"/>
        </w:rPr>
        <w:t>,   2020,   20(1):   445.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    10.11</w:t>
      </w:r>
      <w:r>
        <w:rPr>
          <w:sz w:val="15"/>
          <w:szCs w:val="15"/>
          <w:color w:val="231F20"/>
          <w:spacing w:val="3"/>
        </w:rPr>
        <w:t>86/s12883‑020‑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02020‑8.</w:t>
      </w:r>
    </w:p>
    <w:p>
      <w:pPr>
        <w:pStyle w:val="BodyText"/>
        <w:ind w:left="503" w:right="369" w:hanging="413"/>
        <w:spacing w:before="12" w:line="30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[6]      </w:t>
      </w:r>
      <w:r>
        <w:rPr>
          <w:sz w:val="15"/>
          <w:szCs w:val="15"/>
          <w:color w:val="231F20"/>
        </w:rPr>
        <w:t>Amr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E</w:t>
      </w:r>
      <w:r>
        <w:rPr>
          <w:sz w:val="15"/>
          <w:szCs w:val="15"/>
          <w:color w:val="231F20"/>
          <w:spacing w:val="7"/>
        </w:rPr>
        <w:t>,  </w:t>
      </w:r>
      <w:r>
        <w:rPr>
          <w:sz w:val="15"/>
          <w:szCs w:val="15"/>
          <w:color w:val="231F20"/>
        </w:rPr>
        <w:t>Rashid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</w:rPr>
        <w:t>Anqi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L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7"/>
        </w:rPr>
        <w:t>.  </w:t>
      </w:r>
      <w:r>
        <w:rPr>
          <w:sz w:val="15"/>
          <w:szCs w:val="15"/>
          <w:color w:val="231F20"/>
        </w:rPr>
        <w:t>Spontaneous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</w:rPr>
        <w:t>dissection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</w:rPr>
        <w:t>of </w:t>
      </w:r>
      <w:r>
        <w:rPr>
          <w:sz w:val="15"/>
          <w:szCs w:val="15"/>
          <w:color w:val="231F20"/>
          <w:spacing w:val="3"/>
        </w:rPr>
        <w:t>bilateral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internal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carotid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and  vertebral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3"/>
        </w:rPr>
        <w:t>arteries[J].</w:t>
      </w:r>
      <w:r>
        <w:rPr>
          <w:sz w:val="15"/>
          <w:szCs w:val="15"/>
          <w:color w:val="231F20"/>
          <w:spacing w:val="2"/>
        </w:rPr>
        <w:t xml:space="preserve">   BMJ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Case</w:t>
      </w:r>
      <w:r>
        <w:rPr>
          <w:sz w:val="15"/>
          <w:szCs w:val="15"/>
          <w:color w:val="231F20"/>
          <w:spacing w:val="36"/>
        </w:rPr>
        <w:t xml:space="preserve"> </w:t>
      </w:r>
      <w:r>
        <w:rPr>
          <w:sz w:val="15"/>
          <w:szCs w:val="15"/>
          <w:color w:val="231F20"/>
        </w:rPr>
        <w:t>Rep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2021,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14(3):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4"/>
        </w:rPr>
        <w:t>e241173.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10.1136/</w:t>
      </w:r>
      <w:r>
        <w:rPr>
          <w:sz w:val="15"/>
          <w:szCs w:val="15"/>
          <w:color w:val="231F20"/>
        </w:rPr>
        <w:t>bcr</w:t>
      </w:r>
      <w:r>
        <w:rPr>
          <w:sz w:val="15"/>
          <w:szCs w:val="15"/>
          <w:color w:val="231F20"/>
          <w:spacing w:val="4"/>
        </w:rPr>
        <w:t>‑2020‑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241173.</w:t>
      </w:r>
    </w:p>
    <w:p>
      <w:pPr>
        <w:pStyle w:val="BodyText"/>
        <w:ind w:left="505" w:right="378" w:hanging="416"/>
        <w:spacing w:before="10" w:line="2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[7]</w:t>
      </w:r>
      <w:r>
        <w:rPr>
          <w:sz w:val="15"/>
          <w:szCs w:val="15"/>
          <w:color w:val="231F20"/>
          <w:spacing w:val="3"/>
        </w:rPr>
        <w:t xml:space="preserve">       </w:t>
      </w:r>
      <w:r>
        <w:rPr>
          <w:sz w:val="15"/>
          <w:szCs w:val="15"/>
          <w:color w:val="231F20"/>
        </w:rPr>
        <w:t>Schwartz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NE</w:t>
      </w:r>
      <w:r>
        <w:rPr>
          <w:sz w:val="15"/>
          <w:szCs w:val="15"/>
          <w:color w:val="231F20"/>
          <w:spacing w:val="5"/>
        </w:rPr>
        <w:t>,  </w:t>
      </w:r>
      <w:r>
        <w:rPr>
          <w:sz w:val="15"/>
          <w:szCs w:val="15"/>
          <w:color w:val="231F20"/>
        </w:rPr>
        <w:t>Vertinsky</w:t>
      </w:r>
      <w:r>
        <w:rPr>
          <w:sz w:val="15"/>
          <w:szCs w:val="15"/>
          <w:color w:val="231F20"/>
          <w:spacing w:val="31"/>
          <w:w w:val="102"/>
        </w:rPr>
        <w:t xml:space="preserve"> </w:t>
      </w:r>
      <w:r>
        <w:rPr>
          <w:sz w:val="15"/>
          <w:szCs w:val="15"/>
          <w:color w:val="231F20"/>
        </w:rPr>
        <w:t>AT</w:t>
      </w:r>
      <w:r>
        <w:rPr>
          <w:sz w:val="15"/>
          <w:szCs w:val="15"/>
          <w:color w:val="231F20"/>
          <w:spacing w:val="5"/>
        </w:rPr>
        <w:t>,  </w:t>
      </w:r>
      <w:r>
        <w:rPr>
          <w:sz w:val="15"/>
          <w:szCs w:val="15"/>
          <w:color w:val="231F20"/>
        </w:rPr>
        <w:t>Hirsch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KG</w:t>
      </w:r>
      <w:r>
        <w:rPr>
          <w:sz w:val="15"/>
          <w:szCs w:val="15"/>
          <w:color w:val="231F20"/>
          <w:spacing w:val="5"/>
        </w:rPr>
        <w:t>,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5"/>
        </w:rPr>
        <w:t>.  </w:t>
      </w:r>
      <w:r>
        <w:rPr>
          <w:sz w:val="15"/>
          <w:szCs w:val="15"/>
          <w:color w:val="231F20"/>
        </w:rPr>
        <w:t>Clinical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and </w:t>
      </w:r>
      <w:r>
        <w:rPr>
          <w:sz w:val="15"/>
          <w:szCs w:val="15"/>
          <w:color w:val="231F20"/>
          <w:spacing w:val="3"/>
        </w:rPr>
        <w:t>radiographic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natural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history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of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cervical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artery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3"/>
        </w:rPr>
        <w:t>dissections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[J].</w:t>
      </w:r>
      <w:r>
        <w:rPr>
          <w:sz w:val="15"/>
          <w:szCs w:val="15"/>
          <w:color w:val="231F20"/>
          <w:spacing w:val="37"/>
          <w:w w:val="102"/>
        </w:rPr>
        <w:t xml:space="preserve"> </w:t>
      </w:r>
      <w:r>
        <w:rPr>
          <w:sz w:val="15"/>
          <w:szCs w:val="15"/>
          <w:color w:val="231F20"/>
        </w:rPr>
        <w:t>J  Stroke  Cerebrovasc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</w:rPr>
        <w:t>Dis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4"/>
        </w:rPr>
        <w:t>2009,  18(6):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416‑423.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7"/>
        </w:rPr>
        <w:t>10.1016/j.</w:t>
      </w:r>
      <w:r>
        <w:rPr>
          <w:sz w:val="15"/>
          <w:szCs w:val="15"/>
          <w:color w:val="231F20"/>
        </w:rPr>
        <w:t>jstrokecerebrovasdis</w:t>
      </w:r>
      <w:r>
        <w:rPr>
          <w:sz w:val="15"/>
          <w:szCs w:val="15"/>
          <w:color w:val="231F20"/>
          <w:spacing w:val="7"/>
        </w:rPr>
        <w:t>.2008.11.016.</w:t>
      </w:r>
    </w:p>
    <w:p>
      <w:pPr>
        <w:pStyle w:val="BodyText"/>
        <w:ind w:left="504" w:right="378" w:hanging="415"/>
        <w:spacing w:before="43" w:line="30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[8]</w:t>
      </w:r>
      <w:r>
        <w:rPr>
          <w:sz w:val="15"/>
          <w:szCs w:val="15"/>
          <w:color w:val="231F20"/>
          <w:spacing w:val="2"/>
        </w:rPr>
        <w:t xml:space="preserve">       </w:t>
      </w:r>
      <w:r>
        <w:rPr>
          <w:sz w:val="15"/>
          <w:szCs w:val="15"/>
          <w:color w:val="231F20"/>
        </w:rPr>
        <w:t>Ekker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</w:rPr>
        <w:t>MS</w:t>
      </w:r>
      <w:r>
        <w:rPr>
          <w:sz w:val="15"/>
          <w:szCs w:val="15"/>
          <w:color w:val="231F20"/>
          <w:spacing w:val="6"/>
        </w:rPr>
        <w:t>,   </w:t>
      </w:r>
      <w:r>
        <w:rPr>
          <w:sz w:val="15"/>
          <w:szCs w:val="15"/>
          <w:color w:val="231F20"/>
        </w:rPr>
        <w:t>Verhoeven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</w:rPr>
        <w:t>JI</w:t>
      </w:r>
      <w:r>
        <w:rPr>
          <w:sz w:val="15"/>
          <w:szCs w:val="15"/>
          <w:color w:val="231F20"/>
          <w:spacing w:val="6"/>
        </w:rPr>
        <w:t>,   </w:t>
      </w:r>
      <w:r>
        <w:rPr>
          <w:sz w:val="15"/>
          <w:szCs w:val="15"/>
          <w:color w:val="231F20"/>
        </w:rPr>
        <w:t>Schellekens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</w:rPr>
        <w:t>MMI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6"/>
        </w:rPr>
        <w:t>.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</w:rPr>
        <w:t>Risk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3"/>
        </w:rPr>
        <w:t>factors</w:t>
      </w:r>
      <w:r>
        <w:rPr>
          <w:sz w:val="15"/>
          <w:szCs w:val="15"/>
          <w:color w:val="231F20"/>
          <w:spacing w:val="16"/>
        </w:rPr>
        <w:t xml:space="preserve"> 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3"/>
        </w:rPr>
        <w:t>causes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3"/>
        </w:rPr>
        <w:t>of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  <w:spacing w:val="3"/>
        </w:rPr>
        <w:t>ischemic</w:t>
      </w:r>
      <w:r>
        <w:rPr>
          <w:sz w:val="15"/>
          <w:szCs w:val="15"/>
          <w:color w:val="231F20"/>
          <w:spacing w:val="16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stroke</w:t>
      </w:r>
      <w:r>
        <w:rPr>
          <w:sz w:val="15"/>
          <w:szCs w:val="15"/>
          <w:color w:val="231F20"/>
          <w:spacing w:val="16"/>
        </w:rPr>
        <w:t xml:space="preserve">  </w:t>
      </w:r>
      <w:r>
        <w:rPr>
          <w:sz w:val="15"/>
          <w:szCs w:val="15"/>
          <w:color w:val="231F20"/>
          <w:spacing w:val="3"/>
        </w:rPr>
        <w:t>in   </w:t>
      </w:r>
      <w:r>
        <w:rPr>
          <w:sz w:val="15"/>
          <w:szCs w:val="15"/>
          <w:color w:val="231F20"/>
          <w:spacing w:val="2"/>
        </w:rPr>
        <w:t>1322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  <w:spacing w:val="2"/>
        </w:rPr>
        <w:t>young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adults</w:t>
      </w:r>
      <w:r>
        <w:rPr>
          <w:sz w:val="15"/>
          <w:szCs w:val="15"/>
          <w:color w:val="231F20"/>
          <w:spacing w:val="4"/>
        </w:rPr>
        <w:t>[J].</w:t>
      </w:r>
      <w:r>
        <w:rPr>
          <w:sz w:val="15"/>
          <w:szCs w:val="15"/>
          <w:color w:val="231F20"/>
          <w:spacing w:val="17"/>
        </w:rPr>
        <w:t xml:space="preserve">  </w:t>
      </w:r>
      <w:r>
        <w:rPr>
          <w:sz w:val="15"/>
          <w:szCs w:val="15"/>
          <w:color w:val="231F20"/>
        </w:rPr>
        <w:t>Stroke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13"/>
          <w:w w:val="102"/>
        </w:rPr>
        <w:t xml:space="preserve">  </w:t>
      </w:r>
      <w:r>
        <w:rPr>
          <w:sz w:val="15"/>
          <w:szCs w:val="15"/>
          <w:color w:val="231F20"/>
          <w:spacing w:val="4"/>
        </w:rPr>
        <w:t>2023,</w:t>
      </w:r>
      <w:r>
        <w:rPr>
          <w:sz w:val="15"/>
          <w:szCs w:val="15"/>
          <w:color w:val="231F20"/>
          <w:spacing w:val="14"/>
          <w:w w:val="101"/>
        </w:rPr>
        <w:t xml:space="preserve">  </w:t>
      </w:r>
      <w:r>
        <w:rPr>
          <w:sz w:val="15"/>
          <w:szCs w:val="15"/>
          <w:color w:val="231F20"/>
          <w:spacing w:val="4"/>
        </w:rPr>
        <w:t>54(2):</w:t>
      </w:r>
      <w:r>
        <w:rPr>
          <w:sz w:val="15"/>
          <w:szCs w:val="15"/>
          <w:color w:val="231F20"/>
          <w:spacing w:val="11"/>
          <w:w w:val="102"/>
        </w:rPr>
        <w:t xml:space="preserve">  </w:t>
      </w:r>
      <w:r>
        <w:rPr>
          <w:sz w:val="15"/>
          <w:szCs w:val="15"/>
          <w:color w:val="231F20"/>
          <w:spacing w:val="4"/>
        </w:rPr>
        <w:t>439‑447.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  <w:spacing w:val="15"/>
          <w:w w:val="102"/>
        </w:rPr>
        <w:t xml:space="preserve">  </w:t>
      </w:r>
      <w:r>
        <w:rPr>
          <w:sz w:val="15"/>
          <w:szCs w:val="15"/>
          <w:color w:val="231F20"/>
          <w:spacing w:val="4"/>
        </w:rPr>
        <w:t>10.1161/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strokeaha</w:t>
      </w:r>
      <w:r>
        <w:rPr>
          <w:sz w:val="15"/>
          <w:szCs w:val="15"/>
          <w:color w:val="231F20"/>
          <w:spacing w:val="7"/>
        </w:rPr>
        <w:t>.122.040524.</w:t>
      </w:r>
    </w:p>
    <w:p>
      <w:pPr>
        <w:pStyle w:val="BodyText"/>
        <w:ind w:left="502" w:right="379" w:hanging="414"/>
        <w:spacing w:before="11" w:line="22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[9]    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中华医学会神经病学分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会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中华医学会神经病学分会脑血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管病学组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8"/>
        </w:rPr>
        <w:t>.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中国急性缺血性脑卒中诊治指南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8"/>
        </w:rPr>
        <w:t xml:space="preserve"> </w:t>
      </w:r>
      <w:r>
        <w:rPr>
          <w:sz w:val="15"/>
          <w:szCs w:val="15"/>
          <w:color w:val="231F20"/>
          <w:spacing w:val="8"/>
        </w:rPr>
        <w:t>2018</w:t>
      </w:r>
      <w:r>
        <w:rPr>
          <w:sz w:val="15"/>
          <w:szCs w:val="15"/>
          <w:color w:val="231F20"/>
          <w:spacing w:val="7"/>
        </w:rPr>
        <w:t>[J].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中华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神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经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科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杂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志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2018,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51(9):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666‑682.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4"/>
        </w:rPr>
        <w:t>10.3760</w:t>
      </w:r>
      <w:r>
        <w:rPr>
          <w:sz w:val="15"/>
          <w:szCs w:val="15"/>
          <w:color w:val="231F20"/>
          <w:spacing w:val="3"/>
        </w:rPr>
        <w:t>/</w:t>
      </w:r>
      <w:r>
        <w:rPr>
          <w:sz w:val="15"/>
          <w:szCs w:val="15"/>
          <w:color w:val="231F20"/>
        </w:rPr>
        <w:t>cma</w:t>
      </w:r>
      <w:r>
        <w:rPr>
          <w:sz w:val="15"/>
          <w:szCs w:val="15"/>
          <w:color w:val="231F20"/>
          <w:spacing w:val="3"/>
        </w:rPr>
        <w:t>.j.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issn</w:t>
      </w:r>
      <w:r>
        <w:rPr>
          <w:sz w:val="15"/>
          <w:szCs w:val="15"/>
          <w:color w:val="231F20"/>
          <w:spacing w:val="5"/>
        </w:rPr>
        <w:t>.1006‑7876.2018.09.004.</w:t>
      </w:r>
    </w:p>
    <w:p>
      <w:pPr>
        <w:pStyle w:val="BodyText"/>
        <w:ind w:left="504" w:right="379" w:firstLine="2"/>
        <w:spacing w:before="11" w:line="299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</w:rPr>
        <w:t>Chinese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</w:rPr>
        <w:t>Society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</w:rPr>
        <w:t>Neurology</w:t>
      </w:r>
      <w:r>
        <w:rPr>
          <w:sz w:val="15"/>
          <w:szCs w:val="15"/>
          <w:color w:val="231F20"/>
          <w:spacing w:val="7"/>
        </w:rPr>
        <w:t>,   </w:t>
      </w:r>
      <w:r>
        <w:rPr>
          <w:sz w:val="15"/>
          <w:szCs w:val="15"/>
          <w:color w:val="231F20"/>
        </w:rPr>
        <w:t>Chinese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</w:rPr>
        <w:t>Stroke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</w:rPr>
        <w:t>Society</w:t>
      </w:r>
      <w:r>
        <w:rPr>
          <w:sz w:val="15"/>
          <w:szCs w:val="15"/>
          <w:color w:val="231F20"/>
          <w:spacing w:val="7"/>
        </w:rPr>
        <w:t>.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Chinese  guidelines  for  diagnosis  and  treatment  of</w:t>
      </w:r>
      <w:r>
        <w:rPr>
          <w:sz w:val="15"/>
          <w:szCs w:val="15"/>
          <w:color w:val="231F20"/>
          <w:spacing w:val="39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acute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ischemic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stroke</w:t>
      </w:r>
      <w:r>
        <w:rPr>
          <w:sz w:val="15"/>
          <w:szCs w:val="15"/>
          <w:color w:val="231F20"/>
          <w:spacing w:val="5"/>
        </w:rPr>
        <w:t xml:space="preserve">   2018[J].   </w:t>
      </w:r>
      <w:r>
        <w:rPr>
          <w:sz w:val="15"/>
          <w:szCs w:val="15"/>
          <w:color w:val="231F20"/>
        </w:rPr>
        <w:t>Chin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</w:rPr>
        <w:t>Neurol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  <w:spacing w:val="5"/>
        </w:rPr>
        <w:t>2018,   51(9):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1"/>
        </w:rPr>
        <w:t>666‑682.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1"/>
        </w:rPr>
        <w:t>: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1"/>
        </w:rPr>
        <w:t>10.3760/</w:t>
      </w:r>
      <w:r>
        <w:rPr>
          <w:sz w:val="15"/>
          <w:szCs w:val="15"/>
          <w:color w:val="231F20"/>
        </w:rPr>
        <w:t>cma</w:t>
      </w:r>
      <w:r>
        <w:rPr>
          <w:sz w:val="15"/>
          <w:szCs w:val="15"/>
          <w:color w:val="231F20"/>
          <w:spacing w:val="1"/>
        </w:rPr>
        <w:t>.j.</w:t>
      </w:r>
      <w:r>
        <w:rPr>
          <w:sz w:val="15"/>
          <w:szCs w:val="15"/>
          <w:color w:val="231F20"/>
        </w:rPr>
        <w:t>issn</w:t>
      </w:r>
      <w:r>
        <w:rPr>
          <w:sz w:val="15"/>
          <w:szCs w:val="15"/>
          <w:color w:val="231F20"/>
          <w:spacing w:val="1"/>
        </w:rPr>
        <w:t>.1006‑787</w:t>
      </w:r>
      <w:r>
        <w:rPr>
          <w:sz w:val="15"/>
          <w:szCs w:val="15"/>
          <w:color w:val="231F20"/>
        </w:rPr>
        <w:t>6.2018.09.004.</w:t>
      </w:r>
    </w:p>
    <w:p>
      <w:pPr>
        <w:pStyle w:val="BodyText"/>
        <w:ind w:left="504" w:right="375" w:hanging="504"/>
        <w:spacing w:before="28" w:line="29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2"/>
        </w:rPr>
        <w:t>[10]      </w:t>
      </w:r>
      <w:r>
        <w:rPr>
          <w:sz w:val="15"/>
          <w:szCs w:val="15"/>
          <w:color w:val="231F20"/>
        </w:rPr>
        <w:t>Wu</w:t>
      </w:r>
      <w:r>
        <w:rPr>
          <w:sz w:val="15"/>
          <w:szCs w:val="15"/>
          <w:color w:val="231F20"/>
          <w:spacing w:val="2"/>
        </w:rPr>
        <w:t xml:space="preserve">    </w:t>
      </w:r>
      <w:r>
        <w:rPr>
          <w:sz w:val="15"/>
          <w:szCs w:val="15"/>
          <w:color w:val="231F20"/>
        </w:rPr>
        <w:t>Y</w:t>
      </w:r>
      <w:r>
        <w:rPr>
          <w:sz w:val="15"/>
          <w:szCs w:val="15"/>
          <w:color w:val="231F20"/>
          <w:spacing w:val="2"/>
        </w:rPr>
        <w:t>,    </w:t>
      </w:r>
      <w:r>
        <w:rPr>
          <w:sz w:val="15"/>
          <w:szCs w:val="15"/>
          <w:color w:val="231F20"/>
        </w:rPr>
        <w:t>Wu</w:t>
      </w:r>
      <w:r>
        <w:rPr>
          <w:sz w:val="15"/>
          <w:szCs w:val="15"/>
          <w:color w:val="231F20"/>
          <w:spacing w:val="12"/>
          <w:w w:val="101"/>
        </w:rPr>
        <w:t xml:space="preserve">   </w:t>
      </w:r>
      <w:r>
        <w:rPr>
          <w:sz w:val="15"/>
          <w:szCs w:val="15"/>
          <w:color w:val="231F20"/>
        </w:rPr>
        <w:t>F</w:t>
      </w:r>
      <w:r>
        <w:rPr>
          <w:sz w:val="15"/>
          <w:szCs w:val="15"/>
          <w:color w:val="231F20"/>
          <w:spacing w:val="2"/>
        </w:rPr>
        <w:t>,</w:t>
      </w:r>
      <w:r>
        <w:rPr>
          <w:sz w:val="15"/>
          <w:szCs w:val="15"/>
          <w:color w:val="231F20"/>
          <w:spacing w:val="9"/>
          <w:w w:val="102"/>
        </w:rPr>
        <w:t xml:space="preserve">   </w:t>
      </w:r>
      <w:r>
        <w:rPr>
          <w:sz w:val="15"/>
          <w:szCs w:val="15"/>
          <w:color w:val="231F20"/>
        </w:rPr>
        <w:t>Liu</w:t>
      </w:r>
      <w:r>
        <w:rPr>
          <w:sz w:val="15"/>
          <w:szCs w:val="15"/>
          <w:color w:val="231F20"/>
          <w:spacing w:val="2"/>
        </w:rPr>
        <w:t xml:space="preserve">   </w:t>
      </w:r>
      <w:r>
        <w:rPr>
          <w:sz w:val="15"/>
          <w:szCs w:val="15"/>
          <w:color w:val="231F20"/>
        </w:rPr>
        <w:t>Y</w:t>
      </w:r>
      <w:r>
        <w:rPr>
          <w:sz w:val="15"/>
          <w:szCs w:val="15"/>
          <w:color w:val="231F20"/>
          <w:spacing w:val="2"/>
        </w:rPr>
        <w:t>,  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2"/>
        </w:rPr>
        <w:t>.    </w:t>
      </w:r>
      <w:r>
        <w:rPr>
          <w:sz w:val="15"/>
          <w:szCs w:val="15"/>
          <w:color w:val="231F20"/>
        </w:rPr>
        <w:t>High</w:t>
      </w:r>
      <w:r>
        <w:rPr>
          <w:sz w:val="15"/>
          <w:szCs w:val="15"/>
          <w:color w:val="231F20"/>
          <w:spacing w:val="2"/>
        </w:rPr>
        <w:t>‑</w:t>
      </w:r>
      <w:r>
        <w:rPr>
          <w:sz w:val="15"/>
          <w:szCs w:val="15"/>
          <w:color w:val="231F20"/>
        </w:rPr>
        <w:t>resolution</w:t>
      </w:r>
      <w:r>
        <w:rPr>
          <w:sz w:val="15"/>
          <w:szCs w:val="15"/>
          <w:color w:val="231F20"/>
          <w:spacing w:val="2"/>
        </w:rPr>
        <w:t xml:space="preserve">    </w:t>
      </w:r>
      <w:r>
        <w:rPr>
          <w:sz w:val="15"/>
          <w:szCs w:val="15"/>
          <w:color w:val="231F20"/>
        </w:rPr>
        <w:t>magnetic </w:t>
      </w:r>
      <w:r>
        <w:rPr>
          <w:sz w:val="15"/>
          <w:szCs w:val="15"/>
          <w:color w:val="231F20"/>
          <w:spacing w:val="4"/>
        </w:rPr>
        <w:t>resonance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4"/>
        </w:rPr>
        <w:t>imaging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4"/>
        </w:rPr>
        <w:t>of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  <w:spacing w:val="4"/>
        </w:rPr>
        <w:t>cervi</w:t>
      </w:r>
      <w:r>
        <w:rPr>
          <w:sz w:val="15"/>
          <w:szCs w:val="15"/>
          <w:color w:val="231F20"/>
          <w:spacing w:val="3"/>
        </w:rPr>
        <w:t>cocranial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3"/>
        </w:rPr>
        <w:t>artery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3"/>
        </w:rPr>
        <w:t>dissection: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</w:rPr>
        <w:t>imaging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</w:rPr>
        <w:t>features  associated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</w:rPr>
        <w:t>with  stroke</w:t>
      </w:r>
      <w:r>
        <w:rPr>
          <w:sz w:val="15"/>
          <w:szCs w:val="15"/>
          <w:color w:val="231F20"/>
          <w:spacing w:val="13"/>
        </w:rPr>
        <w:t>[J].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</w:rPr>
        <w:t>Stroke</w:t>
      </w:r>
      <w:r>
        <w:rPr>
          <w:sz w:val="15"/>
          <w:szCs w:val="15"/>
          <w:color w:val="231F20"/>
          <w:spacing w:val="13"/>
        </w:rPr>
        <w:t>,  2019,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"/>
        </w:rPr>
        <w:t>50(11):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  <w:spacing w:val="1"/>
        </w:rPr>
        <w:t>3101‑3107.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1"/>
        </w:rPr>
        <w:t>: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1"/>
        </w:rPr>
        <w:t>10.1161/</w:t>
      </w:r>
      <w:r>
        <w:rPr>
          <w:sz w:val="15"/>
          <w:szCs w:val="15"/>
          <w:color w:val="231F20"/>
        </w:rPr>
        <w:t>STROKEAHA</w:t>
      </w:r>
      <w:r>
        <w:rPr>
          <w:sz w:val="15"/>
          <w:szCs w:val="15"/>
          <w:color w:val="231F20"/>
          <w:spacing w:val="1"/>
        </w:rPr>
        <w:t>.119.026</w:t>
      </w:r>
      <w:r>
        <w:rPr>
          <w:sz w:val="15"/>
          <w:szCs w:val="15"/>
          <w:color w:val="231F20"/>
        </w:rPr>
        <w:t>362.</w:t>
      </w:r>
    </w:p>
    <w:p>
      <w:pPr>
        <w:pStyle w:val="BodyText"/>
        <w:ind w:left="507" w:right="375" w:hanging="504"/>
        <w:spacing w:before="42" w:line="2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[11]      </w:t>
      </w:r>
      <w:r>
        <w:rPr>
          <w:sz w:val="15"/>
          <w:szCs w:val="15"/>
          <w:color w:val="231F20"/>
        </w:rPr>
        <w:t>Wang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</w:rPr>
        <w:t>Y</w:t>
      </w:r>
      <w:r>
        <w:rPr>
          <w:sz w:val="15"/>
          <w:szCs w:val="15"/>
          <w:color w:val="231F20"/>
          <w:spacing w:val="8"/>
        </w:rPr>
        <w:t>,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</w:rPr>
        <w:t>Cheng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</w:rPr>
        <w:t>W</w:t>
      </w:r>
      <w:r>
        <w:rPr>
          <w:sz w:val="15"/>
          <w:szCs w:val="15"/>
          <w:color w:val="231F20"/>
          <w:spacing w:val="8"/>
        </w:rPr>
        <w:t>,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</w:rPr>
        <w:t>Lian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</w:rPr>
        <w:t>Y</w:t>
      </w:r>
      <w:r>
        <w:rPr>
          <w:sz w:val="15"/>
          <w:szCs w:val="15"/>
          <w:color w:val="231F20"/>
          <w:spacing w:val="8"/>
        </w:rPr>
        <w:t>,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8"/>
          <w:w w:val="101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8"/>
        </w:rPr>
        <w:t>.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</w:rPr>
        <w:t>Characteristics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</w:rPr>
        <w:t>relative </w:t>
      </w:r>
      <w:r>
        <w:rPr>
          <w:sz w:val="15"/>
          <w:szCs w:val="15"/>
          <w:color w:val="231F20"/>
          <w:spacing w:val="3"/>
        </w:rPr>
        <w:t>factors   of</w:t>
      </w:r>
      <w:r>
        <w:rPr>
          <w:sz w:val="15"/>
          <w:szCs w:val="15"/>
          <w:color w:val="231F20"/>
          <w:spacing w:val="22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headache   caused   by   cervicocerebral   artery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dissection</w:t>
      </w:r>
      <w:r>
        <w:rPr>
          <w:sz w:val="15"/>
          <w:szCs w:val="15"/>
          <w:color w:val="231F20"/>
          <w:spacing w:val="5"/>
        </w:rPr>
        <w:t>[J]. 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5"/>
        </w:rPr>
        <w:t xml:space="preserve">    </w:t>
      </w:r>
      <w:r>
        <w:rPr>
          <w:sz w:val="15"/>
          <w:szCs w:val="15"/>
          <w:color w:val="231F20"/>
        </w:rPr>
        <w:t>Neurol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11"/>
        </w:rPr>
        <w:t xml:space="preserve">   </w:t>
      </w:r>
      <w:r>
        <w:rPr>
          <w:sz w:val="15"/>
          <w:szCs w:val="15"/>
          <w:color w:val="231F20"/>
          <w:spacing w:val="5"/>
        </w:rPr>
        <w:t>2019,</w:t>
      </w:r>
      <w:r>
        <w:rPr>
          <w:sz w:val="15"/>
          <w:szCs w:val="15"/>
          <w:color w:val="231F20"/>
          <w:spacing w:val="9"/>
          <w:w w:val="102"/>
        </w:rPr>
        <w:t xml:space="preserve">   </w:t>
      </w:r>
      <w:r>
        <w:rPr>
          <w:sz w:val="15"/>
          <w:szCs w:val="15"/>
          <w:color w:val="231F20"/>
          <w:spacing w:val="5"/>
        </w:rPr>
        <w:t>266(2):</w:t>
      </w:r>
      <w:r>
        <w:rPr>
          <w:sz w:val="15"/>
          <w:szCs w:val="15"/>
          <w:color w:val="231F20"/>
          <w:spacing w:val="9"/>
          <w:w w:val="102"/>
        </w:rPr>
        <w:t xml:space="preserve">   </w:t>
      </w:r>
      <w:r>
        <w:rPr>
          <w:sz w:val="15"/>
          <w:szCs w:val="15"/>
          <w:color w:val="231F20"/>
          <w:spacing w:val="5"/>
        </w:rPr>
        <w:t>298‑305. 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10.1007/s00415‑018‑9111‑5.</w:t>
      </w:r>
    </w:p>
    <w:p>
      <w:pPr>
        <w:pStyle w:val="BodyText"/>
        <w:ind w:left="508" w:right="376" w:hanging="505"/>
        <w:spacing w:before="42" w:line="30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[12]       </w:t>
      </w:r>
      <w:r>
        <w:rPr>
          <w:sz w:val="15"/>
          <w:szCs w:val="15"/>
          <w:color w:val="231F20"/>
        </w:rPr>
        <w:t>Cheng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</w:rPr>
        <w:t>W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</w:rPr>
        <w:t>Wang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</w:rPr>
        <w:t>Y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</w:rPr>
        <w:t>Lian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</w:rPr>
        <w:t>Y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5"/>
        </w:rPr>
        <w:t>.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</w:rPr>
        <w:t>case</w:t>
      </w:r>
      <w:r>
        <w:rPr>
          <w:sz w:val="15"/>
          <w:szCs w:val="15"/>
          <w:color w:val="231F20"/>
          <w:spacing w:val="5"/>
        </w:rPr>
        <w:t>‑</w:t>
      </w:r>
      <w:r>
        <w:rPr>
          <w:sz w:val="15"/>
          <w:szCs w:val="15"/>
          <w:color w:val="231F20"/>
        </w:rPr>
        <w:t>control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</w:rPr>
        <w:t>study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the </w:t>
      </w:r>
      <w:r>
        <w:rPr>
          <w:sz w:val="15"/>
          <w:szCs w:val="15"/>
          <w:color w:val="231F20"/>
          <w:spacing w:val="3"/>
        </w:rPr>
        <w:t>determinants</w:t>
      </w:r>
      <w:r>
        <w:rPr>
          <w:sz w:val="15"/>
          <w:szCs w:val="15"/>
          <w:color w:val="231F20"/>
          <w:spacing w:val="20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for</w:t>
      </w:r>
      <w:r>
        <w:rPr>
          <w:sz w:val="15"/>
          <w:szCs w:val="15"/>
          <w:color w:val="231F20"/>
          <w:spacing w:val="15"/>
        </w:rPr>
        <w:t xml:space="preserve">  </w:t>
      </w:r>
      <w:r>
        <w:rPr>
          <w:sz w:val="15"/>
          <w:szCs w:val="15"/>
          <w:color w:val="231F20"/>
          <w:spacing w:val="3"/>
        </w:rPr>
        <w:t>cervicocerebral</w:t>
      </w:r>
      <w:r>
        <w:rPr>
          <w:sz w:val="15"/>
          <w:szCs w:val="15"/>
          <w:color w:val="231F20"/>
          <w:spacing w:val="13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artery</w:t>
      </w:r>
      <w:r>
        <w:rPr>
          <w:sz w:val="15"/>
          <w:szCs w:val="15"/>
          <w:color w:val="231F20"/>
          <w:spacing w:val="15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dissection[J].</w:t>
      </w:r>
      <w:r>
        <w:rPr>
          <w:sz w:val="15"/>
          <w:szCs w:val="15"/>
          <w:color w:val="231F20"/>
          <w:spacing w:val="11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J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Neurol,</w:t>
      </w:r>
      <w:r>
        <w:rPr>
          <w:sz w:val="15"/>
          <w:szCs w:val="15"/>
          <w:color w:val="231F20"/>
          <w:spacing w:val="45"/>
          <w:w w:val="101"/>
        </w:rPr>
        <w:t xml:space="preserve"> </w:t>
      </w:r>
      <w:r>
        <w:rPr>
          <w:sz w:val="15"/>
          <w:szCs w:val="15"/>
          <w:color w:val="231F20"/>
        </w:rPr>
        <w:t>2019,</w:t>
      </w:r>
      <w:r>
        <w:rPr>
          <w:sz w:val="15"/>
          <w:szCs w:val="15"/>
          <w:color w:val="231F20"/>
          <w:spacing w:val="32"/>
          <w:w w:val="103"/>
        </w:rPr>
        <w:t xml:space="preserve"> </w:t>
      </w:r>
      <w:r>
        <w:rPr>
          <w:sz w:val="15"/>
          <w:szCs w:val="15"/>
          <w:color w:val="231F20"/>
        </w:rPr>
        <w:t>266(1):  119‑123.  DOI:  10.1007/s00415‑018‑ </w:t>
      </w:r>
      <w:r>
        <w:rPr>
          <w:sz w:val="15"/>
          <w:szCs w:val="15"/>
          <w:color w:val="231F20"/>
          <w:spacing w:val="1"/>
        </w:rPr>
        <w:t>9096‑0.</w:t>
      </w:r>
    </w:p>
    <w:p>
      <w:pPr>
        <w:pStyle w:val="BodyText"/>
        <w:ind w:left="507" w:right="376" w:hanging="504"/>
        <w:spacing w:before="10" w:line="2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[13]      </w:t>
      </w:r>
      <w:r>
        <w:rPr>
          <w:sz w:val="15"/>
          <w:szCs w:val="15"/>
          <w:color w:val="231F20"/>
        </w:rPr>
        <w:t>Touze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E</w:t>
      </w:r>
      <w:r>
        <w:rPr>
          <w:sz w:val="15"/>
          <w:szCs w:val="15"/>
          <w:color w:val="231F20"/>
          <w:spacing w:val="5"/>
        </w:rPr>
        <w:t>,  </w:t>
      </w:r>
      <w:r>
        <w:rPr>
          <w:sz w:val="15"/>
          <w:szCs w:val="15"/>
          <w:color w:val="231F20"/>
        </w:rPr>
        <w:t>Gauvrit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JY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9"/>
          <w:w w:val="102"/>
        </w:rPr>
        <w:t xml:space="preserve">  </w:t>
      </w:r>
      <w:r>
        <w:rPr>
          <w:sz w:val="15"/>
          <w:szCs w:val="15"/>
          <w:color w:val="231F20"/>
        </w:rPr>
        <w:t>Moulin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T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9"/>
          <w:w w:val="101"/>
        </w:rPr>
        <w:t xml:space="preserve">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8"/>
          <w:w w:val="101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5"/>
        </w:rPr>
        <w:t>.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</w:rPr>
        <w:t>Risk</w:t>
      </w:r>
      <w:r>
        <w:rPr>
          <w:sz w:val="15"/>
          <w:szCs w:val="15"/>
          <w:color w:val="231F20"/>
          <w:spacing w:val="8"/>
          <w:w w:val="102"/>
        </w:rPr>
        <w:t xml:space="preserve">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</w:rPr>
        <w:t>stroke</w:t>
      </w:r>
      <w:r>
        <w:rPr>
          <w:sz w:val="15"/>
          <w:szCs w:val="15"/>
          <w:color w:val="231F20"/>
          <w:spacing w:val="8"/>
          <w:w w:val="102"/>
        </w:rPr>
        <w:t xml:space="preserve">  </w:t>
      </w:r>
      <w:r>
        <w:rPr>
          <w:sz w:val="15"/>
          <w:szCs w:val="15"/>
          <w:color w:val="231F20"/>
        </w:rPr>
        <w:t>and </w:t>
      </w:r>
      <w:r>
        <w:rPr>
          <w:sz w:val="15"/>
          <w:szCs w:val="15"/>
          <w:color w:val="231F20"/>
          <w:spacing w:val="3"/>
        </w:rPr>
        <w:t>recurrent  dissection  after  a  cervical  artery  dissection:  a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</w:rPr>
        <w:t>multicenter</w:t>
      </w:r>
      <w:r>
        <w:rPr>
          <w:sz w:val="15"/>
          <w:szCs w:val="15"/>
          <w:color w:val="231F20"/>
          <w:spacing w:val="4"/>
        </w:rPr>
        <w:t xml:space="preserve">       </w:t>
      </w:r>
      <w:r>
        <w:rPr>
          <w:sz w:val="15"/>
          <w:szCs w:val="15"/>
          <w:color w:val="231F20"/>
        </w:rPr>
        <w:t>study</w:t>
      </w:r>
      <w:r>
        <w:rPr>
          <w:sz w:val="15"/>
          <w:szCs w:val="15"/>
          <w:color w:val="231F20"/>
          <w:spacing w:val="4"/>
        </w:rPr>
        <w:t>[J].       </w:t>
      </w:r>
      <w:r>
        <w:rPr>
          <w:sz w:val="15"/>
          <w:szCs w:val="15"/>
          <w:color w:val="231F20"/>
        </w:rPr>
        <w:t>Neurology</w:t>
      </w:r>
      <w:r>
        <w:rPr>
          <w:sz w:val="15"/>
          <w:szCs w:val="15"/>
          <w:color w:val="231F20"/>
          <w:spacing w:val="4"/>
        </w:rPr>
        <w:t>,      </w:t>
      </w:r>
      <w:r>
        <w:rPr>
          <w:sz w:val="15"/>
          <w:szCs w:val="15"/>
          <w:color w:val="231F20"/>
          <w:spacing w:val="3"/>
        </w:rPr>
        <w:t xml:space="preserve"> 2003,        61(10):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1347‑1351.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10.1212/01.</w:t>
      </w:r>
      <w:r>
        <w:rPr>
          <w:sz w:val="15"/>
          <w:szCs w:val="15"/>
          <w:color w:val="231F20"/>
        </w:rPr>
        <w:t>wnl</w:t>
      </w:r>
      <w:r>
        <w:rPr>
          <w:sz w:val="15"/>
          <w:szCs w:val="15"/>
          <w:color w:val="231F20"/>
          <w:spacing w:val="5"/>
        </w:rPr>
        <w:t>.0000094325.95097.86.</w:t>
      </w:r>
    </w:p>
    <w:p>
      <w:pPr>
        <w:pStyle w:val="BodyText"/>
        <w:ind w:left="506" w:right="372" w:hanging="504"/>
        <w:spacing w:before="42" w:line="297" w:lineRule="auto"/>
        <w:rPr>
          <w:sz w:val="15"/>
          <w:szCs w:val="15"/>
        </w:rPr>
      </w:pPr>
      <w:r>
        <w:rPr>
          <w:sz w:val="15"/>
          <w:szCs w:val="15"/>
          <w:color w:val="231F20"/>
        </w:rPr>
        <w:t>[14]       Markus   HS,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</w:rPr>
        <w:t>Levi</w:t>
      </w:r>
      <w:r>
        <w:rPr>
          <w:sz w:val="15"/>
          <w:szCs w:val="15"/>
          <w:color w:val="231F20"/>
          <w:spacing w:val="12"/>
          <w:w w:val="102"/>
        </w:rPr>
        <w:t xml:space="preserve">  </w:t>
      </w:r>
      <w:r>
        <w:rPr>
          <w:sz w:val="15"/>
          <w:szCs w:val="15"/>
          <w:color w:val="231F20"/>
        </w:rPr>
        <w:t>C,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</w:rPr>
        <w:t>King</w:t>
      </w:r>
      <w:r>
        <w:rPr>
          <w:sz w:val="15"/>
          <w:szCs w:val="15"/>
          <w:color w:val="231F20"/>
          <w:spacing w:val="8"/>
          <w:w w:val="101"/>
        </w:rPr>
        <w:t xml:space="preserve">  </w:t>
      </w:r>
      <w:r>
        <w:rPr>
          <w:sz w:val="15"/>
          <w:szCs w:val="15"/>
          <w:color w:val="231F20"/>
        </w:rPr>
        <w:t>A,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</w:rPr>
        <w:t>e</w:t>
      </w:r>
      <w:r>
        <w:rPr>
          <w:sz w:val="15"/>
          <w:szCs w:val="15"/>
          <w:color w:val="231F20"/>
          <w:spacing w:val="-1"/>
        </w:rPr>
        <w:t>t</w:t>
      </w:r>
      <w:r>
        <w:rPr>
          <w:sz w:val="15"/>
          <w:szCs w:val="15"/>
          <w:color w:val="231F20"/>
          <w:spacing w:val="8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al.  Antiplatelet   therapy</w:t>
      </w:r>
      <w:r>
        <w:rPr>
          <w:sz w:val="15"/>
          <w:szCs w:val="15"/>
          <w:color w:val="231F20"/>
          <w:spacing w:val="8"/>
          <w:w w:val="102"/>
        </w:rPr>
        <w:t xml:space="preserve">  </w:t>
      </w:r>
      <w:r>
        <w:rPr>
          <w:sz w:val="15"/>
          <w:szCs w:val="15"/>
          <w:color w:val="231F20"/>
          <w:spacing w:val="-1"/>
        </w:rPr>
        <w:t>vs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anticoagulation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</w:rPr>
        <w:t>therapy</w:t>
      </w:r>
      <w:r>
        <w:rPr>
          <w:sz w:val="15"/>
          <w:szCs w:val="15"/>
          <w:color w:val="231F20"/>
          <w:spacing w:val="14"/>
          <w:w w:val="103"/>
        </w:rPr>
        <w:t xml:space="preserve"> 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15"/>
          <w:w w:val="102"/>
        </w:rPr>
        <w:t xml:space="preserve">  </w:t>
      </w:r>
      <w:r>
        <w:rPr>
          <w:sz w:val="15"/>
          <w:szCs w:val="15"/>
          <w:color w:val="231F20"/>
        </w:rPr>
        <w:t>cervical</w:t>
      </w:r>
      <w:r>
        <w:rPr>
          <w:sz w:val="15"/>
          <w:szCs w:val="15"/>
          <w:color w:val="231F20"/>
          <w:spacing w:val="14"/>
          <w:w w:val="102"/>
        </w:rPr>
        <w:t xml:space="preserve"> 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-1"/>
        </w:rPr>
        <w:t>rtery</w:t>
      </w:r>
      <w:r>
        <w:rPr>
          <w:sz w:val="15"/>
          <w:szCs w:val="15"/>
          <w:color w:val="231F20"/>
          <w:spacing w:val="15"/>
          <w:w w:val="102"/>
        </w:rPr>
        <w:t xml:space="preserve">  </w:t>
      </w:r>
      <w:r>
        <w:rPr>
          <w:sz w:val="15"/>
          <w:szCs w:val="15"/>
          <w:color w:val="231F20"/>
          <w:spacing w:val="-1"/>
        </w:rPr>
        <w:t>dissection:</w:t>
      </w:r>
      <w:r>
        <w:rPr>
          <w:sz w:val="15"/>
          <w:szCs w:val="15"/>
          <w:color w:val="231F20"/>
          <w:spacing w:val="12"/>
          <w:w w:val="102"/>
        </w:rPr>
        <w:t xml:space="preserve">  </w:t>
      </w:r>
      <w:r>
        <w:rPr>
          <w:sz w:val="15"/>
          <w:szCs w:val="15"/>
          <w:color w:val="231F20"/>
          <w:spacing w:val="-1"/>
        </w:rPr>
        <w:t>the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Cervical    Artery    Dissection     in    St</w:t>
      </w:r>
      <w:r>
        <w:rPr>
          <w:sz w:val="15"/>
          <w:szCs w:val="15"/>
          <w:color w:val="231F20"/>
          <w:spacing w:val="-1"/>
        </w:rPr>
        <w:t>roke     Study     (CADISS)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randomized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</w:rPr>
        <w:t>clinical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</w:rPr>
        <w:t>trial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</w:rPr>
        <w:t>fin</w:t>
      </w:r>
      <w:r>
        <w:rPr>
          <w:sz w:val="15"/>
          <w:szCs w:val="15"/>
          <w:color w:val="231F20"/>
          <w:spacing w:val="-1"/>
        </w:rPr>
        <w:t>al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results[J].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JAMA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1"/>
        </w:rPr>
        <w:t>Neurol,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2019,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"/>
        </w:rPr>
        <w:t>76(6):</w:t>
      </w:r>
      <w:r>
        <w:rPr>
          <w:sz w:val="15"/>
          <w:szCs w:val="15"/>
          <w:color w:val="231F20"/>
          <w:spacing w:val="8"/>
          <w:w w:val="102"/>
        </w:rPr>
        <w:t xml:space="preserve"> </w:t>
      </w:r>
      <w:r>
        <w:rPr>
          <w:sz w:val="15"/>
          <w:szCs w:val="15"/>
          <w:color w:val="231F20"/>
          <w:spacing w:val="1"/>
        </w:rPr>
        <w:t>657‑664.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1"/>
        </w:rPr>
        <w:t>: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1"/>
        </w:rPr>
        <w:t>10.100</w:t>
      </w:r>
      <w:r>
        <w:rPr>
          <w:sz w:val="15"/>
          <w:szCs w:val="15"/>
          <w:color w:val="231F20"/>
        </w:rPr>
        <w:t>1/jamaneurol.2019.0072.</w:t>
      </w:r>
    </w:p>
    <w:p>
      <w:pPr>
        <w:pStyle w:val="BodyText"/>
        <w:ind w:left="506" w:right="376" w:hanging="504"/>
        <w:spacing w:before="44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[15]      </w:t>
      </w:r>
      <w:r>
        <w:rPr>
          <w:sz w:val="15"/>
          <w:szCs w:val="15"/>
          <w:color w:val="231F20"/>
        </w:rPr>
        <w:t>Bonacina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S</w:t>
      </w:r>
      <w:r>
        <w:rPr>
          <w:sz w:val="15"/>
          <w:szCs w:val="15"/>
          <w:color w:val="231F20"/>
          <w:spacing w:val="5"/>
        </w:rPr>
        <w:t>,  </w:t>
      </w:r>
      <w:r>
        <w:rPr>
          <w:sz w:val="15"/>
          <w:szCs w:val="15"/>
          <w:color w:val="231F20"/>
        </w:rPr>
        <w:t>Grassi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M</w:t>
      </w:r>
      <w:r>
        <w:rPr>
          <w:sz w:val="15"/>
          <w:szCs w:val="15"/>
          <w:color w:val="231F20"/>
          <w:spacing w:val="5"/>
        </w:rPr>
        <w:t>,  </w:t>
      </w:r>
      <w:r>
        <w:rPr>
          <w:sz w:val="15"/>
          <w:szCs w:val="15"/>
          <w:color w:val="231F20"/>
        </w:rPr>
        <w:t>Zedde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M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5"/>
        </w:rPr>
        <w:t>.  </w:t>
      </w:r>
      <w:r>
        <w:rPr>
          <w:sz w:val="15"/>
          <w:szCs w:val="15"/>
          <w:color w:val="231F20"/>
        </w:rPr>
        <w:t>Long</w:t>
      </w:r>
      <w:r>
        <w:rPr>
          <w:sz w:val="15"/>
          <w:szCs w:val="15"/>
          <w:color w:val="231F20"/>
          <w:spacing w:val="5"/>
        </w:rPr>
        <w:t>‑</w:t>
      </w:r>
      <w:r>
        <w:rPr>
          <w:sz w:val="15"/>
          <w:szCs w:val="15"/>
          <w:color w:val="231F20"/>
        </w:rPr>
        <w:t>term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</w:rPr>
        <w:t>outcome </w:t>
      </w:r>
      <w:r>
        <w:rPr>
          <w:sz w:val="15"/>
          <w:szCs w:val="15"/>
          <w:color w:val="231F20"/>
          <w:spacing w:val="3"/>
        </w:rPr>
        <w:t>of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cervical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artery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dissection: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IPSYS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CeAD: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3"/>
        </w:rPr>
        <w:t>study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protocol,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rationale,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3"/>
        </w:rPr>
        <w:t>baseline   data   of</w:t>
      </w:r>
      <w:r>
        <w:rPr>
          <w:sz w:val="15"/>
          <w:szCs w:val="15"/>
          <w:color w:val="231F20"/>
          <w:spacing w:val="13"/>
        </w:rPr>
        <w:t xml:space="preserve">  </w:t>
      </w:r>
      <w:r>
        <w:rPr>
          <w:sz w:val="15"/>
          <w:szCs w:val="15"/>
          <w:color w:val="231F20"/>
          <w:spacing w:val="3"/>
        </w:rPr>
        <w:t>an   Italian</w:t>
      </w:r>
      <w:r>
        <w:rPr>
          <w:sz w:val="15"/>
          <w:szCs w:val="15"/>
          <w:color w:val="231F20"/>
          <w:spacing w:val="2"/>
        </w:rPr>
        <w:t xml:space="preserve">   multicenter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research</w:t>
      </w:r>
      <w:r>
        <w:rPr>
          <w:sz w:val="15"/>
          <w:szCs w:val="15"/>
          <w:color w:val="231F20"/>
          <w:spacing w:val="6"/>
        </w:rPr>
        <w:t xml:space="preserve">    </w:t>
      </w:r>
      <w:r>
        <w:rPr>
          <w:sz w:val="15"/>
          <w:szCs w:val="15"/>
          <w:color w:val="231F20"/>
        </w:rPr>
        <w:t>collaboration</w:t>
      </w:r>
      <w:r>
        <w:rPr>
          <w:sz w:val="15"/>
          <w:szCs w:val="15"/>
          <w:color w:val="231F20"/>
          <w:spacing w:val="6"/>
        </w:rPr>
        <w:t>[J].    </w:t>
      </w:r>
      <w:r>
        <w:rPr>
          <w:sz w:val="15"/>
          <w:szCs w:val="15"/>
          <w:color w:val="231F20"/>
        </w:rPr>
        <w:t>Neurol</w:t>
      </w:r>
      <w:r>
        <w:rPr>
          <w:sz w:val="15"/>
          <w:szCs w:val="15"/>
          <w:color w:val="231F20"/>
          <w:spacing w:val="6"/>
        </w:rPr>
        <w:t xml:space="preserve">    </w:t>
      </w:r>
      <w:r>
        <w:rPr>
          <w:sz w:val="15"/>
          <w:szCs w:val="15"/>
          <w:color w:val="231F20"/>
        </w:rPr>
        <w:t>Sci</w:t>
      </w:r>
      <w:r>
        <w:rPr>
          <w:sz w:val="15"/>
          <w:szCs w:val="15"/>
          <w:color w:val="231F20"/>
          <w:spacing w:val="6"/>
        </w:rPr>
        <w:t>,  </w:t>
      </w:r>
      <w:r>
        <w:rPr>
          <w:sz w:val="15"/>
          <w:szCs w:val="15"/>
          <w:color w:val="231F20"/>
          <w:spacing w:val="5"/>
        </w:rPr>
        <w:t xml:space="preserve">  2020,    41(11):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3265‑3272.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10.1007/s10072‑020‑04464‑9.</w:t>
      </w:r>
    </w:p>
    <w:p>
      <w:pPr>
        <w:pStyle w:val="BodyText"/>
        <w:ind w:left="508" w:right="377" w:hanging="506"/>
        <w:spacing w:before="41" w:line="28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[16]      </w:t>
      </w:r>
      <w:r>
        <w:rPr>
          <w:sz w:val="15"/>
          <w:szCs w:val="15"/>
          <w:color w:val="231F20"/>
        </w:rPr>
        <w:t>Yaghi</w:t>
      </w:r>
      <w:r>
        <w:rPr>
          <w:sz w:val="15"/>
          <w:szCs w:val="15"/>
          <w:color w:val="231F20"/>
          <w:spacing w:val="9"/>
          <w:w w:val="102"/>
        </w:rPr>
        <w:t xml:space="preserve">  </w:t>
      </w:r>
      <w:r>
        <w:rPr>
          <w:sz w:val="15"/>
          <w:szCs w:val="15"/>
          <w:color w:val="231F20"/>
        </w:rPr>
        <w:t>S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Engelter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S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8"/>
          <w:w w:val="101"/>
        </w:rPr>
        <w:t xml:space="preserve">  </w:t>
      </w:r>
      <w:r>
        <w:rPr>
          <w:sz w:val="15"/>
          <w:szCs w:val="15"/>
          <w:color w:val="231F20"/>
        </w:rPr>
        <w:t>Del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Brutto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VJ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9"/>
          <w:w w:val="101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9"/>
        </w:rPr>
        <w:t>.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Treatment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and </w:t>
      </w:r>
      <w:r>
        <w:rPr>
          <w:sz w:val="15"/>
          <w:szCs w:val="15"/>
          <w:color w:val="231F20"/>
        </w:rPr>
        <w:t>outcomes</w:t>
      </w:r>
      <w:r>
        <w:rPr>
          <w:sz w:val="15"/>
          <w:szCs w:val="15"/>
          <w:color w:val="231F20"/>
          <w:spacing w:val="13"/>
        </w:rPr>
        <w:t xml:space="preserve"> 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</w:rPr>
        <w:t>cervical</w:t>
      </w:r>
      <w:r>
        <w:rPr>
          <w:sz w:val="15"/>
          <w:szCs w:val="15"/>
          <w:color w:val="231F20"/>
          <w:spacing w:val="7"/>
        </w:rPr>
        <w:t xml:space="preserve">    </w:t>
      </w:r>
      <w:r>
        <w:rPr>
          <w:sz w:val="15"/>
          <w:szCs w:val="15"/>
          <w:color w:val="231F20"/>
        </w:rPr>
        <w:t>artery</w:t>
      </w:r>
      <w:r>
        <w:rPr>
          <w:sz w:val="15"/>
          <w:szCs w:val="15"/>
          <w:color w:val="231F20"/>
          <w:spacing w:val="7"/>
        </w:rPr>
        <w:t xml:space="preserve">    </w:t>
      </w:r>
      <w:r>
        <w:rPr>
          <w:sz w:val="15"/>
          <w:szCs w:val="15"/>
          <w:color w:val="231F20"/>
        </w:rPr>
        <w:t>dissection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7"/>
        </w:rPr>
        <w:t xml:space="preserve">    </w:t>
      </w:r>
      <w:r>
        <w:rPr>
          <w:sz w:val="15"/>
          <w:szCs w:val="15"/>
          <w:color w:val="231F20"/>
        </w:rPr>
        <w:t>adults</w:t>
      </w:r>
      <w:r>
        <w:rPr>
          <w:sz w:val="15"/>
          <w:szCs w:val="15"/>
          <w:color w:val="231F20"/>
          <w:spacing w:val="7"/>
        </w:rPr>
        <w:t>:    a</w:t>
      </w:r>
    </w:p>
    <w:p>
      <w:pPr>
        <w:spacing w:line="281" w:lineRule="auto"/>
        <w:sectPr>
          <w:type w:val="continuous"/>
          <w:pgSz w:w="12246" w:h="16498"/>
          <w:pgMar w:top="1221" w:right="927" w:bottom="0" w:left="819" w:header="979" w:footer="0" w:gutter="0"/>
          <w:cols w:equalWidth="0" w:num="2">
            <w:col w:w="5554" w:space="100"/>
            <w:col w:w="4846" w:space="0"/>
          </w:cols>
        </w:sectPr>
        <w:rPr>
          <w:sz w:val="15"/>
          <w:szCs w:val="15"/>
        </w:rPr>
      </w:pPr>
    </w:p>
    <w:p>
      <w:pPr>
        <w:spacing w:before="57"/>
        <w:rPr/>
      </w:pPr>
      <w:r>
        <w:pict>
          <v:shape id="_x0000_s80" style="position:absolute;margin-left:65.1968pt;margin-top:59.6563pt;mso-position-vertical-relative:page;mso-position-horizontal-relative:page;width:294.8pt;height:0.4pt;z-index:251714560;" o:allowincell="f" filled="false" strokecolor="#231F20" strokeweight="0.37pt" coordsize="5895,8" coordorigin="0,0" path="m0,3l5895,3e">
            <v:stroke joinstyle="miter" miterlimit="4"/>
          </v:shape>
        </w:pict>
      </w:r>
      <w:r/>
    </w:p>
    <w:p>
      <w:pPr>
        <w:sectPr>
          <w:headerReference w:type="default" r:id="rId21"/>
          <w:pgSz w:w="12246" w:h="16498"/>
          <w:pgMar w:top="1221" w:right="927" w:bottom="0" w:left="819" w:header="979" w:footer="0" w:gutter="0"/>
          <w:cols w:equalWidth="0" w:num="1">
            <w:col w:w="10499" w:space="0"/>
          </w:cols>
        </w:sectPr>
        <w:rPr/>
      </w:pPr>
    </w:p>
    <w:p>
      <w:pPr>
        <w:pStyle w:val="BodyText"/>
        <w:ind w:left="1061" w:right="532" w:hanging="2"/>
        <w:spacing w:before="37" w:line="309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scientific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statement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from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4"/>
        </w:rPr>
        <w:t>the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Ameri</w:t>
      </w:r>
      <w:r>
        <w:rPr>
          <w:sz w:val="15"/>
          <w:szCs w:val="15"/>
          <w:color w:val="231F20"/>
          <w:spacing w:val="3"/>
        </w:rPr>
        <w:t>can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Heart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Association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[J].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</w:rPr>
        <w:t>Stroke</w:t>
      </w:r>
      <w:r>
        <w:rPr>
          <w:sz w:val="15"/>
          <w:szCs w:val="15"/>
          <w:color w:val="231F20"/>
          <w:spacing w:val="3"/>
        </w:rPr>
        <w:t>,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3"/>
        </w:rPr>
        <w:t>2024,   55(3):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3"/>
        </w:rPr>
        <w:t>e91‑e106.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3"/>
        </w:rPr>
        <w:t>:   10.1161/</w:t>
      </w:r>
      <w:r>
        <w:rPr>
          <w:sz w:val="15"/>
          <w:szCs w:val="15"/>
          <w:color w:val="231F20"/>
        </w:rPr>
        <w:t>STR</w:t>
      </w:r>
      <w:r>
        <w:rPr>
          <w:sz w:val="15"/>
          <w:szCs w:val="15"/>
          <w:color w:val="231F20"/>
          <w:spacing w:val="3"/>
        </w:rPr>
        <w:t>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0000000000000457.</w:t>
      </w:r>
    </w:p>
    <w:p>
      <w:pPr>
        <w:pStyle w:val="BodyText"/>
        <w:ind w:left="1058" w:right="533" w:hanging="505"/>
        <w:spacing w:line="2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[17]      </w:t>
      </w:r>
      <w:r>
        <w:rPr>
          <w:sz w:val="15"/>
          <w:szCs w:val="15"/>
          <w:color w:val="231F20"/>
        </w:rPr>
        <w:t>Lee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VH</w:t>
      </w:r>
      <w:r>
        <w:rPr>
          <w:sz w:val="15"/>
          <w:szCs w:val="15"/>
          <w:color w:val="231F20"/>
          <w:spacing w:val="4"/>
        </w:rPr>
        <w:t>,  </w:t>
      </w:r>
      <w:r>
        <w:rPr>
          <w:sz w:val="15"/>
          <w:szCs w:val="15"/>
          <w:color w:val="231F20"/>
        </w:rPr>
        <w:t>Brown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RD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Jr</w:t>
      </w:r>
      <w:r>
        <w:rPr>
          <w:sz w:val="15"/>
          <w:szCs w:val="15"/>
          <w:color w:val="231F20"/>
          <w:spacing w:val="4"/>
        </w:rPr>
        <w:t>,  </w:t>
      </w:r>
      <w:r>
        <w:rPr>
          <w:sz w:val="15"/>
          <w:szCs w:val="15"/>
          <w:color w:val="231F20"/>
        </w:rPr>
        <w:t>Mandrekar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JN</w:t>
      </w:r>
      <w:r>
        <w:rPr>
          <w:sz w:val="15"/>
          <w:szCs w:val="15"/>
          <w:color w:val="231F20"/>
          <w:spacing w:val="4"/>
        </w:rPr>
        <w:t>,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4"/>
        </w:rPr>
        <w:t>.  </w:t>
      </w:r>
      <w:r>
        <w:rPr>
          <w:sz w:val="15"/>
          <w:szCs w:val="15"/>
          <w:color w:val="231F20"/>
        </w:rPr>
        <w:t>Incidence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and </w:t>
      </w:r>
      <w:r>
        <w:rPr>
          <w:sz w:val="15"/>
          <w:szCs w:val="15"/>
          <w:color w:val="231F20"/>
          <w:spacing w:val="4"/>
        </w:rPr>
        <w:t>outcome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of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cervical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4"/>
        </w:rPr>
        <w:t>artery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dissection: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3"/>
        </w:rPr>
        <w:t>a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3"/>
        </w:rPr>
        <w:t>population‑based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study</w:t>
      </w:r>
      <w:r>
        <w:rPr>
          <w:sz w:val="15"/>
          <w:szCs w:val="15"/>
          <w:color w:val="231F20"/>
          <w:spacing w:val="4"/>
        </w:rPr>
        <w:t>[J].    </w:t>
      </w:r>
      <w:r>
        <w:rPr>
          <w:sz w:val="15"/>
          <w:szCs w:val="15"/>
          <w:color w:val="231F20"/>
        </w:rPr>
        <w:t>Neurology</w:t>
      </w:r>
      <w:r>
        <w:rPr>
          <w:sz w:val="15"/>
          <w:szCs w:val="15"/>
          <w:color w:val="231F20"/>
          <w:spacing w:val="4"/>
        </w:rPr>
        <w:t>,    2006,    67(10):    18</w:t>
      </w:r>
      <w:r>
        <w:rPr>
          <w:sz w:val="15"/>
          <w:szCs w:val="15"/>
          <w:color w:val="231F20"/>
          <w:spacing w:val="3"/>
        </w:rPr>
        <w:t>09‑1812.  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3"/>
        </w:rPr>
        <w:t>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10.1212/01.</w:t>
      </w:r>
      <w:r>
        <w:rPr>
          <w:sz w:val="15"/>
          <w:szCs w:val="15"/>
          <w:color w:val="231F20"/>
        </w:rPr>
        <w:t>wnl</w:t>
      </w:r>
      <w:r>
        <w:rPr>
          <w:sz w:val="15"/>
          <w:szCs w:val="15"/>
          <w:color w:val="231F20"/>
          <w:spacing w:val="5"/>
        </w:rPr>
        <w:t>.0000244486.30455.71.</w:t>
      </w:r>
    </w:p>
    <w:p>
      <w:pPr>
        <w:pStyle w:val="BodyText"/>
        <w:ind w:left="1057" w:right="533" w:hanging="504"/>
        <w:spacing w:before="41" w:line="2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[18]      </w:t>
      </w:r>
      <w:r>
        <w:rPr>
          <w:sz w:val="15"/>
          <w:szCs w:val="15"/>
          <w:color w:val="231F20"/>
        </w:rPr>
        <w:t>Arauz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7"/>
        </w:rPr>
        <w:t>,  </w:t>
      </w:r>
      <w:r>
        <w:rPr>
          <w:sz w:val="15"/>
          <w:szCs w:val="15"/>
          <w:color w:val="231F20"/>
        </w:rPr>
        <w:t>Hoyos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L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</w:rPr>
        <w:t>Espinoza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</w:rPr>
        <w:t>C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7"/>
        </w:rPr>
        <w:t>.  </w:t>
      </w:r>
      <w:r>
        <w:rPr>
          <w:sz w:val="15"/>
          <w:szCs w:val="15"/>
          <w:color w:val="231F20"/>
        </w:rPr>
        <w:t>Dissection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</w:rPr>
        <w:t>cervical </w:t>
      </w:r>
      <w:r>
        <w:rPr>
          <w:sz w:val="15"/>
          <w:szCs w:val="15"/>
          <w:color w:val="231F20"/>
        </w:rPr>
        <w:t>arteries</w:t>
      </w:r>
      <w:r>
        <w:rPr>
          <w:sz w:val="15"/>
          <w:szCs w:val="15"/>
          <w:color w:val="231F20"/>
          <w:spacing w:val="14"/>
        </w:rPr>
        <w:t>:  </w:t>
      </w:r>
      <w:r>
        <w:rPr>
          <w:sz w:val="15"/>
          <w:szCs w:val="15"/>
          <w:color w:val="231F20"/>
        </w:rPr>
        <w:t>long</w:t>
      </w:r>
      <w:r>
        <w:rPr>
          <w:sz w:val="15"/>
          <w:szCs w:val="15"/>
          <w:color w:val="231F20"/>
          <w:spacing w:val="14"/>
        </w:rPr>
        <w:t>‑</w:t>
      </w:r>
      <w:r>
        <w:rPr>
          <w:sz w:val="15"/>
          <w:szCs w:val="15"/>
          <w:color w:val="231F20"/>
        </w:rPr>
        <w:t>term</w:t>
      </w:r>
      <w:r>
        <w:rPr>
          <w:sz w:val="15"/>
          <w:szCs w:val="15"/>
          <w:color w:val="231F20"/>
          <w:spacing w:val="14"/>
        </w:rPr>
        <w:t xml:space="preserve">   </w:t>
      </w:r>
      <w:r>
        <w:rPr>
          <w:sz w:val="15"/>
          <w:szCs w:val="15"/>
          <w:color w:val="231F20"/>
        </w:rPr>
        <w:t>follow</w:t>
      </w:r>
      <w:r>
        <w:rPr>
          <w:sz w:val="15"/>
          <w:szCs w:val="15"/>
          <w:color w:val="231F20"/>
          <w:spacing w:val="14"/>
        </w:rPr>
        <w:t>‑</w:t>
      </w:r>
      <w:r>
        <w:rPr>
          <w:sz w:val="15"/>
          <w:szCs w:val="15"/>
          <w:color w:val="231F20"/>
        </w:rPr>
        <w:t>up</w:t>
      </w:r>
      <w:r>
        <w:rPr>
          <w:sz w:val="15"/>
          <w:szCs w:val="15"/>
          <w:color w:val="231F20"/>
          <w:spacing w:val="11"/>
          <w:w w:val="102"/>
        </w:rPr>
        <w:t xml:space="preserve">  </w:t>
      </w:r>
      <w:r>
        <w:rPr>
          <w:sz w:val="15"/>
          <w:szCs w:val="15"/>
          <w:color w:val="231F20"/>
        </w:rPr>
        <w:t>study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10"/>
          <w:w w:val="101"/>
        </w:rPr>
        <w:t xml:space="preserve">  </w:t>
      </w:r>
      <w:r>
        <w:rPr>
          <w:sz w:val="15"/>
          <w:szCs w:val="15"/>
          <w:color w:val="231F20"/>
          <w:spacing w:val="14"/>
        </w:rPr>
        <w:t>130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</w:rPr>
        <w:t>consecutive </w:t>
      </w:r>
      <w:r>
        <w:rPr>
          <w:sz w:val="15"/>
          <w:szCs w:val="15"/>
          <w:color w:val="231F20"/>
        </w:rPr>
        <w:t>cases</w:t>
      </w:r>
      <w:r>
        <w:rPr>
          <w:sz w:val="15"/>
          <w:szCs w:val="15"/>
          <w:color w:val="231F20"/>
          <w:spacing w:val="5"/>
        </w:rPr>
        <w:t>[J].  </w:t>
      </w:r>
      <w:r>
        <w:rPr>
          <w:sz w:val="15"/>
          <w:szCs w:val="15"/>
          <w:color w:val="231F20"/>
        </w:rPr>
        <w:t>Cerebrovasc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Dis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8"/>
          <w:w w:val="102"/>
        </w:rPr>
        <w:t xml:space="preserve">  </w:t>
      </w:r>
      <w:r>
        <w:rPr>
          <w:sz w:val="15"/>
          <w:szCs w:val="15"/>
          <w:color w:val="231F20"/>
          <w:spacing w:val="5"/>
        </w:rPr>
        <w:t>2006,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5"/>
        </w:rPr>
        <w:t>22(2‑3):   150‑154.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10.1159/000093244.</w:t>
      </w:r>
    </w:p>
    <w:p>
      <w:pPr>
        <w:pStyle w:val="BodyText"/>
        <w:ind w:left="1057" w:right="533" w:hanging="504"/>
        <w:spacing w:before="41" w:line="2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[19]      </w:t>
      </w:r>
      <w:r>
        <w:rPr>
          <w:sz w:val="15"/>
          <w:szCs w:val="15"/>
          <w:color w:val="231F20"/>
        </w:rPr>
        <w:t>Shin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DH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Hong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JM</w:t>
      </w:r>
      <w:r>
        <w:rPr>
          <w:sz w:val="15"/>
          <w:szCs w:val="15"/>
          <w:color w:val="231F20"/>
          <w:spacing w:val="7"/>
        </w:rPr>
        <w:t>,  </w:t>
      </w:r>
      <w:r>
        <w:rPr>
          <w:sz w:val="15"/>
          <w:szCs w:val="15"/>
          <w:color w:val="231F20"/>
        </w:rPr>
        <w:t>Lee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JS</w:t>
      </w:r>
      <w:r>
        <w:rPr>
          <w:sz w:val="15"/>
          <w:szCs w:val="15"/>
          <w:color w:val="231F20"/>
          <w:spacing w:val="7"/>
        </w:rPr>
        <w:t>,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7"/>
        </w:rPr>
        <w:t>.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</w:rPr>
        <w:t>Comparison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</w:rPr>
        <w:t>potential </w:t>
      </w:r>
      <w:r>
        <w:rPr>
          <w:sz w:val="15"/>
          <w:szCs w:val="15"/>
          <w:color w:val="231F20"/>
          <w:spacing w:val="3"/>
        </w:rPr>
        <w:t>risks   between   intracranial    and   extracranial</w:t>
      </w:r>
      <w:r>
        <w:rPr>
          <w:sz w:val="15"/>
          <w:szCs w:val="15"/>
          <w:color w:val="231F20"/>
          <w:spacing w:val="8"/>
          <w:w w:val="102"/>
        </w:rPr>
        <w:t xml:space="preserve">   </w:t>
      </w:r>
      <w:r>
        <w:rPr>
          <w:sz w:val="15"/>
          <w:szCs w:val="15"/>
          <w:color w:val="231F20"/>
          <w:spacing w:val="3"/>
        </w:rPr>
        <w:t>vertebral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artery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</w:rPr>
        <w:t>dissections</w:t>
      </w:r>
      <w:r>
        <w:rPr>
          <w:sz w:val="15"/>
          <w:szCs w:val="15"/>
          <w:color w:val="231F20"/>
          <w:spacing w:val="6"/>
        </w:rPr>
        <w:t>[J].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</w:rPr>
        <w:t>Eur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</w:rPr>
        <w:t>Neurol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6"/>
        </w:rPr>
        <w:t>2014,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71(5‑6):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305‑312.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5"/>
        </w:rPr>
        <w:t>10.1159/000357867.</w:t>
      </w:r>
    </w:p>
    <w:p>
      <w:pPr>
        <w:pStyle w:val="BodyText"/>
        <w:ind w:left="1056" w:right="534" w:hanging="504"/>
        <w:spacing w:before="41" w:line="2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[20]</w:t>
      </w:r>
      <w:r>
        <w:rPr>
          <w:sz w:val="15"/>
          <w:szCs w:val="15"/>
          <w:color w:val="231F20"/>
        </w:rPr>
        <w:t xml:space="preserve">       Bond</w:t>
      </w:r>
      <w:r>
        <w:rPr>
          <w:sz w:val="15"/>
          <w:szCs w:val="15"/>
          <w:color w:val="231F20"/>
          <w:spacing w:val="4"/>
        </w:rPr>
        <w:t xml:space="preserve">    </w:t>
      </w:r>
      <w:r>
        <w:rPr>
          <w:sz w:val="15"/>
          <w:szCs w:val="15"/>
          <w:color w:val="231F20"/>
        </w:rPr>
        <w:t>KM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6"/>
        </w:rPr>
        <w:t xml:space="preserve">    </w:t>
      </w:r>
      <w:r>
        <w:rPr>
          <w:sz w:val="15"/>
          <w:szCs w:val="15"/>
          <w:color w:val="231F20"/>
        </w:rPr>
        <w:t>Krings</w:t>
      </w:r>
      <w:r>
        <w:rPr>
          <w:sz w:val="15"/>
          <w:szCs w:val="15"/>
          <w:color w:val="231F20"/>
          <w:spacing w:val="4"/>
        </w:rPr>
        <w:t xml:space="preserve">    </w:t>
      </w:r>
      <w:r>
        <w:rPr>
          <w:sz w:val="15"/>
          <w:szCs w:val="15"/>
          <w:color w:val="231F20"/>
        </w:rPr>
        <w:t>T</w:t>
      </w:r>
      <w:r>
        <w:rPr>
          <w:sz w:val="15"/>
          <w:szCs w:val="15"/>
          <w:color w:val="231F20"/>
          <w:spacing w:val="4"/>
        </w:rPr>
        <w:t>,     </w:t>
      </w:r>
      <w:r>
        <w:rPr>
          <w:sz w:val="15"/>
          <w:szCs w:val="15"/>
          <w:color w:val="231F20"/>
        </w:rPr>
        <w:t>Lanzino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G</w:t>
      </w:r>
      <w:r>
        <w:rPr>
          <w:sz w:val="15"/>
          <w:szCs w:val="15"/>
          <w:color w:val="231F20"/>
          <w:spacing w:val="3"/>
        </w:rPr>
        <w:t>,   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3"/>
        </w:rPr>
        <w:t>.    </w:t>
      </w:r>
      <w:r>
        <w:rPr>
          <w:sz w:val="15"/>
          <w:szCs w:val="15"/>
          <w:color w:val="231F20"/>
        </w:rPr>
        <w:t>Intracranial </w:t>
      </w:r>
      <w:r>
        <w:rPr>
          <w:sz w:val="15"/>
          <w:szCs w:val="15"/>
          <w:color w:val="231F20"/>
        </w:rPr>
        <w:t>dissections</w:t>
      </w:r>
      <w:r>
        <w:rPr>
          <w:sz w:val="15"/>
          <w:szCs w:val="15"/>
          <w:color w:val="231F20"/>
          <w:spacing w:val="8"/>
        </w:rPr>
        <w:t>:   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8"/>
        </w:rPr>
        <w:t xml:space="preserve">     </w:t>
      </w:r>
      <w:r>
        <w:rPr>
          <w:sz w:val="15"/>
          <w:szCs w:val="15"/>
          <w:color w:val="231F20"/>
        </w:rPr>
        <w:t>pictorial</w:t>
      </w:r>
      <w:r>
        <w:rPr>
          <w:sz w:val="15"/>
          <w:szCs w:val="15"/>
          <w:color w:val="231F20"/>
          <w:spacing w:val="8"/>
        </w:rPr>
        <w:t xml:space="preserve">    </w:t>
      </w:r>
      <w:r>
        <w:rPr>
          <w:sz w:val="15"/>
          <w:szCs w:val="15"/>
          <w:color w:val="231F20"/>
        </w:rPr>
        <w:t>review</w:t>
      </w:r>
      <w:r>
        <w:rPr>
          <w:sz w:val="15"/>
          <w:szCs w:val="15"/>
          <w:color w:val="231F20"/>
          <w:spacing w:val="8"/>
        </w:rPr>
        <w:t xml:space="preserve">   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8"/>
        </w:rPr>
        <w:t xml:space="preserve">    </w:t>
      </w:r>
      <w:r>
        <w:rPr>
          <w:sz w:val="15"/>
          <w:szCs w:val="15"/>
          <w:color w:val="231F20"/>
        </w:rPr>
        <w:t>pathophysiology</w:t>
      </w:r>
      <w:r>
        <w:rPr>
          <w:sz w:val="15"/>
          <w:szCs w:val="15"/>
          <w:color w:val="231F20"/>
          <w:spacing w:val="8"/>
        </w:rPr>
        <w:t>,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3"/>
        </w:rPr>
        <w:t>imaging</w:t>
      </w:r>
      <w:r>
        <w:rPr>
          <w:sz w:val="15"/>
          <w:szCs w:val="15"/>
          <w:color w:val="231F20"/>
          <w:spacing w:val="12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features,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  <w:spacing w:val="3"/>
        </w:rPr>
        <w:t>natural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3"/>
        </w:rPr>
        <w:t>history[J].  J   Neuroradiol,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2021, 48(3):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</w:rPr>
        <w:t>176‑188. DOI: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</w:rPr>
        <w:t>10.1016/j.neurad.2020.03.007.</w:t>
      </w:r>
    </w:p>
    <w:p>
      <w:pPr>
        <w:pStyle w:val="BodyText"/>
        <w:ind w:left="1057" w:right="534" w:hanging="505"/>
        <w:spacing w:before="43" w:line="30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2"/>
        </w:rPr>
        <w:t>[21]       </w:t>
      </w:r>
      <w:r>
        <w:rPr>
          <w:sz w:val="15"/>
          <w:szCs w:val="15"/>
          <w:color w:val="231F20"/>
        </w:rPr>
        <w:t>Kwon</w:t>
      </w:r>
      <w:r>
        <w:rPr>
          <w:sz w:val="15"/>
          <w:szCs w:val="15"/>
          <w:color w:val="231F20"/>
          <w:spacing w:val="2"/>
        </w:rPr>
        <w:t xml:space="preserve">    </w:t>
      </w:r>
      <w:r>
        <w:rPr>
          <w:sz w:val="15"/>
          <w:szCs w:val="15"/>
          <w:color w:val="231F20"/>
        </w:rPr>
        <w:t>JY</w:t>
      </w:r>
      <w:r>
        <w:rPr>
          <w:sz w:val="15"/>
          <w:szCs w:val="15"/>
          <w:color w:val="231F20"/>
          <w:spacing w:val="2"/>
        </w:rPr>
        <w:t>,    </w:t>
      </w:r>
      <w:r>
        <w:rPr>
          <w:sz w:val="15"/>
          <w:szCs w:val="15"/>
          <w:color w:val="231F20"/>
        </w:rPr>
        <w:t>Kim</w:t>
      </w:r>
      <w:r>
        <w:rPr>
          <w:sz w:val="15"/>
          <w:szCs w:val="15"/>
          <w:color w:val="231F20"/>
          <w:spacing w:val="2"/>
        </w:rPr>
        <w:t xml:space="preserve">    </w:t>
      </w:r>
      <w:r>
        <w:rPr>
          <w:sz w:val="15"/>
          <w:szCs w:val="15"/>
          <w:color w:val="231F20"/>
        </w:rPr>
        <w:t>NY</w:t>
      </w:r>
      <w:r>
        <w:rPr>
          <w:sz w:val="15"/>
          <w:szCs w:val="15"/>
          <w:color w:val="231F20"/>
          <w:spacing w:val="2"/>
        </w:rPr>
        <w:t>,    </w:t>
      </w:r>
      <w:r>
        <w:rPr>
          <w:sz w:val="15"/>
          <w:szCs w:val="15"/>
          <w:color w:val="231F20"/>
        </w:rPr>
        <w:t>Suh</w:t>
      </w:r>
      <w:r>
        <w:rPr>
          <w:sz w:val="15"/>
          <w:szCs w:val="15"/>
          <w:color w:val="231F20"/>
          <w:spacing w:val="2"/>
        </w:rPr>
        <w:t xml:space="preserve">     </w:t>
      </w:r>
      <w:r>
        <w:rPr>
          <w:sz w:val="15"/>
          <w:szCs w:val="15"/>
          <w:color w:val="231F20"/>
        </w:rPr>
        <w:t>DC</w:t>
      </w:r>
      <w:r>
        <w:rPr>
          <w:sz w:val="15"/>
          <w:szCs w:val="15"/>
          <w:color w:val="231F20"/>
          <w:spacing w:val="2"/>
        </w:rPr>
        <w:t>,  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2"/>
        </w:rPr>
        <w:t>.    </w:t>
      </w:r>
      <w:r>
        <w:rPr>
          <w:sz w:val="15"/>
          <w:szCs w:val="15"/>
          <w:color w:val="231F20"/>
        </w:rPr>
        <w:t>Intracranial</w:t>
      </w:r>
      <w:r>
        <w:rPr>
          <w:sz w:val="15"/>
          <w:szCs w:val="15"/>
          <w:color w:val="231F20"/>
          <w:spacing w:val="2"/>
        </w:rPr>
        <w:t xml:space="preserve">   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3"/>
        </w:rPr>
        <w:t>extracranial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3"/>
        </w:rPr>
        <w:t>arterial  dissection  presenting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with  ischemic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stroke: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lesion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location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stroke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3"/>
        </w:rPr>
        <w:t>mechanism[J].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J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Neurol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Sci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4"/>
        </w:rPr>
        <w:t>2015,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4"/>
        </w:rPr>
        <w:t>358(1‑2):</w:t>
      </w:r>
      <w:r>
        <w:rPr>
          <w:sz w:val="15"/>
          <w:szCs w:val="15"/>
          <w:color w:val="231F20"/>
          <w:spacing w:val="14"/>
          <w:w w:val="103"/>
        </w:rPr>
        <w:t xml:space="preserve"> </w:t>
      </w:r>
      <w:r>
        <w:rPr>
          <w:sz w:val="15"/>
          <w:szCs w:val="15"/>
          <w:color w:val="231F20"/>
          <w:spacing w:val="4"/>
        </w:rPr>
        <w:t>371‑376.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10.1016/</w:t>
      </w:r>
      <w:r>
        <w:rPr>
          <w:sz w:val="15"/>
          <w:szCs w:val="15"/>
          <w:color w:val="231F20"/>
          <w:spacing w:val="3"/>
        </w:rPr>
        <w:t>j.</w:t>
      </w:r>
      <w:r>
        <w:rPr>
          <w:sz w:val="15"/>
          <w:szCs w:val="15"/>
          <w:color w:val="231F20"/>
        </w:rPr>
        <w:t>jns</w:t>
      </w:r>
      <w:r>
        <w:rPr>
          <w:sz w:val="15"/>
          <w:szCs w:val="15"/>
          <w:color w:val="231F20"/>
          <w:spacing w:val="3"/>
        </w:rPr>
        <w:t>.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2015.09.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368.</w:t>
      </w:r>
    </w:p>
    <w:p>
      <w:pPr>
        <w:pStyle w:val="BodyText"/>
        <w:ind w:left="1057" w:right="535" w:hanging="506"/>
        <w:spacing w:before="11" w:line="2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[22]      </w:t>
      </w:r>
      <w:r>
        <w:rPr>
          <w:sz w:val="15"/>
          <w:szCs w:val="15"/>
          <w:color w:val="231F20"/>
        </w:rPr>
        <w:t>Zhang</w:t>
      </w:r>
      <w:r>
        <w:rPr>
          <w:sz w:val="15"/>
          <w:szCs w:val="15"/>
          <w:color w:val="231F20"/>
          <w:spacing w:val="39"/>
        </w:rPr>
        <w:t xml:space="preserve"> </w:t>
      </w:r>
      <w:r>
        <w:rPr>
          <w:sz w:val="15"/>
          <w:szCs w:val="15"/>
          <w:color w:val="231F20"/>
        </w:rPr>
        <w:t>X</w:t>
      </w:r>
      <w:r>
        <w:rPr>
          <w:sz w:val="15"/>
          <w:szCs w:val="15"/>
          <w:color w:val="231F20"/>
          <w:spacing w:val="5"/>
        </w:rPr>
        <w:t>,  </w:t>
      </w:r>
      <w:r>
        <w:rPr>
          <w:sz w:val="15"/>
          <w:szCs w:val="15"/>
          <w:color w:val="231F20"/>
        </w:rPr>
        <w:t>Han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</w:rPr>
        <w:t>Wang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5"/>
        </w:rPr>
        <w:t>.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comparative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study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</w:rPr>
        <w:t>the </w:t>
      </w:r>
      <w:r>
        <w:rPr>
          <w:sz w:val="15"/>
          <w:szCs w:val="15"/>
          <w:color w:val="231F20"/>
          <w:spacing w:val="3"/>
        </w:rPr>
        <w:t>etiology</w:t>
      </w:r>
      <w:r>
        <w:rPr>
          <w:sz w:val="15"/>
          <w:szCs w:val="15"/>
          <w:color w:val="231F20"/>
          <w:spacing w:val="17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of  intracranial  vertebral   artery</w:t>
      </w:r>
      <w:r>
        <w:rPr>
          <w:sz w:val="15"/>
          <w:szCs w:val="15"/>
          <w:color w:val="231F20"/>
          <w:spacing w:val="12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dissection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carotid</w:t>
      </w:r>
      <w:r>
        <w:rPr>
          <w:sz w:val="15"/>
          <w:szCs w:val="15"/>
          <w:color w:val="231F20"/>
          <w:spacing w:val="8"/>
        </w:rPr>
        <w:t xml:space="preserve">   </w:t>
      </w:r>
      <w:r>
        <w:rPr>
          <w:sz w:val="15"/>
          <w:szCs w:val="15"/>
          <w:color w:val="231F20"/>
        </w:rPr>
        <w:t>artery</w:t>
      </w:r>
      <w:r>
        <w:rPr>
          <w:sz w:val="15"/>
          <w:szCs w:val="15"/>
          <w:color w:val="231F20"/>
          <w:spacing w:val="8"/>
        </w:rPr>
        <w:t xml:space="preserve">   </w:t>
      </w:r>
      <w:r>
        <w:rPr>
          <w:sz w:val="15"/>
          <w:szCs w:val="15"/>
          <w:color w:val="231F20"/>
        </w:rPr>
        <w:t>dissection</w:t>
      </w:r>
      <w:r>
        <w:rPr>
          <w:sz w:val="15"/>
          <w:szCs w:val="15"/>
          <w:color w:val="231F20"/>
          <w:spacing w:val="8"/>
        </w:rPr>
        <w:t>[J].   </w:t>
      </w:r>
      <w:r>
        <w:rPr>
          <w:sz w:val="15"/>
          <w:szCs w:val="15"/>
          <w:color w:val="231F20"/>
        </w:rPr>
        <w:t>Neurologist</w:t>
      </w:r>
      <w:r>
        <w:rPr>
          <w:sz w:val="15"/>
          <w:szCs w:val="15"/>
          <w:color w:val="231F20"/>
          <w:spacing w:val="8"/>
        </w:rPr>
        <w:t>,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  <w:spacing w:val="8"/>
        </w:rPr>
        <w:t>2023,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  <w:spacing w:val="8"/>
        </w:rPr>
        <w:t>28(5</w:t>
      </w:r>
      <w:r>
        <w:rPr>
          <w:sz w:val="15"/>
          <w:szCs w:val="15"/>
          <w:color w:val="231F20"/>
          <w:spacing w:val="7"/>
        </w:rPr>
        <w:t>):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5"/>
        </w:rPr>
        <w:t>281‑286.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10.1097/</w:t>
      </w:r>
      <w:r>
        <w:rPr>
          <w:sz w:val="15"/>
          <w:szCs w:val="15"/>
          <w:color w:val="231F20"/>
        </w:rPr>
        <w:t>NRL</w:t>
      </w:r>
      <w:r>
        <w:rPr>
          <w:sz w:val="15"/>
          <w:szCs w:val="15"/>
          <w:color w:val="231F20"/>
          <w:spacing w:val="5"/>
        </w:rPr>
        <w:t>.0000000000000484.</w:t>
      </w:r>
    </w:p>
    <w:p>
      <w:pPr>
        <w:pStyle w:val="BodyText"/>
        <w:ind w:left="1056" w:right="532" w:hanging="506"/>
        <w:spacing w:before="42" w:line="2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1"/>
        </w:rPr>
        <w:t>[23]</w:t>
      </w:r>
      <w:r>
        <w:rPr>
          <w:sz w:val="15"/>
          <w:szCs w:val="15"/>
          <w:color w:val="231F20"/>
          <w:spacing w:val="1"/>
        </w:rPr>
        <w:t xml:space="preserve">       </w:t>
      </w:r>
      <w:r>
        <w:rPr>
          <w:sz w:val="15"/>
          <w:szCs w:val="15"/>
          <w:color w:val="231F20"/>
        </w:rPr>
        <w:t>Debette</w:t>
      </w:r>
      <w:r>
        <w:rPr>
          <w:sz w:val="15"/>
          <w:szCs w:val="15"/>
          <w:color w:val="231F20"/>
          <w:spacing w:val="1"/>
        </w:rPr>
        <w:t xml:space="preserve">     </w:t>
      </w:r>
      <w:r>
        <w:rPr>
          <w:sz w:val="15"/>
          <w:szCs w:val="15"/>
          <w:color w:val="231F20"/>
        </w:rPr>
        <w:t>S</w:t>
      </w:r>
      <w:r>
        <w:rPr>
          <w:sz w:val="15"/>
          <w:szCs w:val="15"/>
          <w:color w:val="231F20"/>
          <w:spacing w:val="11"/>
        </w:rPr>
        <w:t>,</w:t>
      </w:r>
      <w:r>
        <w:rPr>
          <w:sz w:val="15"/>
          <w:szCs w:val="15"/>
          <w:color w:val="231F20"/>
          <w:spacing w:val="1"/>
        </w:rPr>
        <w:t xml:space="preserve">     </w:t>
      </w:r>
      <w:r>
        <w:rPr>
          <w:sz w:val="15"/>
          <w:szCs w:val="15"/>
          <w:color w:val="231F20"/>
        </w:rPr>
        <w:t>Grond</w:t>
      </w:r>
      <w:r>
        <w:rPr>
          <w:sz w:val="15"/>
          <w:szCs w:val="15"/>
          <w:color w:val="231F20"/>
          <w:spacing w:val="11"/>
        </w:rPr>
        <w:t>‑</w:t>
      </w:r>
      <w:r>
        <w:rPr>
          <w:sz w:val="15"/>
          <w:szCs w:val="15"/>
          <w:color w:val="231F20"/>
        </w:rPr>
        <w:t>Ginsbach</w:t>
      </w:r>
      <w:r>
        <w:rPr>
          <w:sz w:val="15"/>
          <w:szCs w:val="15"/>
          <w:color w:val="231F20"/>
          <w:spacing w:val="1"/>
        </w:rPr>
        <w:t xml:space="preserve">     </w:t>
      </w:r>
      <w:r>
        <w:rPr>
          <w:sz w:val="15"/>
          <w:szCs w:val="15"/>
          <w:color w:val="231F20"/>
        </w:rPr>
        <w:t>C</w:t>
      </w:r>
      <w:r>
        <w:rPr>
          <w:sz w:val="15"/>
          <w:szCs w:val="15"/>
          <w:color w:val="231F20"/>
          <w:spacing w:val="11"/>
        </w:rPr>
        <w:t>,</w:t>
      </w:r>
      <w:r>
        <w:rPr>
          <w:sz w:val="15"/>
          <w:szCs w:val="15"/>
          <w:color w:val="231F20"/>
        </w:rPr>
        <w:t xml:space="preserve">     Bodenant</w:t>
      </w:r>
      <w:r>
        <w:rPr>
          <w:sz w:val="15"/>
          <w:szCs w:val="15"/>
          <w:color w:val="231F20"/>
          <w:spacing w:val="1"/>
        </w:rPr>
        <w:t xml:space="preserve">     </w:t>
      </w:r>
      <w:r>
        <w:rPr>
          <w:sz w:val="15"/>
          <w:szCs w:val="15"/>
          <w:color w:val="231F20"/>
        </w:rPr>
        <w:t>M</w:t>
      </w:r>
      <w:r>
        <w:rPr>
          <w:sz w:val="15"/>
          <w:szCs w:val="15"/>
          <w:color w:val="231F20"/>
          <w:spacing w:val="11"/>
        </w:rPr>
        <w:t>,</w:t>
      </w:r>
      <w:r>
        <w:rPr>
          <w:sz w:val="15"/>
          <w:szCs w:val="15"/>
          <w:color w:val="231F20"/>
        </w:rPr>
        <w:t xml:space="preserve">     et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11"/>
        </w:rPr>
        <w:t>.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</w:rPr>
        <w:t>Differential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</w:rPr>
        <w:t>features</w:t>
      </w:r>
      <w:r>
        <w:rPr>
          <w:sz w:val="15"/>
          <w:szCs w:val="15"/>
          <w:color w:val="231F20"/>
          <w:spacing w:val="9"/>
        </w:rPr>
        <w:t xml:space="preserve">  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</w:rPr>
        <w:t>carotid</w:t>
      </w:r>
      <w:r>
        <w:rPr>
          <w:sz w:val="15"/>
          <w:szCs w:val="15"/>
          <w:color w:val="231F20"/>
          <w:spacing w:val="9"/>
        </w:rPr>
        <w:t xml:space="preserve">   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9"/>
        </w:rPr>
        <w:t xml:space="preserve">    </w:t>
      </w:r>
      <w:r>
        <w:rPr>
          <w:sz w:val="15"/>
          <w:szCs w:val="15"/>
          <w:color w:val="231F20"/>
        </w:rPr>
        <w:t>vertebral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</w:rPr>
        <w:t>artery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</w:rPr>
        <w:t>dissections</w:t>
      </w:r>
      <w:r>
        <w:rPr>
          <w:sz w:val="15"/>
          <w:szCs w:val="15"/>
          <w:color w:val="231F20"/>
          <w:spacing w:val="7"/>
        </w:rPr>
        <w:t>: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</w:rPr>
        <w:t>CADISP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</w:rPr>
        <w:t>study</w:t>
      </w:r>
      <w:r>
        <w:rPr>
          <w:sz w:val="15"/>
          <w:szCs w:val="15"/>
          <w:color w:val="231F20"/>
          <w:spacing w:val="7"/>
        </w:rPr>
        <w:t>[J].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</w:rPr>
        <w:t>Neurology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2011,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7"/>
        </w:rPr>
        <w:t>77(12):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"/>
        </w:rPr>
        <w:t>1174‑1181.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1"/>
        </w:rPr>
        <w:t>: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1"/>
        </w:rPr>
        <w:t>10.1212/</w:t>
      </w:r>
      <w:r>
        <w:rPr>
          <w:sz w:val="15"/>
          <w:szCs w:val="15"/>
          <w:color w:val="231F20"/>
        </w:rPr>
        <w:t>WNL</w:t>
      </w:r>
      <w:r>
        <w:rPr>
          <w:sz w:val="15"/>
          <w:szCs w:val="15"/>
          <w:color w:val="231F20"/>
          <w:spacing w:val="1"/>
        </w:rPr>
        <w:t>.0</w:t>
      </w:r>
      <w:r>
        <w:rPr>
          <w:sz w:val="15"/>
          <w:szCs w:val="15"/>
          <w:color w:val="231F20"/>
        </w:rPr>
        <w:t>b013e31822f03fc.</w:t>
      </w:r>
    </w:p>
    <w:p>
      <w:pPr>
        <w:pStyle w:val="BodyText"/>
        <w:ind w:left="1056" w:right="532" w:hanging="506"/>
        <w:spacing w:before="41" w:line="291" w:lineRule="auto"/>
        <w:rPr>
          <w:sz w:val="15"/>
          <w:szCs w:val="15"/>
        </w:rPr>
      </w:pPr>
      <w:r>
        <w:rPr>
          <w:sz w:val="15"/>
          <w:szCs w:val="15"/>
          <w:color w:val="231F20"/>
        </w:rPr>
        <w:t>[24]       Schievink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</w:rPr>
        <w:t>WI,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</w:rPr>
        <w:t>Mokri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</w:rPr>
        <w:t>B,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</w:rPr>
        <w:t>O′fallon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</w:rPr>
        <w:t>WM.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</w:rPr>
        <w:t>Recurrent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</w:rPr>
        <w:t>spontan</w:t>
      </w:r>
      <w:r>
        <w:rPr>
          <w:sz w:val="15"/>
          <w:szCs w:val="15"/>
          <w:color w:val="231F20"/>
          <w:spacing w:val="-1"/>
        </w:rPr>
        <w:t>eous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cervical‑artery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</w:rPr>
        <w:t>dissect</w:t>
      </w:r>
      <w:r>
        <w:rPr>
          <w:sz w:val="15"/>
          <w:szCs w:val="15"/>
          <w:color w:val="231F20"/>
          <w:spacing w:val="-1"/>
        </w:rPr>
        <w:t>ion[J].</w:t>
      </w:r>
      <w:r>
        <w:rPr>
          <w:sz w:val="15"/>
          <w:szCs w:val="15"/>
          <w:color w:val="231F20"/>
          <w:spacing w:val="11"/>
          <w:w w:val="102"/>
        </w:rPr>
        <w:t xml:space="preserve">  </w:t>
      </w:r>
      <w:r>
        <w:rPr>
          <w:sz w:val="15"/>
          <w:szCs w:val="15"/>
          <w:color w:val="231F20"/>
          <w:spacing w:val="-1"/>
        </w:rPr>
        <w:t>N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  <w:spacing w:val="-1"/>
        </w:rPr>
        <w:t>Engl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"/>
        </w:rPr>
        <w:t>J</w:t>
      </w:r>
      <w:r>
        <w:rPr>
          <w:sz w:val="15"/>
          <w:szCs w:val="15"/>
          <w:color w:val="231F20"/>
          <w:spacing w:val="11"/>
          <w:w w:val="102"/>
        </w:rPr>
        <w:t xml:space="preserve">  </w:t>
      </w:r>
      <w:r>
        <w:rPr>
          <w:sz w:val="15"/>
          <w:szCs w:val="15"/>
          <w:color w:val="231F20"/>
          <w:spacing w:val="-1"/>
        </w:rPr>
        <w:t>Med,</w:t>
      </w:r>
      <w:r>
        <w:rPr>
          <w:sz w:val="15"/>
          <w:szCs w:val="15"/>
          <w:color w:val="231F20"/>
          <w:spacing w:val="13"/>
          <w:w w:val="102"/>
        </w:rPr>
        <w:t xml:space="preserve">  </w:t>
      </w:r>
      <w:r>
        <w:rPr>
          <w:sz w:val="15"/>
          <w:szCs w:val="15"/>
          <w:color w:val="231F20"/>
          <w:spacing w:val="-1"/>
        </w:rPr>
        <w:t>1994,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  <w:spacing w:val="-1"/>
        </w:rPr>
        <w:t>330(6):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"/>
        </w:rPr>
        <w:t>393‑397.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1"/>
        </w:rPr>
        <w:t>: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1"/>
        </w:rPr>
        <w:t>10.1056/</w:t>
      </w:r>
      <w:r>
        <w:rPr>
          <w:sz w:val="15"/>
          <w:szCs w:val="15"/>
          <w:color w:val="231F20"/>
        </w:rPr>
        <w:t>NEJM</w:t>
      </w:r>
      <w:r>
        <w:rPr>
          <w:sz w:val="15"/>
          <w:szCs w:val="15"/>
          <w:color w:val="231F20"/>
          <w:spacing w:val="1"/>
        </w:rPr>
        <w:t>199402103300604.</w:t>
      </w:r>
    </w:p>
    <w:p>
      <w:pPr>
        <w:pStyle w:val="BodyText"/>
        <w:ind w:left="1058" w:right="525" w:hanging="504"/>
        <w:spacing w:before="42" w:line="30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[25]       Martins  BP,  Mesquita  I,  Sousa</w:t>
      </w:r>
      <w:r>
        <w:rPr>
          <w:sz w:val="15"/>
          <w:szCs w:val="15"/>
          <w:color w:val="231F20"/>
          <w:spacing w:val="38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JM,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-1"/>
        </w:rPr>
        <w:t>et</w:t>
      </w:r>
      <w:r>
        <w:rPr>
          <w:sz w:val="15"/>
          <w:szCs w:val="15"/>
          <w:color w:val="231F20"/>
          <w:spacing w:val="8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al.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1"/>
        </w:rPr>
        <w:t>Persistent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headache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attributed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</w:rPr>
        <w:t>to  past  cervicocephalic  artery  dissec</w:t>
      </w:r>
      <w:r>
        <w:rPr>
          <w:sz w:val="15"/>
          <w:szCs w:val="15"/>
          <w:color w:val="231F20"/>
          <w:spacing w:val="-1"/>
        </w:rPr>
        <w:t>tion:  clinical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characteristics  and  contributors  to  headache  persiste</w:t>
      </w:r>
      <w:r>
        <w:rPr>
          <w:sz w:val="15"/>
          <w:szCs w:val="15"/>
          <w:color w:val="231F20"/>
          <w:spacing w:val="-1"/>
        </w:rPr>
        <w:t>nce[J].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3"/>
        </w:rPr>
        <w:t>Cephalalgia,  2023,  43(2):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3"/>
        </w:rPr>
        <w:t>33310242</w:t>
      </w:r>
      <w:r>
        <w:rPr>
          <w:sz w:val="15"/>
          <w:szCs w:val="15"/>
          <w:color w:val="231F20"/>
          <w:spacing w:val="-4"/>
        </w:rPr>
        <w:t>21144782.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4"/>
        </w:rPr>
        <w:t>DOI:   10.1177/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3"/>
        </w:rPr>
        <w:t>03331024221144782.</w:t>
      </w:r>
    </w:p>
    <w:p>
      <w:pPr>
        <w:pStyle w:val="BodyText"/>
        <w:ind w:left="1053" w:right="523" w:hanging="500"/>
        <w:spacing w:before="10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[26]      </w:t>
      </w:r>
      <w:r>
        <w:rPr>
          <w:sz w:val="15"/>
          <w:szCs w:val="15"/>
          <w:color w:val="231F20"/>
        </w:rPr>
        <w:t>Atalay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</w:rPr>
        <w:t>YB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</w:rPr>
        <w:t>Piran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</w:rPr>
        <w:t>P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</w:rPr>
        <w:t>Chatterjee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6"/>
        </w:rPr>
        <w:t>.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</w:rPr>
        <w:t>Prevalence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4"/>
        </w:rPr>
        <w:t>cervical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4"/>
        </w:rPr>
        <w:t>artery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4"/>
        </w:rPr>
        <w:t>dissection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4"/>
        </w:rPr>
        <w:t>am</w:t>
      </w:r>
      <w:r>
        <w:rPr>
          <w:sz w:val="15"/>
          <w:szCs w:val="15"/>
          <w:color w:val="231F20"/>
          <w:spacing w:val="3"/>
        </w:rPr>
        <w:t>ong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3"/>
        </w:rPr>
        <w:t>hospitalized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3"/>
        </w:rPr>
        <w:t>patients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3"/>
        </w:rPr>
        <w:t>with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stroke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by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age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3"/>
        </w:rPr>
        <w:t>in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3"/>
        </w:rPr>
        <w:t>a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3"/>
        </w:rPr>
        <w:t>nationally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3"/>
        </w:rPr>
        <w:t>represe</w:t>
      </w:r>
      <w:r>
        <w:rPr>
          <w:sz w:val="15"/>
          <w:szCs w:val="15"/>
          <w:color w:val="231F20"/>
          <w:spacing w:val="2"/>
        </w:rPr>
        <w:t>ntative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2"/>
        </w:rPr>
        <w:t>sample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from</w:t>
      </w:r>
      <w:r>
        <w:rPr>
          <w:sz w:val="15"/>
          <w:szCs w:val="15"/>
          <w:color w:val="231F20"/>
          <w:spacing w:val="5"/>
        </w:rPr>
        <w:t xml:space="preserve">   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5"/>
        </w:rPr>
        <w:t xml:space="preserve">    </w:t>
      </w:r>
      <w:r>
        <w:rPr>
          <w:sz w:val="15"/>
          <w:szCs w:val="15"/>
          <w:color w:val="231F20"/>
        </w:rPr>
        <w:t>United</w:t>
      </w:r>
      <w:r>
        <w:rPr>
          <w:sz w:val="15"/>
          <w:szCs w:val="15"/>
          <w:color w:val="231F20"/>
          <w:spacing w:val="5"/>
        </w:rPr>
        <w:t xml:space="preserve">    </w:t>
      </w:r>
      <w:r>
        <w:rPr>
          <w:sz w:val="15"/>
          <w:szCs w:val="15"/>
          <w:color w:val="231F20"/>
        </w:rPr>
        <w:t>States</w:t>
      </w:r>
      <w:r>
        <w:rPr>
          <w:sz w:val="15"/>
          <w:szCs w:val="15"/>
          <w:color w:val="231F20"/>
          <w:spacing w:val="5"/>
        </w:rPr>
        <w:t>[J].    </w:t>
      </w:r>
      <w:r>
        <w:rPr>
          <w:sz w:val="15"/>
          <w:szCs w:val="15"/>
          <w:color w:val="231F20"/>
        </w:rPr>
        <w:t>Neurology</w:t>
      </w:r>
      <w:r>
        <w:rPr>
          <w:sz w:val="15"/>
          <w:szCs w:val="15"/>
          <w:color w:val="231F20"/>
          <w:spacing w:val="5"/>
        </w:rPr>
        <w:t>,    20</w:t>
      </w:r>
      <w:r>
        <w:rPr>
          <w:sz w:val="15"/>
          <w:szCs w:val="15"/>
          <w:color w:val="231F20"/>
          <w:spacing w:val="4"/>
        </w:rPr>
        <w:t>21,    96(7):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e1005‑e1011.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10.1212/</w:t>
      </w:r>
      <w:r>
        <w:rPr>
          <w:sz w:val="15"/>
          <w:szCs w:val="15"/>
          <w:color w:val="231F20"/>
        </w:rPr>
        <w:t>WNL</w:t>
      </w:r>
      <w:r>
        <w:rPr>
          <w:sz w:val="15"/>
          <w:szCs w:val="15"/>
          <w:color w:val="231F20"/>
          <w:spacing w:val="5"/>
        </w:rPr>
        <w:t>.0000000000011420.</w:t>
      </w:r>
    </w:p>
    <w:p>
      <w:pPr>
        <w:pStyle w:val="BodyText"/>
        <w:ind w:left="1053" w:right="533" w:hanging="500"/>
        <w:spacing w:before="40" w:line="30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[27]      </w:t>
      </w:r>
      <w:r>
        <w:rPr>
          <w:sz w:val="15"/>
          <w:szCs w:val="15"/>
          <w:color w:val="231F20"/>
        </w:rPr>
        <w:t>Arnold</w:t>
      </w:r>
      <w:r>
        <w:rPr>
          <w:sz w:val="15"/>
          <w:szCs w:val="15"/>
          <w:color w:val="231F20"/>
          <w:spacing w:val="6"/>
        </w:rPr>
        <w:t xml:space="preserve">    </w:t>
      </w:r>
      <w:r>
        <w:rPr>
          <w:sz w:val="15"/>
          <w:szCs w:val="15"/>
          <w:color w:val="231F20"/>
        </w:rPr>
        <w:t>M</w:t>
      </w:r>
      <w:r>
        <w:rPr>
          <w:sz w:val="15"/>
          <w:szCs w:val="15"/>
          <w:color w:val="231F20"/>
          <w:spacing w:val="6"/>
        </w:rPr>
        <w:t>,    </w:t>
      </w:r>
      <w:r>
        <w:rPr>
          <w:sz w:val="15"/>
          <w:szCs w:val="15"/>
          <w:color w:val="231F20"/>
        </w:rPr>
        <w:t>Kappeler</w:t>
      </w:r>
      <w:r>
        <w:rPr>
          <w:sz w:val="15"/>
          <w:szCs w:val="15"/>
          <w:color w:val="231F20"/>
          <w:spacing w:val="2"/>
        </w:rPr>
        <w:t xml:space="preserve">    </w:t>
      </w:r>
      <w:r>
        <w:rPr>
          <w:sz w:val="15"/>
          <w:szCs w:val="15"/>
          <w:color w:val="231F20"/>
        </w:rPr>
        <w:t>L</w:t>
      </w:r>
      <w:r>
        <w:rPr>
          <w:sz w:val="15"/>
          <w:szCs w:val="15"/>
          <w:color w:val="231F20"/>
          <w:spacing w:val="6"/>
        </w:rPr>
        <w:t>,    </w:t>
      </w:r>
      <w:r>
        <w:rPr>
          <w:sz w:val="15"/>
          <w:szCs w:val="15"/>
          <w:color w:val="231F20"/>
        </w:rPr>
        <w:t>Georgiadis</w:t>
      </w:r>
      <w:r>
        <w:rPr>
          <w:sz w:val="15"/>
          <w:szCs w:val="15"/>
          <w:color w:val="231F20"/>
          <w:spacing w:val="2"/>
        </w:rPr>
        <w:t xml:space="preserve">    </w:t>
      </w:r>
      <w:r>
        <w:rPr>
          <w:sz w:val="15"/>
          <w:szCs w:val="15"/>
          <w:color w:val="231F20"/>
        </w:rPr>
        <w:t>D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2"/>
        </w:rPr>
        <w:t xml:space="preserve">  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8"/>
          <w:w w:val="102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6"/>
        </w:rPr>
        <w:t>.</w:t>
      </w:r>
      <w:r>
        <w:rPr>
          <w:sz w:val="15"/>
          <w:szCs w:val="15"/>
          <w:color w:val="231F20"/>
          <w:spacing w:val="1"/>
        </w:rPr>
        <w:t xml:space="preserve">    </w:t>
      </w:r>
      <w:r>
        <w:rPr>
          <w:sz w:val="15"/>
          <w:szCs w:val="15"/>
          <w:color w:val="231F20"/>
        </w:rPr>
        <w:t>Gender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4"/>
        </w:rPr>
        <w:t>differences  in  spontaneous</w:t>
      </w:r>
      <w:r>
        <w:rPr>
          <w:sz w:val="15"/>
          <w:szCs w:val="15"/>
          <w:color w:val="231F20"/>
          <w:spacing w:val="8"/>
          <w:w w:val="102"/>
        </w:rPr>
        <w:t xml:space="preserve">  </w:t>
      </w:r>
      <w:r>
        <w:rPr>
          <w:sz w:val="15"/>
          <w:szCs w:val="15"/>
          <w:color w:val="231F20"/>
          <w:spacing w:val="4"/>
        </w:rPr>
        <w:t>cervical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3"/>
        </w:rPr>
        <w:t>artery</w:t>
      </w:r>
      <w:r>
        <w:rPr>
          <w:sz w:val="15"/>
          <w:szCs w:val="15"/>
          <w:color w:val="231F20"/>
          <w:spacing w:val="8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dissection[J].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Neurology</w:t>
      </w:r>
      <w:r>
        <w:rPr>
          <w:sz w:val="15"/>
          <w:szCs w:val="15"/>
          <w:color w:val="231F20"/>
          <w:spacing w:val="4"/>
        </w:rPr>
        <w:t>,   2006,   67(6):   1050</w:t>
      </w:r>
      <w:r>
        <w:rPr>
          <w:sz w:val="15"/>
          <w:szCs w:val="15"/>
          <w:color w:val="231F20"/>
          <w:spacing w:val="3"/>
        </w:rPr>
        <w:t>‑1052. 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3"/>
        </w:rPr>
        <w:t>:   10.1212/01.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wnl</w:t>
      </w:r>
      <w:r>
        <w:rPr>
          <w:sz w:val="15"/>
          <w:szCs w:val="15"/>
          <w:color w:val="231F20"/>
          <w:spacing w:val="5"/>
        </w:rPr>
        <w:t>.0000237341.30854.6a.</w:t>
      </w:r>
    </w:p>
    <w:p>
      <w:pPr>
        <w:pStyle w:val="BodyText"/>
        <w:ind w:left="1056" w:right="534" w:hanging="504"/>
        <w:spacing w:before="12" w:line="2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1"/>
        </w:rPr>
        <w:t>[28]      </w:t>
      </w:r>
      <w:r>
        <w:rPr>
          <w:sz w:val="15"/>
          <w:szCs w:val="15"/>
          <w:color w:val="231F20"/>
        </w:rPr>
        <w:t>Debette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</w:rPr>
        <w:t>S</w:t>
      </w:r>
      <w:r>
        <w:rPr>
          <w:sz w:val="15"/>
          <w:szCs w:val="15"/>
          <w:color w:val="231F20"/>
          <w:spacing w:val="11"/>
        </w:rPr>
        <w:t>,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</w:rPr>
        <w:t>Metso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</w:rPr>
        <w:t>T</w:t>
      </w:r>
      <w:r>
        <w:rPr>
          <w:sz w:val="15"/>
          <w:szCs w:val="15"/>
          <w:color w:val="231F20"/>
          <w:spacing w:val="11"/>
        </w:rPr>
        <w:t>,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</w:rPr>
        <w:t>Pezzini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11"/>
        </w:rPr>
        <w:t>,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8"/>
          <w:w w:val="101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11"/>
        </w:rPr>
        <w:t>.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</w:rPr>
        <w:t>Association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</w:rPr>
        <w:t>vascular </w:t>
      </w:r>
      <w:r>
        <w:rPr>
          <w:sz w:val="15"/>
          <w:szCs w:val="15"/>
          <w:color w:val="231F20"/>
          <w:spacing w:val="3"/>
        </w:rPr>
        <w:t>risk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3"/>
        </w:rPr>
        <w:t>factors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3"/>
        </w:rPr>
        <w:t>with  cervical  artery  dissection  and</w:t>
      </w:r>
      <w:r>
        <w:rPr>
          <w:sz w:val="15"/>
          <w:szCs w:val="15"/>
          <w:color w:val="231F20"/>
          <w:spacing w:val="2"/>
        </w:rPr>
        <w:t xml:space="preserve">  ischemic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stroke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young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adults</w:t>
      </w:r>
      <w:r>
        <w:rPr>
          <w:sz w:val="15"/>
          <w:szCs w:val="15"/>
          <w:color w:val="231F20"/>
          <w:spacing w:val="5"/>
        </w:rPr>
        <w:t>[J].   </w:t>
      </w:r>
      <w:r>
        <w:rPr>
          <w:sz w:val="15"/>
          <w:szCs w:val="15"/>
          <w:color w:val="231F20"/>
        </w:rPr>
        <w:t>Circulation</w:t>
      </w:r>
      <w:r>
        <w:rPr>
          <w:sz w:val="15"/>
          <w:szCs w:val="15"/>
          <w:color w:val="231F20"/>
          <w:spacing w:val="5"/>
        </w:rPr>
        <w:t>,   2011,   123(14):</w:t>
      </w:r>
      <w:r>
        <w:rPr>
          <w:sz w:val="15"/>
          <w:szCs w:val="15"/>
          <w:color w:val="231F20"/>
          <w:spacing w:val="8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1537‑1544.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6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10.1161/</w:t>
      </w:r>
      <w:r>
        <w:rPr>
          <w:sz w:val="15"/>
          <w:szCs w:val="15"/>
          <w:color w:val="231F20"/>
        </w:rPr>
        <w:t>circulationaha</w:t>
      </w:r>
      <w:r>
        <w:rPr>
          <w:sz w:val="15"/>
          <w:szCs w:val="15"/>
          <w:color w:val="231F20"/>
          <w:spacing w:val="6"/>
        </w:rPr>
        <w:t>.110.000125.</w:t>
      </w:r>
    </w:p>
    <w:p>
      <w:pPr>
        <w:pStyle w:val="BodyText"/>
        <w:ind w:left="1056" w:right="535" w:hanging="504"/>
        <w:spacing w:before="40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[29]      </w:t>
      </w:r>
      <w:r>
        <w:rPr>
          <w:sz w:val="15"/>
          <w:szCs w:val="15"/>
          <w:color w:val="231F20"/>
        </w:rPr>
        <w:t>Hunter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MA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</w:rPr>
        <w:t>Santosh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C</w:t>
      </w:r>
      <w:r>
        <w:rPr>
          <w:sz w:val="15"/>
          <w:szCs w:val="15"/>
          <w:color w:val="231F20"/>
          <w:spacing w:val="9"/>
        </w:rPr>
        <w:t>,  </w:t>
      </w:r>
      <w:r>
        <w:rPr>
          <w:sz w:val="15"/>
          <w:szCs w:val="15"/>
          <w:color w:val="231F20"/>
        </w:rPr>
        <w:t>Teasdale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E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9"/>
        </w:rPr>
        <w:t>.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</w:rPr>
        <w:t>High</w:t>
      </w:r>
      <w:r>
        <w:rPr>
          <w:sz w:val="15"/>
          <w:szCs w:val="15"/>
          <w:color w:val="231F20"/>
          <w:spacing w:val="9"/>
        </w:rPr>
        <w:t>‑</w:t>
      </w:r>
      <w:r>
        <w:rPr>
          <w:sz w:val="15"/>
          <w:szCs w:val="15"/>
          <w:color w:val="231F20"/>
        </w:rPr>
        <w:t>resolution </w:t>
      </w:r>
      <w:r>
        <w:rPr>
          <w:sz w:val="15"/>
          <w:szCs w:val="15"/>
          <w:color w:val="231F20"/>
          <w:spacing w:val="3"/>
        </w:rPr>
        <w:t>double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5"/>
          <w:szCs w:val="15"/>
          <w:color w:val="231F20"/>
          <w:spacing w:val="3"/>
        </w:rPr>
        <w:t>inversion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3"/>
        </w:rPr>
        <w:t>recovery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3"/>
        </w:rPr>
        <w:t>black‑blood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imaging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of cervical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artery</w:t>
      </w:r>
      <w:r>
        <w:rPr>
          <w:sz w:val="15"/>
          <w:szCs w:val="15"/>
          <w:color w:val="231F20"/>
          <w:spacing w:val="18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dissection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  <w:spacing w:val="3"/>
        </w:rPr>
        <w:t>using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3"/>
        </w:rPr>
        <w:t>3T</w:t>
      </w:r>
      <w:r>
        <w:rPr>
          <w:sz w:val="15"/>
          <w:szCs w:val="15"/>
          <w:color w:val="231F20"/>
          <w:spacing w:val="16"/>
        </w:rPr>
        <w:t xml:space="preserve">  </w:t>
      </w:r>
      <w:r>
        <w:rPr>
          <w:sz w:val="15"/>
          <w:szCs w:val="15"/>
          <w:color w:val="231F20"/>
          <w:spacing w:val="3"/>
        </w:rPr>
        <w:t>MR</w:t>
      </w:r>
      <w:r>
        <w:rPr>
          <w:sz w:val="15"/>
          <w:szCs w:val="15"/>
          <w:color w:val="231F20"/>
          <w:spacing w:val="14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imaging[J].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3"/>
        </w:rPr>
        <w:t>AJNR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Am</w:t>
      </w:r>
      <w:r>
        <w:rPr>
          <w:sz w:val="15"/>
          <w:szCs w:val="15"/>
          <w:color w:val="231F20"/>
          <w:spacing w:val="12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J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Neuroradiol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4"/>
        </w:rPr>
        <w:t>2012,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4"/>
        </w:rPr>
        <w:t>33(11):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4"/>
        </w:rPr>
        <w:t>E133‑E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4"/>
        </w:rPr>
        <w:t>137.</w:t>
      </w:r>
      <w:r>
        <w:rPr>
          <w:sz w:val="15"/>
          <w:szCs w:val="15"/>
          <w:color w:val="231F20"/>
        </w:rPr>
        <w:t xml:space="preserve">   DOI</w:t>
      </w:r>
      <w:r>
        <w:rPr>
          <w:sz w:val="15"/>
          <w:szCs w:val="15"/>
          <w:color w:val="231F20"/>
          <w:spacing w:val="4"/>
        </w:rPr>
        <w:t>:   10.3174/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</w:rPr>
        <w:t>ajnr</w:t>
      </w:r>
      <w:r>
        <w:rPr>
          <w:sz w:val="15"/>
          <w:szCs w:val="15"/>
          <w:color w:val="231F20"/>
          <w:spacing w:val="4"/>
        </w:rPr>
        <w:t>.A2599.</w:t>
      </w:r>
    </w:p>
    <w:p>
      <w:pPr>
        <w:pStyle w:val="BodyText"/>
        <w:ind w:left="1052" w:right="535" w:hanging="501"/>
        <w:spacing w:before="41" w:line="29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[30]      </w:t>
      </w:r>
      <w:r>
        <w:rPr>
          <w:sz w:val="15"/>
          <w:szCs w:val="15"/>
          <w:color w:val="231F20"/>
        </w:rPr>
        <w:t>Engelter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</w:rPr>
        <w:t>ST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</w:rPr>
        <w:t>Grond</w:t>
      </w:r>
      <w:r>
        <w:rPr>
          <w:sz w:val="15"/>
          <w:szCs w:val="15"/>
          <w:color w:val="231F20"/>
          <w:spacing w:val="9"/>
        </w:rPr>
        <w:t>‑</w:t>
      </w:r>
      <w:r>
        <w:rPr>
          <w:sz w:val="15"/>
          <w:szCs w:val="15"/>
          <w:color w:val="231F20"/>
        </w:rPr>
        <w:t>Ginsbach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</w:rPr>
        <w:t>C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</w:rPr>
        <w:t>Metso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</w:rPr>
        <w:t>TM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9"/>
        </w:rPr>
        <w:t>.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</w:rPr>
        <w:t>Cervical </w:t>
      </w:r>
      <w:r>
        <w:rPr>
          <w:sz w:val="15"/>
          <w:szCs w:val="15"/>
          <w:color w:val="231F20"/>
          <w:spacing w:val="4"/>
        </w:rPr>
        <w:t>artery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4"/>
        </w:rPr>
        <w:t>dissection: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trauma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other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potential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mechanical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trigger</w:t>
      </w:r>
      <w:r>
        <w:rPr>
          <w:sz w:val="15"/>
          <w:szCs w:val="15"/>
          <w:color w:val="231F20"/>
          <w:spacing w:val="19"/>
          <w:w w:val="101"/>
        </w:rPr>
        <w:t xml:space="preserve">  </w:t>
      </w:r>
      <w:r>
        <w:rPr>
          <w:sz w:val="15"/>
          <w:szCs w:val="15"/>
          <w:color w:val="231F20"/>
        </w:rPr>
        <w:t>events</w:t>
      </w:r>
      <w:r>
        <w:rPr>
          <w:sz w:val="15"/>
          <w:szCs w:val="15"/>
          <w:color w:val="231F20"/>
          <w:spacing w:val="5"/>
        </w:rPr>
        <w:t>[J].</w:t>
      </w:r>
      <w:r>
        <w:rPr>
          <w:sz w:val="15"/>
          <w:szCs w:val="15"/>
          <w:color w:val="231F20"/>
          <w:spacing w:val="14"/>
          <w:w w:val="102"/>
        </w:rPr>
        <w:t xml:space="preserve">  </w:t>
      </w:r>
      <w:r>
        <w:rPr>
          <w:sz w:val="15"/>
          <w:szCs w:val="15"/>
          <w:color w:val="231F20"/>
        </w:rPr>
        <w:t>Neurology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15"/>
          <w:w w:val="102"/>
        </w:rPr>
        <w:t xml:space="preserve">  </w:t>
      </w:r>
      <w:r>
        <w:rPr>
          <w:sz w:val="15"/>
          <w:szCs w:val="15"/>
          <w:color w:val="231F20"/>
          <w:spacing w:val="5"/>
        </w:rPr>
        <w:t>2013,</w:t>
      </w:r>
      <w:r>
        <w:rPr>
          <w:sz w:val="15"/>
          <w:szCs w:val="15"/>
          <w:color w:val="231F20"/>
          <w:spacing w:val="14"/>
          <w:w w:val="101"/>
        </w:rPr>
        <w:t xml:space="preserve">  </w:t>
      </w:r>
      <w:r>
        <w:rPr>
          <w:sz w:val="15"/>
          <w:szCs w:val="15"/>
          <w:color w:val="231F20"/>
          <w:spacing w:val="5"/>
        </w:rPr>
        <w:t>80(21):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5"/>
        </w:rPr>
        <w:t>1950‑1957.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08"/>
        <w:spacing w:before="35" w:line="184" w:lineRule="exact"/>
        <w:rPr>
          <w:sz w:val="15"/>
          <w:szCs w:val="15"/>
        </w:rPr>
      </w:pPr>
      <w:r>
        <w:rPr>
          <w:sz w:val="15"/>
          <w:szCs w:val="15"/>
          <w:color w:val="231F20"/>
          <w:position w:val="2"/>
        </w:rPr>
        <w:t>DOI</w:t>
      </w:r>
      <w:r>
        <w:rPr>
          <w:sz w:val="15"/>
          <w:szCs w:val="15"/>
          <w:color w:val="231F20"/>
          <w:spacing w:val="6"/>
          <w:position w:val="2"/>
        </w:rPr>
        <w:t>:</w:t>
      </w:r>
      <w:r>
        <w:rPr>
          <w:sz w:val="15"/>
          <w:szCs w:val="15"/>
          <w:color w:val="231F20"/>
          <w:spacing w:val="17"/>
          <w:w w:val="101"/>
          <w:position w:val="2"/>
        </w:rPr>
        <w:t xml:space="preserve"> </w:t>
      </w:r>
      <w:r>
        <w:rPr>
          <w:sz w:val="15"/>
          <w:szCs w:val="15"/>
          <w:color w:val="231F20"/>
          <w:spacing w:val="6"/>
          <w:position w:val="2"/>
        </w:rPr>
        <w:t>10.1212/</w:t>
      </w:r>
      <w:r>
        <w:rPr>
          <w:sz w:val="15"/>
          <w:szCs w:val="15"/>
          <w:color w:val="231F20"/>
          <w:position w:val="2"/>
        </w:rPr>
        <w:t>WNL</w:t>
      </w:r>
      <w:r>
        <w:rPr>
          <w:sz w:val="15"/>
          <w:szCs w:val="15"/>
          <w:color w:val="231F20"/>
          <w:spacing w:val="6"/>
          <w:position w:val="2"/>
        </w:rPr>
        <w:t>.0b013e3182</w:t>
      </w:r>
      <w:r>
        <w:rPr>
          <w:sz w:val="15"/>
          <w:szCs w:val="15"/>
          <w:color w:val="231F20"/>
          <w:spacing w:val="5"/>
          <w:position w:val="2"/>
        </w:rPr>
        <w:t>93e2</w:t>
      </w:r>
      <w:r>
        <w:rPr>
          <w:sz w:val="15"/>
          <w:szCs w:val="15"/>
          <w:color w:val="231F20"/>
          <w:position w:val="2"/>
        </w:rPr>
        <w:t>eb</w:t>
      </w:r>
      <w:r>
        <w:rPr>
          <w:sz w:val="15"/>
          <w:szCs w:val="15"/>
          <w:color w:val="231F20"/>
          <w:spacing w:val="5"/>
          <w:position w:val="2"/>
        </w:rPr>
        <w:t>.</w:t>
      </w:r>
    </w:p>
    <w:p>
      <w:pPr>
        <w:pStyle w:val="BodyText"/>
        <w:ind w:left="505" w:right="378" w:hanging="504"/>
        <w:spacing w:before="43" w:line="2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[31]       </w:t>
      </w:r>
      <w:r>
        <w:rPr>
          <w:sz w:val="15"/>
          <w:szCs w:val="15"/>
          <w:color w:val="231F20"/>
        </w:rPr>
        <w:t>Church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EW</w:t>
      </w:r>
      <w:r>
        <w:rPr>
          <w:sz w:val="15"/>
          <w:szCs w:val="15"/>
          <w:color w:val="231F20"/>
          <w:spacing w:val="4"/>
        </w:rPr>
        <w:t>,  </w:t>
      </w:r>
      <w:r>
        <w:rPr>
          <w:sz w:val="15"/>
          <w:szCs w:val="15"/>
          <w:color w:val="231F20"/>
        </w:rPr>
        <w:t>Sieg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EP</w:t>
      </w:r>
      <w:r>
        <w:rPr>
          <w:sz w:val="15"/>
          <w:szCs w:val="15"/>
          <w:color w:val="231F20"/>
          <w:spacing w:val="4"/>
        </w:rPr>
        <w:t>,  </w:t>
      </w:r>
      <w:r>
        <w:rPr>
          <w:sz w:val="15"/>
          <w:szCs w:val="15"/>
          <w:color w:val="231F20"/>
        </w:rPr>
        <w:t>Zalatimo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O</w:t>
      </w:r>
      <w:r>
        <w:rPr>
          <w:sz w:val="15"/>
          <w:szCs w:val="15"/>
          <w:color w:val="231F20"/>
          <w:spacing w:val="3"/>
        </w:rPr>
        <w:t>,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3"/>
        </w:rPr>
        <w:t>.  </w:t>
      </w:r>
      <w:r>
        <w:rPr>
          <w:sz w:val="15"/>
          <w:szCs w:val="15"/>
          <w:color w:val="231F20"/>
        </w:rPr>
        <w:t>Systematic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</w:rPr>
        <w:t>review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3"/>
        </w:rPr>
        <w:t>meta‑analysis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3"/>
        </w:rPr>
        <w:t>of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chiropractic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3"/>
        </w:rPr>
        <w:t>care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cervical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arte</w:t>
      </w:r>
      <w:r>
        <w:rPr>
          <w:sz w:val="15"/>
          <w:szCs w:val="15"/>
          <w:color w:val="231F20"/>
          <w:spacing w:val="2"/>
        </w:rPr>
        <w:t>ry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dissection</w:t>
      </w:r>
      <w:r>
        <w:rPr>
          <w:sz w:val="15"/>
          <w:szCs w:val="15"/>
          <w:color w:val="231F20"/>
          <w:spacing w:val="13"/>
        </w:rPr>
        <w:t>:</w:t>
      </w:r>
      <w:r>
        <w:rPr>
          <w:sz w:val="15"/>
          <w:szCs w:val="15"/>
          <w:color w:val="231F20"/>
          <w:spacing w:val="15"/>
          <w:w w:val="101"/>
        </w:rPr>
        <w:t xml:space="preserve">  </w:t>
      </w:r>
      <w:r>
        <w:rPr>
          <w:sz w:val="15"/>
          <w:szCs w:val="15"/>
          <w:color w:val="231F20"/>
        </w:rPr>
        <w:t>no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</w:rPr>
        <w:t>evidence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</w:rPr>
        <w:t>for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</w:rPr>
        <w:t>causation</w:t>
      </w:r>
      <w:r>
        <w:rPr>
          <w:sz w:val="15"/>
          <w:szCs w:val="15"/>
          <w:color w:val="231F20"/>
          <w:spacing w:val="13"/>
        </w:rPr>
        <w:t>[J].</w:t>
      </w:r>
      <w:r>
        <w:rPr>
          <w:sz w:val="15"/>
          <w:szCs w:val="15"/>
          <w:color w:val="231F20"/>
          <w:spacing w:val="14"/>
          <w:w w:val="101"/>
        </w:rPr>
        <w:t xml:space="preserve">  </w:t>
      </w:r>
      <w:r>
        <w:rPr>
          <w:sz w:val="15"/>
          <w:szCs w:val="15"/>
          <w:color w:val="231F20"/>
        </w:rPr>
        <w:t>Cureus</w:t>
      </w:r>
      <w:r>
        <w:rPr>
          <w:sz w:val="15"/>
          <w:szCs w:val="15"/>
          <w:color w:val="231F20"/>
          <w:spacing w:val="13"/>
        </w:rPr>
        <w:t>,</w:t>
      </w:r>
      <w:r>
        <w:rPr>
          <w:sz w:val="15"/>
          <w:szCs w:val="15"/>
          <w:color w:val="231F20"/>
          <w:spacing w:val="14"/>
          <w:w w:val="102"/>
        </w:rPr>
        <w:t xml:space="preserve">  </w:t>
      </w:r>
      <w:r>
        <w:rPr>
          <w:sz w:val="15"/>
          <w:szCs w:val="15"/>
          <w:color w:val="231F20"/>
          <w:spacing w:val="13"/>
        </w:rPr>
        <w:t>2016,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8(2):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e498.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10.7759/</w:t>
      </w:r>
      <w:r>
        <w:rPr>
          <w:sz w:val="15"/>
          <w:szCs w:val="15"/>
          <w:color w:val="231F20"/>
        </w:rPr>
        <w:t>cureus</w:t>
      </w:r>
      <w:r>
        <w:rPr>
          <w:sz w:val="15"/>
          <w:szCs w:val="15"/>
          <w:color w:val="231F20"/>
          <w:spacing w:val="5"/>
        </w:rPr>
        <w:t>.</w:t>
      </w:r>
      <w:r>
        <w:rPr>
          <w:sz w:val="15"/>
          <w:szCs w:val="15"/>
          <w:color w:val="231F20"/>
          <w:spacing w:val="4"/>
        </w:rPr>
        <w:t>498.</w:t>
      </w:r>
    </w:p>
    <w:p>
      <w:pPr>
        <w:pStyle w:val="BodyText"/>
        <w:ind w:left="505" w:right="379" w:hanging="505"/>
        <w:spacing w:before="40" w:line="30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2"/>
        </w:rPr>
        <w:t>[32]      </w:t>
      </w:r>
      <w:r>
        <w:rPr>
          <w:sz w:val="15"/>
          <w:szCs w:val="15"/>
          <w:color w:val="231F20"/>
        </w:rPr>
        <w:t>Saw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</w:rPr>
        <w:t>AE</w:t>
      </w:r>
      <w:r>
        <w:rPr>
          <w:sz w:val="15"/>
          <w:szCs w:val="15"/>
          <w:color w:val="231F20"/>
          <w:spacing w:val="12"/>
        </w:rPr>
        <w:t>,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</w:rPr>
        <w:t>Mcintosh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</w:rPr>
        <w:t>AS</w:t>
      </w:r>
      <w:r>
        <w:rPr>
          <w:sz w:val="15"/>
          <w:szCs w:val="15"/>
          <w:color w:val="231F20"/>
          <w:spacing w:val="12"/>
        </w:rPr>
        <w:t>,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</w:rPr>
        <w:t>Kountouris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12"/>
        </w:rPr>
        <w:t>,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8"/>
          <w:w w:val="101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12"/>
        </w:rPr>
        <w:t>.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</w:rPr>
        <w:t>Vertebral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</w:rPr>
        <w:t>artery </w:t>
      </w:r>
      <w:r>
        <w:rPr>
          <w:sz w:val="15"/>
          <w:szCs w:val="15"/>
          <w:color w:val="231F20"/>
          <w:spacing w:val="3"/>
        </w:rPr>
        <w:t>dissection  in</w:t>
      </w:r>
      <w:r>
        <w:rPr>
          <w:sz w:val="15"/>
          <w:szCs w:val="15"/>
          <w:color w:val="231F20"/>
          <w:spacing w:val="17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sport:  a</w:t>
      </w:r>
      <w:r>
        <w:rPr>
          <w:sz w:val="15"/>
          <w:szCs w:val="15"/>
          <w:color w:val="231F20"/>
          <w:spacing w:val="9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systematic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3"/>
        </w:rPr>
        <w:t>review[J].</w:t>
      </w:r>
      <w:r>
        <w:rPr>
          <w:sz w:val="15"/>
          <w:szCs w:val="15"/>
          <w:color w:val="231F20"/>
          <w:spacing w:val="9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Sports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3"/>
        </w:rPr>
        <w:t>Med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(</w:t>
      </w:r>
      <w:r>
        <w:rPr>
          <w:sz w:val="15"/>
          <w:szCs w:val="15"/>
          <w:color w:val="231F20"/>
        </w:rPr>
        <w:t>Auckland</w:t>
      </w:r>
      <w:r>
        <w:rPr>
          <w:sz w:val="15"/>
          <w:szCs w:val="15"/>
          <w:color w:val="231F20"/>
          <w:spacing w:val="4"/>
        </w:rPr>
        <w:t>,   </w:t>
      </w:r>
      <w:r>
        <w:rPr>
          <w:sz w:val="15"/>
          <w:szCs w:val="15"/>
          <w:color w:val="231F20"/>
        </w:rPr>
        <w:t>NZ</w:t>
      </w:r>
      <w:r>
        <w:rPr>
          <w:sz w:val="15"/>
          <w:szCs w:val="15"/>
          <w:color w:val="231F20"/>
          <w:spacing w:val="4"/>
        </w:rPr>
        <w:t>),   2019,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4"/>
        </w:rPr>
        <w:t>49(4):   553</w:t>
      </w:r>
      <w:r>
        <w:rPr>
          <w:sz w:val="15"/>
          <w:szCs w:val="15"/>
          <w:color w:val="231F20"/>
          <w:spacing w:val="3"/>
        </w:rPr>
        <w:t>‑564. 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3"/>
        </w:rPr>
        <w:t>:   10.1007/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4"/>
        </w:rPr>
        <w:t>s40279‑019‑01066‑0.</w:t>
      </w:r>
    </w:p>
    <w:p>
      <w:pPr>
        <w:pStyle w:val="BodyText"/>
        <w:ind w:left="502" w:right="375" w:hanging="503"/>
        <w:spacing w:before="10" w:line="2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[33]      </w:t>
      </w:r>
      <w:r>
        <w:rPr>
          <w:sz w:val="15"/>
          <w:szCs w:val="15"/>
          <w:color w:val="231F20"/>
        </w:rPr>
        <w:t>Mitra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</w:rPr>
        <w:t>Azad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HA</w:t>
      </w:r>
      <w:r>
        <w:rPr>
          <w:sz w:val="15"/>
          <w:szCs w:val="15"/>
          <w:color w:val="231F20"/>
          <w:spacing w:val="6"/>
        </w:rPr>
        <w:t>,  </w:t>
      </w:r>
      <w:r>
        <w:rPr>
          <w:sz w:val="15"/>
          <w:szCs w:val="15"/>
          <w:color w:val="231F20"/>
        </w:rPr>
        <w:t>Prasad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N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6"/>
        </w:rPr>
        <w:t>.  </w:t>
      </w:r>
      <w:r>
        <w:rPr>
          <w:sz w:val="15"/>
          <w:szCs w:val="15"/>
          <w:color w:val="231F20"/>
        </w:rPr>
        <w:t>Chiropractic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</w:rPr>
        <w:t>associated </w:t>
      </w:r>
      <w:r>
        <w:rPr>
          <w:sz w:val="15"/>
          <w:szCs w:val="15"/>
          <w:color w:val="231F20"/>
          <w:spacing w:val="3"/>
        </w:rPr>
        <w:t>vertebral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  <w:spacing w:val="3"/>
        </w:rPr>
        <w:t>artery</w:t>
      </w:r>
      <w:r>
        <w:rPr>
          <w:sz w:val="15"/>
          <w:szCs w:val="15"/>
          <w:color w:val="231F20"/>
          <w:spacing w:val="15"/>
        </w:rPr>
        <w:t xml:space="preserve">  </w:t>
      </w:r>
      <w:r>
        <w:rPr>
          <w:sz w:val="15"/>
          <w:szCs w:val="15"/>
          <w:color w:val="231F20"/>
          <w:spacing w:val="3"/>
        </w:rPr>
        <w:t>dissection:</w:t>
      </w:r>
      <w:r>
        <w:rPr>
          <w:sz w:val="15"/>
          <w:szCs w:val="15"/>
          <w:color w:val="231F20"/>
          <w:spacing w:val="13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an</w:t>
      </w:r>
      <w:r>
        <w:rPr>
          <w:sz w:val="15"/>
          <w:szCs w:val="15"/>
          <w:color w:val="231F20"/>
          <w:spacing w:val="14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analysis</w:t>
      </w:r>
      <w:r>
        <w:rPr>
          <w:sz w:val="15"/>
          <w:szCs w:val="15"/>
          <w:color w:val="231F20"/>
          <w:spacing w:val="15"/>
        </w:rPr>
        <w:t xml:space="preserve">  </w:t>
      </w:r>
      <w:r>
        <w:rPr>
          <w:sz w:val="15"/>
          <w:szCs w:val="15"/>
          <w:color w:val="231F20"/>
          <w:spacing w:val="3"/>
        </w:rPr>
        <w:t>of</w:t>
      </w:r>
      <w:r>
        <w:rPr>
          <w:sz w:val="15"/>
          <w:szCs w:val="15"/>
          <w:color w:val="231F20"/>
          <w:spacing w:val="11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34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  <w:spacing w:val="3"/>
        </w:rPr>
        <w:t>patien</w:t>
      </w:r>
      <w:r>
        <w:rPr>
          <w:sz w:val="15"/>
          <w:szCs w:val="15"/>
          <w:color w:val="231F20"/>
          <w:spacing w:val="2"/>
        </w:rPr>
        <w:t>ts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amongst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</w:rPr>
        <w:t>cohort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11"/>
        </w:rPr>
        <w:t>310[J].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</w:rPr>
        <w:t>Clin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</w:rPr>
        <w:t>Neurol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</w:rPr>
        <w:t>Neurosurg</w:t>
      </w:r>
      <w:r>
        <w:rPr>
          <w:sz w:val="15"/>
          <w:szCs w:val="15"/>
          <w:color w:val="231F20"/>
          <w:spacing w:val="11"/>
        </w:rPr>
        <w:t>,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11"/>
        </w:rPr>
        <w:t>2021,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206: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5"/>
        </w:rPr>
        <w:t>106665.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10.1016/j.</w:t>
      </w:r>
      <w:r>
        <w:rPr>
          <w:sz w:val="15"/>
          <w:szCs w:val="15"/>
          <w:color w:val="231F20"/>
        </w:rPr>
        <w:t>clineuro</w:t>
      </w:r>
      <w:r>
        <w:rPr>
          <w:sz w:val="15"/>
          <w:szCs w:val="15"/>
          <w:color w:val="231F20"/>
          <w:spacing w:val="5"/>
        </w:rPr>
        <w:t>.2021.106665.</w:t>
      </w:r>
    </w:p>
    <w:p>
      <w:pPr>
        <w:pStyle w:val="BodyText"/>
        <w:ind w:left="507" w:right="371" w:hanging="504"/>
        <w:spacing w:before="41" w:line="2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[34]       Hunter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1"/>
        </w:rPr>
        <w:t>MD,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"/>
        </w:rPr>
        <w:t>Moon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YP,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Miller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"/>
        </w:rPr>
        <w:t>EC,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et</w:t>
      </w:r>
      <w:r>
        <w:rPr>
          <w:sz w:val="15"/>
          <w:szCs w:val="15"/>
          <w:color w:val="231F20"/>
          <w:spacing w:val="8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al.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Influenza‑like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illness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is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associated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</w:rPr>
        <w:t>with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</w:rPr>
        <w:t>increased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</w:rPr>
        <w:t>short‑term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</w:rPr>
        <w:t>risk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</w:rPr>
        <w:t>cerv</w:t>
      </w:r>
      <w:r>
        <w:rPr>
          <w:sz w:val="15"/>
          <w:szCs w:val="15"/>
          <w:color w:val="231F20"/>
          <w:spacing w:val="-1"/>
        </w:rPr>
        <w:t>ical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artery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"/>
        </w:rPr>
        <w:t>dissection[J].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"/>
        </w:rPr>
        <w:t>J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Stroke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Cerebrovasc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"/>
        </w:rPr>
        <w:t>Dis,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2021,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"/>
        </w:rPr>
        <w:t>30(2):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105490.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DOI: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</w:rPr>
        <w:t>10.1016/j.jstrokecerebrovasdis.2020.10</w:t>
      </w:r>
      <w:r>
        <w:rPr>
          <w:sz w:val="15"/>
          <w:szCs w:val="15"/>
          <w:color w:val="231F20"/>
          <w:spacing w:val="-1"/>
        </w:rPr>
        <w:t>5490.</w:t>
      </w:r>
    </w:p>
    <w:p>
      <w:pPr>
        <w:pStyle w:val="BodyText"/>
        <w:ind w:left="504" w:right="376" w:hanging="501"/>
        <w:spacing w:before="41" w:line="30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2"/>
        </w:rPr>
        <w:t>[35]      </w:t>
      </w:r>
      <w:r>
        <w:rPr>
          <w:sz w:val="15"/>
          <w:szCs w:val="15"/>
          <w:color w:val="231F20"/>
        </w:rPr>
        <w:t>Plachinski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</w:rPr>
        <w:t>SJ</w:t>
      </w:r>
      <w:r>
        <w:rPr>
          <w:sz w:val="15"/>
          <w:szCs w:val="15"/>
          <w:color w:val="231F20"/>
          <w:spacing w:val="12"/>
        </w:rPr>
        <w:t>,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</w:rPr>
        <w:t>Gliedt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</w:rPr>
        <w:t>JA</w:t>
      </w:r>
      <w:r>
        <w:rPr>
          <w:sz w:val="15"/>
          <w:szCs w:val="15"/>
          <w:color w:val="231F20"/>
          <w:spacing w:val="12"/>
        </w:rPr>
        <w:t>,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</w:rPr>
        <w:t>Sacho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</w:rPr>
        <w:t>R</w:t>
      </w:r>
      <w:r>
        <w:rPr>
          <w:sz w:val="15"/>
          <w:szCs w:val="15"/>
          <w:color w:val="231F20"/>
          <w:spacing w:val="12"/>
        </w:rPr>
        <w:t>,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8"/>
          <w:w w:val="101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12"/>
        </w:rPr>
        <w:t>.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</w:rPr>
        <w:t>Spinal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</w:rPr>
        <w:t>manipulative </w:t>
      </w:r>
      <w:r>
        <w:rPr>
          <w:sz w:val="15"/>
          <w:szCs w:val="15"/>
          <w:color w:val="231F20"/>
          <w:spacing w:val="3"/>
        </w:rPr>
        <w:t>therapy</w:t>
      </w:r>
      <w:r>
        <w:rPr>
          <w:sz w:val="15"/>
          <w:szCs w:val="15"/>
          <w:color w:val="231F20"/>
          <w:spacing w:val="13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  <w:spacing w:val="14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cervical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artery</w:t>
      </w:r>
      <w:r>
        <w:rPr>
          <w:sz w:val="15"/>
          <w:szCs w:val="15"/>
          <w:color w:val="231F20"/>
          <w:spacing w:val="14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dissection: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a</w:t>
      </w:r>
      <w:r>
        <w:rPr>
          <w:sz w:val="15"/>
          <w:szCs w:val="15"/>
          <w:color w:val="231F20"/>
          <w:spacing w:val="13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retrospecti</w:t>
      </w:r>
      <w:r>
        <w:rPr>
          <w:sz w:val="15"/>
          <w:szCs w:val="15"/>
          <w:color w:val="231F20"/>
          <w:spacing w:val="2"/>
        </w:rPr>
        <w:t>ve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comparison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with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4"/>
        </w:rPr>
        <w:t>spontaneous,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4"/>
        </w:rPr>
        <w:t>traumatic,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4"/>
        </w:rPr>
        <w:t>and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4"/>
        </w:rPr>
        <w:t>i</w:t>
      </w:r>
      <w:r>
        <w:rPr>
          <w:sz w:val="15"/>
          <w:szCs w:val="15"/>
          <w:color w:val="231F20"/>
          <w:spacing w:val="3"/>
        </w:rPr>
        <w:t>atrogenic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3"/>
        </w:rPr>
        <w:t>etiologies</w:t>
      </w:r>
      <w:r>
        <w:rPr>
          <w:sz w:val="15"/>
          <w:szCs w:val="15"/>
          <w:color w:val="231F20"/>
          <w:spacing w:val="15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at</w:t>
      </w:r>
      <w:r>
        <w:rPr>
          <w:sz w:val="15"/>
          <w:szCs w:val="15"/>
          <w:color w:val="231F20"/>
          <w:spacing w:val="14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a</w:t>
      </w:r>
      <w:r>
        <w:rPr>
          <w:sz w:val="15"/>
          <w:szCs w:val="15"/>
          <w:color w:val="231F20"/>
          <w:spacing w:val="15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single</w:t>
      </w:r>
      <w:r>
        <w:rPr>
          <w:sz w:val="15"/>
          <w:szCs w:val="15"/>
          <w:color w:val="231F20"/>
          <w:spacing w:val="15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academic</w:t>
      </w:r>
      <w:r>
        <w:rPr>
          <w:sz w:val="15"/>
          <w:szCs w:val="15"/>
          <w:color w:val="231F20"/>
          <w:spacing w:val="15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medical</w:t>
      </w:r>
      <w:r>
        <w:rPr>
          <w:sz w:val="15"/>
          <w:szCs w:val="15"/>
          <w:color w:val="231F20"/>
          <w:spacing w:val="15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center[J].</w:t>
      </w:r>
      <w:r>
        <w:rPr>
          <w:sz w:val="15"/>
          <w:szCs w:val="15"/>
          <w:color w:val="231F20"/>
          <w:spacing w:val="16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Clin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Neurol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</w:rPr>
        <w:t>Neurosurg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10"/>
          <w:w w:val="101"/>
        </w:rPr>
        <w:t xml:space="preserve">  </w:t>
      </w:r>
      <w:r>
        <w:rPr>
          <w:sz w:val="15"/>
          <w:szCs w:val="15"/>
          <w:color w:val="231F20"/>
          <w:spacing w:val="5"/>
        </w:rPr>
        <w:t>2021,</w:t>
      </w:r>
      <w:r>
        <w:rPr>
          <w:sz w:val="15"/>
          <w:szCs w:val="15"/>
          <w:color w:val="231F20"/>
          <w:spacing w:val="10"/>
          <w:w w:val="102"/>
        </w:rPr>
        <w:t xml:space="preserve">  </w:t>
      </w:r>
      <w:r>
        <w:rPr>
          <w:sz w:val="15"/>
          <w:szCs w:val="15"/>
          <w:color w:val="231F20"/>
          <w:spacing w:val="5"/>
        </w:rPr>
        <w:t>209:</w:t>
      </w:r>
      <w:r>
        <w:rPr>
          <w:sz w:val="15"/>
          <w:szCs w:val="15"/>
          <w:color w:val="231F20"/>
          <w:spacing w:val="12"/>
          <w:w w:val="102"/>
        </w:rPr>
        <w:t xml:space="preserve">  </w:t>
      </w:r>
      <w:r>
        <w:rPr>
          <w:sz w:val="15"/>
          <w:szCs w:val="15"/>
          <w:color w:val="231F20"/>
          <w:spacing w:val="5"/>
        </w:rPr>
        <w:t>106941.</w:t>
      </w:r>
      <w:r>
        <w:rPr>
          <w:sz w:val="15"/>
          <w:szCs w:val="15"/>
          <w:color w:val="231F20"/>
          <w:spacing w:val="10"/>
          <w:w w:val="101"/>
        </w:rPr>
        <w:t xml:space="preserve">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  <w:spacing w:val="12"/>
          <w:w w:val="102"/>
        </w:rPr>
        <w:t xml:space="preserve">  </w:t>
      </w:r>
      <w:r>
        <w:rPr>
          <w:sz w:val="15"/>
          <w:szCs w:val="15"/>
          <w:color w:val="231F20"/>
          <w:spacing w:val="5"/>
        </w:rPr>
        <w:t>10.1016/j.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clineuro</w:t>
      </w:r>
      <w:r>
        <w:rPr>
          <w:sz w:val="15"/>
          <w:szCs w:val="15"/>
          <w:color w:val="231F20"/>
          <w:spacing w:val="7"/>
        </w:rPr>
        <w:t>.2021.106941.</w:t>
      </w:r>
    </w:p>
    <w:p>
      <w:pPr>
        <w:pStyle w:val="BodyText"/>
        <w:ind w:left="507" w:right="376" w:hanging="504"/>
        <w:spacing w:before="11" w:line="2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0"/>
        </w:rPr>
        <w:t>[36]      </w:t>
      </w:r>
      <w:r>
        <w:rPr>
          <w:sz w:val="15"/>
          <w:szCs w:val="15"/>
          <w:color w:val="231F20"/>
        </w:rPr>
        <w:t>Kim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</w:rPr>
        <w:t>ST</w:t>
      </w:r>
      <w:r>
        <w:rPr>
          <w:sz w:val="15"/>
          <w:szCs w:val="15"/>
          <w:color w:val="231F20"/>
          <w:spacing w:val="10"/>
        </w:rPr>
        <w:t>,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</w:rPr>
        <w:t>Brinjikji</w:t>
      </w:r>
      <w:r>
        <w:rPr>
          <w:sz w:val="15"/>
          <w:szCs w:val="15"/>
          <w:color w:val="231F20"/>
          <w:spacing w:val="10"/>
          <w:w w:val="102"/>
        </w:rPr>
        <w:t xml:space="preserve"> </w:t>
      </w:r>
      <w:r>
        <w:rPr>
          <w:sz w:val="15"/>
          <w:szCs w:val="15"/>
          <w:color w:val="231F20"/>
        </w:rPr>
        <w:t>W</w:t>
      </w:r>
      <w:r>
        <w:rPr>
          <w:sz w:val="15"/>
          <w:szCs w:val="15"/>
          <w:color w:val="231F20"/>
          <w:spacing w:val="10"/>
        </w:rPr>
        <w:t>,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</w:rPr>
        <w:t>Lehman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</w:rPr>
        <w:t>VT</w:t>
      </w:r>
      <w:r>
        <w:rPr>
          <w:sz w:val="15"/>
          <w:szCs w:val="15"/>
          <w:color w:val="231F20"/>
          <w:spacing w:val="10"/>
        </w:rPr>
        <w:t>,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8"/>
          <w:w w:val="102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10"/>
        </w:rPr>
        <w:t>.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</w:rPr>
        <w:t>Association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</w:rPr>
        <w:t>between </w:t>
      </w:r>
      <w:r>
        <w:rPr>
          <w:sz w:val="15"/>
          <w:szCs w:val="15"/>
          <w:color w:val="231F20"/>
        </w:rPr>
        <w:t>carotid</w:t>
      </w:r>
      <w:r>
        <w:rPr>
          <w:sz w:val="15"/>
          <w:szCs w:val="15"/>
          <w:color w:val="231F20"/>
          <w:spacing w:val="7"/>
        </w:rPr>
        <w:t xml:space="preserve">    </w:t>
      </w:r>
      <w:r>
        <w:rPr>
          <w:sz w:val="15"/>
          <w:szCs w:val="15"/>
          <w:color w:val="231F20"/>
        </w:rPr>
        <w:t>artery</w:t>
      </w:r>
      <w:r>
        <w:rPr>
          <w:sz w:val="15"/>
          <w:szCs w:val="15"/>
          <w:color w:val="231F20"/>
          <w:spacing w:val="7"/>
        </w:rPr>
        <w:t xml:space="preserve">    </w:t>
      </w:r>
      <w:r>
        <w:rPr>
          <w:sz w:val="15"/>
          <w:szCs w:val="15"/>
          <w:color w:val="231F20"/>
        </w:rPr>
        <w:t>tortuosity</w:t>
      </w:r>
      <w:r>
        <w:rPr>
          <w:sz w:val="15"/>
          <w:szCs w:val="15"/>
          <w:color w:val="231F20"/>
          <w:spacing w:val="7"/>
        </w:rPr>
        <w:t xml:space="preserve">   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7"/>
        </w:rPr>
        <w:t xml:space="preserve">    </w:t>
      </w:r>
      <w:r>
        <w:rPr>
          <w:sz w:val="15"/>
          <w:szCs w:val="15"/>
          <w:color w:val="231F20"/>
        </w:rPr>
        <w:t>carotid</w:t>
      </w:r>
      <w:r>
        <w:rPr>
          <w:sz w:val="15"/>
          <w:szCs w:val="15"/>
          <w:color w:val="231F20"/>
          <w:spacing w:val="7"/>
        </w:rPr>
        <w:t xml:space="preserve">     </w:t>
      </w:r>
      <w:r>
        <w:rPr>
          <w:sz w:val="15"/>
          <w:szCs w:val="15"/>
          <w:color w:val="231F20"/>
        </w:rPr>
        <w:t>dissection</w:t>
      </w:r>
      <w:r>
        <w:rPr>
          <w:sz w:val="15"/>
          <w:szCs w:val="15"/>
          <w:color w:val="231F20"/>
          <w:spacing w:val="6"/>
        </w:rPr>
        <w:t>:    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case</w:t>
      </w:r>
      <w:r>
        <w:rPr>
          <w:sz w:val="15"/>
          <w:szCs w:val="15"/>
          <w:color w:val="231F20"/>
          <w:spacing w:val="5"/>
        </w:rPr>
        <w:t>‑</w:t>
      </w:r>
      <w:r>
        <w:rPr>
          <w:sz w:val="15"/>
          <w:szCs w:val="15"/>
          <w:color w:val="231F20"/>
        </w:rPr>
        <w:t>control</w:t>
      </w:r>
      <w:r>
        <w:rPr>
          <w:sz w:val="15"/>
          <w:szCs w:val="15"/>
          <w:color w:val="231F20"/>
          <w:spacing w:val="10"/>
          <w:w w:val="102"/>
        </w:rPr>
        <w:t xml:space="preserve">   </w:t>
      </w:r>
      <w:r>
        <w:rPr>
          <w:sz w:val="15"/>
          <w:szCs w:val="15"/>
          <w:color w:val="231F20"/>
        </w:rPr>
        <w:t>study</w:t>
      </w:r>
      <w:r>
        <w:rPr>
          <w:sz w:val="15"/>
          <w:szCs w:val="15"/>
          <w:color w:val="231F20"/>
          <w:spacing w:val="5"/>
        </w:rPr>
        <w:t>[J]. 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5"/>
        </w:rPr>
        <w:t xml:space="preserve">    </w:t>
      </w:r>
      <w:r>
        <w:rPr>
          <w:sz w:val="15"/>
          <w:szCs w:val="15"/>
          <w:color w:val="231F20"/>
        </w:rPr>
        <w:t>Neurosurg</w:t>
      </w:r>
      <w:r>
        <w:rPr>
          <w:sz w:val="15"/>
          <w:szCs w:val="15"/>
          <w:color w:val="231F20"/>
          <w:spacing w:val="5"/>
        </w:rPr>
        <w:t xml:space="preserve">    </w:t>
      </w:r>
      <w:r>
        <w:rPr>
          <w:sz w:val="15"/>
          <w:szCs w:val="15"/>
          <w:color w:val="231F20"/>
        </w:rPr>
        <w:t>Sci</w:t>
      </w:r>
      <w:r>
        <w:rPr>
          <w:sz w:val="15"/>
          <w:szCs w:val="15"/>
          <w:color w:val="231F20"/>
          <w:spacing w:val="5"/>
        </w:rPr>
        <w:t>,    </w:t>
      </w:r>
      <w:r>
        <w:rPr>
          <w:sz w:val="15"/>
          <w:szCs w:val="15"/>
          <w:color w:val="231F20"/>
          <w:spacing w:val="4"/>
        </w:rPr>
        <w:t>2018,    62(4):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413‑417.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  <w:spacing w:val="16"/>
          <w:w w:val="103"/>
        </w:rPr>
        <w:t xml:space="preserve"> </w:t>
      </w:r>
      <w:r>
        <w:rPr>
          <w:sz w:val="15"/>
          <w:szCs w:val="15"/>
          <w:color w:val="231F20"/>
          <w:spacing w:val="5"/>
        </w:rPr>
        <w:t>10.23736/s0390‑5616.16.03790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>-</w:t>
      </w:r>
      <w:r>
        <w:rPr>
          <w:sz w:val="15"/>
          <w:szCs w:val="15"/>
          <w:color w:val="231F20"/>
          <w:spacing w:val="5"/>
        </w:rPr>
        <w:t>5.</w:t>
      </w:r>
    </w:p>
    <w:p>
      <w:pPr>
        <w:pStyle w:val="BodyText"/>
        <w:ind w:left="506" w:right="376" w:hanging="504"/>
        <w:spacing w:before="41" w:line="2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[37]      </w:t>
      </w:r>
      <w:r>
        <w:rPr>
          <w:sz w:val="15"/>
          <w:szCs w:val="15"/>
          <w:color w:val="231F20"/>
        </w:rPr>
        <w:t>Arnaud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C</w:t>
      </w:r>
      <w:r>
        <w:rPr>
          <w:sz w:val="15"/>
          <w:szCs w:val="15"/>
          <w:color w:val="231F20"/>
          <w:spacing w:val="5"/>
        </w:rPr>
        <w:t>,   </w:t>
      </w:r>
      <w:r>
        <w:rPr>
          <w:sz w:val="15"/>
          <w:szCs w:val="15"/>
          <w:color w:val="231F20"/>
        </w:rPr>
        <w:t>Boulanger</w:t>
      </w:r>
      <w:r>
        <w:rPr>
          <w:sz w:val="15"/>
          <w:szCs w:val="15"/>
          <w:color w:val="231F20"/>
          <w:spacing w:val="18"/>
        </w:rPr>
        <w:t xml:space="preserve">  </w:t>
      </w:r>
      <w:r>
        <w:rPr>
          <w:sz w:val="15"/>
          <w:szCs w:val="15"/>
          <w:color w:val="231F20"/>
        </w:rPr>
        <w:t>M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</w:rPr>
        <w:t>Lorthioir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5"/>
        </w:rPr>
        <w:t>, 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5"/>
        </w:rPr>
        <w:t>.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</w:rPr>
        <w:t>Male</w:t>
      </w:r>
      <w:r>
        <w:rPr>
          <w:sz w:val="15"/>
          <w:szCs w:val="15"/>
          <w:color w:val="231F20"/>
          <w:spacing w:val="11"/>
          <w:w w:val="102"/>
        </w:rPr>
        <w:t xml:space="preserve">  </w:t>
      </w:r>
      <w:r>
        <w:rPr>
          <w:sz w:val="15"/>
          <w:szCs w:val="15"/>
          <w:color w:val="231F20"/>
        </w:rPr>
        <w:t>sex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</w:rPr>
        <w:t>is </w:t>
      </w:r>
      <w:r>
        <w:rPr>
          <w:sz w:val="15"/>
          <w:szCs w:val="15"/>
          <w:color w:val="231F20"/>
          <w:spacing w:val="3"/>
        </w:rPr>
        <w:t>associated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with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cervical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artery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3"/>
        </w:rPr>
        <w:t>dissection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in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3"/>
        </w:rPr>
        <w:t>patients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3"/>
        </w:rPr>
        <w:t>with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fibromuscular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</w:rPr>
        <w:t>dysplasia</w:t>
      </w:r>
      <w:r>
        <w:rPr>
          <w:sz w:val="15"/>
          <w:szCs w:val="15"/>
          <w:color w:val="231F20"/>
          <w:spacing w:val="6"/>
        </w:rPr>
        <w:t>[J].  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</w:rPr>
        <w:t>Am</w:t>
      </w:r>
      <w:r>
        <w:rPr>
          <w:sz w:val="15"/>
          <w:szCs w:val="15"/>
          <w:color w:val="231F20"/>
          <w:spacing w:val="6"/>
        </w:rPr>
        <w:t xml:space="preserve">    </w:t>
      </w:r>
      <w:r>
        <w:rPr>
          <w:sz w:val="15"/>
          <w:szCs w:val="15"/>
          <w:color w:val="231F20"/>
        </w:rPr>
        <w:t>Heart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</w:rPr>
        <w:t>Assoc</w:t>
      </w:r>
      <w:r>
        <w:rPr>
          <w:sz w:val="15"/>
          <w:szCs w:val="15"/>
          <w:color w:val="231F20"/>
          <w:spacing w:val="6"/>
        </w:rPr>
        <w:t>,    2021,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5"/>
        </w:rPr>
        <w:t>10(11):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e018311.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10.1161/</w:t>
      </w:r>
      <w:r>
        <w:rPr>
          <w:sz w:val="15"/>
          <w:szCs w:val="15"/>
          <w:color w:val="231F20"/>
        </w:rPr>
        <w:t>JAHA</w:t>
      </w:r>
      <w:r>
        <w:rPr>
          <w:sz w:val="15"/>
          <w:szCs w:val="15"/>
          <w:color w:val="231F20"/>
          <w:spacing w:val="5"/>
        </w:rPr>
        <w:t>.120</w:t>
      </w:r>
      <w:r>
        <w:rPr>
          <w:sz w:val="15"/>
          <w:szCs w:val="15"/>
          <w:color w:val="231F20"/>
          <w:spacing w:val="4"/>
        </w:rPr>
        <w:t>.018311.</w:t>
      </w:r>
    </w:p>
    <w:p>
      <w:pPr>
        <w:pStyle w:val="BodyText"/>
        <w:ind w:left="505" w:right="377" w:hanging="503"/>
        <w:spacing w:before="43" w:line="29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[38]       </w:t>
      </w:r>
      <w:r>
        <w:rPr>
          <w:sz w:val="15"/>
          <w:szCs w:val="15"/>
          <w:color w:val="231F20"/>
        </w:rPr>
        <w:t>Kim</w:t>
      </w:r>
      <w:r>
        <w:rPr>
          <w:sz w:val="15"/>
          <w:szCs w:val="15"/>
          <w:color w:val="231F20"/>
          <w:spacing w:val="48"/>
          <w:w w:val="101"/>
        </w:rPr>
        <w:t xml:space="preserve"> </w:t>
      </w:r>
      <w:r>
        <w:rPr>
          <w:sz w:val="15"/>
          <w:szCs w:val="15"/>
          <w:color w:val="231F20"/>
        </w:rPr>
        <w:t>BJ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</w:rPr>
        <w:t>Yang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r>
        <w:rPr>
          <w:sz w:val="15"/>
          <w:szCs w:val="15"/>
          <w:color w:val="231F20"/>
        </w:rPr>
        <w:t>E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</w:rPr>
        <w:t>Kim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</w:rPr>
        <w:t>NY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</w:rPr>
        <w:t>Vascular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</w:rPr>
        <w:t>tortuosity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may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</w:rPr>
        <w:t>be </w:t>
      </w:r>
      <w:r>
        <w:rPr>
          <w:sz w:val="15"/>
          <w:szCs w:val="15"/>
          <w:color w:val="231F20"/>
        </w:rPr>
        <w:t>associated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</w:rPr>
        <w:t>with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</w:rPr>
        <w:t>cervical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</w:rPr>
        <w:t>artery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</w:rPr>
        <w:t>dissection</w:t>
      </w:r>
      <w:r>
        <w:rPr>
          <w:sz w:val="15"/>
          <w:szCs w:val="15"/>
          <w:color w:val="231F20"/>
          <w:spacing w:val="16"/>
        </w:rPr>
        <w:t>[J].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</w:rPr>
        <w:t>Stroke</w:t>
      </w:r>
      <w:r>
        <w:rPr>
          <w:sz w:val="15"/>
          <w:szCs w:val="15"/>
          <w:color w:val="231F20"/>
          <w:spacing w:val="16"/>
        </w:rPr>
        <w:t>,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16"/>
        </w:rPr>
        <w:t>2016,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47(10):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2548‑2552.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10.1161/</w:t>
      </w:r>
      <w:r>
        <w:rPr>
          <w:sz w:val="15"/>
          <w:szCs w:val="15"/>
          <w:color w:val="231F20"/>
        </w:rPr>
        <w:t>strokeaha</w:t>
      </w:r>
      <w:r>
        <w:rPr>
          <w:sz w:val="15"/>
          <w:szCs w:val="15"/>
          <w:color w:val="231F20"/>
          <w:spacing w:val="5"/>
        </w:rPr>
        <w:t>.116.013736.</w:t>
      </w:r>
    </w:p>
    <w:p>
      <w:pPr>
        <w:pStyle w:val="BodyText"/>
        <w:ind w:left="505" w:right="377" w:hanging="504"/>
        <w:spacing w:before="42" w:line="30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[39]      </w:t>
      </w:r>
      <w:r>
        <w:rPr>
          <w:sz w:val="15"/>
          <w:szCs w:val="15"/>
          <w:color w:val="231F20"/>
        </w:rPr>
        <w:t>Zhang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L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Liu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</w:rPr>
        <w:t>X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Gong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B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8"/>
          <w:w w:val="101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9"/>
        </w:rPr>
        <w:t>.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Increased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internal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carotid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</w:rPr>
        <w:t>artery</w:t>
      </w:r>
      <w:r>
        <w:rPr>
          <w:sz w:val="15"/>
          <w:szCs w:val="15"/>
          <w:color w:val="231F20"/>
          <w:spacing w:val="7"/>
        </w:rPr>
        <w:t xml:space="preserve">    </w:t>
      </w:r>
      <w:r>
        <w:rPr>
          <w:sz w:val="15"/>
          <w:szCs w:val="15"/>
          <w:color w:val="231F20"/>
        </w:rPr>
        <w:t>tortuosity</w:t>
      </w:r>
      <w:r>
        <w:rPr>
          <w:sz w:val="15"/>
          <w:szCs w:val="15"/>
          <w:color w:val="231F20"/>
          <w:spacing w:val="7"/>
        </w:rPr>
        <w:t xml:space="preserve">    </w:t>
      </w:r>
      <w:r>
        <w:rPr>
          <w:sz w:val="15"/>
          <w:szCs w:val="15"/>
          <w:color w:val="231F20"/>
        </w:rPr>
        <w:t>is</w:t>
      </w:r>
      <w:r>
        <w:rPr>
          <w:sz w:val="15"/>
          <w:szCs w:val="15"/>
          <w:color w:val="231F20"/>
          <w:spacing w:val="7"/>
        </w:rPr>
        <w:t xml:space="preserve">   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7"/>
        </w:rPr>
        <w:t xml:space="preserve">    </w:t>
      </w:r>
      <w:r>
        <w:rPr>
          <w:sz w:val="15"/>
          <w:szCs w:val="15"/>
          <w:color w:val="231F20"/>
        </w:rPr>
        <w:t>risk</w:t>
      </w:r>
      <w:r>
        <w:rPr>
          <w:sz w:val="15"/>
          <w:szCs w:val="15"/>
          <w:color w:val="231F20"/>
          <w:spacing w:val="7"/>
        </w:rPr>
        <w:t xml:space="preserve">    </w:t>
      </w:r>
      <w:r>
        <w:rPr>
          <w:sz w:val="15"/>
          <w:szCs w:val="15"/>
          <w:color w:val="231F20"/>
        </w:rPr>
        <w:t>factor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</w:rPr>
        <w:t>for</w:t>
      </w:r>
      <w:r>
        <w:rPr>
          <w:sz w:val="15"/>
          <w:szCs w:val="15"/>
          <w:color w:val="231F20"/>
          <w:spacing w:val="6"/>
        </w:rPr>
        <w:t xml:space="preserve">    </w:t>
      </w:r>
      <w:r>
        <w:rPr>
          <w:sz w:val="15"/>
          <w:szCs w:val="15"/>
          <w:color w:val="231F20"/>
        </w:rPr>
        <w:t>spontaneous </w:t>
      </w:r>
      <w:r>
        <w:rPr>
          <w:sz w:val="15"/>
          <w:szCs w:val="15"/>
          <w:color w:val="231F20"/>
          <w:spacing w:val="3"/>
        </w:rPr>
        <w:t>cervicocerebral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3"/>
        </w:rPr>
        <w:t>artery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3"/>
        </w:rPr>
        <w:t>dissection[J].  Eur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3"/>
        </w:rPr>
        <w:t>J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Vasc  En</w:t>
      </w:r>
      <w:r>
        <w:rPr>
          <w:sz w:val="15"/>
          <w:szCs w:val="15"/>
          <w:color w:val="231F20"/>
          <w:spacing w:val="2"/>
        </w:rPr>
        <w:t>dovasc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Surg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2021,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4"/>
        </w:rPr>
        <w:t>61(4):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542‑549.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10.1016/j.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sz w:val="15"/>
          <w:szCs w:val="15"/>
          <w:color w:val="231F20"/>
        </w:rPr>
        <w:t>ejvs</w:t>
      </w:r>
      <w:r>
        <w:rPr>
          <w:sz w:val="15"/>
          <w:szCs w:val="15"/>
          <w:color w:val="231F20"/>
          <w:spacing w:val="3"/>
        </w:rPr>
        <w:t>.</w:t>
      </w:r>
      <w:r>
        <w:rPr>
          <w:sz w:val="15"/>
          <w:szCs w:val="15"/>
          <w:color w:val="231F20"/>
          <w:spacing w:val="-6"/>
        </w:rPr>
        <w:t xml:space="preserve"> </w:t>
      </w:r>
      <w:r>
        <w:rPr>
          <w:sz w:val="15"/>
          <w:szCs w:val="15"/>
          <w:color w:val="231F20"/>
          <w:spacing w:val="3"/>
        </w:rPr>
        <w:t>2020.11.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046.</w:t>
      </w:r>
    </w:p>
    <w:p>
      <w:pPr>
        <w:pStyle w:val="BodyText"/>
        <w:ind w:left="506" w:right="378" w:hanging="505"/>
        <w:spacing w:before="12" w:line="30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2"/>
        </w:rPr>
        <w:t>[40]       </w:t>
      </w:r>
      <w:r>
        <w:rPr>
          <w:sz w:val="15"/>
          <w:szCs w:val="15"/>
          <w:color w:val="231F20"/>
        </w:rPr>
        <w:t>Kesav</w:t>
      </w:r>
      <w:r>
        <w:rPr>
          <w:sz w:val="15"/>
          <w:szCs w:val="15"/>
          <w:color w:val="231F20"/>
          <w:spacing w:val="2"/>
        </w:rPr>
        <w:t xml:space="preserve">    </w:t>
      </w:r>
      <w:r>
        <w:rPr>
          <w:sz w:val="15"/>
          <w:szCs w:val="15"/>
          <w:color w:val="231F20"/>
        </w:rPr>
        <w:t>P</w:t>
      </w:r>
      <w:r>
        <w:rPr>
          <w:sz w:val="15"/>
          <w:szCs w:val="15"/>
          <w:color w:val="231F20"/>
          <w:spacing w:val="2"/>
        </w:rPr>
        <w:t>,    </w:t>
      </w:r>
      <w:r>
        <w:rPr>
          <w:sz w:val="15"/>
          <w:szCs w:val="15"/>
          <w:color w:val="231F20"/>
        </w:rPr>
        <w:t>Hussain</w:t>
      </w:r>
      <w:r>
        <w:rPr>
          <w:sz w:val="15"/>
          <w:szCs w:val="15"/>
          <w:color w:val="231F20"/>
          <w:spacing w:val="2"/>
        </w:rPr>
        <w:t xml:space="preserve">    </w:t>
      </w:r>
      <w:r>
        <w:rPr>
          <w:sz w:val="15"/>
          <w:szCs w:val="15"/>
          <w:color w:val="231F20"/>
        </w:rPr>
        <w:t>SI</w:t>
      </w:r>
      <w:r>
        <w:rPr>
          <w:sz w:val="15"/>
          <w:szCs w:val="15"/>
          <w:color w:val="231F20"/>
          <w:spacing w:val="2"/>
        </w:rPr>
        <w:t>,    </w:t>
      </w:r>
      <w:r>
        <w:rPr>
          <w:sz w:val="15"/>
          <w:szCs w:val="15"/>
          <w:color w:val="231F20"/>
        </w:rPr>
        <w:t>Dogar</w:t>
      </w:r>
      <w:r>
        <w:rPr>
          <w:sz w:val="15"/>
          <w:szCs w:val="15"/>
          <w:color w:val="231F20"/>
          <w:spacing w:val="2"/>
        </w:rPr>
        <w:t xml:space="preserve">    </w:t>
      </w:r>
      <w:r>
        <w:rPr>
          <w:sz w:val="15"/>
          <w:szCs w:val="15"/>
          <w:color w:val="231F20"/>
        </w:rPr>
        <w:t>MA</w:t>
      </w:r>
      <w:r>
        <w:rPr>
          <w:sz w:val="15"/>
          <w:szCs w:val="15"/>
          <w:color w:val="231F20"/>
          <w:spacing w:val="2"/>
        </w:rPr>
        <w:t>,  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2"/>
        </w:rPr>
        <w:t>.    </w:t>
      </w:r>
      <w:r>
        <w:rPr>
          <w:sz w:val="15"/>
          <w:szCs w:val="15"/>
          <w:color w:val="231F20"/>
        </w:rPr>
        <w:t>Stylo</w:t>
      </w:r>
      <w:r>
        <w:rPr>
          <w:sz w:val="15"/>
          <w:szCs w:val="15"/>
          <w:color w:val="231F20"/>
          <w:spacing w:val="2"/>
        </w:rPr>
        <w:t>‑</w:t>
      </w:r>
      <w:r>
        <w:rPr>
          <w:sz w:val="15"/>
          <w:szCs w:val="15"/>
          <w:color w:val="231F20"/>
        </w:rPr>
        <w:t>carotid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</w:rPr>
        <w:t>syndrome</w:t>
      </w:r>
      <w:r>
        <w:rPr>
          <w:sz w:val="15"/>
          <w:szCs w:val="15"/>
          <w:color w:val="231F20"/>
          <w:spacing w:val="7"/>
        </w:rPr>
        <w:t xml:space="preserve">    </w:t>
      </w:r>
      <w:r>
        <w:rPr>
          <w:sz w:val="15"/>
          <w:szCs w:val="15"/>
          <w:color w:val="231F20"/>
        </w:rPr>
        <w:t>causing</w:t>
      </w:r>
      <w:r>
        <w:rPr>
          <w:sz w:val="15"/>
          <w:szCs w:val="15"/>
          <w:color w:val="231F20"/>
          <w:spacing w:val="7"/>
        </w:rPr>
        <w:t xml:space="preserve">     </w:t>
      </w:r>
      <w:r>
        <w:rPr>
          <w:sz w:val="15"/>
          <w:szCs w:val="15"/>
          <w:color w:val="231F20"/>
        </w:rPr>
        <w:t>bilateral</w:t>
      </w:r>
      <w:r>
        <w:rPr>
          <w:sz w:val="15"/>
          <w:szCs w:val="15"/>
          <w:color w:val="231F20"/>
          <w:spacing w:val="7"/>
        </w:rPr>
        <w:t xml:space="preserve">    </w:t>
      </w:r>
      <w:r>
        <w:rPr>
          <w:sz w:val="15"/>
          <w:szCs w:val="15"/>
          <w:color w:val="231F20"/>
        </w:rPr>
        <w:t>cervical</w:t>
      </w:r>
      <w:r>
        <w:rPr>
          <w:sz w:val="15"/>
          <w:szCs w:val="15"/>
          <w:color w:val="231F20"/>
          <w:spacing w:val="7"/>
        </w:rPr>
        <w:t xml:space="preserve">     </w:t>
      </w:r>
      <w:r>
        <w:rPr>
          <w:sz w:val="15"/>
          <w:szCs w:val="15"/>
          <w:color w:val="231F20"/>
        </w:rPr>
        <w:t>carotid</w:t>
      </w:r>
      <w:r>
        <w:rPr>
          <w:sz w:val="15"/>
          <w:szCs w:val="15"/>
          <w:color w:val="231F20"/>
          <w:spacing w:val="7"/>
        </w:rPr>
        <w:t xml:space="preserve">     </w:t>
      </w:r>
      <w:r>
        <w:rPr>
          <w:sz w:val="15"/>
          <w:szCs w:val="15"/>
          <w:color w:val="231F20"/>
        </w:rPr>
        <w:t>artery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dissection   requiring   </w:t>
      </w:r>
      <w:r>
        <w:rPr>
          <w:sz w:val="15"/>
          <w:szCs w:val="15"/>
          <w:color w:val="231F20"/>
          <w:spacing w:val="3"/>
        </w:rPr>
        <w:t>endovascular   intervention[J].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  <w:spacing w:val="3"/>
        </w:rPr>
        <w:t>Clin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Neurol</w:t>
      </w:r>
      <w:r>
        <w:rPr>
          <w:sz w:val="15"/>
          <w:szCs w:val="15"/>
          <w:color w:val="231F20"/>
          <w:spacing w:val="10"/>
          <w:w w:val="101"/>
        </w:rPr>
        <w:t xml:space="preserve">  </w:t>
      </w:r>
      <w:r>
        <w:rPr>
          <w:sz w:val="15"/>
          <w:szCs w:val="15"/>
          <w:color w:val="231F20"/>
        </w:rPr>
        <w:t>Neurosurg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10"/>
          <w:w w:val="102"/>
        </w:rPr>
        <w:t xml:space="preserve">  </w:t>
      </w:r>
      <w:r>
        <w:rPr>
          <w:sz w:val="15"/>
          <w:szCs w:val="15"/>
          <w:color w:val="231F20"/>
          <w:spacing w:val="5"/>
        </w:rPr>
        <w:t>2020,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  <w:spacing w:val="5"/>
        </w:rPr>
        <w:t>195:</w:t>
      </w:r>
      <w:r>
        <w:rPr>
          <w:sz w:val="15"/>
          <w:szCs w:val="15"/>
          <w:color w:val="231F20"/>
          <w:spacing w:val="12"/>
          <w:w w:val="102"/>
        </w:rPr>
        <w:t xml:space="preserve">  </w:t>
      </w:r>
      <w:r>
        <w:rPr>
          <w:sz w:val="15"/>
          <w:szCs w:val="15"/>
          <w:color w:val="231F20"/>
          <w:spacing w:val="5"/>
        </w:rPr>
        <w:t>105943.</w:t>
      </w:r>
      <w:r>
        <w:rPr>
          <w:sz w:val="15"/>
          <w:szCs w:val="15"/>
          <w:color w:val="231F20"/>
          <w:spacing w:val="10"/>
          <w:w w:val="101"/>
        </w:rPr>
        <w:t xml:space="preserve">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  <w:spacing w:val="12"/>
          <w:w w:val="102"/>
        </w:rPr>
        <w:t xml:space="preserve">  </w:t>
      </w:r>
      <w:r>
        <w:rPr>
          <w:sz w:val="15"/>
          <w:szCs w:val="15"/>
          <w:color w:val="231F20"/>
          <w:spacing w:val="5"/>
        </w:rPr>
        <w:t>1</w:t>
      </w:r>
      <w:r>
        <w:rPr>
          <w:sz w:val="15"/>
          <w:szCs w:val="15"/>
          <w:color w:val="231F20"/>
          <w:spacing w:val="4"/>
        </w:rPr>
        <w:t>0.1016/j.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clineuro</w:t>
      </w:r>
      <w:r>
        <w:rPr>
          <w:sz w:val="15"/>
          <w:szCs w:val="15"/>
          <w:color w:val="231F20"/>
          <w:spacing w:val="7"/>
        </w:rPr>
        <w:t>.2020.105943.</w:t>
      </w:r>
    </w:p>
    <w:p>
      <w:pPr>
        <w:pStyle w:val="BodyText"/>
        <w:ind w:left="499" w:right="378" w:hanging="499"/>
        <w:spacing w:before="12" w:line="2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2"/>
        </w:rPr>
        <w:t>[41]      </w:t>
      </w:r>
      <w:r>
        <w:rPr>
          <w:sz w:val="15"/>
          <w:szCs w:val="15"/>
          <w:color w:val="231F20"/>
        </w:rPr>
        <w:t>Goeggel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</w:rPr>
        <w:t>Simonetti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</w:rPr>
        <w:t>B</w:t>
      </w:r>
      <w:r>
        <w:rPr>
          <w:sz w:val="15"/>
          <w:szCs w:val="15"/>
          <w:color w:val="231F20"/>
          <w:spacing w:val="12"/>
        </w:rPr>
        <w:t>,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</w:rPr>
        <w:t>Hulliger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12"/>
        </w:rPr>
        <w:t>,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</w:rPr>
        <w:t>Mathier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</w:rPr>
        <w:t>E</w:t>
      </w:r>
      <w:r>
        <w:rPr>
          <w:sz w:val="15"/>
          <w:szCs w:val="15"/>
          <w:color w:val="231F20"/>
          <w:spacing w:val="12"/>
        </w:rPr>
        <w:t>,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8"/>
          <w:w w:val="101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12"/>
        </w:rPr>
        <w:t>.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</w:rPr>
        <w:t>Iatrogenic </w:t>
      </w:r>
      <w:r>
        <w:rPr>
          <w:sz w:val="15"/>
          <w:szCs w:val="15"/>
          <w:color w:val="231F20"/>
          <w:spacing w:val="4"/>
        </w:rPr>
        <w:t>vessel   dissection   in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  <w:spacing w:val="4"/>
        </w:rPr>
        <w:t>en</w:t>
      </w:r>
      <w:r>
        <w:rPr>
          <w:sz w:val="15"/>
          <w:szCs w:val="15"/>
          <w:color w:val="231F20"/>
          <w:spacing w:val="3"/>
        </w:rPr>
        <w:t>dovascular   treatment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  <w:spacing w:val="3"/>
        </w:rPr>
        <w:t>of   acute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</w:rPr>
        <w:t>ischemic</w:t>
      </w:r>
      <w:r>
        <w:rPr>
          <w:sz w:val="15"/>
          <w:szCs w:val="15"/>
          <w:color w:val="231F20"/>
          <w:spacing w:val="2"/>
        </w:rPr>
        <w:t xml:space="preserve">     </w:t>
      </w:r>
      <w:r>
        <w:rPr>
          <w:sz w:val="15"/>
          <w:szCs w:val="15"/>
          <w:color w:val="231F20"/>
        </w:rPr>
        <w:t>stroke</w:t>
      </w:r>
      <w:r>
        <w:rPr>
          <w:sz w:val="15"/>
          <w:szCs w:val="15"/>
          <w:color w:val="231F20"/>
          <w:spacing w:val="8"/>
        </w:rPr>
        <w:t>[J].</w:t>
      </w:r>
      <w:r>
        <w:rPr>
          <w:sz w:val="15"/>
          <w:szCs w:val="15"/>
          <w:color w:val="231F20"/>
          <w:spacing w:val="1"/>
        </w:rPr>
        <w:t xml:space="preserve">     </w:t>
      </w:r>
      <w:r>
        <w:rPr>
          <w:sz w:val="15"/>
          <w:szCs w:val="15"/>
          <w:color w:val="231F20"/>
        </w:rPr>
        <w:t>Clin</w:t>
      </w:r>
      <w:r>
        <w:rPr>
          <w:sz w:val="15"/>
          <w:szCs w:val="15"/>
          <w:color w:val="231F20"/>
          <w:spacing w:val="1"/>
        </w:rPr>
        <w:t xml:space="preserve">     </w:t>
      </w:r>
      <w:r>
        <w:rPr>
          <w:sz w:val="15"/>
          <w:szCs w:val="15"/>
          <w:color w:val="231F20"/>
        </w:rPr>
        <w:t>Neuroradiol</w:t>
      </w:r>
      <w:r>
        <w:rPr>
          <w:sz w:val="15"/>
          <w:szCs w:val="15"/>
          <w:color w:val="231F20"/>
          <w:spacing w:val="8"/>
        </w:rPr>
        <w:t>,</w:t>
      </w:r>
      <w:r>
        <w:rPr>
          <w:sz w:val="15"/>
          <w:szCs w:val="15"/>
          <w:color w:val="231F20"/>
          <w:spacing w:val="1"/>
        </w:rPr>
        <w:t xml:space="preserve">     </w:t>
      </w:r>
      <w:r>
        <w:rPr>
          <w:sz w:val="15"/>
          <w:szCs w:val="15"/>
          <w:color w:val="231F20"/>
          <w:spacing w:val="8"/>
        </w:rPr>
        <w:t>2019,</w:t>
      </w:r>
      <w:r>
        <w:rPr>
          <w:sz w:val="15"/>
          <w:szCs w:val="15"/>
          <w:color w:val="231F20"/>
          <w:spacing w:val="1"/>
        </w:rPr>
        <w:t xml:space="preserve">     </w:t>
      </w:r>
      <w:r>
        <w:rPr>
          <w:sz w:val="15"/>
          <w:szCs w:val="15"/>
          <w:color w:val="231F20"/>
          <w:spacing w:val="8"/>
        </w:rPr>
        <w:t>29(1):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5"/>
        </w:rPr>
        <w:t>143‑151.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10.1007/s00</w:t>
      </w:r>
      <w:r>
        <w:rPr>
          <w:sz w:val="15"/>
          <w:szCs w:val="15"/>
          <w:color w:val="231F20"/>
          <w:spacing w:val="4"/>
        </w:rPr>
        <w:t>062‑017‑0639‑z.</w:t>
      </w:r>
    </w:p>
    <w:p>
      <w:pPr>
        <w:pStyle w:val="BodyText"/>
        <w:ind w:left="509" w:right="375" w:hanging="506"/>
        <w:spacing w:before="40" w:line="29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[42]      </w:t>
      </w:r>
      <w:r>
        <w:rPr>
          <w:sz w:val="15"/>
          <w:szCs w:val="15"/>
          <w:color w:val="231F20"/>
        </w:rPr>
        <w:t>Debette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</w:rPr>
        <w:t>S</w:t>
      </w:r>
      <w:r>
        <w:rPr>
          <w:sz w:val="15"/>
          <w:szCs w:val="15"/>
          <w:color w:val="231F20"/>
          <w:spacing w:val="6"/>
        </w:rPr>
        <w:t>,   </w:t>
      </w:r>
      <w:r>
        <w:rPr>
          <w:sz w:val="15"/>
          <w:szCs w:val="15"/>
          <w:color w:val="231F20"/>
        </w:rPr>
        <w:t>Markus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</w:rPr>
        <w:t>HS</w:t>
      </w:r>
      <w:r>
        <w:rPr>
          <w:sz w:val="15"/>
          <w:szCs w:val="15"/>
          <w:color w:val="231F20"/>
          <w:spacing w:val="6"/>
        </w:rPr>
        <w:t>.</w:t>
      </w:r>
      <w:r>
        <w:rPr>
          <w:sz w:val="15"/>
          <w:szCs w:val="15"/>
          <w:color w:val="231F20"/>
          <w:spacing w:val="16"/>
          <w:w w:val="102"/>
        </w:rPr>
        <w:t xml:space="preserve"> 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12"/>
          <w:w w:val="102"/>
        </w:rPr>
        <w:t xml:space="preserve">  </w:t>
      </w:r>
      <w:r>
        <w:rPr>
          <w:sz w:val="15"/>
          <w:szCs w:val="15"/>
          <w:color w:val="231F20"/>
        </w:rPr>
        <w:t>genetics</w:t>
      </w:r>
      <w:r>
        <w:rPr>
          <w:sz w:val="15"/>
          <w:szCs w:val="15"/>
          <w:color w:val="231F20"/>
          <w:spacing w:val="13"/>
          <w:w w:val="102"/>
        </w:rPr>
        <w:t xml:space="preserve">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cervical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</w:rPr>
        <w:t>artery </w:t>
      </w:r>
      <w:r>
        <w:rPr>
          <w:sz w:val="15"/>
          <w:szCs w:val="15"/>
          <w:color w:val="231F20"/>
        </w:rPr>
        <w:t>dissection</w:t>
      </w:r>
      <w:r>
        <w:rPr>
          <w:sz w:val="15"/>
          <w:szCs w:val="15"/>
          <w:color w:val="231F20"/>
          <w:spacing w:val="7"/>
        </w:rPr>
        <w:t>: 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</w:rPr>
        <w:t>systematic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</w:rPr>
        <w:t>review</w:t>
      </w:r>
      <w:r>
        <w:rPr>
          <w:sz w:val="15"/>
          <w:szCs w:val="15"/>
          <w:color w:val="231F20"/>
          <w:spacing w:val="7"/>
        </w:rPr>
        <w:t>[J].</w:t>
      </w:r>
      <w:r>
        <w:rPr>
          <w:sz w:val="15"/>
          <w:szCs w:val="15"/>
          <w:color w:val="231F20"/>
          <w:spacing w:val="11"/>
          <w:w w:val="102"/>
        </w:rPr>
        <w:t xml:space="preserve">  </w:t>
      </w:r>
      <w:r>
        <w:rPr>
          <w:sz w:val="15"/>
          <w:szCs w:val="15"/>
          <w:color w:val="231F20"/>
        </w:rPr>
        <w:t>Stroke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11"/>
          <w:w w:val="102"/>
        </w:rPr>
        <w:t xml:space="preserve">  </w:t>
      </w:r>
      <w:r>
        <w:rPr>
          <w:sz w:val="15"/>
          <w:szCs w:val="15"/>
          <w:color w:val="231F20"/>
          <w:spacing w:val="7"/>
        </w:rPr>
        <w:t>2009,  40(6):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e459‑e466.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6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10.1161/</w:t>
      </w:r>
      <w:r>
        <w:rPr>
          <w:sz w:val="15"/>
          <w:szCs w:val="15"/>
          <w:color w:val="231F20"/>
        </w:rPr>
        <w:t>STROKEAHA</w:t>
      </w:r>
      <w:r>
        <w:rPr>
          <w:sz w:val="15"/>
          <w:szCs w:val="15"/>
          <w:color w:val="231F20"/>
          <w:spacing w:val="6"/>
        </w:rPr>
        <w:t>.108.53466</w:t>
      </w:r>
      <w:r>
        <w:rPr>
          <w:sz w:val="15"/>
          <w:szCs w:val="15"/>
          <w:color w:val="231F20"/>
          <w:spacing w:val="5"/>
        </w:rPr>
        <w:t>9.</w:t>
      </w:r>
    </w:p>
    <w:p>
      <w:pPr>
        <w:pStyle w:val="BodyText"/>
        <w:ind w:left="510" w:right="376" w:hanging="507"/>
        <w:spacing w:before="41" w:line="29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[43]      </w:t>
      </w:r>
      <w:r>
        <w:rPr>
          <w:sz w:val="15"/>
          <w:szCs w:val="15"/>
          <w:color w:val="231F20"/>
        </w:rPr>
        <w:t>Germain</w:t>
      </w:r>
      <w:r>
        <w:rPr>
          <w:sz w:val="15"/>
          <w:szCs w:val="15"/>
          <w:color w:val="231F20"/>
          <w:spacing w:val="2"/>
        </w:rPr>
        <w:t xml:space="preserve">   </w:t>
      </w:r>
      <w:r>
        <w:rPr>
          <w:sz w:val="15"/>
          <w:szCs w:val="15"/>
          <w:color w:val="231F20"/>
        </w:rPr>
        <w:t>DP</w:t>
      </w:r>
      <w:r>
        <w:rPr>
          <w:sz w:val="15"/>
          <w:szCs w:val="15"/>
          <w:color w:val="231F20"/>
          <w:spacing w:val="6"/>
        </w:rPr>
        <w:t>.   </w:t>
      </w:r>
      <w:r>
        <w:rPr>
          <w:sz w:val="15"/>
          <w:szCs w:val="15"/>
          <w:color w:val="231F20"/>
        </w:rPr>
        <w:t>Clinical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</w:rPr>
        <w:t>genetic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features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vascular </w:t>
      </w:r>
      <w:r>
        <w:rPr>
          <w:sz w:val="15"/>
          <w:szCs w:val="15"/>
          <w:color w:val="231F20"/>
        </w:rPr>
        <w:t>Ehlers</w:t>
      </w:r>
      <w:r>
        <w:rPr>
          <w:sz w:val="15"/>
          <w:szCs w:val="15"/>
          <w:color w:val="231F20"/>
          <w:spacing w:val="7"/>
        </w:rPr>
        <w:t>‑</w:t>
      </w:r>
      <w:r>
        <w:rPr>
          <w:sz w:val="15"/>
          <w:szCs w:val="15"/>
          <w:color w:val="231F20"/>
        </w:rPr>
        <w:t>Danlos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syndrome</w:t>
      </w:r>
      <w:r>
        <w:rPr>
          <w:sz w:val="15"/>
          <w:szCs w:val="15"/>
          <w:color w:val="231F20"/>
          <w:spacing w:val="7"/>
        </w:rPr>
        <w:t>[J].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</w:rPr>
        <w:t>Ann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Vasc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Surg</w:t>
      </w:r>
      <w:r>
        <w:rPr>
          <w:sz w:val="15"/>
          <w:szCs w:val="15"/>
          <w:color w:val="231F20"/>
          <w:spacing w:val="7"/>
        </w:rPr>
        <w:t>,  2002,  16(3</w:t>
      </w:r>
      <w:r>
        <w:rPr>
          <w:sz w:val="15"/>
          <w:szCs w:val="15"/>
          <w:color w:val="231F20"/>
          <w:spacing w:val="6"/>
        </w:rPr>
        <w:t>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391‑397.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10.1007/s10016‑001‑0229‑y.</w:t>
      </w:r>
    </w:p>
    <w:p>
      <w:pPr>
        <w:pStyle w:val="BodyText"/>
        <w:ind w:left="507" w:right="376" w:hanging="504"/>
        <w:spacing w:before="41" w:line="2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1"/>
        </w:rPr>
        <w:t>[44]      </w:t>
      </w:r>
      <w:r>
        <w:rPr>
          <w:sz w:val="15"/>
          <w:szCs w:val="15"/>
          <w:color w:val="231F20"/>
        </w:rPr>
        <w:t>Debette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</w:rPr>
        <w:t>S</w:t>
      </w:r>
      <w:r>
        <w:rPr>
          <w:sz w:val="15"/>
          <w:szCs w:val="15"/>
          <w:color w:val="231F20"/>
          <w:spacing w:val="11"/>
        </w:rPr>
        <w:t>,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</w:rPr>
        <w:t>Kamatani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</w:rPr>
        <w:t>Y</w:t>
      </w:r>
      <w:r>
        <w:rPr>
          <w:sz w:val="15"/>
          <w:szCs w:val="15"/>
          <w:color w:val="231F20"/>
          <w:spacing w:val="11"/>
        </w:rPr>
        <w:t>,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</w:rPr>
        <w:t>Metso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</w:rPr>
        <w:t>TM</w:t>
      </w:r>
      <w:r>
        <w:rPr>
          <w:sz w:val="15"/>
          <w:szCs w:val="15"/>
          <w:color w:val="231F20"/>
          <w:spacing w:val="11"/>
        </w:rPr>
        <w:t>,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8"/>
          <w:w w:val="101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11"/>
        </w:rPr>
        <w:t>.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</w:rPr>
        <w:t>Common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</w:rPr>
        <w:t>variation </w:t>
      </w:r>
      <w:r>
        <w:rPr>
          <w:sz w:val="15"/>
          <w:szCs w:val="15"/>
          <w:color w:val="231F20"/>
          <w:spacing w:val="3"/>
        </w:rPr>
        <w:t>in  PHACTR1  is  associated  with  susceptibility  to  ce</w:t>
      </w:r>
      <w:r>
        <w:rPr>
          <w:sz w:val="15"/>
          <w:szCs w:val="15"/>
          <w:color w:val="231F20"/>
          <w:spacing w:val="2"/>
        </w:rPr>
        <w:t>rvical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artery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dissection</w:t>
      </w:r>
      <w:r>
        <w:rPr>
          <w:sz w:val="15"/>
          <w:szCs w:val="15"/>
          <w:color w:val="231F20"/>
          <w:spacing w:val="5"/>
        </w:rPr>
        <w:t>[J].  </w:t>
      </w:r>
      <w:r>
        <w:rPr>
          <w:sz w:val="15"/>
          <w:szCs w:val="15"/>
          <w:color w:val="231F20"/>
        </w:rPr>
        <w:t>Nat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Genet</w:t>
      </w:r>
      <w:r>
        <w:rPr>
          <w:sz w:val="15"/>
          <w:szCs w:val="15"/>
          <w:color w:val="231F20"/>
          <w:spacing w:val="5"/>
        </w:rPr>
        <w:t>,  2015,  47(1):  </w:t>
      </w:r>
      <w:r>
        <w:rPr>
          <w:sz w:val="15"/>
          <w:szCs w:val="15"/>
          <w:color w:val="231F20"/>
          <w:spacing w:val="4"/>
        </w:rPr>
        <w:t>78‑83.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10.1038/</w:t>
      </w:r>
      <w:r>
        <w:rPr>
          <w:sz w:val="15"/>
          <w:szCs w:val="15"/>
          <w:color w:val="231F20"/>
        </w:rPr>
        <w:t>ng</w:t>
      </w:r>
      <w:r>
        <w:rPr>
          <w:sz w:val="15"/>
          <w:szCs w:val="15"/>
          <w:color w:val="231F20"/>
          <w:spacing w:val="5"/>
        </w:rPr>
        <w:t>.3154.</w:t>
      </w:r>
    </w:p>
    <w:p>
      <w:pPr>
        <w:pStyle w:val="BodyText"/>
        <w:ind w:left="506" w:right="377" w:hanging="504"/>
        <w:spacing w:before="42" w:line="29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[45]</w:t>
      </w:r>
      <w:r>
        <w:rPr>
          <w:sz w:val="15"/>
          <w:szCs w:val="15"/>
          <w:color w:val="231F20"/>
          <w:spacing w:val="2"/>
        </w:rPr>
        <w:t xml:space="preserve">       </w:t>
      </w:r>
      <w:r>
        <w:rPr>
          <w:sz w:val="15"/>
          <w:szCs w:val="15"/>
          <w:color w:val="231F20"/>
        </w:rPr>
        <w:t>Luo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</w:rPr>
        <w:t>H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</w:rPr>
        <w:t>Liu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</w:rPr>
        <w:t>B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</w:rPr>
        <w:t>Hu</w:t>
      </w:r>
      <w:r>
        <w:rPr>
          <w:sz w:val="15"/>
          <w:szCs w:val="15"/>
          <w:color w:val="231F20"/>
          <w:spacing w:val="14"/>
          <w:w w:val="101"/>
        </w:rPr>
        <w:t xml:space="preserve">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</w:rPr>
        <w:t xml:space="preserve">   et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7"/>
        </w:rPr>
        <w:t>.   </w:t>
      </w:r>
      <w:r>
        <w:rPr>
          <w:sz w:val="15"/>
          <w:szCs w:val="15"/>
          <w:color w:val="231F20"/>
        </w:rPr>
        <w:t>Hyperhomocysteinemia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</w:rPr>
        <w:t>and </w:t>
      </w:r>
      <w:r>
        <w:rPr>
          <w:sz w:val="15"/>
          <w:szCs w:val="15"/>
          <w:color w:val="231F20"/>
          <w:spacing w:val="4"/>
        </w:rPr>
        <w:t>methylenetetrahydrofola</w:t>
      </w:r>
      <w:r>
        <w:rPr>
          <w:sz w:val="15"/>
          <w:szCs w:val="15"/>
          <w:color w:val="231F20"/>
          <w:spacing w:val="3"/>
        </w:rPr>
        <w:t>te   reductase   polymorphism    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cervical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artery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dissection: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3"/>
        </w:rPr>
        <w:t>a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meta‑analysis[J].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3"/>
        </w:rPr>
        <w:t>Cerebrovasc</w:t>
      </w:r>
    </w:p>
    <w:p>
      <w:pPr>
        <w:spacing w:line="290" w:lineRule="auto"/>
        <w:sectPr>
          <w:type w:val="continuous"/>
          <w:pgSz w:w="12246" w:h="16498"/>
          <w:pgMar w:top="1221" w:right="927" w:bottom="0" w:left="819" w:header="979" w:footer="0" w:gutter="0"/>
          <w:cols w:equalWidth="0" w:num="2">
            <w:col w:w="5553" w:space="100"/>
            <w:col w:w="4846" w:space="0"/>
          </w:cols>
        </w:sectPr>
        <w:rPr>
          <w:sz w:val="15"/>
          <w:szCs w:val="15"/>
        </w:rPr>
      </w:pPr>
    </w:p>
    <w:p>
      <w:pPr>
        <w:spacing w:before="57"/>
        <w:rPr/>
      </w:pPr>
      <w:r>
        <w:pict>
          <v:shape id="_x0000_s88" style="position:absolute;margin-left:252.333pt;margin-top:59.6563pt;mso-position-vertical-relative:page;mso-position-horizontal-relative:page;width:294.8pt;height:0.4pt;z-index:251718656;" o:allowincell="f" filled="false" strokecolor="#231F20" strokeweight="0.37pt" coordsize="5895,8" coordorigin="0,0" path="m0,3l5895,3e">
            <v:stroke joinstyle="miter" miterlimit="4"/>
          </v:shape>
        </w:pict>
      </w:r>
      <w:r/>
    </w:p>
    <w:p>
      <w:pPr>
        <w:sectPr>
          <w:headerReference w:type="default" r:id="rId22"/>
          <w:pgSz w:w="12246" w:h="16498"/>
          <w:pgMar w:top="1221" w:right="927" w:bottom="0" w:left="819" w:header="979" w:footer="0" w:gutter="0"/>
          <w:cols w:equalWidth="0" w:num="1">
            <w:col w:w="10499" w:space="0"/>
          </w:cols>
        </w:sectPr>
        <w:rPr/>
      </w:pPr>
    </w:p>
    <w:p>
      <w:pPr>
        <w:pStyle w:val="BodyText"/>
        <w:ind w:left="1061"/>
        <w:spacing w:before="37" w:line="183" w:lineRule="exact"/>
        <w:rPr>
          <w:sz w:val="15"/>
          <w:szCs w:val="15"/>
        </w:rPr>
      </w:pPr>
      <w:r>
        <w:rPr>
          <w:sz w:val="15"/>
          <w:szCs w:val="15"/>
          <w:color w:val="231F20"/>
          <w:position w:val="2"/>
        </w:rPr>
        <w:t>Dis</w:t>
      </w:r>
      <w:r>
        <w:rPr>
          <w:sz w:val="15"/>
          <w:szCs w:val="15"/>
          <w:color w:val="231F20"/>
          <w:spacing w:val="4"/>
          <w:position w:val="2"/>
        </w:rPr>
        <w:t>,</w:t>
      </w:r>
      <w:r>
        <w:rPr>
          <w:sz w:val="15"/>
          <w:szCs w:val="15"/>
          <w:color w:val="231F20"/>
          <w:spacing w:val="12"/>
          <w:w w:val="102"/>
          <w:position w:val="2"/>
        </w:rPr>
        <w:t xml:space="preserve"> </w:t>
      </w:r>
      <w:r>
        <w:rPr>
          <w:sz w:val="15"/>
          <w:szCs w:val="15"/>
          <w:color w:val="231F20"/>
          <w:spacing w:val="4"/>
          <w:position w:val="2"/>
        </w:rPr>
        <w:t>2014,</w:t>
      </w:r>
      <w:r>
        <w:rPr>
          <w:sz w:val="15"/>
          <w:szCs w:val="15"/>
          <w:color w:val="231F20"/>
          <w:spacing w:val="14"/>
          <w:position w:val="2"/>
        </w:rPr>
        <w:t xml:space="preserve"> </w:t>
      </w:r>
      <w:r>
        <w:rPr>
          <w:sz w:val="15"/>
          <w:szCs w:val="15"/>
          <w:color w:val="231F20"/>
          <w:spacing w:val="4"/>
          <w:position w:val="2"/>
        </w:rPr>
        <w:t>37(5):</w:t>
      </w:r>
      <w:r>
        <w:rPr>
          <w:sz w:val="15"/>
          <w:szCs w:val="15"/>
          <w:color w:val="231F20"/>
          <w:spacing w:val="14"/>
          <w:position w:val="2"/>
        </w:rPr>
        <w:t xml:space="preserve"> </w:t>
      </w:r>
      <w:r>
        <w:rPr>
          <w:sz w:val="15"/>
          <w:szCs w:val="15"/>
          <w:color w:val="231F20"/>
          <w:spacing w:val="4"/>
          <w:position w:val="2"/>
        </w:rPr>
        <w:t>313‑322.</w:t>
      </w:r>
      <w:r>
        <w:rPr>
          <w:sz w:val="15"/>
          <w:szCs w:val="15"/>
          <w:color w:val="231F20"/>
          <w:spacing w:val="12"/>
          <w:position w:val="2"/>
        </w:rPr>
        <w:t xml:space="preserve"> </w:t>
      </w:r>
      <w:r>
        <w:rPr>
          <w:sz w:val="15"/>
          <w:szCs w:val="15"/>
          <w:color w:val="231F20"/>
          <w:position w:val="2"/>
        </w:rPr>
        <w:t>DOI</w:t>
      </w:r>
      <w:r>
        <w:rPr>
          <w:sz w:val="15"/>
          <w:szCs w:val="15"/>
          <w:color w:val="231F20"/>
          <w:spacing w:val="4"/>
          <w:position w:val="2"/>
        </w:rPr>
        <w:t>:</w:t>
      </w:r>
      <w:r>
        <w:rPr>
          <w:sz w:val="15"/>
          <w:szCs w:val="15"/>
          <w:color w:val="231F20"/>
          <w:spacing w:val="16"/>
          <w:w w:val="102"/>
          <w:position w:val="2"/>
        </w:rPr>
        <w:t xml:space="preserve"> </w:t>
      </w:r>
      <w:r>
        <w:rPr>
          <w:sz w:val="15"/>
          <w:szCs w:val="15"/>
          <w:color w:val="231F20"/>
          <w:spacing w:val="4"/>
          <w:position w:val="2"/>
        </w:rPr>
        <w:t>10.1159/00036075</w:t>
      </w:r>
      <w:r>
        <w:rPr>
          <w:sz w:val="15"/>
          <w:szCs w:val="15"/>
          <w:color w:val="231F20"/>
          <w:spacing w:val="3"/>
          <w:position w:val="2"/>
        </w:rPr>
        <w:t>3.</w:t>
      </w:r>
    </w:p>
    <w:p>
      <w:pPr>
        <w:pStyle w:val="BodyText"/>
        <w:ind w:left="1052" w:right="532" w:hanging="499"/>
        <w:spacing w:before="43" w:line="30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[46]      </w:t>
      </w:r>
      <w:r>
        <w:rPr>
          <w:sz w:val="15"/>
          <w:szCs w:val="15"/>
          <w:color w:val="231F20"/>
        </w:rPr>
        <w:t>Schievink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</w:rPr>
        <w:t>WI</w:t>
      </w:r>
      <w:r>
        <w:rPr>
          <w:sz w:val="15"/>
          <w:szCs w:val="15"/>
          <w:color w:val="231F20"/>
          <w:spacing w:val="9"/>
        </w:rPr>
        <w:t>.  </w:t>
      </w:r>
      <w:r>
        <w:rPr>
          <w:sz w:val="15"/>
          <w:szCs w:val="15"/>
          <w:color w:val="231F20"/>
        </w:rPr>
        <w:t>Spontaneous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</w:rPr>
        <w:t>dissection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carotid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and </w:t>
      </w:r>
      <w:r>
        <w:rPr>
          <w:sz w:val="15"/>
          <w:szCs w:val="15"/>
          <w:color w:val="231F20"/>
        </w:rPr>
        <w:t>vertebral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arteries</w:t>
      </w:r>
      <w:r>
        <w:rPr>
          <w:sz w:val="15"/>
          <w:szCs w:val="15"/>
          <w:color w:val="231F20"/>
          <w:spacing w:val="5"/>
        </w:rPr>
        <w:t>.  </w:t>
      </w:r>
      <w:r>
        <w:rPr>
          <w:sz w:val="15"/>
          <w:szCs w:val="15"/>
          <w:color w:val="231F20"/>
        </w:rPr>
        <w:t>Reply</w:t>
      </w:r>
      <w:r>
        <w:rPr>
          <w:sz w:val="15"/>
          <w:szCs w:val="15"/>
          <w:color w:val="231F20"/>
          <w:spacing w:val="5"/>
        </w:rPr>
        <w:t>[J].  </w:t>
      </w:r>
      <w:r>
        <w:rPr>
          <w:sz w:val="15"/>
          <w:szCs w:val="15"/>
          <w:color w:val="231F20"/>
        </w:rPr>
        <w:t>N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Engl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Med</w:t>
      </w:r>
      <w:r>
        <w:rPr>
          <w:sz w:val="15"/>
          <w:szCs w:val="15"/>
          <w:color w:val="231F20"/>
          <w:spacing w:val="5"/>
        </w:rPr>
        <w:t>,  2001,  345(6):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4"/>
        </w:rPr>
        <w:t>467‑467.</w:t>
      </w:r>
    </w:p>
    <w:p>
      <w:pPr>
        <w:pStyle w:val="BodyText"/>
        <w:ind w:left="1057" w:right="533" w:hanging="504"/>
        <w:spacing w:before="10" w:line="2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[47]</w:t>
      </w:r>
      <w:r>
        <w:rPr>
          <w:sz w:val="15"/>
          <w:szCs w:val="15"/>
          <w:color w:val="231F20"/>
        </w:rPr>
        <w:t xml:space="preserve">       Chaalala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C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8"/>
          <w:w w:val="101"/>
        </w:rPr>
        <w:t xml:space="preserve">   </w:t>
      </w:r>
      <w:r>
        <w:rPr>
          <w:sz w:val="15"/>
          <w:szCs w:val="15"/>
          <w:color w:val="231F20"/>
        </w:rPr>
        <w:t>El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</w:rPr>
        <w:t>Hage</w:t>
      </w:r>
      <w:r>
        <w:rPr>
          <w:sz w:val="15"/>
          <w:szCs w:val="15"/>
          <w:color w:val="231F20"/>
          <w:spacing w:val="5"/>
        </w:rPr>
        <w:t xml:space="preserve">    </w:t>
      </w:r>
      <w:r>
        <w:rPr>
          <w:sz w:val="15"/>
          <w:szCs w:val="15"/>
          <w:color w:val="231F20"/>
        </w:rPr>
        <w:t>G</w:t>
      </w:r>
      <w:r>
        <w:rPr>
          <w:sz w:val="15"/>
          <w:szCs w:val="15"/>
          <w:color w:val="231F20"/>
          <w:spacing w:val="5"/>
        </w:rPr>
        <w:t>,   </w:t>
      </w:r>
      <w:r>
        <w:rPr>
          <w:sz w:val="15"/>
          <w:szCs w:val="15"/>
          <w:color w:val="231F20"/>
        </w:rPr>
        <w:t>Gilbert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V</w:t>
      </w:r>
      <w:r>
        <w:rPr>
          <w:sz w:val="15"/>
          <w:szCs w:val="15"/>
          <w:color w:val="231F20"/>
          <w:spacing w:val="4"/>
        </w:rPr>
        <w:t>,  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4"/>
        </w:rPr>
        <w:t>.   </w:t>
      </w:r>
      <w:r>
        <w:rPr>
          <w:sz w:val="15"/>
          <w:szCs w:val="15"/>
          <w:color w:val="231F20"/>
        </w:rPr>
        <w:t>Spontaneous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3"/>
        </w:rPr>
        <w:t>intracranial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3"/>
        </w:rPr>
        <w:t>vertebral  artery  dissections  presenting  with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subarachnoid</w:t>
      </w:r>
      <w:r>
        <w:rPr>
          <w:sz w:val="15"/>
          <w:szCs w:val="15"/>
          <w:color w:val="231F20"/>
          <w:spacing w:val="8"/>
        </w:rPr>
        <w:t xml:space="preserve">     </w:t>
      </w:r>
      <w:r>
        <w:rPr>
          <w:sz w:val="15"/>
          <w:szCs w:val="15"/>
          <w:color w:val="231F20"/>
        </w:rPr>
        <w:t>hemorrhage</w:t>
      </w:r>
      <w:r>
        <w:rPr>
          <w:sz w:val="15"/>
          <w:szCs w:val="15"/>
          <w:color w:val="231F20"/>
          <w:spacing w:val="8"/>
        </w:rPr>
        <w:t>[J].     </w:t>
      </w:r>
      <w:r>
        <w:rPr>
          <w:sz w:val="15"/>
          <w:szCs w:val="15"/>
          <w:color w:val="231F20"/>
        </w:rPr>
        <w:t>Neurochirurgie</w:t>
      </w:r>
      <w:r>
        <w:rPr>
          <w:sz w:val="15"/>
          <w:szCs w:val="15"/>
          <w:color w:val="231F20"/>
          <w:spacing w:val="8"/>
        </w:rPr>
        <w:t>,      2024,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70(3):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101526.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10.1016/j.</w:t>
      </w:r>
      <w:r>
        <w:rPr>
          <w:sz w:val="15"/>
          <w:szCs w:val="15"/>
          <w:color w:val="231F20"/>
        </w:rPr>
        <w:t>neuchi</w:t>
      </w:r>
      <w:r>
        <w:rPr>
          <w:sz w:val="15"/>
          <w:szCs w:val="15"/>
          <w:color w:val="231F20"/>
          <w:spacing w:val="5"/>
        </w:rPr>
        <w:t>.20</w:t>
      </w:r>
      <w:r>
        <w:rPr>
          <w:sz w:val="15"/>
          <w:szCs w:val="15"/>
          <w:color w:val="231F20"/>
          <w:spacing w:val="4"/>
        </w:rPr>
        <w:t>23.101526.</w:t>
      </w:r>
    </w:p>
    <w:p>
      <w:pPr>
        <w:pStyle w:val="BodyText"/>
        <w:ind w:left="1057" w:right="529" w:hanging="504"/>
        <w:spacing w:before="40" w:line="30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[48]</w:t>
      </w:r>
      <w:r>
        <w:rPr>
          <w:sz w:val="15"/>
          <w:szCs w:val="15"/>
          <w:color w:val="231F20"/>
        </w:rPr>
        <w:t xml:space="preserve">       Debette</w:t>
      </w:r>
      <w:r>
        <w:rPr>
          <w:sz w:val="15"/>
          <w:szCs w:val="15"/>
          <w:color w:val="231F20"/>
          <w:spacing w:val="4"/>
        </w:rPr>
        <w:t xml:space="preserve">      </w:t>
      </w:r>
      <w:r>
        <w:rPr>
          <w:sz w:val="15"/>
          <w:szCs w:val="15"/>
          <w:color w:val="231F20"/>
        </w:rPr>
        <w:t>S</w:t>
      </w:r>
      <w:r>
        <w:rPr>
          <w:sz w:val="15"/>
          <w:szCs w:val="15"/>
          <w:color w:val="231F20"/>
          <w:spacing w:val="4"/>
        </w:rPr>
        <w:t>,      </w:t>
      </w:r>
      <w:r>
        <w:rPr>
          <w:sz w:val="15"/>
          <w:szCs w:val="15"/>
          <w:color w:val="231F20"/>
        </w:rPr>
        <w:t>Leys</w:t>
      </w:r>
      <w:r>
        <w:rPr>
          <w:sz w:val="15"/>
          <w:szCs w:val="15"/>
          <w:color w:val="231F20"/>
          <w:spacing w:val="4"/>
        </w:rPr>
        <w:t xml:space="preserve">       </w:t>
      </w:r>
      <w:r>
        <w:rPr>
          <w:sz w:val="15"/>
          <w:szCs w:val="15"/>
          <w:color w:val="231F20"/>
        </w:rPr>
        <w:t>D</w:t>
      </w:r>
      <w:r>
        <w:rPr>
          <w:sz w:val="15"/>
          <w:szCs w:val="15"/>
          <w:color w:val="231F20"/>
          <w:spacing w:val="4"/>
        </w:rPr>
        <w:t>.      </w:t>
      </w:r>
      <w:r>
        <w:rPr>
          <w:sz w:val="15"/>
          <w:szCs w:val="15"/>
          <w:color w:val="231F20"/>
        </w:rPr>
        <w:t>Cervical</w:t>
      </w:r>
      <w:r>
        <w:rPr>
          <w:sz w:val="15"/>
          <w:szCs w:val="15"/>
          <w:color w:val="231F20"/>
          <w:spacing w:val="4"/>
        </w:rPr>
        <w:t>‑</w:t>
      </w:r>
      <w:r>
        <w:rPr>
          <w:sz w:val="15"/>
          <w:szCs w:val="15"/>
          <w:color w:val="231F20"/>
        </w:rPr>
        <w:t>artery</w:t>
      </w:r>
      <w:r>
        <w:rPr>
          <w:sz w:val="15"/>
          <w:szCs w:val="15"/>
          <w:color w:val="231F20"/>
          <w:spacing w:val="3"/>
        </w:rPr>
        <w:t xml:space="preserve">       </w:t>
      </w:r>
      <w:r>
        <w:rPr>
          <w:sz w:val="15"/>
          <w:szCs w:val="15"/>
          <w:color w:val="231F20"/>
        </w:rPr>
        <w:t>dissections</w:t>
      </w:r>
      <w:r>
        <w:rPr>
          <w:sz w:val="15"/>
          <w:szCs w:val="15"/>
          <w:color w:val="231F20"/>
          <w:spacing w:val="3"/>
        </w:rPr>
        <w:t>: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3"/>
        </w:rPr>
        <w:t>predisposing</w:t>
      </w:r>
      <w:r>
        <w:rPr>
          <w:sz w:val="15"/>
          <w:szCs w:val="15"/>
          <w:color w:val="231F20"/>
          <w:spacing w:val="17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factors,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diagnosis,  and   outcome[J].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  <w:spacing w:val="3"/>
        </w:rPr>
        <w:t>Lancet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Neurol,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</w:rPr>
        <w:t>2009,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</w:rPr>
        <w:t>8(7):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</w:rPr>
        <w:t>668‑678.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</w:rPr>
        <w:t>DOI: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</w:rPr>
        <w:t>10.1016/S1474‑4422(09) </w:t>
      </w:r>
      <w:r>
        <w:rPr>
          <w:sz w:val="15"/>
          <w:szCs w:val="15"/>
          <w:color w:val="231F20"/>
          <w:spacing w:val="1"/>
        </w:rPr>
        <w:t>70084‑5.</w:t>
      </w:r>
    </w:p>
    <w:p>
      <w:pPr>
        <w:pStyle w:val="BodyText"/>
        <w:ind w:left="1057" w:right="533" w:hanging="505"/>
        <w:spacing w:before="12" w:line="30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3"/>
        </w:rPr>
        <w:t>[49]      </w:t>
      </w:r>
      <w:r>
        <w:rPr>
          <w:sz w:val="15"/>
          <w:szCs w:val="15"/>
          <w:color w:val="231F20"/>
        </w:rPr>
        <w:t>Vidale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</w:rPr>
        <w:t>S</w:t>
      </w:r>
      <w:r>
        <w:rPr>
          <w:sz w:val="15"/>
          <w:szCs w:val="15"/>
          <w:color w:val="231F20"/>
          <w:spacing w:val="13"/>
        </w:rPr>
        <w:t>.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</w:rPr>
        <w:t>Headache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</w:rPr>
        <w:t>cervicocerebral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</w:rPr>
        <w:t>artery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</w:rPr>
        <w:t>dissection</w:t>
      </w:r>
      <w:r>
        <w:rPr>
          <w:sz w:val="15"/>
          <w:szCs w:val="15"/>
          <w:color w:val="231F20"/>
          <w:spacing w:val="13"/>
        </w:rPr>
        <w:t>[J].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Neurol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Sci</w:t>
      </w:r>
      <w:r>
        <w:rPr>
          <w:sz w:val="15"/>
          <w:szCs w:val="15"/>
          <w:color w:val="231F20"/>
          <w:spacing w:val="4"/>
        </w:rPr>
        <w:t>,  2020,</w:t>
      </w:r>
      <w:r>
        <w:rPr>
          <w:sz w:val="15"/>
          <w:szCs w:val="15"/>
          <w:color w:val="231F20"/>
          <w:spacing w:val="8"/>
          <w:w w:val="102"/>
        </w:rPr>
        <w:t xml:space="preserve">  </w:t>
      </w:r>
      <w:r>
        <w:rPr>
          <w:sz w:val="15"/>
          <w:szCs w:val="15"/>
          <w:color w:val="231F20"/>
          <w:spacing w:val="4"/>
        </w:rPr>
        <w:t>41(</w:t>
      </w:r>
      <w:r>
        <w:rPr>
          <w:sz w:val="15"/>
          <w:szCs w:val="15"/>
          <w:color w:val="231F20"/>
        </w:rPr>
        <w:t>Suppl</w:t>
      </w:r>
      <w:r>
        <w:rPr>
          <w:sz w:val="15"/>
          <w:szCs w:val="15"/>
          <w:color w:val="231F20"/>
          <w:spacing w:val="8"/>
          <w:w w:val="101"/>
        </w:rPr>
        <w:t xml:space="preserve">  </w:t>
      </w:r>
      <w:r>
        <w:rPr>
          <w:sz w:val="15"/>
          <w:szCs w:val="15"/>
          <w:color w:val="231F20"/>
          <w:spacing w:val="4"/>
        </w:rPr>
        <w:t>2):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4"/>
        </w:rPr>
        <w:t>395‑399.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   10.1007/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4"/>
        </w:rPr>
        <w:t>s10072‑020‑04651‑8.</w:t>
      </w:r>
    </w:p>
    <w:p>
      <w:pPr>
        <w:pStyle w:val="BodyText"/>
        <w:ind w:left="1053" w:right="520" w:hanging="501"/>
        <w:spacing w:before="11" w:line="2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[50]       Matsumoto  H,</w:t>
      </w:r>
      <w:r>
        <w:rPr>
          <w:sz w:val="15"/>
          <w:szCs w:val="15"/>
          <w:color w:val="231F20"/>
          <w:spacing w:val="39"/>
        </w:rPr>
        <w:t xml:space="preserve"> </w:t>
      </w:r>
      <w:r>
        <w:rPr>
          <w:sz w:val="15"/>
          <w:szCs w:val="15"/>
          <w:color w:val="231F20"/>
          <w:spacing w:val="-1"/>
        </w:rPr>
        <w:t>Hanayama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1"/>
        </w:rPr>
        <w:t>H,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Sakurai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Y,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"/>
        </w:rPr>
        <w:t>et</w:t>
      </w:r>
      <w:r>
        <w:rPr>
          <w:sz w:val="15"/>
          <w:szCs w:val="15"/>
          <w:color w:val="231F20"/>
          <w:spacing w:val="8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al.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Investigation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the     characteristics     of    headache     due     to     unruptured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</w:rPr>
        <w:t>intracranial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</w:rPr>
        <w:t>vertebral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</w:rPr>
        <w:t>artery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</w:rPr>
        <w:t>d</w:t>
      </w:r>
      <w:r>
        <w:rPr>
          <w:sz w:val="15"/>
          <w:szCs w:val="15"/>
          <w:color w:val="231F20"/>
          <w:spacing w:val="-1"/>
        </w:rPr>
        <w:t>issection[J].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1"/>
        </w:rPr>
        <w:t>Cephalalgia,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2019,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"/>
        </w:rPr>
        <w:t>39(4):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1"/>
        </w:rPr>
        <w:t>504‑514.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1"/>
        </w:rPr>
        <w:t>: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1"/>
        </w:rPr>
        <w:t>10.1177/0333102418</w:t>
      </w:r>
      <w:r>
        <w:rPr>
          <w:sz w:val="15"/>
          <w:szCs w:val="15"/>
          <w:color w:val="231F20"/>
        </w:rPr>
        <w:t>791818.</w:t>
      </w:r>
    </w:p>
    <w:p>
      <w:pPr>
        <w:pStyle w:val="BodyText"/>
        <w:ind w:left="1058" w:right="533" w:hanging="506"/>
        <w:spacing w:before="41" w:line="2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[51]      </w:t>
      </w:r>
      <w:r>
        <w:rPr>
          <w:sz w:val="15"/>
          <w:szCs w:val="15"/>
          <w:color w:val="231F20"/>
        </w:rPr>
        <w:t>Uluduz</w:t>
      </w:r>
      <w:r>
        <w:rPr>
          <w:sz w:val="15"/>
          <w:szCs w:val="15"/>
          <w:color w:val="231F20"/>
          <w:spacing w:val="4"/>
        </w:rPr>
        <w:t xml:space="preserve">    </w:t>
      </w:r>
      <w:r>
        <w:rPr>
          <w:sz w:val="15"/>
          <w:szCs w:val="15"/>
          <w:color w:val="231F20"/>
        </w:rPr>
        <w:t>D</w:t>
      </w:r>
      <w:r>
        <w:rPr>
          <w:sz w:val="15"/>
          <w:szCs w:val="15"/>
          <w:color w:val="231F20"/>
          <w:spacing w:val="4"/>
        </w:rPr>
        <w:t>,    </w:t>
      </w:r>
      <w:r>
        <w:rPr>
          <w:sz w:val="15"/>
          <w:szCs w:val="15"/>
          <w:color w:val="231F20"/>
        </w:rPr>
        <w:t>Mastanzade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</w:rPr>
        <w:t>T</w:t>
      </w:r>
      <w:r>
        <w:rPr>
          <w:sz w:val="15"/>
          <w:szCs w:val="15"/>
          <w:color w:val="231F20"/>
          <w:spacing w:val="4"/>
        </w:rPr>
        <w:t>,    </w:t>
      </w:r>
      <w:r>
        <w:rPr>
          <w:sz w:val="15"/>
          <w:szCs w:val="15"/>
          <w:color w:val="231F20"/>
        </w:rPr>
        <w:t>Demirci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</w:rPr>
        <w:t>S</w:t>
      </w:r>
      <w:r>
        <w:rPr>
          <w:sz w:val="15"/>
          <w:szCs w:val="15"/>
          <w:color w:val="231F20"/>
          <w:spacing w:val="4"/>
        </w:rPr>
        <w:t>,  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3"/>
        </w:rPr>
        <w:t>.   </w:t>
      </w:r>
      <w:r>
        <w:rPr>
          <w:sz w:val="15"/>
          <w:szCs w:val="15"/>
          <w:color w:val="231F20"/>
        </w:rPr>
        <w:t>Headache </w:t>
      </w:r>
      <w:r>
        <w:rPr>
          <w:sz w:val="15"/>
          <w:szCs w:val="15"/>
          <w:color w:val="231F20"/>
          <w:spacing w:val="3"/>
        </w:rPr>
        <w:t>characteristics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frequency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of migraine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3"/>
        </w:rPr>
        <w:t>in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patients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with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cervical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</w:rPr>
        <w:t>artery</w:t>
      </w:r>
      <w:r>
        <w:rPr>
          <w:sz w:val="15"/>
          <w:szCs w:val="15"/>
          <w:color w:val="231F20"/>
          <w:spacing w:val="8"/>
        </w:rPr>
        <w:t xml:space="preserve">   </w:t>
      </w:r>
      <w:r>
        <w:rPr>
          <w:sz w:val="15"/>
          <w:szCs w:val="15"/>
          <w:color w:val="231F20"/>
        </w:rPr>
        <w:t>dissections</w:t>
      </w:r>
      <w:r>
        <w:rPr>
          <w:sz w:val="15"/>
          <w:szCs w:val="15"/>
          <w:color w:val="231F20"/>
          <w:spacing w:val="8"/>
        </w:rPr>
        <w:t>[J].</w:t>
      </w:r>
      <w:r>
        <w:rPr>
          <w:sz w:val="15"/>
          <w:szCs w:val="15"/>
          <w:color w:val="231F20"/>
          <w:spacing w:val="15"/>
          <w:w w:val="102"/>
        </w:rPr>
        <w:t xml:space="preserve">  </w:t>
      </w:r>
      <w:r>
        <w:rPr>
          <w:sz w:val="15"/>
          <w:szCs w:val="15"/>
          <w:color w:val="231F20"/>
        </w:rPr>
        <w:t>Acta</w:t>
      </w:r>
      <w:r>
        <w:rPr>
          <w:sz w:val="15"/>
          <w:szCs w:val="15"/>
          <w:color w:val="231F20"/>
          <w:spacing w:val="8"/>
        </w:rPr>
        <w:t xml:space="preserve">   </w:t>
      </w:r>
      <w:r>
        <w:rPr>
          <w:sz w:val="15"/>
          <w:szCs w:val="15"/>
          <w:color w:val="231F20"/>
        </w:rPr>
        <w:t>Neurol</w:t>
      </w:r>
      <w:r>
        <w:rPr>
          <w:sz w:val="15"/>
          <w:szCs w:val="15"/>
          <w:color w:val="231F20"/>
          <w:spacing w:val="8"/>
        </w:rPr>
        <w:t xml:space="preserve">   </w:t>
      </w:r>
      <w:r>
        <w:rPr>
          <w:sz w:val="15"/>
          <w:szCs w:val="15"/>
          <w:color w:val="231F20"/>
        </w:rPr>
        <w:t>Belg</w:t>
      </w:r>
      <w:r>
        <w:rPr>
          <w:sz w:val="15"/>
          <w:szCs w:val="15"/>
          <w:color w:val="231F20"/>
          <w:spacing w:val="8"/>
        </w:rPr>
        <w:t>,   202</w:t>
      </w:r>
      <w:r>
        <w:rPr>
          <w:sz w:val="15"/>
          <w:szCs w:val="15"/>
          <w:color w:val="231F20"/>
          <w:spacing w:val="7"/>
        </w:rPr>
        <w:t>1,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121(5):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4"/>
        </w:rPr>
        <w:t>1173‑1178.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10.1007/s13760‑021‑01674‑6.</w:t>
      </w:r>
    </w:p>
    <w:p>
      <w:pPr>
        <w:pStyle w:val="BodyText"/>
        <w:ind w:left="1055" w:right="525" w:hanging="503"/>
        <w:spacing w:before="42" w:line="2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[52]      </w:t>
      </w:r>
      <w:r>
        <w:rPr>
          <w:sz w:val="15"/>
          <w:szCs w:val="15"/>
          <w:color w:val="231F20"/>
        </w:rPr>
        <w:t>Debette</w:t>
      </w:r>
      <w:r>
        <w:rPr>
          <w:sz w:val="15"/>
          <w:szCs w:val="15"/>
          <w:color w:val="231F20"/>
          <w:spacing w:val="8"/>
          <w:w w:val="101"/>
        </w:rPr>
        <w:t xml:space="preserve">  </w:t>
      </w:r>
      <w:r>
        <w:rPr>
          <w:sz w:val="15"/>
          <w:szCs w:val="15"/>
          <w:color w:val="231F20"/>
        </w:rPr>
        <w:t>S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Compter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Labeyrie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MA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8"/>
          <w:w w:val="102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9"/>
        </w:rPr>
        <w:t>.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Epidemiology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pathophysiology</w:t>
      </w:r>
      <w:r>
        <w:rPr>
          <w:sz w:val="15"/>
          <w:szCs w:val="15"/>
          <w:color w:val="231F20"/>
          <w:spacing w:val="8"/>
        </w:rPr>
        <w:t>,      </w:t>
      </w:r>
      <w:r>
        <w:rPr>
          <w:sz w:val="15"/>
          <w:szCs w:val="15"/>
          <w:color w:val="231F20"/>
        </w:rPr>
        <w:t>diagnosis</w:t>
      </w:r>
      <w:r>
        <w:rPr>
          <w:sz w:val="15"/>
          <w:szCs w:val="15"/>
          <w:color w:val="231F20"/>
          <w:spacing w:val="8"/>
        </w:rPr>
        <w:t>,     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8"/>
        </w:rPr>
        <w:t xml:space="preserve">      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</w:rPr>
        <w:t>management</w:t>
      </w:r>
      <w:r>
        <w:rPr>
          <w:sz w:val="15"/>
          <w:szCs w:val="15"/>
          <w:color w:val="231F20"/>
          <w:spacing w:val="7"/>
        </w:rPr>
        <w:t xml:space="preserve">      </w:t>
      </w:r>
      <w:r>
        <w:rPr>
          <w:sz w:val="15"/>
          <w:szCs w:val="15"/>
          <w:color w:val="231F20"/>
        </w:rPr>
        <w:t>of </w:t>
      </w:r>
      <w:r>
        <w:rPr>
          <w:sz w:val="15"/>
          <w:szCs w:val="15"/>
          <w:color w:val="231F20"/>
        </w:rPr>
        <w:t>intracranial</w:t>
      </w:r>
      <w:r>
        <w:rPr>
          <w:sz w:val="15"/>
          <w:szCs w:val="15"/>
          <w:color w:val="231F20"/>
          <w:spacing w:val="10"/>
        </w:rPr>
        <w:t xml:space="preserve">   </w:t>
      </w:r>
      <w:r>
        <w:rPr>
          <w:sz w:val="15"/>
          <w:szCs w:val="15"/>
          <w:color w:val="231F20"/>
        </w:rPr>
        <w:t>artery</w:t>
      </w:r>
      <w:r>
        <w:rPr>
          <w:sz w:val="15"/>
          <w:szCs w:val="15"/>
          <w:color w:val="231F20"/>
          <w:spacing w:val="10"/>
        </w:rPr>
        <w:t xml:space="preserve">   </w:t>
      </w:r>
      <w:r>
        <w:rPr>
          <w:sz w:val="15"/>
          <w:szCs w:val="15"/>
          <w:color w:val="231F20"/>
        </w:rPr>
        <w:t>dissection</w:t>
      </w:r>
      <w:r>
        <w:rPr>
          <w:sz w:val="15"/>
          <w:szCs w:val="15"/>
          <w:color w:val="231F20"/>
          <w:spacing w:val="10"/>
        </w:rPr>
        <w:t>[J].   </w:t>
      </w:r>
      <w:r>
        <w:rPr>
          <w:sz w:val="15"/>
          <w:szCs w:val="15"/>
          <w:color w:val="231F20"/>
        </w:rPr>
        <w:t>Lancet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</w:rPr>
        <w:t>Neurol</w:t>
      </w:r>
      <w:r>
        <w:rPr>
          <w:sz w:val="15"/>
          <w:szCs w:val="15"/>
          <w:color w:val="231F20"/>
          <w:spacing w:val="10"/>
        </w:rPr>
        <w:t>,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  <w:spacing w:val="10"/>
        </w:rPr>
        <w:t>2015,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4"/>
        </w:rPr>
        <w:t>14(6):</w:t>
      </w:r>
      <w:r>
        <w:rPr>
          <w:sz w:val="15"/>
          <w:szCs w:val="15"/>
          <w:color w:val="231F20"/>
          <w:spacing w:val="24"/>
          <w:w w:val="103"/>
        </w:rPr>
        <w:t xml:space="preserve"> </w:t>
      </w:r>
      <w:r>
        <w:rPr>
          <w:sz w:val="15"/>
          <w:szCs w:val="15"/>
          <w:color w:val="231F20"/>
          <w:spacing w:val="4"/>
        </w:rPr>
        <w:t>640‑654.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10.1016/S1474‑4422(15)00009‑5.</w:t>
      </w:r>
    </w:p>
    <w:p>
      <w:pPr>
        <w:pStyle w:val="BodyText"/>
        <w:ind w:left="1050" w:right="534" w:hanging="499"/>
        <w:spacing w:before="42" w:line="29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[53]</w:t>
      </w:r>
      <w:r>
        <w:rPr>
          <w:sz w:val="15"/>
          <w:szCs w:val="15"/>
          <w:color w:val="231F20"/>
          <w:spacing w:val="1"/>
        </w:rPr>
        <w:t xml:space="preserve">       </w:t>
      </w:r>
      <w:r>
        <w:rPr>
          <w:sz w:val="15"/>
          <w:szCs w:val="15"/>
          <w:color w:val="231F20"/>
        </w:rPr>
        <w:t>Shakir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HJ</w:t>
      </w:r>
      <w:r>
        <w:rPr>
          <w:sz w:val="15"/>
          <w:szCs w:val="15"/>
          <w:color w:val="231F20"/>
          <w:spacing w:val="5"/>
        </w:rPr>
        <w:t>,   </w:t>
      </w:r>
      <w:r>
        <w:rPr>
          <w:sz w:val="15"/>
          <w:szCs w:val="15"/>
          <w:color w:val="231F20"/>
        </w:rPr>
        <w:t>Davies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JM</w:t>
      </w:r>
      <w:r>
        <w:rPr>
          <w:sz w:val="15"/>
          <w:szCs w:val="15"/>
          <w:color w:val="231F20"/>
          <w:spacing w:val="5"/>
        </w:rPr>
        <w:t>,   </w:t>
      </w:r>
      <w:r>
        <w:rPr>
          <w:sz w:val="15"/>
          <w:szCs w:val="15"/>
          <w:color w:val="231F20"/>
        </w:rPr>
        <w:t>Shallwani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H</w:t>
      </w:r>
      <w:r>
        <w:rPr>
          <w:sz w:val="15"/>
          <w:szCs w:val="15"/>
          <w:color w:val="231F20"/>
          <w:spacing w:val="5"/>
        </w:rPr>
        <w:t>, 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5"/>
        </w:rPr>
        <w:t>.   </w:t>
      </w:r>
      <w:r>
        <w:rPr>
          <w:sz w:val="15"/>
          <w:szCs w:val="15"/>
          <w:color w:val="231F20"/>
        </w:rPr>
        <w:t>Carotid</w:t>
      </w:r>
      <w:r>
        <w:rPr>
          <w:sz w:val="15"/>
          <w:szCs w:val="15"/>
          <w:color w:val="231F20"/>
          <w:spacing w:val="2"/>
        </w:rPr>
        <w:t xml:space="preserve">   </w:t>
      </w:r>
      <w:r>
        <w:rPr>
          <w:sz w:val="15"/>
          <w:szCs w:val="15"/>
          <w:color w:val="231F20"/>
        </w:rPr>
        <w:t>and </w:t>
      </w:r>
      <w:r>
        <w:rPr>
          <w:sz w:val="15"/>
          <w:szCs w:val="15"/>
          <w:color w:val="231F20"/>
          <w:spacing w:val="3"/>
        </w:rPr>
        <w:t>vertebral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dissection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3"/>
        </w:rPr>
        <w:t>imaging[J].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Curr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3"/>
        </w:rPr>
        <w:t>Pain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3"/>
        </w:rPr>
        <w:t>Headache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3"/>
        </w:rPr>
        <w:t>Rep,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4"/>
        </w:rPr>
        <w:t>2016,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4"/>
        </w:rPr>
        <w:t>20(12):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4"/>
        </w:rPr>
        <w:t>68.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10.1007/s11916‑016‑0593‑5.</w:t>
      </w:r>
    </w:p>
    <w:p>
      <w:pPr>
        <w:pStyle w:val="BodyText"/>
        <w:ind w:left="1057" w:right="521" w:hanging="506"/>
        <w:spacing w:before="42" w:line="290" w:lineRule="auto"/>
        <w:rPr>
          <w:sz w:val="15"/>
          <w:szCs w:val="15"/>
        </w:rPr>
      </w:pPr>
      <w:r>
        <w:rPr>
          <w:sz w:val="15"/>
          <w:szCs w:val="15"/>
          <w:color w:val="231F20"/>
        </w:rPr>
        <w:t>[54]       Ben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</w:rPr>
        <w:t>Hassen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</w:rPr>
        <w:t>W,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</w:rPr>
        <w:t>Machet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</w:rPr>
        <w:t>A,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</w:rPr>
        <w:t>Edjlali‑Goujon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</w:rPr>
        <w:t>M,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et</w:t>
      </w:r>
      <w:r>
        <w:rPr>
          <w:sz w:val="15"/>
          <w:szCs w:val="15"/>
          <w:color w:val="231F20"/>
          <w:spacing w:val="8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al.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"/>
        </w:rPr>
        <w:t>Imaging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cervical</w:t>
      </w:r>
      <w:r>
        <w:rPr>
          <w:sz w:val="15"/>
          <w:szCs w:val="15"/>
          <w:color w:val="231F20"/>
          <w:spacing w:val="14"/>
          <w:w w:val="102"/>
        </w:rPr>
        <w:t xml:space="preserve">  </w:t>
      </w:r>
      <w:r>
        <w:rPr>
          <w:sz w:val="15"/>
          <w:szCs w:val="15"/>
          <w:color w:val="231F20"/>
        </w:rPr>
        <w:t>artery</w:t>
      </w:r>
      <w:r>
        <w:rPr>
          <w:sz w:val="15"/>
          <w:szCs w:val="15"/>
          <w:color w:val="231F20"/>
          <w:spacing w:val="16"/>
        </w:rPr>
        <w:t xml:space="preserve">  </w:t>
      </w:r>
      <w:r>
        <w:rPr>
          <w:sz w:val="15"/>
          <w:szCs w:val="15"/>
          <w:color w:val="231F20"/>
        </w:rPr>
        <w:t>dissection[J].   </w:t>
      </w:r>
      <w:r>
        <w:rPr>
          <w:sz w:val="15"/>
          <w:szCs w:val="15"/>
          <w:color w:val="231F20"/>
          <w:spacing w:val="-1"/>
        </w:rPr>
        <w:t>Diagn   Interv   Imaging,   2014,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95(12):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</w:rPr>
        <w:t>1151‑1161. DOI: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</w:rPr>
        <w:t>10.1016/j.diii.2014.10.003.</w:t>
      </w:r>
    </w:p>
    <w:p>
      <w:pPr>
        <w:pStyle w:val="BodyText"/>
        <w:ind w:left="1053" w:right="532" w:hanging="499"/>
        <w:spacing w:before="42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[55]</w:t>
      </w:r>
      <w:r>
        <w:rPr>
          <w:sz w:val="15"/>
          <w:szCs w:val="15"/>
          <w:color w:val="231F20"/>
          <w:spacing w:val="2"/>
        </w:rPr>
        <w:t xml:space="preserve">       </w:t>
      </w:r>
      <w:r>
        <w:rPr>
          <w:sz w:val="15"/>
          <w:szCs w:val="15"/>
          <w:color w:val="231F20"/>
          <w:spacing w:val="5"/>
        </w:rPr>
        <w:t>Gü</w:t>
      </w:r>
      <w:r>
        <w:rPr>
          <w:sz w:val="15"/>
          <w:szCs w:val="15"/>
          <w:color w:val="231F20"/>
        </w:rPr>
        <w:t>nther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5"/>
        </w:rPr>
        <w:t>,    </w:t>
      </w:r>
      <w:r>
        <w:rPr>
          <w:sz w:val="15"/>
          <w:szCs w:val="15"/>
          <w:color w:val="231F20"/>
        </w:rPr>
        <w:t>Witte</w:t>
      </w:r>
      <w:r>
        <w:rPr>
          <w:sz w:val="15"/>
          <w:szCs w:val="15"/>
          <w:color w:val="231F20"/>
          <w:spacing w:val="12"/>
          <w:w w:val="101"/>
        </w:rPr>
        <w:t xml:space="preserve">   </w:t>
      </w:r>
      <w:r>
        <w:rPr>
          <w:sz w:val="15"/>
          <w:szCs w:val="15"/>
          <w:color w:val="231F20"/>
        </w:rPr>
        <w:t>OW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10"/>
        </w:rPr>
        <w:t xml:space="preserve">   </w:t>
      </w:r>
      <w:r>
        <w:rPr>
          <w:sz w:val="15"/>
          <w:szCs w:val="15"/>
          <w:color w:val="231F20"/>
        </w:rPr>
        <w:t>Freesmeyer</w:t>
      </w:r>
      <w:r>
        <w:rPr>
          <w:sz w:val="15"/>
          <w:szCs w:val="15"/>
          <w:color w:val="231F20"/>
          <w:spacing w:val="10"/>
          <w:w w:val="101"/>
        </w:rPr>
        <w:t xml:space="preserve">   </w:t>
      </w:r>
      <w:r>
        <w:rPr>
          <w:sz w:val="15"/>
          <w:szCs w:val="15"/>
          <w:color w:val="231F20"/>
        </w:rPr>
        <w:t>M</w:t>
      </w:r>
      <w:r>
        <w:rPr>
          <w:sz w:val="15"/>
          <w:szCs w:val="15"/>
          <w:color w:val="231F20"/>
          <w:spacing w:val="5"/>
        </w:rPr>
        <w:t>, 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8"/>
          <w:w w:val="102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5"/>
        </w:rPr>
        <w:t>.    </w:t>
      </w:r>
      <w:r>
        <w:rPr>
          <w:sz w:val="15"/>
          <w:szCs w:val="15"/>
          <w:color w:val="231F20"/>
        </w:rPr>
        <w:t>Clinical </w:t>
      </w:r>
      <w:r>
        <w:rPr>
          <w:sz w:val="15"/>
          <w:szCs w:val="15"/>
          <w:color w:val="231F20"/>
        </w:rPr>
        <w:t>presentation</w:t>
      </w:r>
      <w:r>
        <w:rPr>
          <w:sz w:val="15"/>
          <w:szCs w:val="15"/>
          <w:color w:val="231F20"/>
          <w:spacing w:val="7"/>
        </w:rPr>
        <w:t>,        </w:t>
      </w:r>
      <w:r>
        <w:rPr>
          <w:sz w:val="15"/>
          <w:szCs w:val="15"/>
          <w:color w:val="231F20"/>
        </w:rPr>
        <w:t>magnetic</w:t>
      </w:r>
      <w:r>
        <w:rPr>
          <w:sz w:val="15"/>
          <w:szCs w:val="15"/>
          <w:color w:val="231F20"/>
          <w:spacing w:val="7"/>
        </w:rPr>
        <w:t xml:space="preserve">         </w:t>
      </w:r>
      <w:r>
        <w:rPr>
          <w:sz w:val="15"/>
          <w:szCs w:val="15"/>
          <w:color w:val="231F20"/>
        </w:rPr>
        <w:t>resonance</w:t>
      </w:r>
      <w:r>
        <w:rPr>
          <w:sz w:val="15"/>
          <w:szCs w:val="15"/>
          <w:color w:val="231F20"/>
          <w:spacing w:val="7"/>
        </w:rPr>
        <w:t xml:space="preserve">        </w:t>
      </w:r>
      <w:r>
        <w:rPr>
          <w:sz w:val="15"/>
          <w:szCs w:val="15"/>
          <w:color w:val="231F20"/>
        </w:rPr>
        <w:t>angiography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ultrasound</w:t>
      </w:r>
      <w:r>
        <w:rPr>
          <w:sz w:val="15"/>
          <w:szCs w:val="15"/>
          <w:color w:val="231F20"/>
          <w:spacing w:val="39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findings,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3"/>
        </w:rPr>
        <w:t>stroke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patterns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in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patients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with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vertebral</w:t>
      </w:r>
      <w:r>
        <w:rPr>
          <w:sz w:val="15"/>
          <w:szCs w:val="15"/>
          <w:color w:val="231F20"/>
          <w:spacing w:val="39"/>
        </w:rPr>
        <w:t xml:space="preserve"> </w:t>
      </w:r>
      <w:r>
        <w:rPr>
          <w:sz w:val="15"/>
          <w:szCs w:val="15"/>
          <w:color w:val="231F20"/>
        </w:rPr>
        <w:t>artery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</w:rPr>
        <w:t>dissection</w:t>
      </w:r>
      <w:r>
        <w:rPr>
          <w:sz w:val="15"/>
          <w:szCs w:val="15"/>
          <w:color w:val="231F20"/>
          <w:spacing w:val="8"/>
        </w:rPr>
        <w:t>[J].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</w:rPr>
        <w:t>Eur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</w:rPr>
        <w:t>Neurol</w:t>
      </w:r>
      <w:r>
        <w:rPr>
          <w:sz w:val="15"/>
          <w:szCs w:val="15"/>
          <w:color w:val="231F20"/>
          <w:spacing w:val="8"/>
        </w:rPr>
        <w:t>,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8"/>
        </w:rPr>
        <w:t>2016,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8"/>
        </w:rPr>
        <w:t>76(5‑6):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5"/>
        </w:rPr>
        <w:t>284‑294.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10.1159/000</w:t>
      </w:r>
      <w:r>
        <w:rPr>
          <w:sz w:val="15"/>
          <w:szCs w:val="15"/>
          <w:color w:val="231F20"/>
          <w:spacing w:val="4"/>
        </w:rPr>
        <w:t>452303.</w:t>
      </w:r>
    </w:p>
    <w:p>
      <w:pPr>
        <w:pStyle w:val="BodyText"/>
        <w:ind w:left="1057" w:right="532" w:hanging="504"/>
        <w:spacing w:before="42" w:line="29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[56]      </w:t>
      </w:r>
      <w:r>
        <w:rPr>
          <w:sz w:val="15"/>
          <w:szCs w:val="15"/>
          <w:color w:val="231F20"/>
        </w:rPr>
        <w:t>Stoker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TB</w:t>
      </w:r>
      <w:r>
        <w:rPr>
          <w:sz w:val="15"/>
          <w:szCs w:val="15"/>
          <w:color w:val="231F20"/>
          <w:spacing w:val="5"/>
        </w:rPr>
        <w:t>,   </w:t>
      </w:r>
      <w:r>
        <w:rPr>
          <w:sz w:val="15"/>
          <w:szCs w:val="15"/>
          <w:color w:val="231F20"/>
        </w:rPr>
        <w:t>Evans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NR</w:t>
      </w:r>
      <w:r>
        <w:rPr>
          <w:sz w:val="15"/>
          <w:szCs w:val="15"/>
          <w:color w:val="231F20"/>
          <w:spacing w:val="5"/>
        </w:rPr>
        <w:t>,   </w:t>
      </w:r>
      <w:r>
        <w:rPr>
          <w:sz w:val="15"/>
          <w:szCs w:val="15"/>
          <w:color w:val="231F20"/>
        </w:rPr>
        <w:t>Warburton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EA</w:t>
      </w:r>
      <w:r>
        <w:rPr>
          <w:sz w:val="15"/>
          <w:szCs w:val="15"/>
          <w:color w:val="231F20"/>
          <w:spacing w:val="4"/>
        </w:rPr>
        <w:t>.   </w:t>
      </w:r>
      <w:r>
        <w:rPr>
          <w:sz w:val="15"/>
          <w:szCs w:val="15"/>
          <w:color w:val="231F20"/>
        </w:rPr>
        <w:t>Internal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</w:rPr>
        <w:t>carotid </w:t>
      </w:r>
      <w:r>
        <w:rPr>
          <w:sz w:val="15"/>
          <w:szCs w:val="15"/>
          <w:color w:val="231F20"/>
        </w:rPr>
        <w:t>artery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dissection</w:t>
      </w:r>
      <w:r>
        <w:rPr>
          <w:sz w:val="15"/>
          <w:szCs w:val="15"/>
          <w:color w:val="231F20"/>
          <w:spacing w:val="5"/>
        </w:rPr>
        <w:t>[J].    </w:t>
      </w:r>
      <w:r>
        <w:rPr>
          <w:sz w:val="15"/>
          <w:szCs w:val="15"/>
          <w:color w:val="231F20"/>
        </w:rPr>
        <w:t>Brit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5"/>
        </w:rPr>
        <w:t xml:space="preserve">    </w:t>
      </w:r>
      <w:r>
        <w:rPr>
          <w:sz w:val="15"/>
          <w:szCs w:val="15"/>
          <w:color w:val="231F20"/>
        </w:rPr>
        <w:t>Hosp</w:t>
      </w:r>
      <w:r>
        <w:rPr>
          <w:sz w:val="15"/>
          <w:szCs w:val="15"/>
          <w:color w:val="231F20"/>
          <w:spacing w:val="5"/>
        </w:rPr>
        <w:t xml:space="preserve">    </w:t>
      </w:r>
      <w:r>
        <w:rPr>
          <w:sz w:val="15"/>
          <w:szCs w:val="15"/>
          <w:color w:val="231F20"/>
        </w:rPr>
        <w:t>Med</w:t>
      </w:r>
      <w:r>
        <w:rPr>
          <w:sz w:val="15"/>
          <w:szCs w:val="15"/>
          <w:color w:val="231F20"/>
          <w:spacing w:val="12"/>
          <w:w w:val="102"/>
        </w:rPr>
        <w:t xml:space="preserve">   </w:t>
      </w:r>
      <w:r>
        <w:rPr>
          <w:sz w:val="15"/>
          <w:szCs w:val="15"/>
          <w:color w:val="231F20"/>
          <w:spacing w:val="5"/>
        </w:rPr>
        <w:t>(</w:t>
      </w:r>
      <w:r>
        <w:rPr>
          <w:sz w:val="15"/>
          <w:szCs w:val="15"/>
          <w:color w:val="231F20"/>
        </w:rPr>
        <w:t>Lond</w:t>
      </w:r>
      <w:r>
        <w:rPr>
          <w:sz w:val="15"/>
          <w:szCs w:val="15"/>
          <w:color w:val="231F20"/>
          <w:spacing w:val="5"/>
        </w:rPr>
        <w:t>),   2016,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77(12):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708‑711.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10.12968/</w:t>
      </w:r>
      <w:r>
        <w:rPr>
          <w:sz w:val="15"/>
          <w:szCs w:val="15"/>
          <w:color w:val="231F20"/>
        </w:rPr>
        <w:t>hmed</w:t>
      </w:r>
      <w:r>
        <w:rPr>
          <w:sz w:val="15"/>
          <w:szCs w:val="15"/>
          <w:color w:val="231F20"/>
          <w:spacing w:val="5"/>
        </w:rPr>
        <w:t>.201</w:t>
      </w:r>
      <w:r>
        <w:rPr>
          <w:sz w:val="15"/>
          <w:szCs w:val="15"/>
          <w:color w:val="231F20"/>
          <w:spacing w:val="4"/>
        </w:rPr>
        <w:t>6.77.12.708.</w:t>
      </w:r>
    </w:p>
    <w:p>
      <w:pPr>
        <w:pStyle w:val="BodyText"/>
        <w:ind w:left="1052" w:right="532" w:hanging="499"/>
        <w:spacing w:before="43" w:line="30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[57]</w:t>
      </w:r>
      <w:r>
        <w:rPr>
          <w:sz w:val="15"/>
          <w:szCs w:val="15"/>
          <w:color w:val="231F20"/>
        </w:rPr>
        <w:t xml:space="preserve">       Kos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5"/>
        </w:rPr>
        <w:t>,   </w:t>
      </w:r>
      <w:r>
        <w:rPr>
          <w:sz w:val="15"/>
          <w:szCs w:val="15"/>
          <w:color w:val="231F20"/>
        </w:rPr>
        <w:t>Kos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M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</w:rPr>
        <w:t>Jaworski</w:t>
      </w:r>
      <w:r>
        <w:rPr>
          <w:sz w:val="15"/>
          <w:szCs w:val="15"/>
          <w:color w:val="231F20"/>
          <w:spacing w:val="2"/>
        </w:rPr>
        <w:t xml:space="preserve"> 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5"/>
        </w:rPr>
        <w:t>, 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8"/>
          <w:w w:val="101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5"/>
        </w:rPr>
        <w:t>.    </w:t>
      </w:r>
      <w:r>
        <w:rPr>
          <w:sz w:val="15"/>
          <w:szCs w:val="15"/>
          <w:color w:val="231F20"/>
        </w:rPr>
        <w:t>Internal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carotid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and </w:t>
      </w:r>
      <w:r>
        <w:rPr>
          <w:sz w:val="15"/>
          <w:szCs w:val="15"/>
          <w:color w:val="231F20"/>
          <w:spacing w:val="3"/>
        </w:rPr>
        <w:t>vertebral   artery    dissections‑a   comparison    of   clinical,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3"/>
        </w:rPr>
        <w:t>radiological    and</w:t>
      </w:r>
      <w:r>
        <w:rPr>
          <w:sz w:val="15"/>
          <w:szCs w:val="15"/>
          <w:color w:val="231F20"/>
          <w:spacing w:val="1"/>
        </w:rPr>
        <w:t xml:space="preserve">    </w:t>
      </w:r>
      <w:r>
        <w:rPr>
          <w:sz w:val="15"/>
          <w:szCs w:val="15"/>
          <w:color w:val="231F20"/>
          <w:spacing w:val="3"/>
        </w:rPr>
        <w:t>prognostic    characteristics[J].    Neurol </w:t>
      </w:r>
      <w:r>
        <w:rPr>
          <w:sz w:val="15"/>
          <w:szCs w:val="15"/>
          <w:color w:val="231F20"/>
        </w:rPr>
        <w:t>Neurochir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Pol</w:t>
      </w:r>
      <w:r>
        <w:rPr>
          <w:sz w:val="15"/>
          <w:szCs w:val="15"/>
          <w:color w:val="231F20"/>
          <w:spacing w:val="4"/>
        </w:rPr>
        <w:t>,  2021,  55(1):  52‑58.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  10.5603/</w:t>
      </w:r>
      <w:r>
        <w:rPr>
          <w:sz w:val="15"/>
          <w:szCs w:val="15"/>
          <w:color w:val="231F20"/>
        </w:rPr>
        <w:t>PJNNS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a2020.0078.</w:t>
      </w:r>
    </w:p>
    <w:p>
      <w:pPr>
        <w:pStyle w:val="BodyText"/>
        <w:ind w:left="1057" w:right="533" w:hanging="504"/>
        <w:spacing w:before="12" w:line="30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2"/>
        </w:rPr>
        <w:t>[58]       </w:t>
      </w:r>
      <w:r>
        <w:rPr>
          <w:sz w:val="15"/>
          <w:szCs w:val="15"/>
          <w:color w:val="231F20"/>
        </w:rPr>
        <w:t>Di</w:t>
      </w:r>
      <w:r>
        <w:rPr>
          <w:sz w:val="15"/>
          <w:szCs w:val="15"/>
          <w:color w:val="231F20"/>
          <w:spacing w:val="2"/>
        </w:rPr>
        <w:t xml:space="preserve">   </w:t>
      </w:r>
      <w:r>
        <w:rPr>
          <w:sz w:val="15"/>
          <w:szCs w:val="15"/>
          <w:color w:val="231F20"/>
        </w:rPr>
        <w:t>Meglio</w:t>
      </w:r>
      <w:r>
        <w:rPr>
          <w:sz w:val="15"/>
          <w:szCs w:val="15"/>
          <w:color w:val="231F20"/>
          <w:spacing w:val="2"/>
        </w:rPr>
        <w:t xml:space="preserve">    </w:t>
      </w:r>
      <w:r>
        <w:rPr>
          <w:sz w:val="15"/>
          <w:szCs w:val="15"/>
          <w:color w:val="231F20"/>
        </w:rPr>
        <w:t>L</w:t>
      </w:r>
      <w:r>
        <w:rPr>
          <w:sz w:val="15"/>
          <w:szCs w:val="15"/>
          <w:color w:val="231F20"/>
          <w:spacing w:val="2"/>
        </w:rPr>
        <w:t>,   </w:t>
      </w:r>
      <w:r>
        <w:rPr>
          <w:sz w:val="15"/>
          <w:szCs w:val="15"/>
          <w:color w:val="231F20"/>
        </w:rPr>
        <w:t>Mazighi</w:t>
      </w:r>
      <w:r>
        <w:rPr>
          <w:sz w:val="15"/>
          <w:szCs w:val="15"/>
          <w:color w:val="231F20"/>
          <w:spacing w:val="2"/>
        </w:rPr>
        <w:t xml:space="preserve">   </w:t>
      </w:r>
      <w:r>
        <w:rPr>
          <w:sz w:val="15"/>
          <w:szCs w:val="15"/>
          <w:color w:val="231F20"/>
        </w:rPr>
        <w:t>M</w:t>
      </w:r>
      <w:r>
        <w:rPr>
          <w:sz w:val="15"/>
          <w:szCs w:val="15"/>
          <w:color w:val="231F20"/>
          <w:spacing w:val="2"/>
        </w:rPr>
        <w:t>,    </w:t>
      </w:r>
      <w:r>
        <w:rPr>
          <w:sz w:val="15"/>
          <w:szCs w:val="15"/>
          <w:color w:val="231F20"/>
        </w:rPr>
        <w:t>Reiner</w:t>
      </w:r>
      <w:r>
        <w:rPr>
          <w:sz w:val="15"/>
          <w:szCs w:val="15"/>
          <w:color w:val="231F20"/>
          <w:spacing w:val="2"/>
        </w:rPr>
        <w:t xml:space="preserve">   </w:t>
      </w:r>
      <w:r>
        <w:rPr>
          <w:sz w:val="15"/>
          <w:szCs w:val="15"/>
          <w:color w:val="231F20"/>
        </w:rPr>
        <w:t>P</w:t>
      </w:r>
      <w:r>
        <w:rPr>
          <w:sz w:val="15"/>
          <w:szCs w:val="15"/>
          <w:color w:val="231F20"/>
          <w:spacing w:val="2"/>
        </w:rPr>
        <w:t>,  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2"/>
        </w:rPr>
        <w:t>.    </w:t>
      </w:r>
      <w:r>
        <w:rPr>
          <w:sz w:val="15"/>
          <w:szCs w:val="15"/>
          <w:color w:val="231F20"/>
        </w:rPr>
        <w:t>Intracranial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extension</w:t>
      </w:r>
      <w:r>
        <w:rPr>
          <w:sz w:val="15"/>
          <w:szCs w:val="15"/>
          <w:color w:val="231F20"/>
          <w:spacing w:val="8"/>
        </w:rPr>
        <w:t xml:space="preserve">   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4"/>
        </w:rPr>
        <w:t xml:space="preserve">     </w:t>
      </w:r>
      <w:r>
        <w:rPr>
          <w:sz w:val="15"/>
          <w:szCs w:val="15"/>
          <w:color w:val="231F20"/>
        </w:rPr>
        <w:t>extracranial</w:t>
      </w:r>
      <w:r>
        <w:rPr>
          <w:sz w:val="15"/>
          <w:szCs w:val="15"/>
          <w:color w:val="231F20"/>
          <w:spacing w:val="8"/>
        </w:rPr>
        <w:t xml:space="preserve">      </w:t>
      </w:r>
      <w:r>
        <w:rPr>
          <w:sz w:val="15"/>
          <w:szCs w:val="15"/>
          <w:color w:val="231F20"/>
        </w:rPr>
        <w:t>vertebral</w:t>
      </w:r>
      <w:r>
        <w:rPr>
          <w:sz w:val="15"/>
          <w:szCs w:val="15"/>
          <w:color w:val="231F20"/>
          <w:spacing w:val="8"/>
        </w:rPr>
        <w:t xml:space="preserve">     </w:t>
      </w:r>
      <w:r>
        <w:rPr>
          <w:sz w:val="15"/>
          <w:szCs w:val="15"/>
          <w:color w:val="231F20"/>
        </w:rPr>
        <w:t>dissection</w:t>
      </w:r>
      <w:r>
        <w:rPr>
          <w:sz w:val="15"/>
          <w:szCs w:val="15"/>
          <w:color w:val="231F20"/>
          <w:spacing w:val="8"/>
        </w:rPr>
        <w:t xml:space="preserve">      </w:t>
      </w:r>
      <w:r>
        <w:rPr>
          <w:sz w:val="15"/>
          <w:szCs w:val="15"/>
          <w:color w:val="231F20"/>
        </w:rPr>
        <w:t>is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4"/>
        </w:rPr>
        <w:t>associated  with  an  </w:t>
      </w:r>
      <w:r>
        <w:rPr>
          <w:sz w:val="15"/>
          <w:szCs w:val="15"/>
          <w:color w:val="231F20"/>
          <w:spacing w:val="3"/>
        </w:rPr>
        <w:t>increased  risk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3"/>
        </w:rPr>
        <w:t>of  ischemic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3"/>
        </w:rPr>
        <w:t>events[J].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Stroke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2019,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50(8):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5"/>
        </w:rPr>
        <w:t>2231‑2233.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10.1161</w:t>
      </w:r>
      <w:r>
        <w:rPr>
          <w:sz w:val="15"/>
          <w:szCs w:val="15"/>
          <w:color w:val="231F20"/>
          <w:spacing w:val="4"/>
        </w:rPr>
        <w:t>/</w:t>
      </w:r>
      <w:r>
        <w:rPr>
          <w:sz w:val="15"/>
          <w:szCs w:val="15"/>
          <w:color w:val="231F20"/>
        </w:rPr>
        <w:t>strokeaha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119.025227.</w:t>
      </w:r>
    </w:p>
    <w:p>
      <w:pPr>
        <w:pStyle w:val="BodyText"/>
        <w:ind w:left="1051" w:right="533" w:hanging="499"/>
        <w:spacing w:before="12" w:line="30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[59]      </w:t>
      </w:r>
      <w:r>
        <w:rPr>
          <w:sz w:val="15"/>
          <w:szCs w:val="15"/>
          <w:color w:val="231F20"/>
        </w:rPr>
        <w:t>Kloss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M</w:t>
      </w:r>
      <w:r>
        <w:rPr>
          <w:sz w:val="15"/>
          <w:szCs w:val="15"/>
          <w:color w:val="231F20"/>
          <w:spacing w:val="5"/>
        </w:rPr>
        <w:t>,   </w:t>
      </w:r>
      <w:r>
        <w:rPr>
          <w:sz w:val="15"/>
          <w:szCs w:val="15"/>
          <w:color w:val="231F20"/>
        </w:rPr>
        <w:t>Kalashnikova</w:t>
      </w:r>
      <w:r>
        <w:rPr>
          <w:sz w:val="15"/>
          <w:szCs w:val="15"/>
          <w:color w:val="231F20"/>
          <w:spacing w:val="17"/>
        </w:rPr>
        <w:t xml:space="preserve">  </w:t>
      </w:r>
      <w:r>
        <w:rPr>
          <w:sz w:val="15"/>
          <w:szCs w:val="15"/>
          <w:color w:val="231F20"/>
        </w:rPr>
        <w:t>L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11"/>
          <w:w w:val="102"/>
        </w:rPr>
        <w:t xml:space="preserve">  </w:t>
      </w:r>
      <w:r>
        <w:rPr>
          <w:sz w:val="15"/>
          <w:szCs w:val="15"/>
          <w:color w:val="231F20"/>
        </w:rPr>
        <w:t>Dobrynina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</w:rPr>
        <w:t>L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5"/>
        </w:rPr>
        <w:t>.   </w:t>
      </w:r>
      <w:r>
        <w:rPr>
          <w:sz w:val="15"/>
          <w:szCs w:val="15"/>
          <w:color w:val="231F20"/>
        </w:rPr>
        <w:t>Recurrent </w:t>
      </w:r>
      <w:r>
        <w:rPr>
          <w:sz w:val="15"/>
          <w:szCs w:val="15"/>
          <w:color w:val="231F20"/>
          <w:spacing w:val="3"/>
        </w:rPr>
        <w:t>versus   first</w:t>
      </w:r>
      <w:r>
        <w:rPr>
          <w:sz w:val="15"/>
          <w:szCs w:val="15"/>
          <w:color w:val="231F20"/>
          <w:spacing w:val="10"/>
          <w:w w:val="101"/>
        </w:rPr>
        <w:t xml:space="preserve">   </w:t>
      </w:r>
      <w:r>
        <w:rPr>
          <w:sz w:val="15"/>
          <w:szCs w:val="15"/>
          <w:color w:val="231F20"/>
          <w:spacing w:val="3"/>
        </w:rPr>
        <w:t>cervical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  <w:spacing w:val="3"/>
        </w:rPr>
        <w:t>artery</w:t>
      </w:r>
      <w:r>
        <w:rPr>
          <w:sz w:val="15"/>
          <w:szCs w:val="15"/>
          <w:color w:val="231F20"/>
          <w:spacing w:val="8"/>
        </w:rPr>
        <w:t xml:space="preserve">   </w:t>
      </w:r>
      <w:r>
        <w:rPr>
          <w:sz w:val="15"/>
          <w:szCs w:val="15"/>
          <w:color w:val="231F20"/>
          <w:spacing w:val="3"/>
        </w:rPr>
        <w:t>dissection‑a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  <w:spacing w:val="3"/>
        </w:rPr>
        <w:t>retrospective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study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3"/>
        </w:rPr>
        <w:t>of</w:t>
      </w:r>
      <w:r>
        <w:rPr>
          <w:sz w:val="15"/>
          <w:szCs w:val="15"/>
          <w:color w:val="231F20"/>
          <w:spacing w:val="14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clinical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  <w:spacing w:val="17"/>
        </w:rPr>
        <w:t xml:space="preserve">  </w:t>
      </w:r>
      <w:r>
        <w:rPr>
          <w:sz w:val="15"/>
          <w:szCs w:val="15"/>
          <w:color w:val="231F20"/>
          <w:spacing w:val="3"/>
        </w:rPr>
        <w:t>vascular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3"/>
        </w:rPr>
        <w:t>characteristics[J].   Eur</w:t>
      </w:r>
      <w:r>
        <w:rPr>
          <w:sz w:val="15"/>
          <w:szCs w:val="15"/>
          <w:color w:val="231F20"/>
          <w:spacing w:val="16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J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Neurol</w:t>
      </w:r>
      <w:r>
        <w:rPr>
          <w:sz w:val="15"/>
          <w:szCs w:val="15"/>
          <w:color w:val="231F20"/>
          <w:spacing w:val="4"/>
        </w:rPr>
        <w:t>,   2020,   27(11):    2185‑2190. 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 </w:t>
      </w:r>
      <w:r>
        <w:rPr>
          <w:sz w:val="15"/>
          <w:szCs w:val="15"/>
          <w:color w:val="231F20"/>
          <w:spacing w:val="3"/>
        </w:rPr>
        <w:t xml:space="preserve">   10.1111/</w:t>
      </w:r>
      <w:r>
        <w:rPr>
          <w:sz w:val="15"/>
          <w:szCs w:val="15"/>
          <w:color w:val="231F20"/>
        </w:rPr>
        <w:t>ene</w:t>
      </w:r>
      <w:r>
        <w:rPr>
          <w:sz w:val="15"/>
          <w:szCs w:val="15"/>
          <w:color w:val="231F20"/>
          <w:spacing w:val="3"/>
        </w:rPr>
        <w:t>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14417.</w:t>
      </w:r>
    </w:p>
    <w:p>
      <w:pPr>
        <w:pStyle w:val="BodyText"/>
        <w:ind w:left="1054" w:right="533" w:hanging="503"/>
        <w:spacing w:before="8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[60]</w:t>
      </w:r>
      <w:r>
        <w:rPr>
          <w:sz w:val="15"/>
          <w:szCs w:val="15"/>
          <w:color w:val="231F20"/>
          <w:spacing w:val="2"/>
        </w:rPr>
        <w:t xml:space="preserve">       </w:t>
      </w:r>
      <w:r>
        <w:rPr>
          <w:sz w:val="15"/>
          <w:szCs w:val="15"/>
          <w:color w:val="231F20"/>
        </w:rPr>
        <w:t>Meng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YY</w:t>
      </w:r>
      <w:r>
        <w:rPr>
          <w:sz w:val="15"/>
          <w:szCs w:val="15"/>
          <w:color w:val="231F20"/>
          <w:spacing w:val="8"/>
        </w:rPr>
        <w:t>,  </w:t>
      </w:r>
      <w:r>
        <w:rPr>
          <w:sz w:val="15"/>
          <w:szCs w:val="15"/>
          <w:color w:val="231F20"/>
        </w:rPr>
        <w:t>Dou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L</w:t>
      </w:r>
      <w:r>
        <w:rPr>
          <w:sz w:val="15"/>
          <w:szCs w:val="15"/>
          <w:color w:val="231F20"/>
          <w:spacing w:val="8"/>
        </w:rPr>
        <w:t>,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Wang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CM</w:t>
      </w:r>
      <w:r>
        <w:rPr>
          <w:sz w:val="15"/>
          <w:szCs w:val="15"/>
          <w:color w:val="231F20"/>
          <w:spacing w:val="8"/>
        </w:rPr>
        <w:t>,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9"/>
          <w:w w:val="102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8"/>
        </w:rPr>
        <w:t>.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Spinal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cord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infarction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3"/>
        </w:rPr>
        <w:t>presenting       as</w:t>
      </w:r>
      <w:r>
        <w:rPr>
          <w:sz w:val="15"/>
          <w:szCs w:val="15"/>
          <w:color w:val="231F20"/>
          <w:spacing w:val="6"/>
        </w:rPr>
        <w:t xml:space="preserve">       </w:t>
      </w:r>
      <w:r>
        <w:rPr>
          <w:sz w:val="15"/>
          <w:szCs w:val="15"/>
          <w:color w:val="231F20"/>
          <w:spacing w:val="3"/>
        </w:rPr>
        <w:t>Brown‑Séquard</w:t>
      </w:r>
      <w:r>
        <w:rPr>
          <w:sz w:val="15"/>
          <w:szCs w:val="15"/>
          <w:color w:val="231F20"/>
          <w:spacing w:val="4"/>
        </w:rPr>
        <w:t xml:space="preserve">       </w:t>
      </w:r>
      <w:r>
        <w:rPr>
          <w:sz w:val="15"/>
          <w:szCs w:val="15"/>
          <w:color w:val="231F20"/>
          <w:spacing w:val="3"/>
        </w:rPr>
        <w:t>syndrome       from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3"/>
        </w:rPr>
        <w:t>spontaneous  vertebral   artery</w:t>
      </w:r>
      <w:r>
        <w:rPr>
          <w:sz w:val="15"/>
          <w:szCs w:val="15"/>
          <w:color w:val="231F20"/>
          <w:spacing w:val="18"/>
        </w:rPr>
        <w:t xml:space="preserve">  </w:t>
      </w:r>
      <w:r>
        <w:rPr>
          <w:sz w:val="15"/>
          <w:szCs w:val="15"/>
          <w:color w:val="231F20"/>
          <w:spacing w:val="3"/>
        </w:rPr>
        <w:t>dissection:</w:t>
      </w:r>
      <w:r>
        <w:rPr>
          <w:sz w:val="15"/>
          <w:szCs w:val="15"/>
          <w:color w:val="231F20"/>
          <w:spacing w:val="12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a</w:t>
      </w:r>
      <w:r>
        <w:rPr>
          <w:sz w:val="15"/>
          <w:szCs w:val="15"/>
          <w:color w:val="231F20"/>
          <w:spacing w:val="13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case</w:t>
      </w:r>
      <w:r>
        <w:rPr>
          <w:sz w:val="15"/>
          <w:szCs w:val="15"/>
          <w:color w:val="231F20"/>
          <w:spacing w:val="13"/>
        </w:rPr>
        <w:t xml:space="preserve">  </w:t>
      </w:r>
      <w:r>
        <w:rPr>
          <w:sz w:val="15"/>
          <w:szCs w:val="15"/>
          <w:color w:val="231F20"/>
          <w:spacing w:val="3"/>
        </w:rPr>
        <w:t>report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literature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review</w:t>
      </w:r>
      <w:r>
        <w:rPr>
          <w:sz w:val="15"/>
          <w:szCs w:val="15"/>
          <w:color w:val="231F20"/>
          <w:spacing w:val="6"/>
        </w:rPr>
        <w:t>[J].  </w:t>
      </w:r>
      <w:r>
        <w:rPr>
          <w:sz w:val="15"/>
          <w:szCs w:val="15"/>
          <w:color w:val="231F20"/>
        </w:rPr>
        <w:t>BMC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Neurol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6"/>
        </w:rPr>
        <w:t>2019,</w:t>
      </w:r>
      <w:r>
        <w:rPr>
          <w:sz w:val="15"/>
          <w:szCs w:val="15"/>
          <w:color w:val="231F20"/>
          <w:spacing w:val="8"/>
          <w:w w:val="102"/>
        </w:rPr>
        <w:t xml:space="preserve">  </w:t>
      </w:r>
      <w:r>
        <w:rPr>
          <w:sz w:val="15"/>
          <w:szCs w:val="15"/>
          <w:color w:val="231F20"/>
          <w:spacing w:val="6"/>
        </w:rPr>
        <w:t>19(1):  321.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  <w:spacing w:val="34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10.1186/s12883‑019‑1559‑0.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06" w:right="378" w:hanging="505"/>
        <w:spacing w:before="34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[61]       </w:t>
      </w:r>
      <w:r>
        <w:rPr>
          <w:sz w:val="15"/>
          <w:szCs w:val="15"/>
          <w:color w:val="231F20"/>
        </w:rPr>
        <w:t>Chen</w:t>
      </w:r>
      <w:r>
        <w:rPr>
          <w:sz w:val="15"/>
          <w:szCs w:val="15"/>
          <w:color w:val="231F20"/>
          <w:spacing w:val="41"/>
        </w:rPr>
        <w:t xml:space="preserve"> </w:t>
      </w:r>
      <w:r>
        <w:rPr>
          <w:sz w:val="15"/>
          <w:szCs w:val="15"/>
          <w:color w:val="231F20"/>
        </w:rPr>
        <w:t>F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</w:rPr>
        <w:t>Liu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</w:rPr>
        <w:t>X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</w:rPr>
        <w:t>Qiu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</w:rPr>
        <w:t>T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5"/>
        </w:rPr>
        <w:t>.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</w:rPr>
        <w:t>Cervical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</w:rPr>
        <w:t>posterior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</w:rPr>
        <w:t>spinal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</w:rPr>
        <w:t>artery </w:t>
      </w:r>
      <w:r>
        <w:rPr>
          <w:sz w:val="15"/>
          <w:szCs w:val="15"/>
          <w:color w:val="231F20"/>
          <w:spacing w:val="4"/>
        </w:rPr>
        <w:t>syndrome    caused </w:t>
      </w:r>
      <w:r>
        <w:rPr>
          <w:sz w:val="15"/>
          <w:szCs w:val="15"/>
          <w:color w:val="231F20"/>
          <w:spacing w:val="3"/>
        </w:rPr>
        <w:t xml:space="preserve">   by     spontaneous    vertebral    artery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dissection:  two   case</w:t>
      </w:r>
      <w:r>
        <w:rPr>
          <w:sz w:val="15"/>
          <w:szCs w:val="15"/>
          <w:color w:val="231F20"/>
          <w:spacing w:val="11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reports</w:t>
      </w:r>
      <w:r>
        <w:rPr>
          <w:sz w:val="15"/>
          <w:szCs w:val="15"/>
          <w:color w:val="231F20"/>
          <w:spacing w:val="10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  <w:spacing w:val="10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literature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3"/>
        </w:rPr>
        <w:t>review[J].  J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Stroke</w:t>
      </w:r>
      <w:r>
        <w:rPr>
          <w:sz w:val="15"/>
          <w:szCs w:val="15"/>
          <w:color w:val="231F20"/>
          <w:spacing w:val="3"/>
        </w:rPr>
        <w:t xml:space="preserve">    </w:t>
      </w:r>
      <w:r>
        <w:rPr>
          <w:sz w:val="15"/>
          <w:szCs w:val="15"/>
          <w:color w:val="231F20"/>
        </w:rPr>
        <w:t>Cerebrovasc</w:t>
      </w:r>
      <w:r>
        <w:rPr>
          <w:sz w:val="15"/>
          <w:szCs w:val="15"/>
          <w:color w:val="231F20"/>
          <w:spacing w:val="1"/>
        </w:rPr>
        <w:t xml:space="preserve">    </w:t>
      </w:r>
      <w:r>
        <w:rPr>
          <w:sz w:val="15"/>
          <w:szCs w:val="15"/>
          <w:color w:val="231F20"/>
        </w:rPr>
        <w:t>Dis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</w:rPr>
        <w:t xml:space="preserve">    </w:t>
      </w:r>
      <w:r>
        <w:rPr>
          <w:sz w:val="15"/>
          <w:szCs w:val="15"/>
          <w:color w:val="231F20"/>
          <w:spacing w:val="4"/>
        </w:rPr>
        <w:t>2020,</w:t>
      </w:r>
      <w:r>
        <w:rPr>
          <w:sz w:val="15"/>
          <w:szCs w:val="15"/>
          <w:color w:val="231F20"/>
          <w:spacing w:val="1"/>
        </w:rPr>
        <w:t xml:space="preserve">    </w:t>
      </w:r>
      <w:r>
        <w:rPr>
          <w:sz w:val="15"/>
          <w:szCs w:val="15"/>
          <w:color w:val="231F20"/>
          <w:spacing w:val="4"/>
        </w:rPr>
        <w:t>29(3):    104601.  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7"/>
        </w:rPr>
        <w:t>10.1016/j.</w:t>
      </w:r>
      <w:r>
        <w:rPr>
          <w:sz w:val="15"/>
          <w:szCs w:val="15"/>
          <w:color w:val="231F20"/>
        </w:rPr>
        <w:t>jstrokecerebrovasdis</w:t>
      </w:r>
      <w:r>
        <w:rPr>
          <w:sz w:val="15"/>
          <w:szCs w:val="15"/>
          <w:color w:val="231F20"/>
          <w:spacing w:val="7"/>
        </w:rPr>
        <w:t>.2019.104601.</w:t>
      </w:r>
    </w:p>
    <w:p>
      <w:pPr>
        <w:pStyle w:val="BodyText"/>
        <w:ind w:left="505" w:right="379" w:hanging="504"/>
        <w:spacing w:before="42" w:line="29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[62]      </w:t>
      </w:r>
      <w:r>
        <w:rPr>
          <w:sz w:val="15"/>
          <w:szCs w:val="15"/>
          <w:color w:val="231F20"/>
        </w:rPr>
        <w:t>Jiang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Q</w:t>
      </w:r>
      <w:r>
        <w:rPr>
          <w:sz w:val="15"/>
          <w:szCs w:val="15"/>
          <w:color w:val="231F20"/>
          <w:spacing w:val="5"/>
        </w:rPr>
        <w:t>,  </w:t>
      </w:r>
      <w:r>
        <w:rPr>
          <w:sz w:val="15"/>
          <w:szCs w:val="15"/>
          <w:color w:val="231F20"/>
        </w:rPr>
        <w:t>Tian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D</w:t>
      </w:r>
      <w:r>
        <w:rPr>
          <w:sz w:val="15"/>
          <w:szCs w:val="15"/>
          <w:color w:val="231F20"/>
          <w:spacing w:val="5"/>
        </w:rPr>
        <w:t>,  </w:t>
      </w:r>
      <w:r>
        <w:rPr>
          <w:sz w:val="15"/>
          <w:szCs w:val="15"/>
          <w:color w:val="231F20"/>
        </w:rPr>
        <w:t>Jing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4"/>
        </w:rPr>
        <w:t>.   </w:t>
      </w:r>
      <w:r>
        <w:rPr>
          <w:sz w:val="15"/>
          <w:szCs w:val="15"/>
          <w:color w:val="231F20"/>
        </w:rPr>
        <w:t>Posterior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unilateral</w:t>
      </w:r>
      <w:r>
        <w:rPr>
          <w:sz w:val="15"/>
          <w:szCs w:val="15"/>
          <w:color w:val="231F20"/>
          <w:spacing w:val="10"/>
          <w:w w:val="101"/>
        </w:rPr>
        <w:t xml:space="preserve">  </w:t>
      </w:r>
      <w:r>
        <w:rPr>
          <w:sz w:val="15"/>
          <w:szCs w:val="15"/>
          <w:color w:val="231F20"/>
        </w:rPr>
        <w:t>spinal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</w:rPr>
        <w:t>cord </w:t>
      </w:r>
      <w:r>
        <w:rPr>
          <w:sz w:val="15"/>
          <w:szCs w:val="15"/>
          <w:color w:val="231F20"/>
          <w:spacing w:val="4"/>
        </w:rPr>
        <w:t>infarction  caused  by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4"/>
        </w:rPr>
        <w:t>vertebral</w:t>
      </w:r>
      <w:r>
        <w:rPr>
          <w:sz w:val="15"/>
          <w:szCs w:val="15"/>
          <w:color w:val="231F20"/>
          <w:spacing w:val="8"/>
          <w:w w:val="101"/>
        </w:rPr>
        <w:t xml:space="preserve">  </w:t>
      </w:r>
      <w:r>
        <w:rPr>
          <w:sz w:val="15"/>
          <w:szCs w:val="15"/>
          <w:color w:val="231F20"/>
          <w:spacing w:val="4"/>
        </w:rPr>
        <w:t>a</w:t>
      </w:r>
      <w:r>
        <w:rPr>
          <w:sz w:val="15"/>
          <w:szCs w:val="15"/>
          <w:color w:val="231F20"/>
          <w:spacing w:val="3"/>
        </w:rPr>
        <w:t>rtery</w:t>
      </w:r>
      <w:r>
        <w:rPr>
          <w:sz w:val="15"/>
          <w:szCs w:val="15"/>
          <w:color w:val="231F20"/>
          <w:spacing w:val="9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dissection[J].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3"/>
        </w:rPr>
        <w:t>Ann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Neurol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2023,</w:t>
      </w:r>
      <w:r>
        <w:rPr>
          <w:sz w:val="15"/>
          <w:szCs w:val="15"/>
          <w:color w:val="231F20"/>
          <w:spacing w:val="10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94(5):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871‑872.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10.100</w:t>
      </w:r>
      <w:r>
        <w:rPr>
          <w:sz w:val="15"/>
          <w:szCs w:val="15"/>
          <w:color w:val="231F20"/>
          <w:spacing w:val="4"/>
        </w:rPr>
        <w:t>2/</w:t>
      </w:r>
      <w:r>
        <w:rPr>
          <w:sz w:val="15"/>
          <w:szCs w:val="15"/>
          <w:color w:val="231F20"/>
        </w:rPr>
        <w:t>ana</w:t>
      </w:r>
      <w:r>
        <w:rPr>
          <w:sz w:val="15"/>
          <w:szCs w:val="15"/>
          <w:color w:val="231F20"/>
          <w:spacing w:val="4"/>
        </w:rPr>
        <w:t>.26767.</w:t>
      </w:r>
    </w:p>
    <w:p>
      <w:pPr>
        <w:pStyle w:val="BodyText"/>
        <w:ind w:left="508" w:right="376" w:hanging="507"/>
        <w:spacing w:before="42" w:line="29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3"/>
        </w:rPr>
        <w:t>[63]      </w:t>
      </w:r>
      <w:r>
        <w:rPr>
          <w:sz w:val="15"/>
          <w:szCs w:val="15"/>
          <w:color w:val="231F20"/>
        </w:rPr>
        <w:t>Robertson</w:t>
      </w:r>
      <w:r>
        <w:rPr>
          <w:sz w:val="15"/>
          <w:szCs w:val="15"/>
          <w:color w:val="231F20"/>
          <w:spacing w:val="8"/>
          <w:w w:val="101"/>
        </w:rPr>
        <w:t xml:space="preserve">  </w:t>
      </w:r>
      <w:r>
        <w:rPr>
          <w:sz w:val="15"/>
          <w:szCs w:val="15"/>
          <w:color w:val="231F20"/>
        </w:rPr>
        <w:t>JJ</w:t>
      </w:r>
      <w:r>
        <w:rPr>
          <w:sz w:val="15"/>
          <w:szCs w:val="15"/>
          <w:color w:val="231F20"/>
          <w:spacing w:val="13"/>
        </w:rPr>
        <w:t>,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</w:rPr>
        <w:t>Koyfman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13"/>
        </w:rPr>
        <w:t>.</w:t>
      </w:r>
      <w:r>
        <w:rPr>
          <w:sz w:val="15"/>
          <w:szCs w:val="15"/>
          <w:color w:val="231F20"/>
          <w:spacing w:val="9"/>
          <w:w w:val="102"/>
        </w:rPr>
        <w:t xml:space="preserve">  </w:t>
      </w:r>
      <w:r>
        <w:rPr>
          <w:sz w:val="15"/>
          <w:szCs w:val="15"/>
          <w:color w:val="231F20"/>
        </w:rPr>
        <w:t>Cervical</w:t>
      </w:r>
      <w:r>
        <w:rPr>
          <w:sz w:val="15"/>
          <w:szCs w:val="15"/>
          <w:color w:val="231F20"/>
          <w:spacing w:val="8"/>
          <w:w w:val="101"/>
        </w:rPr>
        <w:t xml:space="preserve">  </w:t>
      </w:r>
      <w:r>
        <w:rPr>
          <w:sz w:val="15"/>
          <w:szCs w:val="15"/>
          <w:color w:val="231F20"/>
        </w:rPr>
        <w:t>artery</w:t>
      </w:r>
      <w:r>
        <w:rPr>
          <w:sz w:val="15"/>
          <w:szCs w:val="15"/>
          <w:color w:val="231F20"/>
          <w:spacing w:val="9"/>
          <w:w w:val="102"/>
        </w:rPr>
        <w:t xml:space="preserve">  </w:t>
      </w:r>
      <w:r>
        <w:rPr>
          <w:sz w:val="15"/>
          <w:szCs w:val="15"/>
          <w:color w:val="231F20"/>
        </w:rPr>
        <w:t>dissections</w:t>
      </w:r>
      <w:r>
        <w:rPr>
          <w:sz w:val="15"/>
          <w:szCs w:val="15"/>
          <w:color w:val="231F20"/>
          <w:spacing w:val="13"/>
        </w:rPr>
        <w:t>:</w:t>
      </w:r>
      <w:r>
        <w:rPr>
          <w:sz w:val="15"/>
          <w:szCs w:val="15"/>
          <w:color w:val="231F20"/>
          <w:spacing w:val="8"/>
          <w:w w:val="101"/>
        </w:rPr>
        <w:t xml:space="preserve">  </w:t>
      </w:r>
      <w:r>
        <w:rPr>
          <w:sz w:val="15"/>
          <w:szCs w:val="15"/>
          <w:color w:val="231F20"/>
          <w:spacing w:val="13"/>
        </w:rPr>
        <w:t>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review</w:t>
      </w:r>
      <w:r>
        <w:rPr>
          <w:sz w:val="15"/>
          <w:szCs w:val="15"/>
          <w:color w:val="231F20"/>
          <w:spacing w:val="5"/>
        </w:rPr>
        <w:t>[J]. 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Emerg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Med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  <w:spacing w:val="5"/>
        </w:rPr>
        <w:t>2016,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  <w:spacing w:val="5"/>
        </w:rPr>
        <w:t>51(5):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  <w:spacing w:val="5"/>
        </w:rPr>
        <w:t>5</w:t>
      </w:r>
      <w:r>
        <w:rPr>
          <w:sz w:val="15"/>
          <w:szCs w:val="15"/>
          <w:color w:val="231F20"/>
          <w:spacing w:val="4"/>
        </w:rPr>
        <w:t>08‑518.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6"/>
        </w:rPr>
        <w:t>10.1016/j.</w:t>
      </w:r>
      <w:r>
        <w:rPr>
          <w:sz w:val="15"/>
          <w:szCs w:val="15"/>
          <w:color w:val="231F20"/>
        </w:rPr>
        <w:t>jemermed</w:t>
      </w:r>
      <w:r>
        <w:rPr>
          <w:sz w:val="15"/>
          <w:szCs w:val="15"/>
          <w:color w:val="231F20"/>
          <w:spacing w:val="6"/>
        </w:rPr>
        <w:t>.2015.10.044.</w:t>
      </w:r>
    </w:p>
    <w:p>
      <w:pPr>
        <w:pStyle w:val="BodyText"/>
        <w:ind w:left="509" w:right="377" w:hanging="506"/>
        <w:spacing w:before="40" w:line="30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[64]</w:t>
      </w:r>
      <w:r>
        <w:rPr>
          <w:sz w:val="15"/>
          <w:szCs w:val="15"/>
          <w:color w:val="231F20"/>
          <w:spacing w:val="1"/>
        </w:rPr>
        <w:t xml:space="preserve">       </w:t>
      </w:r>
      <w:r>
        <w:rPr>
          <w:sz w:val="15"/>
          <w:szCs w:val="15"/>
          <w:color w:val="231F20"/>
        </w:rPr>
        <w:t>Hafeez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</w:rPr>
        <w:t>F</w:t>
      </w:r>
      <w:r>
        <w:rPr>
          <w:sz w:val="15"/>
          <w:szCs w:val="15"/>
          <w:color w:val="231F20"/>
          <w:spacing w:val="3"/>
        </w:rPr>
        <w:t>,    </w:t>
      </w:r>
      <w:r>
        <w:rPr>
          <w:sz w:val="15"/>
          <w:szCs w:val="15"/>
          <w:color w:val="231F20"/>
        </w:rPr>
        <w:t>Levine</w:t>
      </w:r>
      <w:r>
        <w:rPr>
          <w:sz w:val="15"/>
          <w:szCs w:val="15"/>
          <w:color w:val="231F20"/>
          <w:spacing w:val="3"/>
        </w:rPr>
        <w:t xml:space="preserve">    </w:t>
      </w:r>
      <w:r>
        <w:rPr>
          <w:sz w:val="15"/>
          <w:szCs w:val="15"/>
          <w:color w:val="231F20"/>
        </w:rPr>
        <w:t>RL</w:t>
      </w:r>
      <w:r>
        <w:rPr>
          <w:sz w:val="15"/>
          <w:szCs w:val="15"/>
          <w:color w:val="231F20"/>
          <w:spacing w:val="3"/>
        </w:rPr>
        <w:t>,   </w:t>
      </w:r>
      <w:r>
        <w:rPr>
          <w:sz w:val="15"/>
          <w:szCs w:val="15"/>
          <w:color w:val="231F20"/>
        </w:rPr>
        <w:t>Dulli</w:t>
      </w:r>
      <w:r>
        <w:rPr>
          <w:sz w:val="15"/>
          <w:szCs w:val="15"/>
          <w:color w:val="231F20"/>
          <w:spacing w:val="3"/>
        </w:rPr>
        <w:t xml:space="preserve">    </w:t>
      </w:r>
      <w:r>
        <w:rPr>
          <w:sz w:val="15"/>
          <w:szCs w:val="15"/>
          <w:color w:val="231F20"/>
        </w:rPr>
        <w:t>DA</w:t>
      </w:r>
      <w:r>
        <w:rPr>
          <w:sz w:val="15"/>
          <w:szCs w:val="15"/>
          <w:color w:val="231F20"/>
          <w:spacing w:val="3"/>
        </w:rPr>
        <w:t>.    </w:t>
      </w:r>
      <w:r>
        <w:rPr>
          <w:sz w:val="15"/>
          <w:szCs w:val="15"/>
          <w:color w:val="231F20"/>
        </w:rPr>
        <w:t>Pulsatile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</w:rPr>
        <w:t>tinnitus</w:t>
      </w:r>
      <w:r>
        <w:rPr>
          <w:sz w:val="15"/>
          <w:szCs w:val="15"/>
          <w:color w:val="231F20"/>
          <w:spacing w:val="3"/>
        </w:rPr>
        <w:t xml:space="preserve">   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3"/>
        </w:rPr>
        <w:t>cerebrovascular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arterial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diseases[J].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3"/>
        </w:rPr>
        <w:t>J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Stroke</w:t>
      </w:r>
      <w:r>
        <w:rPr>
          <w:sz w:val="15"/>
          <w:szCs w:val="15"/>
          <w:color w:val="231F20"/>
          <w:spacing w:val="31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Cerebro</w:t>
      </w:r>
      <w:r>
        <w:rPr>
          <w:sz w:val="15"/>
          <w:szCs w:val="15"/>
          <w:color w:val="231F20"/>
          <w:spacing w:val="2"/>
        </w:rPr>
        <w:t>vasc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Dis</w:t>
      </w:r>
      <w:r>
        <w:rPr>
          <w:sz w:val="15"/>
          <w:szCs w:val="15"/>
          <w:color w:val="231F20"/>
          <w:spacing w:val="4"/>
        </w:rPr>
        <w:t>,  1999,  8(4):  217‑223. 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3"/>
        </w:rPr>
        <w:t>:  10.1016/s1052‑3057(99)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80070‑6.</w:t>
      </w:r>
    </w:p>
    <w:p>
      <w:pPr>
        <w:pStyle w:val="BodyText"/>
        <w:ind w:left="505" w:right="376" w:hanging="503"/>
        <w:spacing w:before="12" w:line="30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[65]      </w:t>
      </w:r>
      <w:r>
        <w:rPr>
          <w:sz w:val="15"/>
          <w:szCs w:val="15"/>
          <w:color w:val="231F20"/>
        </w:rPr>
        <w:t>Nakagawa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</w:rPr>
        <w:t>N</w:t>
      </w:r>
      <w:r>
        <w:rPr>
          <w:sz w:val="15"/>
          <w:szCs w:val="15"/>
          <w:color w:val="231F20"/>
          <w:spacing w:val="5"/>
        </w:rPr>
        <w:t>,  </w:t>
      </w:r>
      <w:r>
        <w:rPr>
          <w:sz w:val="15"/>
          <w:szCs w:val="15"/>
          <w:color w:val="231F20"/>
        </w:rPr>
        <w:t>Akai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F</w:t>
      </w:r>
      <w:r>
        <w:rPr>
          <w:sz w:val="15"/>
          <w:szCs w:val="15"/>
          <w:color w:val="231F20"/>
          <w:spacing w:val="5"/>
        </w:rPr>
        <w:t>,  </w:t>
      </w:r>
      <w:r>
        <w:rPr>
          <w:sz w:val="15"/>
          <w:szCs w:val="15"/>
          <w:color w:val="231F20"/>
        </w:rPr>
        <w:t>Fukawa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N</w:t>
      </w:r>
      <w:r>
        <w:rPr>
          <w:sz w:val="15"/>
          <w:szCs w:val="15"/>
          <w:color w:val="231F20"/>
          <w:spacing w:val="4"/>
        </w:rPr>
        <w:t>,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4"/>
        </w:rPr>
        <w:t>.  </w:t>
      </w:r>
      <w:r>
        <w:rPr>
          <w:sz w:val="15"/>
          <w:szCs w:val="15"/>
          <w:color w:val="231F20"/>
        </w:rPr>
        <w:t>Endovascular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stent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4"/>
        </w:rPr>
        <w:t>placement  of  cervical  internal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4"/>
        </w:rPr>
        <w:t>caro</w:t>
      </w:r>
      <w:r>
        <w:rPr>
          <w:sz w:val="15"/>
          <w:szCs w:val="15"/>
          <w:color w:val="231F20"/>
          <w:spacing w:val="3"/>
        </w:rPr>
        <w:t>tid</w:t>
      </w:r>
      <w:r>
        <w:rPr>
          <w:sz w:val="15"/>
          <w:szCs w:val="15"/>
          <w:color w:val="231F20"/>
          <w:spacing w:val="8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artery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3"/>
        </w:rPr>
        <w:t>dissection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related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</w:rPr>
        <w:t>to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</w:rPr>
        <w:t>seat</w:t>
      </w:r>
      <w:r>
        <w:rPr>
          <w:sz w:val="15"/>
          <w:szCs w:val="15"/>
          <w:color w:val="231F20"/>
          <w:spacing w:val="6"/>
        </w:rPr>
        <w:t>‑</w:t>
      </w:r>
      <w:r>
        <w:rPr>
          <w:sz w:val="15"/>
          <w:szCs w:val="15"/>
          <w:color w:val="231F20"/>
        </w:rPr>
        <w:t>belt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</w:rPr>
        <w:t>injury</w:t>
      </w:r>
      <w:r>
        <w:rPr>
          <w:sz w:val="15"/>
          <w:szCs w:val="15"/>
          <w:color w:val="231F20"/>
          <w:spacing w:val="6"/>
        </w:rPr>
        <w:t>:  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</w:rPr>
        <w:t>case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</w:rPr>
        <w:t>report</w:t>
      </w:r>
      <w:r>
        <w:rPr>
          <w:sz w:val="15"/>
          <w:szCs w:val="15"/>
          <w:color w:val="231F20"/>
          <w:spacing w:val="6"/>
        </w:rPr>
        <w:t>[J].   </w:t>
      </w:r>
      <w:r>
        <w:rPr>
          <w:sz w:val="15"/>
          <w:szCs w:val="15"/>
          <w:color w:val="231F20"/>
        </w:rPr>
        <w:t>Minim </w:t>
      </w:r>
      <w:r>
        <w:rPr>
          <w:sz w:val="15"/>
          <w:szCs w:val="15"/>
          <w:color w:val="231F20"/>
        </w:rPr>
        <w:t>Invasive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</w:rPr>
        <w:t>Neurosurg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2007,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50(2):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115‑119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10.1055/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s‑2007‑984381.</w:t>
      </w:r>
    </w:p>
    <w:p>
      <w:pPr>
        <w:pStyle w:val="BodyText"/>
        <w:ind w:left="506" w:right="377" w:hanging="504"/>
        <w:spacing w:before="9" w:line="29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[66]      Quinn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C,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3"/>
        </w:rPr>
        <w:t>Salameh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3"/>
        </w:rPr>
        <w:t>J.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Vertebral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3"/>
        </w:rPr>
        <w:t>artery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dissection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3"/>
        </w:rPr>
        <w:t>causi</w:t>
      </w:r>
      <w:r>
        <w:rPr>
          <w:sz w:val="15"/>
          <w:szCs w:val="15"/>
          <w:color w:val="231F20"/>
          <w:spacing w:val="2"/>
        </w:rPr>
        <w:t>ng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an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acute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</w:rPr>
        <w:t>C</w:t>
      </w:r>
      <w:r>
        <w:rPr>
          <w:sz w:val="15"/>
          <w:szCs w:val="15"/>
          <w:color w:val="231F20"/>
          <w:spacing w:val="6"/>
        </w:rPr>
        <w:t>5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</w:rPr>
        <w:t>radiculopathy</w:t>
      </w:r>
      <w:r>
        <w:rPr>
          <w:sz w:val="15"/>
          <w:szCs w:val="15"/>
          <w:color w:val="231F20"/>
          <w:spacing w:val="6"/>
        </w:rPr>
        <w:t>[J].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</w:rPr>
        <w:t>Neurology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6"/>
        </w:rPr>
        <w:t>2013,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81(12):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1101.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6"/>
        </w:rPr>
        <w:t>: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10.1212/</w:t>
      </w:r>
      <w:r>
        <w:rPr>
          <w:sz w:val="15"/>
          <w:szCs w:val="15"/>
          <w:color w:val="231F20"/>
        </w:rPr>
        <w:t>WNL</w:t>
      </w:r>
      <w:r>
        <w:rPr>
          <w:sz w:val="15"/>
          <w:szCs w:val="15"/>
          <w:color w:val="231F20"/>
          <w:spacing w:val="6"/>
        </w:rPr>
        <w:t>.0b013e3182a2</w:t>
      </w:r>
      <w:r>
        <w:rPr>
          <w:sz w:val="15"/>
          <w:szCs w:val="15"/>
          <w:color w:val="231F20"/>
        </w:rPr>
        <w:t>cc</w:t>
      </w:r>
      <w:r>
        <w:rPr>
          <w:sz w:val="15"/>
          <w:szCs w:val="15"/>
          <w:color w:val="231F20"/>
          <w:spacing w:val="6"/>
        </w:rPr>
        <w:t>27.</w:t>
      </w:r>
    </w:p>
    <w:p>
      <w:pPr>
        <w:pStyle w:val="BodyText"/>
        <w:ind w:left="508" w:right="378" w:hanging="506"/>
        <w:spacing w:before="81" w:line="29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[67]</w:t>
      </w:r>
      <w:r>
        <w:rPr>
          <w:sz w:val="15"/>
          <w:szCs w:val="15"/>
          <w:color w:val="231F20"/>
          <w:spacing w:val="1"/>
        </w:rPr>
        <w:t xml:space="preserve">       </w:t>
      </w:r>
      <w:r>
        <w:rPr>
          <w:sz w:val="15"/>
          <w:szCs w:val="15"/>
          <w:color w:val="231F20"/>
        </w:rPr>
        <w:t>Silbert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BI</w:t>
      </w:r>
      <w:r>
        <w:rPr>
          <w:sz w:val="15"/>
          <w:szCs w:val="15"/>
          <w:color w:val="231F20"/>
          <w:spacing w:val="5"/>
        </w:rPr>
        <w:t>,    </w:t>
      </w:r>
      <w:r>
        <w:rPr>
          <w:sz w:val="15"/>
          <w:szCs w:val="15"/>
          <w:color w:val="231F20"/>
        </w:rPr>
        <w:t>Khangure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M</w:t>
      </w:r>
      <w:r>
        <w:rPr>
          <w:sz w:val="15"/>
          <w:szCs w:val="15"/>
          <w:color w:val="231F20"/>
          <w:spacing w:val="5"/>
        </w:rPr>
        <w:t>,    </w:t>
      </w:r>
      <w:r>
        <w:rPr>
          <w:sz w:val="15"/>
          <w:szCs w:val="15"/>
          <w:color w:val="231F20"/>
        </w:rPr>
        <w:t>Silbert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PL</w:t>
      </w:r>
      <w:r>
        <w:rPr>
          <w:sz w:val="15"/>
          <w:szCs w:val="15"/>
          <w:color w:val="231F20"/>
          <w:spacing w:val="5"/>
        </w:rPr>
        <w:t>.    </w:t>
      </w:r>
      <w:r>
        <w:rPr>
          <w:sz w:val="15"/>
          <w:szCs w:val="15"/>
          <w:color w:val="231F20"/>
        </w:rPr>
        <w:t>Vertebral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artery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4"/>
        </w:rPr>
        <w:t>dissection  as  a  cau</w:t>
      </w:r>
      <w:r>
        <w:rPr>
          <w:sz w:val="15"/>
          <w:szCs w:val="15"/>
          <w:color w:val="231F20"/>
          <w:spacing w:val="3"/>
        </w:rPr>
        <w:t>se  of  cervical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3"/>
        </w:rPr>
        <w:t>radiculopathy[J].  Asian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</w:rPr>
        <w:t>Spine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4"/>
        </w:rPr>
        <w:t>2013,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4"/>
        </w:rPr>
        <w:t>7(4):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4"/>
        </w:rPr>
        <w:t>335‑338.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  10.4</w:t>
      </w:r>
      <w:r>
        <w:rPr>
          <w:sz w:val="15"/>
          <w:szCs w:val="15"/>
          <w:color w:val="231F20"/>
          <w:spacing w:val="3"/>
        </w:rPr>
        <w:t>184/</w:t>
      </w:r>
      <w:r>
        <w:rPr>
          <w:sz w:val="15"/>
          <w:szCs w:val="15"/>
          <w:color w:val="231F20"/>
        </w:rPr>
        <w:t>asj</w:t>
      </w:r>
      <w:r>
        <w:rPr>
          <w:sz w:val="15"/>
          <w:szCs w:val="15"/>
          <w:color w:val="231F20"/>
          <w:spacing w:val="3"/>
        </w:rPr>
        <w:t>. 2013.7.4.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335.</w:t>
      </w:r>
    </w:p>
    <w:p>
      <w:pPr>
        <w:pStyle w:val="BodyText"/>
        <w:ind w:left="505" w:right="374" w:hanging="504"/>
        <w:spacing w:before="11" w:line="2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[68]       Kalashnikova  LA,  Dobrinina  LA,  Dreval  MV,  et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al.  Neck  pain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</w:rPr>
        <w:t>headache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</w:rPr>
        <w:t>as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</w:rPr>
        <w:t>only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manifestation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</w:rPr>
        <w:t>cervical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artery </w:t>
      </w:r>
      <w:r>
        <w:rPr>
          <w:sz w:val="15"/>
          <w:szCs w:val="15"/>
          <w:color w:val="231F20"/>
        </w:rPr>
        <w:t>dissection[J].  Zh  Nevrol  Psikh</w:t>
      </w:r>
      <w:r>
        <w:rPr>
          <w:sz w:val="15"/>
          <w:szCs w:val="15"/>
          <w:color w:val="231F20"/>
          <w:spacing w:val="-1"/>
        </w:rPr>
        <w:t>iatr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"/>
        </w:rPr>
        <w:t>Im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"/>
        </w:rPr>
        <w:t>S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"/>
        </w:rPr>
        <w:t>S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"/>
        </w:rPr>
        <w:t>Korsakova,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"/>
        </w:rPr>
        <w:t>2015,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"/>
        </w:rPr>
        <w:t>115(3): 9‑16.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1"/>
        </w:rPr>
        <w:t>: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1"/>
        </w:rPr>
        <w:t>10.17116/</w:t>
      </w:r>
      <w:r>
        <w:rPr>
          <w:sz w:val="15"/>
          <w:szCs w:val="15"/>
          <w:color w:val="231F20"/>
        </w:rPr>
        <w:t>jnevro</w:t>
      </w:r>
      <w:r>
        <w:rPr>
          <w:sz w:val="15"/>
          <w:szCs w:val="15"/>
          <w:color w:val="231F20"/>
          <w:spacing w:val="1"/>
        </w:rPr>
        <w:t>2015115319</w:t>
      </w:r>
      <w:r>
        <w:rPr>
          <w:sz w:val="15"/>
          <w:szCs w:val="15"/>
          <w:color w:val="231F20"/>
        </w:rPr>
        <w:t>‑16.</w:t>
      </w:r>
    </w:p>
    <w:p>
      <w:pPr>
        <w:pStyle w:val="BodyText"/>
        <w:ind w:left="499" w:right="378" w:hanging="498"/>
        <w:spacing w:before="41" w:line="30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[69]      </w:t>
      </w:r>
      <w:r>
        <w:rPr>
          <w:sz w:val="15"/>
          <w:szCs w:val="15"/>
          <w:color w:val="231F20"/>
        </w:rPr>
        <w:t>Biller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6"/>
        </w:rPr>
        <w:t>,  </w:t>
      </w:r>
      <w:r>
        <w:rPr>
          <w:sz w:val="15"/>
          <w:szCs w:val="15"/>
          <w:color w:val="231F20"/>
        </w:rPr>
        <w:t>Sacco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RL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</w:rPr>
        <w:t>Albuquerque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FC</w:t>
      </w:r>
      <w:r>
        <w:rPr>
          <w:sz w:val="15"/>
          <w:szCs w:val="15"/>
          <w:color w:val="231F20"/>
          <w:spacing w:val="6"/>
        </w:rPr>
        <w:t>,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6"/>
        </w:rPr>
        <w:t>.  </w:t>
      </w:r>
      <w:r>
        <w:rPr>
          <w:sz w:val="15"/>
          <w:szCs w:val="15"/>
          <w:color w:val="231F20"/>
        </w:rPr>
        <w:t>Cervical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</w:rPr>
        <w:t>arterial </w:t>
      </w:r>
      <w:r>
        <w:rPr>
          <w:sz w:val="15"/>
          <w:szCs w:val="15"/>
          <w:color w:val="231F20"/>
          <w:spacing w:val="4"/>
        </w:rPr>
        <w:t>dissections</w:t>
      </w:r>
      <w:r>
        <w:rPr>
          <w:sz w:val="15"/>
          <w:szCs w:val="15"/>
          <w:color w:val="231F20"/>
          <w:spacing w:val="15"/>
          <w:w w:val="101"/>
        </w:rPr>
        <w:t xml:space="preserve">  </w:t>
      </w:r>
      <w:r>
        <w:rPr>
          <w:sz w:val="15"/>
          <w:szCs w:val="15"/>
          <w:color w:val="231F20"/>
          <w:spacing w:val="4"/>
        </w:rPr>
        <w:t>and</w:t>
      </w:r>
      <w:r>
        <w:rPr>
          <w:sz w:val="15"/>
          <w:szCs w:val="15"/>
          <w:color w:val="231F20"/>
          <w:spacing w:val="15"/>
          <w:w w:val="102"/>
        </w:rPr>
        <w:t xml:space="preserve">  </w:t>
      </w:r>
      <w:r>
        <w:rPr>
          <w:sz w:val="15"/>
          <w:szCs w:val="15"/>
          <w:color w:val="231F20"/>
          <w:spacing w:val="4"/>
        </w:rPr>
        <w:t>association</w:t>
      </w:r>
      <w:r>
        <w:rPr>
          <w:sz w:val="15"/>
          <w:szCs w:val="15"/>
          <w:color w:val="231F20"/>
          <w:spacing w:val="13"/>
          <w:w w:val="102"/>
        </w:rPr>
        <w:t xml:space="preserve">  </w:t>
      </w:r>
      <w:r>
        <w:rPr>
          <w:sz w:val="15"/>
          <w:szCs w:val="15"/>
          <w:color w:val="231F20"/>
          <w:spacing w:val="4"/>
        </w:rPr>
        <w:t>w</w:t>
      </w:r>
      <w:r>
        <w:rPr>
          <w:sz w:val="15"/>
          <w:szCs w:val="15"/>
          <w:color w:val="231F20"/>
          <w:spacing w:val="3"/>
        </w:rPr>
        <w:t>ith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3"/>
        </w:rPr>
        <w:t>cervical</w:t>
      </w:r>
      <w:r>
        <w:rPr>
          <w:sz w:val="15"/>
          <w:szCs w:val="15"/>
          <w:color w:val="231F20"/>
          <w:spacing w:val="15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manipulative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therapy:  a   statement  for</w:t>
      </w:r>
      <w:r>
        <w:rPr>
          <w:sz w:val="15"/>
          <w:szCs w:val="15"/>
          <w:color w:val="231F20"/>
          <w:spacing w:val="18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healthcare</w:t>
      </w:r>
      <w:r>
        <w:rPr>
          <w:sz w:val="15"/>
          <w:szCs w:val="15"/>
          <w:color w:val="231F20"/>
          <w:spacing w:val="10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professionals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3"/>
        </w:rPr>
        <w:t>from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the     American</w:t>
      </w:r>
      <w:r>
        <w:rPr>
          <w:sz w:val="15"/>
          <w:szCs w:val="15"/>
          <w:color w:val="231F20"/>
          <w:spacing w:val="5"/>
        </w:rPr>
        <w:t xml:space="preserve">     </w:t>
      </w:r>
      <w:r>
        <w:rPr>
          <w:sz w:val="15"/>
          <w:szCs w:val="15"/>
          <w:color w:val="231F20"/>
          <w:spacing w:val="4"/>
        </w:rPr>
        <w:t>Heart     Assoc</w:t>
      </w:r>
      <w:r>
        <w:rPr>
          <w:sz w:val="15"/>
          <w:szCs w:val="15"/>
          <w:color w:val="231F20"/>
          <w:spacing w:val="3"/>
        </w:rPr>
        <w:t>iation/American      Stroke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Association</w:t>
      </w:r>
      <w:r>
        <w:rPr>
          <w:sz w:val="15"/>
          <w:szCs w:val="15"/>
          <w:color w:val="231F20"/>
          <w:spacing w:val="5"/>
        </w:rPr>
        <w:t>[J].   </w:t>
      </w:r>
      <w:r>
        <w:rPr>
          <w:sz w:val="15"/>
          <w:szCs w:val="15"/>
          <w:color w:val="231F20"/>
        </w:rPr>
        <w:t>Stroke</w:t>
      </w:r>
      <w:r>
        <w:rPr>
          <w:sz w:val="15"/>
          <w:szCs w:val="15"/>
          <w:color w:val="231F20"/>
          <w:spacing w:val="5"/>
        </w:rPr>
        <w:t>,   2014,   45(10):   3155‑3174.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6"/>
        </w:rPr>
        <w:t>10.1161/</w:t>
      </w:r>
      <w:r>
        <w:rPr>
          <w:sz w:val="15"/>
          <w:szCs w:val="15"/>
          <w:color w:val="231F20"/>
        </w:rPr>
        <w:t>STR</w:t>
      </w:r>
      <w:r>
        <w:rPr>
          <w:sz w:val="15"/>
          <w:szCs w:val="15"/>
          <w:color w:val="231F20"/>
          <w:spacing w:val="6"/>
        </w:rPr>
        <w:t>.0000000000000</w:t>
      </w:r>
      <w:r>
        <w:rPr>
          <w:sz w:val="15"/>
          <w:szCs w:val="15"/>
          <w:color w:val="231F20"/>
          <w:spacing w:val="5"/>
        </w:rPr>
        <w:t>016.</w:t>
      </w:r>
    </w:p>
    <w:p>
      <w:pPr>
        <w:pStyle w:val="BodyText"/>
        <w:ind w:left="504" w:right="379" w:hanging="504"/>
        <w:spacing w:before="40" w:line="30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[70]      </w:t>
      </w:r>
      <w:r>
        <w:rPr>
          <w:sz w:val="15"/>
          <w:szCs w:val="15"/>
          <w:color w:val="231F20"/>
        </w:rPr>
        <w:t>Vilela</w:t>
      </w:r>
      <w:r>
        <w:rPr>
          <w:sz w:val="15"/>
          <w:szCs w:val="15"/>
          <w:color w:val="231F20"/>
          <w:spacing w:val="5"/>
        </w:rPr>
        <w:t xml:space="preserve">    </w:t>
      </w:r>
      <w:r>
        <w:rPr>
          <w:sz w:val="15"/>
          <w:szCs w:val="15"/>
          <w:color w:val="231F20"/>
        </w:rPr>
        <w:t>P</w:t>
      </w:r>
      <w:r>
        <w:rPr>
          <w:sz w:val="15"/>
          <w:szCs w:val="15"/>
          <w:color w:val="231F20"/>
          <w:spacing w:val="5"/>
        </w:rPr>
        <w:t>,   </w:t>
      </w:r>
      <w:r>
        <w:rPr>
          <w:sz w:val="15"/>
          <w:szCs w:val="15"/>
          <w:color w:val="231F20"/>
        </w:rPr>
        <w:t>Goulao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5"/>
        </w:rPr>
        <w:t>.  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Cervical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4"/>
        </w:rPr>
        <w:t xml:space="preserve">    </w:t>
      </w:r>
      <w:r>
        <w:rPr>
          <w:sz w:val="15"/>
          <w:szCs w:val="15"/>
          <w:color w:val="231F20"/>
        </w:rPr>
        <w:t>intracranial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</w:rPr>
        <w:t>arterial </w:t>
      </w:r>
      <w:r>
        <w:rPr>
          <w:sz w:val="15"/>
          <w:szCs w:val="15"/>
          <w:color w:val="231F20"/>
          <w:spacing w:val="3"/>
        </w:rPr>
        <w:t>dissection: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3"/>
        </w:rPr>
        <w:t>review  of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the  acute  clinical  presentation  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imaging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4"/>
        </w:rPr>
        <w:t xml:space="preserve">   48   </w:t>
      </w:r>
      <w:r>
        <w:rPr>
          <w:sz w:val="15"/>
          <w:szCs w:val="15"/>
          <w:color w:val="231F20"/>
        </w:rPr>
        <w:t>cases</w:t>
      </w:r>
      <w:r>
        <w:rPr>
          <w:sz w:val="15"/>
          <w:szCs w:val="15"/>
          <w:color w:val="231F20"/>
          <w:spacing w:val="4"/>
        </w:rPr>
        <w:t>[J].   </w:t>
      </w:r>
      <w:r>
        <w:rPr>
          <w:sz w:val="15"/>
          <w:szCs w:val="15"/>
          <w:color w:val="231F20"/>
        </w:rPr>
        <w:t>Acta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</w:rPr>
        <w:t>Med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</w:rPr>
        <w:t>Port</w:t>
      </w:r>
      <w:r>
        <w:rPr>
          <w:sz w:val="15"/>
          <w:szCs w:val="15"/>
          <w:color w:val="231F20"/>
          <w:spacing w:val="4"/>
        </w:rPr>
        <w:t>,   2003,    16(</w:t>
      </w:r>
      <w:r>
        <w:rPr>
          <w:sz w:val="15"/>
          <w:szCs w:val="15"/>
          <w:color w:val="231F20"/>
          <w:spacing w:val="3"/>
        </w:rPr>
        <w:t>3):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155‑164.</w:t>
      </w:r>
    </w:p>
    <w:p>
      <w:pPr>
        <w:pStyle w:val="BodyText"/>
        <w:ind w:left="498" w:right="379" w:hanging="498"/>
        <w:spacing w:before="10" w:line="2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2"/>
        </w:rPr>
        <w:t>[71]      </w:t>
      </w:r>
      <w:r>
        <w:rPr>
          <w:sz w:val="15"/>
          <w:szCs w:val="15"/>
          <w:color w:val="231F20"/>
        </w:rPr>
        <w:t>Montalvan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</w:rPr>
        <w:t>V</w:t>
      </w:r>
      <w:r>
        <w:rPr>
          <w:sz w:val="15"/>
          <w:szCs w:val="15"/>
          <w:color w:val="231F20"/>
          <w:spacing w:val="12"/>
        </w:rPr>
        <w:t>,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</w:rPr>
        <w:t>Ulrich</w:t>
      </w:r>
      <w:r>
        <w:rPr>
          <w:sz w:val="15"/>
          <w:szCs w:val="15"/>
          <w:color w:val="231F20"/>
          <w:spacing w:val="8"/>
          <w:w w:val="101"/>
        </w:rPr>
        <w:t xml:space="preserve">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12"/>
        </w:rPr>
        <w:t>,</w:t>
      </w:r>
      <w:r>
        <w:rPr>
          <w:sz w:val="15"/>
          <w:szCs w:val="15"/>
          <w:color w:val="231F20"/>
          <w:spacing w:val="8"/>
          <w:w w:val="102"/>
        </w:rPr>
        <w:t xml:space="preserve"> </w:t>
      </w:r>
      <w:r>
        <w:rPr>
          <w:sz w:val="15"/>
          <w:szCs w:val="15"/>
          <w:color w:val="231F20"/>
        </w:rPr>
        <w:t>Wahlster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</w:rPr>
        <w:t>S</w:t>
      </w:r>
      <w:r>
        <w:rPr>
          <w:sz w:val="15"/>
          <w:szCs w:val="15"/>
          <w:color w:val="231F20"/>
          <w:spacing w:val="12"/>
        </w:rPr>
        <w:t>,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8"/>
          <w:w w:val="101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12"/>
        </w:rPr>
        <w:t>.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</w:rPr>
        <w:t>Arterial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</w:rPr>
        <w:t>dissection </w:t>
      </w:r>
      <w:r>
        <w:rPr>
          <w:sz w:val="15"/>
          <w:szCs w:val="15"/>
          <w:color w:val="231F20"/>
          <w:spacing w:val="3"/>
        </w:rPr>
        <w:t>as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a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3"/>
        </w:rPr>
        <w:t>cause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3"/>
        </w:rPr>
        <w:t>of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intracranial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3"/>
        </w:rPr>
        <w:t>stenosis: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a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3"/>
        </w:rPr>
        <w:t>narrative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2"/>
        </w:rPr>
        <w:t>review[J].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Clin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</w:rPr>
        <w:t>Neurol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</w:rPr>
        <w:t>Neurosurg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2020,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190: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5"/>
        </w:rPr>
        <w:t>105653.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10.1016/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7"/>
        </w:rPr>
        <w:t>j.</w:t>
      </w:r>
      <w:r>
        <w:rPr>
          <w:sz w:val="15"/>
          <w:szCs w:val="15"/>
          <w:color w:val="231F20"/>
        </w:rPr>
        <w:t>clineuro</w:t>
      </w:r>
      <w:r>
        <w:rPr>
          <w:sz w:val="15"/>
          <w:szCs w:val="15"/>
          <w:color w:val="231F20"/>
          <w:spacing w:val="7"/>
        </w:rPr>
        <w:t>.2019.105653.</w:t>
      </w:r>
    </w:p>
    <w:p>
      <w:pPr>
        <w:pStyle w:val="BodyText"/>
        <w:ind w:left="510" w:right="376" w:hanging="510"/>
        <w:spacing w:before="41" w:line="30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0"/>
        </w:rPr>
        <w:t>[72]      </w:t>
      </w:r>
      <w:r>
        <w:rPr>
          <w:sz w:val="15"/>
          <w:szCs w:val="15"/>
          <w:color w:val="231F20"/>
        </w:rPr>
        <w:t>Arnold</w:t>
      </w:r>
      <w:r>
        <w:rPr>
          <w:sz w:val="15"/>
          <w:szCs w:val="15"/>
          <w:color w:val="231F20"/>
          <w:spacing w:val="9"/>
          <w:w w:val="102"/>
        </w:rPr>
        <w:t xml:space="preserve">  </w:t>
      </w:r>
      <w:r>
        <w:rPr>
          <w:sz w:val="15"/>
          <w:szCs w:val="15"/>
          <w:color w:val="231F20"/>
        </w:rPr>
        <w:t>M</w:t>
      </w:r>
      <w:r>
        <w:rPr>
          <w:sz w:val="15"/>
          <w:szCs w:val="15"/>
          <w:color w:val="231F20"/>
          <w:spacing w:val="10"/>
        </w:rPr>
        <w:t>,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Bousser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MG</w:t>
      </w:r>
      <w:r>
        <w:rPr>
          <w:sz w:val="15"/>
          <w:szCs w:val="15"/>
          <w:color w:val="231F20"/>
          <w:spacing w:val="10"/>
        </w:rPr>
        <w:t>,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Fahrni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G</w:t>
      </w:r>
      <w:r>
        <w:rPr>
          <w:sz w:val="15"/>
          <w:szCs w:val="15"/>
          <w:color w:val="231F20"/>
          <w:spacing w:val="10"/>
        </w:rPr>
        <w:t>,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10"/>
        </w:rPr>
        <w:t>.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Vertebral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artery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4"/>
        </w:rPr>
        <w:t>dissection: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presenting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findings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predictors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of outcome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[J].  </w:t>
      </w:r>
      <w:r>
        <w:rPr>
          <w:sz w:val="15"/>
          <w:szCs w:val="15"/>
          <w:color w:val="231F20"/>
        </w:rPr>
        <w:t>Stroke</w:t>
      </w:r>
      <w:r>
        <w:rPr>
          <w:sz w:val="15"/>
          <w:szCs w:val="15"/>
          <w:color w:val="231F20"/>
          <w:spacing w:val="4"/>
        </w:rPr>
        <w:t>,  2006,</w:t>
      </w:r>
      <w:r>
        <w:rPr>
          <w:sz w:val="15"/>
          <w:szCs w:val="15"/>
          <w:color w:val="231F20"/>
          <w:spacing w:val="9"/>
          <w:w w:val="102"/>
        </w:rPr>
        <w:t xml:space="preserve">  </w:t>
      </w:r>
      <w:r>
        <w:rPr>
          <w:sz w:val="15"/>
          <w:szCs w:val="15"/>
          <w:color w:val="231F20"/>
          <w:spacing w:val="4"/>
        </w:rPr>
        <w:t>37(10):</w:t>
      </w:r>
      <w:r>
        <w:rPr>
          <w:sz w:val="15"/>
          <w:szCs w:val="15"/>
          <w:color w:val="231F20"/>
          <w:spacing w:val="9"/>
          <w:w w:val="101"/>
        </w:rPr>
        <w:t xml:space="preserve">  </w:t>
      </w:r>
      <w:r>
        <w:rPr>
          <w:sz w:val="15"/>
          <w:szCs w:val="15"/>
          <w:color w:val="231F20"/>
          <w:spacing w:val="4"/>
        </w:rPr>
        <w:t>2499</w:t>
      </w:r>
      <w:r>
        <w:rPr>
          <w:sz w:val="15"/>
          <w:szCs w:val="15"/>
          <w:color w:val="231F20"/>
          <w:spacing w:val="3"/>
        </w:rPr>
        <w:t>‑2503.</w:t>
      </w:r>
      <w:r>
        <w:rPr>
          <w:sz w:val="15"/>
          <w:szCs w:val="15"/>
          <w:color w:val="231F20"/>
          <w:spacing w:val="8"/>
          <w:w w:val="102"/>
        </w:rPr>
        <w:t xml:space="preserve">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3"/>
        </w:rPr>
        <w:t>:   10.1161/01.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STR</w:t>
      </w:r>
      <w:r>
        <w:rPr>
          <w:sz w:val="15"/>
          <w:szCs w:val="15"/>
          <w:color w:val="231F20"/>
          <w:spacing w:val="5"/>
        </w:rPr>
        <w:t>.0000240493.88473.39.</w:t>
      </w:r>
    </w:p>
    <w:p>
      <w:pPr>
        <w:pStyle w:val="BodyText"/>
        <w:ind w:left="502" w:right="376" w:hanging="499"/>
        <w:spacing w:before="12" w:line="21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[73]    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中国医师协会神经外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科医师分会神经介入专家委员会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中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1"/>
        </w:rPr>
        <w:t>国卒中学会神经介入分会</w:t>
      </w:r>
      <w:r>
        <w:rPr>
          <w:sz w:val="15"/>
          <w:szCs w:val="15"/>
          <w:color w:val="231F20"/>
          <w:spacing w:val="11"/>
        </w:rPr>
        <w:t>,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1"/>
        </w:rPr>
        <w:t>中国医师协会神经外科医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师分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会青年医师委员会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6"/>
        </w:rPr>
        <w:t xml:space="preserve"> </w:t>
      </w:r>
      <w:r>
        <w:rPr>
          <w:sz w:val="15"/>
          <w:szCs w:val="15"/>
          <w:color w:val="231F20"/>
          <w:spacing w:val="10"/>
        </w:rPr>
        <w:t>.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颅内动脉夹层的影像学诊断中国专家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共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识 </w:t>
      </w:r>
      <w:r>
        <w:rPr>
          <w:sz w:val="15"/>
          <w:szCs w:val="15"/>
          <w:color w:val="231F20"/>
          <w:spacing w:val="2"/>
        </w:rPr>
        <w:t>[J].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中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华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神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经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外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科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杂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志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2"/>
        </w:rPr>
        <w:t>,  2016,  32(11):  1085‑1094.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  <w:spacing w:val="31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10.3760/</w:t>
      </w:r>
      <w:r>
        <w:rPr>
          <w:sz w:val="15"/>
          <w:szCs w:val="15"/>
          <w:color w:val="231F20"/>
        </w:rPr>
        <w:t>cma</w:t>
      </w:r>
      <w:r>
        <w:rPr>
          <w:sz w:val="15"/>
          <w:szCs w:val="15"/>
          <w:color w:val="231F20"/>
          <w:spacing w:val="5"/>
        </w:rPr>
        <w:t>.j.</w:t>
      </w:r>
      <w:r>
        <w:rPr>
          <w:sz w:val="15"/>
          <w:szCs w:val="15"/>
          <w:color w:val="231F20"/>
        </w:rPr>
        <w:t>issn</w:t>
      </w:r>
      <w:r>
        <w:rPr>
          <w:sz w:val="15"/>
          <w:szCs w:val="15"/>
          <w:color w:val="231F20"/>
          <w:spacing w:val="5"/>
        </w:rPr>
        <w:t>.1001‑2346.2016.11.003.</w:t>
      </w:r>
    </w:p>
    <w:p>
      <w:pPr>
        <w:pStyle w:val="BodyText"/>
        <w:ind w:left="501" w:right="377" w:firstLine="8"/>
        <w:spacing w:before="41" w:line="301" w:lineRule="auto"/>
        <w:rPr>
          <w:sz w:val="15"/>
          <w:szCs w:val="15"/>
        </w:rPr>
      </w:pPr>
      <w:r>
        <w:rPr>
          <w:sz w:val="15"/>
          <w:szCs w:val="15"/>
          <w:color w:val="231F20"/>
        </w:rPr>
        <w:t>Neurointerventional</w:t>
      </w:r>
      <w:r>
        <w:rPr>
          <w:sz w:val="15"/>
          <w:szCs w:val="15"/>
          <w:color w:val="231F20"/>
          <w:spacing w:val="8"/>
        </w:rPr>
        <w:t xml:space="preserve">       </w:t>
      </w:r>
      <w:r>
        <w:rPr>
          <w:sz w:val="15"/>
          <w:szCs w:val="15"/>
          <w:color w:val="231F20"/>
        </w:rPr>
        <w:t>Expert</w:t>
      </w:r>
      <w:r>
        <w:rPr>
          <w:sz w:val="15"/>
          <w:szCs w:val="15"/>
          <w:color w:val="231F20"/>
          <w:spacing w:val="8"/>
        </w:rPr>
        <w:t xml:space="preserve">        </w:t>
      </w:r>
      <w:r>
        <w:rPr>
          <w:sz w:val="15"/>
          <w:szCs w:val="15"/>
          <w:color w:val="231F20"/>
        </w:rPr>
        <w:t>Committee</w:t>
      </w:r>
      <w:r>
        <w:rPr>
          <w:sz w:val="15"/>
          <w:szCs w:val="15"/>
          <w:color w:val="231F20"/>
          <w:spacing w:val="8"/>
        </w:rPr>
        <w:t xml:space="preserve">    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7"/>
        </w:rPr>
        <w:t xml:space="preserve">       </w:t>
      </w:r>
      <w:r>
        <w:rPr>
          <w:sz w:val="15"/>
          <w:szCs w:val="15"/>
          <w:color w:val="231F20"/>
        </w:rPr>
        <w:t>the </w:t>
      </w:r>
      <w:r>
        <w:rPr>
          <w:sz w:val="15"/>
          <w:szCs w:val="15"/>
          <w:color w:val="231F20"/>
          <w:spacing w:val="4"/>
        </w:rPr>
        <w:t>Neurosurgeon   Branch   of   th</w:t>
      </w:r>
      <w:r>
        <w:rPr>
          <w:sz w:val="15"/>
          <w:szCs w:val="15"/>
          <w:color w:val="231F20"/>
          <w:spacing w:val="3"/>
        </w:rPr>
        <w:t>e   Chinese   Medical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  <w:spacing w:val="3"/>
        </w:rPr>
        <w:t>Doctor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4"/>
        </w:rPr>
        <w:t>Association,   Neuro</w:t>
      </w:r>
      <w:r>
        <w:rPr>
          <w:sz w:val="15"/>
          <w:szCs w:val="15"/>
          <w:color w:val="231F20"/>
          <w:spacing w:val="3"/>
        </w:rPr>
        <w:t>intervention   Branch   of   the   Chinese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Stroke  Association,  Young   P</w:t>
      </w:r>
      <w:r>
        <w:rPr>
          <w:sz w:val="15"/>
          <w:szCs w:val="15"/>
          <w:color w:val="231F20"/>
          <w:spacing w:val="3"/>
        </w:rPr>
        <w:t>hysicians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Committee  of  the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Neurosurgeons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  <w:spacing w:val="3"/>
        </w:rPr>
        <w:t>Branch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3"/>
        </w:rPr>
        <w:t>of  the   Chinese   Medical   Doctor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</w:rPr>
        <w:t>Association</w:t>
      </w:r>
      <w:r>
        <w:rPr>
          <w:sz w:val="15"/>
          <w:szCs w:val="15"/>
          <w:color w:val="231F20"/>
          <w:spacing w:val="9"/>
        </w:rPr>
        <w:t>.    </w:t>
      </w:r>
      <w:r>
        <w:rPr>
          <w:sz w:val="15"/>
          <w:szCs w:val="15"/>
          <w:color w:val="231F20"/>
        </w:rPr>
        <w:t>Chinese</w:t>
      </w:r>
      <w:r>
        <w:rPr>
          <w:sz w:val="15"/>
          <w:szCs w:val="15"/>
          <w:color w:val="231F20"/>
          <w:spacing w:val="9"/>
        </w:rPr>
        <w:t xml:space="preserve">     </w:t>
      </w:r>
      <w:r>
        <w:rPr>
          <w:sz w:val="15"/>
          <w:szCs w:val="15"/>
          <w:color w:val="231F20"/>
        </w:rPr>
        <w:t>expert</w:t>
      </w:r>
      <w:r>
        <w:rPr>
          <w:sz w:val="15"/>
          <w:szCs w:val="15"/>
          <w:color w:val="231F20"/>
          <w:spacing w:val="9"/>
        </w:rPr>
        <w:t xml:space="preserve">    </w:t>
      </w:r>
      <w:r>
        <w:rPr>
          <w:sz w:val="15"/>
          <w:szCs w:val="15"/>
          <w:color w:val="231F20"/>
        </w:rPr>
        <w:t>consensus</w:t>
      </w:r>
      <w:r>
        <w:rPr>
          <w:sz w:val="15"/>
          <w:szCs w:val="15"/>
          <w:color w:val="231F20"/>
          <w:spacing w:val="9"/>
        </w:rPr>
        <w:t xml:space="preserve">     </w:t>
      </w:r>
      <w:r>
        <w:rPr>
          <w:sz w:val="15"/>
          <w:szCs w:val="15"/>
          <w:color w:val="231F20"/>
        </w:rPr>
        <w:t>on</w:t>
      </w:r>
      <w:r>
        <w:rPr>
          <w:sz w:val="15"/>
          <w:szCs w:val="15"/>
          <w:color w:val="231F20"/>
          <w:spacing w:val="9"/>
        </w:rPr>
        <w:t xml:space="preserve">    </w:t>
      </w:r>
      <w:r>
        <w:rPr>
          <w:sz w:val="15"/>
          <w:szCs w:val="15"/>
          <w:color w:val="231F20"/>
        </w:rPr>
        <w:t>imaging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diagnosis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9"/>
        </w:rPr>
        <w:t xml:space="preserve">    </w:t>
      </w:r>
      <w:r>
        <w:rPr>
          <w:sz w:val="15"/>
          <w:szCs w:val="15"/>
          <w:color w:val="231F20"/>
        </w:rPr>
        <w:t>intracranial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</w:rPr>
        <w:t>artery</w:t>
      </w:r>
      <w:r>
        <w:rPr>
          <w:sz w:val="15"/>
          <w:szCs w:val="15"/>
          <w:color w:val="231F20"/>
          <w:spacing w:val="9"/>
        </w:rPr>
        <w:t xml:space="preserve">    </w:t>
      </w:r>
      <w:r>
        <w:rPr>
          <w:sz w:val="15"/>
          <w:szCs w:val="15"/>
          <w:color w:val="231F20"/>
        </w:rPr>
        <w:t>dissection</w:t>
      </w:r>
      <w:r>
        <w:rPr>
          <w:sz w:val="15"/>
          <w:szCs w:val="15"/>
          <w:color w:val="231F20"/>
          <w:spacing w:val="9"/>
        </w:rPr>
        <w:t>[J].    </w:t>
      </w:r>
      <w:r>
        <w:rPr>
          <w:sz w:val="15"/>
          <w:szCs w:val="15"/>
          <w:color w:val="231F20"/>
        </w:rPr>
        <w:t>Chin</w:t>
      </w:r>
      <w:r>
        <w:rPr>
          <w:sz w:val="15"/>
          <w:szCs w:val="15"/>
          <w:color w:val="231F20"/>
          <w:spacing w:val="8"/>
        </w:rPr>
        <w:t xml:space="preserve">   </w:t>
      </w:r>
      <w:r>
        <w:rPr>
          <w:sz w:val="15"/>
          <w:szCs w:val="15"/>
          <w:color w:val="231F20"/>
        </w:rPr>
        <w:t>J</w:t>
      </w:r>
    </w:p>
    <w:p>
      <w:pPr>
        <w:spacing w:line="301" w:lineRule="auto"/>
        <w:sectPr>
          <w:type w:val="continuous"/>
          <w:pgSz w:w="12246" w:h="16498"/>
          <w:pgMar w:top="1221" w:right="927" w:bottom="0" w:left="819" w:header="979" w:footer="0" w:gutter="0"/>
          <w:cols w:equalWidth="0" w:num="2">
            <w:col w:w="5553" w:space="100"/>
            <w:col w:w="4846" w:space="0"/>
          </w:cols>
        </w:sectPr>
        <w:rPr>
          <w:sz w:val="15"/>
          <w:szCs w:val="15"/>
        </w:rPr>
      </w:pPr>
    </w:p>
    <w:p>
      <w:pPr>
        <w:spacing w:before="57"/>
        <w:rPr/>
      </w:pPr>
      <w:r>
        <w:pict>
          <v:shape id="_x0000_s96" style="position:absolute;margin-left:65.1968pt;margin-top:59.6563pt;mso-position-vertical-relative:page;mso-position-horizontal-relative:page;width:294.8pt;height:0.4pt;z-index:251722752;" o:allowincell="f" filled="false" strokecolor="#231F20" strokeweight="0.37pt" coordsize="5895,8" coordorigin="0,0" path="m0,3l5895,3e">
            <v:stroke joinstyle="miter" miterlimit="4"/>
          </v:shape>
        </w:pict>
      </w:r>
      <w:r/>
    </w:p>
    <w:p>
      <w:pPr>
        <w:sectPr>
          <w:headerReference w:type="default" r:id="rId23"/>
          <w:pgSz w:w="12246" w:h="16498"/>
          <w:pgMar w:top="1221" w:right="927" w:bottom="0" w:left="819" w:header="979" w:footer="0" w:gutter="0"/>
          <w:cols w:equalWidth="0" w:num="1">
            <w:col w:w="10499" w:space="0"/>
          </w:cols>
        </w:sectPr>
        <w:rPr/>
      </w:pPr>
    </w:p>
    <w:p>
      <w:pPr>
        <w:pStyle w:val="BodyText"/>
        <w:ind w:left="1052" w:right="485" w:firstLine="8"/>
        <w:spacing w:before="36" w:line="289" w:lineRule="auto"/>
        <w:rPr>
          <w:sz w:val="15"/>
          <w:szCs w:val="15"/>
        </w:rPr>
      </w:pPr>
      <w:r>
        <w:rPr>
          <w:sz w:val="15"/>
          <w:szCs w:val="15"/>
          <w:color w:val="231F20"/>
        </w:rPr>
        <w:t>Neurosurg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2016,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5"/>
        </w:rPr>
        <w:t>32(11):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5"/>
        </w:rPr>
        <w:t>1085‑1094.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5"/>
        </w:rPr>
        <w:t>1</w:t>
      </w:r>
      <w:r>
        <w:rPr>
          <w:sz w:val="15"/>
          <w:szCs w:val="15"/>
          <w:color w:val="231F20"/>
          <w:spacing w:val="4"/>
        </w:rPr>
        <w:t>0.3760/</w:t>
      </w:r>
      <w:r>
        <w:rPr>
          <w:sz w:val="15"/>
          <w:szCs w:val="15"/>
          <w:color w:val="231F20"/>
        </w:rPr>
        <w:t>cma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j.</w:t>
      </w:r>
      <w:r>
        <w:rPr>
          <w:sz w:val="15"/>
          <w:szCs w:val="15"/>
          <w:color w:val="231F20"/>
        </w:rPr>
        <w:t>issn</w:t>
      </w:r>
      <w:r>
        <w:rPr>
          <w:sz w:val="15"/>
          <w:szCs w:val="15"/>
          <w:color w:val="231F20"/>
          <w:spacing w:val="5"/>
        </w:rPr>
        <w:t>.1001‑2346.2016.11.003.</w:t>
      </w:r>
    </w:p>
    <w:p>
      <w:pPr>
        <w:pStyle w:val="BodyText"/>
        <w:ind w:left="1057" w:right="486" w:hanging="504"/>
        <w:spacing w:before="30" w:line="2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[74]      </w:t>
      </w:r>
      <w:r>
        <w:rPr>
          <w:sz w:val="15"/>
          <w:szCs w:val="15"/>
          <w:color w:val="231F20"/>
        </w:rPr>
        <w:t>Sturzenegger</w:t>
      </w:r>
      <w:r>
        <w:rPr>
          <w:sz w:val="15"/>
          <w:szCs w:val="15"/>
          <w:color w:val="231F20"/>
          <w:spacing w:val="7"/>
        </w:rPr>
        <w:t xml:space="preserve">    </w:t>
      </w:r>
      <w:r>
        <w:rPr>
          <w:sz w:val="15"/>
          <w:szCs w:val="15"/>
          <w:color w:val="231F20"/>
        </w:rPr>
        <w:t>M</w:t>
      </w:r>
      <w:r>
        <w:rPr>
          <w:sz w:val="15"/>
          <w:szCs w:val="15"/>
          <w:color w:val="231F20"/>
          <w:spacing w:val="7"/>
        </w:rPr>
        <w:t>.   </w:t>
      </w:r>
      <w:r>
        <w:rPr>
          <w:sz w:val="15"/>
          <w:szCs w:val="15"/>
          <w:color w:val="231F20"/>
        </w:rPr>
        <w:t>Spontaneous</w:t>
      </w:r>
      <w:r>
        <w:rPr>
          <w:sz w:val="15"/>
          <w:szCs w:val="15"/>
          <w:color w:val="231F20"/>
          <w:spacing w:val="7"/>
        </w:rPr>
        <w:t xml:space="preserve">    </w:t>
      </w:r>
      <w:r>
        <w:rPr>
          <w:sz w:val="15"/>
          <w:szCs w:val="15"/>
          <w:color w:val="231F20"/>
        </w:rPr>
        <w:t>internal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</w:rPr>
        <w:t>carotid</w:t>
      </w:r>
      <w:r>
        <w:rPr>
          <w:sz w:val="15"/>
          <w:szCs w:val="15"/>
          <w:color w:val="231F20"/>
          <w:spacing w:val="7"/>
        </w:rPr>
        <w:t xml:space="preserve">    </w:t>
      </w:r>
      <w:r>
        <w:rPr>
          <w:sz w:val="15"/>
          <w:szCs w:val="15"/>
          <w:color w:val="231F20"/>
        </w:rPr>
        <w:t>artery </w:t>
      </w:r>
      <w:r>
        <w:rPr>
          <w:sz w:val="15"/>
          <w:szCs w:val="15"/>
          <w:color w:val="231F20"/>
        </w:rPr>
        <w:t>dissection</w:t>
      </w:r>
      <w:r>
        <w:rPr>
          <w:sz w:val="15"/>
          <w:szCs w:val="15"/>
          <w:color w:val="231F20"/>
          <w:spacing w:val="7"/>
        </w:rPr>
        <w:t>:    </w:t>
      </w:r>
      <w:r>
        <w:rPr>
          <w:sz w:val="15"/>
          <w:szCs w:val="15"/>
          <w:color w:val="231F20"/>
        </w:rPr>
        <w:t>early</w:t>
      </w:r>
      <w:r>
        <w:rPr>
          <w:sz w:val="15"/>
          <w:szCs w:val="15"/>
          <w:color w:val="231F20"/>
          <w:spacing w:val="7"/>
        </w:rPr>
        <w:t xml:space="preserve">    </w:t>
      </w:r>
      <w:r>
        <w:rPr>
          <w:sz w:val="15"/>
          <w:szCs w:val="15"/>
          <w:color w:val="231F20"/>
        </w:rPr>
        <w:t>diagnosis</w:t>
      </w:r>
      <w:r>
        <w:rPr>
          <w:sz w:val="15"/>
          <w:szCs w:val="15"/>
          <w:color w:val="231F20"/>
          <w:spacing w:val="7"/>
        </w:rPr>
        <w:t xml:space="preserve">   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7"/>
        </w:rPr>
        <w:t xml:space="preserve">    </w:t>
      </w:r>
      <w:r>
        <w:rPr>
          <w:sz w:val="15"/>
          <w:szCs w:val="15"/>
          <w:color w:val="231F20"/>
        </w:rPr>
        <w:t>management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6"/>
        </w:rPr>
        <w:t xml:space="preserve">    44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patients</w:t>
      </w:r>
      <w:r>
        <w:rPr>
          <w:sz w:val="15"/>
          <w:szCs w:val="15"/>
          <w:color w:val="231F20"/>
          <w:spacing w:val="4"/>
        </w:rPr>
        <w:t>[J].  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4"/>
        </w:rPr>
        <w:t xml:space="preserve">    </w:t>
      </w:r>
      <w:r>
        <w:rPr>
          <w:sz w:val="15"/>
          <w:szCs w:val="15"/>
          <w:color w:val="231F20"/>
        </w:rPr>
        <w:t>Neurol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5"/>
        </w:rPr>
        <w:t xml:space="preserve">    </w:t>
      </w:r>
      <w:r>
        <w:rPr>
          <w:sz w:val="15"/>
          <w:szCs w:val="15"/>
          <w:color w:val="231F20"/>
          <w:spacing w:val="4"/>
        </w:rPr>
        <w:t>1995,    242(4):     231</w:t>
      </w:r>
      <w:r>
        <w:rPr>
          <w:sz w:val="15"/>
          <w:szCs w:val="15"/>
          <w:color w:val="231F20"/>
          <w:spacing w:val="3"/>
        </w:rPr>
        <w:t>‑238.  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3"/>
        </w:rPr>
        <w:t>: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5"/>
        </w:rPr>
        <w:t>10.1007/</w:t>
      </w:r>
      <w:r>
        <w:rPr>
          <w:sz w:val="15"/>
          <w:szCs w:val="15"/>
          <w:color w:val="231F20"/>
        </w:rPr>
        <w:t>BF</w:t>
      </w:r>
      <w:r>
        <w:rPr>
          <w:sz w:val="15"/>
          <w:szCs w:val="15"/>
          <w:color w:val="231F20"/>
          <w:spacing w:val="5"/>
        </w:rPr>
        <w:t>00919596.</w:t>
      </w:r>
    </w:p>
    <w:p>
      <w:pPr>
        <w:pStyle w:val="BodyText"/>
        <w:ind w:left="1057" w:right="486" w:hanging="504"/>
        <w:spacing w:before="40" w:line="2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[75]      </w:t>
      </w:r>
      <w:r>
        <w:rPr>
          <w:sz w:val="15"/>
          <w:szCs w:val="15"/>
          <w:color w:val="231F20"/>
        </w:rPr>
        <w:t>Brunser</w:t>
      </w:r>
      <w:r>
        <w:rPr>
          <w:sz w:val="15"/>
          <w:szCs w:val="15"/>
          <w:color w:val="231F20"/>
          <w:spacing w:val="15"/>
          <w:w w:val="101"/>
        </w:rPr>
        <w:t xml:space="preserve">  </w:t>
      </w:r>
      <w:r>
        <w:rPr>
          <w:sz w:val="15"/>
          <w:szCs w:val="15"/>
          <w:color w:val="231F20"/>
        </w:rPr>
        <w:t>AM</w:t>
      </w:r>
      <w:r>
        <w:rPr>
          <w:sz w:val="15"/>
          <w:szCs w:val="15"/>
          <w:color w:val="231F20"/>
          <w:spacing w:val="6"/>
        </w:rPr>
        <w:t>,   </w:t>
      </w:r>
      <w:r>
        <w:rPr>
          <w:sz w:val="15"/>
          <w:szCs w:val="15"/>
          <w:color w:val="231F20"/>
        </w:rPr>
        <w:t>Lavados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</w:rPr>
        <w:t>PM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10"/>
          <w:w w:val="101"/>
        </w:rPr>
        <w:t xml:space="preserve">  </w:t>
      </w:r>
      <w:r>
        <w:rPr>
          <w:sz w:val="15"/>
          <w:szCs w:val="15"/>
          <w:color w:val="231F20"/>
        </w:rPr>
        <w:t>Cavada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</w:rPr>
        <w:t>G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6"/>
        </w:rPr>
        <w:t>.  </w:t>
      </w:r>
      <w:r>
        <w:rPr>
          <w:sz w:val="15"/>
          <w:szCs w:val="15"/>
          <w:color w:val="231F20"/>
        </w:rPr>
        <w:t>Transcranial </w:t>
      </w:r>
      <w:r>
        <w:rPr>
          <w:sz w:val="15"/>
          <w:szCs w:val="15"/>
          <w:color w:val="231F20"/>
          <w:spacing w:val="3"/>
        </w:rPr>
        <w:t>Doppler  as</w:t>
      </w:r>
      <w:r>
        <w:rPr>
          <w:sz w:val="15"/>
          <w:szCs w:val="15"/>
          <w:color w:val="231F20"/>
          <w:spacing w:val="15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a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3"/>
        </w:rPr>
        <w:t>predictor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3"/>
        </w:rPr>
        <w:t>of  ischemic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3"/>
        </w:rPr>
        <w:t>events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3"/>
        </w:rPr>
        <w:t>in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3"/>
        </w:rPr>
        <w:t>vertebral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artery</w:t>
      </w:r>
      <w:r>
        <w:rPr>
          <w:sz w:val="15"/>
          <w:szCs w:val="15"/>
          <w:color w:val="231F20"/>
          <w:spacing w:val="1"/>
        </w:rPr>
        <w:t xml:space="preserve">     </w:t>
      </w:r>
      <w:r>
        <w:rPr>
          <w:sz w:val="15"/>
          <w:szCs w:val="15"/>
          <w:color w:val="231F20"/>
        </w:rPr>
        <w:t>dissection</w:t>
      </w:r>
      <w:r>
        <w:rPr>
          <w:sz w:val="15"/>
          <w:szCs w:val="15"/>
          <w:color w:val="231F20"/>
          <w:spacing w:val="5"/>
        </w:rPr>
        <w:t>[J].  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5"/>
        </w:rPr>
        <w:t xml:space="preserve">     </w:t>
      </w:r>
      <w:r>
        <w:rPr>
          <w:sz w:val="15"/>
          <w:szCs w:val="15"/>
          <w:color w:val="231F20"/>
        </w:rPr>
        <w:t>Neuroimaging</w:t>
      </w:r>
      <w:r>
        <w:rPr>
          <w:sz w:val="15"/>
          <w:szCs w:val="15"/>
          <w:color w:val="231F20"/>
          <w:spacing w:val="5"/>
        </w:rPr>
        <w:t>,     2020,     30(6):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5"/>
        </w:rPr>
        <w:t>890‑895.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10.1111/</w:t>
      </w:r>
      <w:r>
        <w:rPr>
          <w:sz w:val="15"/>
          <w:szCs w:val="15"/>
          <w:color w:val="231F20"/>
        </w:rPr>
        <w:t>jon</w:t>
      </w:r>
      <w:r>
        <w:rPr>
          <w:sz w:val="15"/>
          <w:szCs w:val="15"/>
          <w:color w:val="231F20"/>
          <w:spacing w:val="5"/>
        </w:rPr>
        <w:t>.127</w:t>
      </w:r>
      <w:r>
        <w:rPr>
          <w:sz w:val="15"/>
          <w:szCs w:val="15"/>
          <w:color w:val="231F20"/>
          <w:spacing w:val="4"/>
        </w:rPr>
        <w:t>73.</w:t>
      </w:r>
    </w:p>
    <w:p>
      <w:pPr>
        <w:pStyle w:val="BodyText"/>
        <w:ind w:left="1051" w:right="478" w:hanging="499"/>
        <w:spacing w:before="42" w:line="2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[76]      </w:t>
      </w:r>
      <w:r>
        <w:rPr>
          <w:sz w:val="15"/>
          <w:szCs w:val="15"/>
          <w:color w:val="231F20"/>
        </w:rPr>
        <w:t>Fukuda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K</w:t>
      </w:r>
      <w:r>
        <w:rPr>
          <w:sz w:val="15"/>
          <w:szCs w:val="15"/>
          <w:color w:val="231F20"/>
          <w:spacing w:val="5"/>
        </w:rPr>
        <w:t>,  </w:t>
      </w:r>
      <w:r>
        <w:rPr>
          <w:sz w:val="15"/>
          <w:szCs w:val="15"/>
          <w:color w:val="231F20"/>
        </w:rPr>
        <w:t>Higashi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</w:rPr>
        <w:t>T</w:t>
      </w:r>
      <w:r>
        <w:rPr>
          <w:sz w:val="15"/>
          <w:szCs w:val="15"/>
          <w:color w:val="231F20"/>
          <w:spacing w:val="5"/>
        </w:rPr>
        <w:t>,  </w:t>
      </w:r>
      <w:r>
        <w:rPr>
          <w:sz w:val="15"/>
          <w:szCs w:val="15"/>
          <w:color w:val="231F20"/>
        </w:rPr>
        <w:t>Okawa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M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5"/>
        </w:rPr>
        <w:t>.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</w:rPr>
        <w:t>Utility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</w:rPr>
        <w:t>cone</w:t>
      </w:r>
      <w:r>
        <w:rPr>
          <w:sz w:val="15"/>
          <w:szCs w:val="15"/>
          <w:color w:val="231F20"/>
          <w:spacing w:val="5"/>
        </w:rPr>
        <w:t>‑</w:t>
      </w:r>
      <w:r>
        <w:rPr>
          <w:sz w:val="15"/>
          <w:szCs w:val="15"/>
          <w:color w:val="231F20"/>
        </w:rPr>
        <w:t>beam </w:t>
      </w:r>
      <w:r>
        <w:rPr>
          <w:sz w:val="15"/>
          <w:szCs w:val="15"/>
          <w:color w:val="231F20"/>
          <w:spacing w:val="4"/>
        </w:rPr>
        <w:t>computed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tomography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angiography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for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4"/>
        </w:rPr>
        <w:t>the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assess</w:t>
      </w:r>
      <w:r>
        <w:rPr>
          <w:sz w:val="15"/>
          <w:szCs w:val="15"/>
          <w:color w:val="231F20"/>
          <w:spacing w:val="3"/>
        </w:rPr>
        <w:t>ment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vertebral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artery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dissection</w:t>
      </w:r>
      <w:r>
        <w:rPr>
          <w:sz w:val="15"/>
          <w:szCs w:val="15"/>
          <w:color w:val="231F20"/>
          <w:spacing w:val="8"/>
        </w:rPr>
        <w:t>[J].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Clin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Neurosci</w:t>
      </w:r>
      <w:r>
        <w:rPr>
          <w:sz w:val="15"/>
          <w:szCs w:val="15"/>
          <w:color w:val="231F20"/>
          <w:spacing w:val="8"/>
        </w:rPr>
        <w:t>,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8"/>
        </w:rPr>
        <w:t>2018,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8"/>
        </w:rPr>
        <w:t>48: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76‑80.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10.1016/j.</w:t>
      </w:r>
      <w:r>
        <w:rPr>
          <w:sz w:val="15"/>
          <w:szCs w:val="15"/>
          <w:color w:val="231F20"/>
        </w:rPr>
        <w:t>jocn</w:t>
      </w:r>
      <w:r>
        <w:rPr>
          <w:sz w:val="15"/>
          <w:szCs w:val="15"/>
          <w:color w:val="231F20"/>
          <w:spacing w:val="5"/>
        </w:rPr>
        <w:t>.2017.11.</w:t>
      </w:r>
      <w:r>
        <w:rPr>
          <w:sz w:val="15"/>
          <w:szCs w:val="15"/>
          <w:color w:val="231F20"/>
          <w:spacing w:val="4"/>
        </w:rPr>
        <w:t>010.</w:t>
      </w:r>
    </w:p>
    <w:p>
      <w:pPr>
        <w:pStyle w:val="BodyText"/>
        <w:ind w:left="1050" w:right="487" w:hanging="498"/>
        <w:spacing w:before="42" w:line="29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[77]      </w:t>
      </w:r>
      <w:r>
        <w:rPr>
          <w:sz w:val="15"/>
          <w:szCs w:val="15"/>
          <w:color w:val="231F20"/>
        </w:rPr>
        <w:t>Vertinsky</w:t>
      </w:r>
      <w:r>
        <w:rPr>
          <w:sz w:val="15"/>
          <w:szCs w:val="15"/>
          <w:color w:val="231F20"/>
          <w:spacing w:val="3"/>
        </w:rPr>
        <w:t xml:space="preserve">      </w:t>
      </w:r>
      <w:r>
        <w:rPr>
          <w:sz w:val="15"/>
          <w:szCs w:val="15"/>
          <w:color w:val="231F20"/>
        </w:rPr>
        <w:t>AT</w:t>
      </w:r>
      <w:r>
        <w:rPr>
          <w:sz w:val="15"/>
          <w:szCs w:val="15"/>
          <w:color w:val="231F20"/>
          <w:spacing w:val="3"/>
        </w:rPr>
        <w:t>,     </w:t>
      </w:r>
      <w:r>
        <w:rPr>
          <w:sz w:val="15"/>
          <w:szCs w:val="15"/>
          <w:color w:val="231F20"/>
        </w:rPr>
        <w:t>Schwartz</w:t>
      </w:r>
      <w:r>
        <w:rPr>
          <w:sz w:val="15"/>
          <w:szCs w:val="15"/>
          <w:color w:val="231F20"/>
          <w:spacing w:val="3"/>
        </w:rPr>
        <w:t xml:space="preserve">      </w:t>
      </w:r>
      <w:r>
        <w:rPr>
          <w:sz w:val="15"/>
          <w:szCs w:val="15"/>
          <w:color w:val="231F20"/>
        </w:rPr>
        <w:t>NE</w:t>
      </w:r>
      <w:r>
        <w:rPr>
          <w:sz w:val="15"/>
          <w:szCs w:val="15"/>
          <w:color w:val="231F20"/>
          <w:spacing w:val="3"/>
        </w:rPr>
        <w:t>,  </w:t>
      </w:r>
      <w:r>
        <w:rPr>
          <w:sz w:val="15"/>
          <w:szCs w:val="15"/>
          <w:color w:val="231F20"/>
          <w:spacing w:val="2"/>
        </w:rPr>
        <w:t xml:space="preserve">    </w:t>
      </w:r>
      <w:r>
        <w:rPr>
          <w:sz w:val="15"/>
          <w:szCs w:val="15"/>
          <w:color w:val="231F20"/>
        </w:rPr>
        <w:t>Fischbein</w:t>
      </w:r>
      <w:r>
        <w:rPr>
          <w:sz w:val="15"/>
          <w:szCs w:val="15"/>
          <w:color w:val="231F20"/>
          <w:spacing w:val="2"/>
        </w:rPr>
        <w:t xml:space="preserve">     </w:t>
      </w:r>
      <w:r>
        <w:rPr>
          <w:sz w:val="15"/>
          <w:szCs w:val="15"/>
          <w:color w:val="231F20"/>
        </w:rPr>
        <w:t>NJ</w:t>
      </w:r>
      <w:r>
        <w:rPr>
          <w:sz w:val="15"/>
          <w:szCs w:val="15"/>
          <w:color w:val="231F20"/>
          <w:spacing w:val="2"/>
        </w:rPr>
        <w:t>,    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2"/>
        </w:rPr>
        <w:t>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Comparison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4"/>
        </w:rPr>
        <w:t>of</w:t>
      </w:r>
      <w:r>
        <w:rPr>
          <w:sz w:val="15"/>
          <w:szCs w:val="15"/>
          <w:color w:val="231F20"/>
          <w:spacing w:val="13"/>
        </w:rPr>
        <w:t xml:space="preserve">  </w:t>
      </w:r>
      <w:r>
        <w:rPr>
          <w:sz w:val="15"/>
          <w:szCs w:val="15"/>
          <w:color w:val="231F20"/>
          <w:spacing w:val="4"/>
        </w:rPr>
        <w:t>multidetector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4"/>
        </w:rPr>
        <w:t>CT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4"/>
        </w:rPr>
        <w:t>a</w:t>
      </w:r>
      <w:r>
        <w:rPr>
          <w:sz w:val="15"/>
          <w:szCs w:val="15"/>
          <w:color w:val="231F20"/>
          <w:spacing w:val="3"/>
        </w:rPr>
        <w:t>ngiography</w:t>
      </w:r>
      <w:r>
        <w:rPr>
          <w:sz w:val="15"/>
          <w:szCs w:val="15"/>
          <w:color w:val="231F20"/>
          <w:spacing w:val="16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3"/>
        </w:rPr>
        <w:t>MR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imaging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</w:rPr>
        <w:t>cervical</w:t>
      </w:r>
      <w:r>
        <w:rPr>
          <w:sz w:val="15"/>
          <w:szCs w:val="15"/>
          <w:color w:val="231F20"/>
          <w:spacing w:val="9"/>
        </w:rPr>
        <w:t xml:space="preserve">    </w:t>
      </w:r>
      <w:r>
        <w:rPr>
          <w:sz w:val="15"/>
          <w:szCs w:val="15"/>
          <w:color w:val="231F20"/>
        </w:rPr>
        <w:t>artery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</w:rPr>
        <w:t>dissection</w:t>
      </w:r>
      <w:r>
        <w:rPr>
          <w:sz w:val="15"/>
          <w:szCs w:val="15"/>
          <w:color w:val="231F20"/>
          <w:spacing w:val="9"/>
        </w:rPr>
        <w:t>[J].    </w:t>
      </w:r>
      <w:r>
        <w:rPr>
          <w:sz w:val="15"/>
          <w:szCs w:val="15"/>
          <w:color w:val="231F20"/>
        </w:rPr>
        <w:t>AJNR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</w:rPr>
        <w:t>Am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</w:rPr>
        <w:t>J </w:t>
      </w:r>
      <w:r>
        <w:rPr>
          <w:sz w:val="15"/>
          <w:szCs w:val="15"/>
          <w:color w:val="231F20"/>
        </w:rPr>
        <w:t>Neuroradiol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2008,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29(9):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1753‑1760.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10.3174/</w:t>
      </w:r>
      <w:r>
        <w:rPr>
          <w:sz w:val="15"/>
          <w:szCs w:val="15"/>
          <w:color w:val="231F20"/>
        </w:rPr>
        <w:t>ajnr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A1189.</w:t>
      </w:r>
    </w:p>
    <w:p>
      <w:pPr>
        <w:pStyle w:val="BodyText"/>
        <w:ind w:left="1055" w:right="479" w:hanging="504"/>
        <w:spacing w:before="43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0"/>
        </w:rPr>
        <w:t>[78]      </w:t>
      </w:r>
      <w:r>
        <w:rPr>
          <w:sz w:val="15"/>
          <w:szCs w:val="15"/>
          <w:color w:val="231F20"/>
        </w:rPr>
        <w:t>Lum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</w:rPr>
        <w:t>C</w:t>
      </w:r>
      <w:r>
        <w:rPr>
          <w:sz w:val="15"/>
          <w:szCs w:val="15"/>
          <w:color w:val="231F20"/>
          <w:spacing w:val="10"/>
        </w:rPr>
        <w:t>,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</w:rPr>
        <w:t>Chakraborty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</w:rPr>
        <w:t>S</w:t>
      </w:r>
      <w:r>
        <w:rPr>
          <w:sz w:val="15"/>
          <w:szCs w:val="15"/>
          <w:color w:val="231F20"/>
          <w:spacing w:val="10"/>
        </w:rPr>
        <w:t>,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</w:rPr>
        <w:t>Schlossmacher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M</w:t>
      </w:r>
      <w:r>
        <w:rPr>
          <w:sz w:val="15"/>
          <w:szCs w:val="15"/>
          <w:color w:val="231F20"/>
          <w:spacing w:val="10"/>
        </w:rPr>
        <w:t>,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10"/>
        </w:rPr>
        <w:t>.  </w:t>
      </w:r>
      <w:r>
        <w:rPr>
          <w:sz w:val="15"/>
          <w:szCs w:val="15"/>
          <w:color w:val="231F20"/>
        </w:rPr>
        <w:t>Vertebral </w:t>
      </w:r>
      <w:r>
        <w:rPr>
          <w:sz w:val="15"/>
          <w:szCs w:val="15"/>
          <w:color w:val="231F20"/>
        </w:rPr>
        <w:t>artery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</w:rPr>
        <w:t>dissection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</w:rPr>
        <w:t>with</w:t>
      </w:r>
      <w:r>
        <w:rPr>
          <w:sz w:val="15"/>
          <w:szCs w:val="15"/>
          <w:color w:val="231F20"/>
          <w:spacing w:val="9"/>
        </w:rPr>
        <w:t xml:space="preserve">   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</w:rPr>
        <w:t>normal</w:t>
      </w:r>
      <w:r>
        <w:rPr>
          <w:sz w:val="15"/>
          <w:szCs w:val="15"/>
          <w:color w:val="231F20"/>
          <w:spacing w:val="9"/>
        </w:rPr>
        <w:t>‑</w:t>
      </w:r>
      <w:r>
        <w:rPr>
          <w:sz w:val="15"/>
          <w:szCs w:val="15"/>
          <w:color w:val="231F20"/>
        </w:rPr>
        <w:t>appearing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</w:rPr>
        <w:t>lumen</w:t>
      </w:r>
      <w:r>
        <w:rPr>
          <w:sz w:val="15"/>
          <w:szCs w:val="15"/>
          <w:color w:val="231F20"/>
          <w:spacing w:val="9"/>
        </w:rPr>
        <w:t xml:space="preserve">    </w:t>
      </w:r>
      <w:r>
        <w:rPr>
          <w:sz w:val="15"/>
          <w:szCs w:val="15"/>
          <w:color w:val="231F20"/>
        </w:rPr>
        <w:t>at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</w:rPr>
        <w:t>multisection</w:t>
      </w:r>
      <w:r>
        <w:rPr>
          <w:sz w:val="15"/>
          <w:szCs w:val="15"/>
          <w:color w:val="231F20"/>
          <w:spacing w:val="9"/>
        </w:rPr>
        <w:t xml:space="preserve">     </w:t>
      </w:r>
      <w:r>
        <w:rPr>
          <w:sz w:val="15"/>
          <w:szCs w:val="15"/>
          <w:color w:val="231F20"/>
        </w:rPr>
        <w:t>CT</w:t>
      </w:r>
      <w:r>
        <w:rPr>
          <w:sz w:val="15"/>
          <w:szCs w:val="15"/>
          <w:color w:val="231F20"/>
          <w:spacing w:val="5"/>
        </w:rPr>
        <w:t xml:space="preserve">     </w:t>
      </w:r>
      <w:r>
        <w:rPr>
          <w:sz w:val="15"/>
          <w:szCs w:val="15"/>
          <w:color w:val="231F20"/>
        </w:rPr>
        <w:t>angiography</w:t>
      </w:r>
      <w:r>
        <w:rPr>
          <w:sz w:val="15"/>
          <w:szCs w:val="15"/>
          <w:color w:val="231F20"/>
          <w:spacing w:val="9"/>
        </w:rPr>
        <w:t>:    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9"/>
        </w:rPr>
        <w:t xml:space="preserve">      </w:t>
      </w:r>
      <w:r>
        <w:rPr>
          <w:sz w:val="15"/>
          <w:szCs w:val="15"/>
          <w:color w:val="231F20"/>
        </w:rPr>
        <w:t>importance</w:t>
      </w:r>
      <w:r>
        <w:rPr>
          <w:sz w:val="15"/>
          <w:szCs w:val="15"/>
          <w:color w:val="231F20"/>
          <w:spacing w:val="9"/>
        </w:rPr>
        <w:t xml:space="preserve">     </w:t>
      </w:r>
      <w:r>
        <w:rPr>
          <w:sz w:val="15"/>
          <w:szCs w:val="15"/>
          <w:color w:val="231F20"/>
        </w:rPr>
        <w:t>of </w:t>
      </w:r>
      <w:r>
        <w:rPr>
          <w:sz w:val="15"/>
          <w:szCs w:val="15"/>
          <w:color w:val="231F20"/>
          <w:spacing w:val="4"/>
        </w:rPr>
        <w:t>identifying</w:t>
      </w:r>
      <w:r>
        <w:rPr>
          <w:sz w:val="15"/>
          <w:szCs w:val="15"/>
          <w:color w:val="231F20"/>
          <w:spacing w:val="12"/>
          <w:w w:val="102"/>
        </w:rPr>
        <w:t xml:space="preserve">  </w:t>
      </w:r>
      <w:r>
        <w:rPr>
          <w:sz w:val="15"/>
          <w:szCs w:val="15"/>
          <w:color w:val="231F20"/>
          <w:spacing w:val="4"/>
        </w:rPr>
        <w:t>wall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  <w:spacing w:val="4"/>
        </w:rPr>
        <w:t>hematoma[J].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4"/>
        </w:rPr>
        <w:t>AJNR</w:t>
      </w:r>
      <w:r>
        <w:rPr>
          <w:sz w:val="15"/>
          <w:szCs w:val="15"/>
          <w:color w:val="231F20"/>
          <w:spacing w:val="11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Am</w:t>
      </w:r>
      <w:r>
        <w:rPr>
          <w:sz w:val="15"/>
          <w:szCs w:val="15"/>
          <w:color w:val="231F20"/>
          <w:spacing w:val="13"/>
        </w:rPr>
        <w:t xml:space="preserve">  </w:t>
      </w:r>
      <w:r>
        <w:rPr>
          <w:sz w:val="15"/>
          <w:szCs w:val="15"/>
          <w:color w:val="231F20"/>
          <w:spacing w:val="3"/>
        </w:rPr>
        <w:t>J</w:t>
      </w:r>
      <w:r>
        <w:rPr>
          <w:sz w:val="15"/>
          <w:szCs w:val="15"/>
          <w:color w:val="231F20"/>
          <w:spacing w:val="15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Neuroradiol,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2009,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30(4):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787‑792.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10.3174/</w:t>
      </w:r>
      <w:r>
        <w:rPr>
          <w:sz w:val="15"/>
          <w:szCs w:val="15"/>
          <w:color w:val="231F20"/>
        </w:rPr>
        <w:t>ajnr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  <w:spacing w:val="3"/>
        </w:rPr>
        <w:t>A1455.</w:t>
      </w:r>
    </w:p>
    <w:p>
      <w:pPr>
        <w:pStyle w:val="BodyText"/>
        <w:ind w:left="1050" w:right="488" w:hanging="499"/>
        <w:spacing w:before="43" w:line="2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[79]      </w:t>
      </w:r>
      <w:r>
        <w:rPr>
          <w:sz w:val="15"/>
          <w:szCs w:val="15"/>
          <w:color w:val="231F20"/>
        </w:rPr>
        <w:t>Teasdale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</w:rPr>
        <w:t>E</w:t>
      </w:r>
      <w:r>
        <w:rPr>
          <w:sz w:val="15"/>
          <w:szCs w:val="15"/>
          <w:color w:val="231F20"/>
          <w:spacing w:val="4"/>
        </w:rPr>
        <w:t>,   </w:t>
      </w:r>
      <w:r>
        <w:rPr>
          <w:sz w:val="15"/>
          <w:szCs w:val="15"/>
          <w:color w:val="231F20"/>
        </w:rPr>
        <w:t>Zampakis</w:t>
      </w:r>
      <w:r>
        <w:rPr>
          <w:sz w:val="15"/>
          <w:szCs w:val="15"/>
          <w:color w:val="231F20"/>
          <w:spacing w:val="19"/>
          <w:w w:val="101"/>
        </w:rPr>
        <w:t xml:space="preserve">  </w:t>
      </w:r>
      <w:r>
        <w:rPr>
          <w:sz w:val="15"/>
          <w:szCs w:val="15"/>
          <w:color w:val="231F20"/>
        </w:rPr>
        <w:t>P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11"/>
          <w:w w:val="102"/>
        </w:rPr>
        <w:t xml:space="preserve">  </w:t>
      </w:r>
      <w:r>
        <w:rPr>
          <w:sz w:val="15"/>
          <w:szCs w:val="15"/>
          <w:color w:val="231F20"/>
        </w:rPr>
        <w:t>Santosh</w:t>
      </w:r>
      <w:r>
        <w:rPr>
          <w:sz w:val="15"/>
          <w:szCs w:val="15"/>
          <w:color w:val="231F20"/>
          <w:spacing w:val="12"/>
          <w:w w:val="102"/>
        </w:rPr>
        <w:t xml:space="preserve">  </w:t>
      </w:r>
      <w:r>
        <w:rPr>
          <w:sz w:val="15"/>
          <w:szCs w:val="15"/>
          <w:color w:val="231F20"/>
        </w:rPr>
        <w:t>C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11"/>
          <w:w w:val="102"/>
        </w:rPr>
        <w:t xml:space="preserve">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4"/>
        </w:rPr>
        <w:t>.   </w:t>
      </w:r>
      <w:r>
        <w:rPr>
          <w:sz w:val="15"/>
          <w:szCs w:val="15"/>
          <w:color w:val="231F20"/>
        </w:rPr>
        <w:t>Multidetector </w:t>
      </w:r>
      <w:r>
        <w:rPr>
          <w:sz w:val="15"/>
          <w:szCs w:val="15"/>
          <w:color w:val="231F20"/>
          <w:spacing w:val="4"/>
        </w:rPr>
        <w:t>computed</w:t>
      </w:r>
      <w:r>
        <w:rPr>
          <w:sz w:val="15"/>
          <w:szCs w:val="15"/>
          <w:color w:val="231F20"/>
        </w:rPr>
        <w:t xml:space="preserve">     </w:t>
      </w:r>
      <w:r>
        <w:rPr>
          <w:sz w:val="15"/>
          <w:szCs w:val="15"/>
          <w:color w:val="231F20"/>
          <w:spacing w:val="4"/>
        </w:rPr>
        <w:t>tomography</w:t>
      </w:r>
      <w:r>
        <w:rPr>
          <w:sz w:val="15"/>
          <w:szCs w:val="15"/>
          <w:color w:val="231F20"/>
          <w:spacing w:val="2"/>
        </w:rPr>
        <w:t xml:space="preserve">     </w:t>
      </w:r>
      <w:r>
        <w:rPr>
          <w:sz w:val="15"/>
          <w:szCs w:val="15"/>
          <w:color w:val="231F20"/>
          <w:spacing w:val="4"/>
        </w:rPr>
        <w:t>angiography:</w:t>
      </w:r>
      <w:r>
        <w:rPr>
          <w:sz w:val="15"/>
          <w:szCs w:val="15"/>
          <w:color w:val="231F20"/>
          <w:spacing w:val="1"/>
        </w:rPr>
        <w:t xml:space="preserve">     </w:t>
      </w:r>
      <w:r>
        <w:rPr>
          <w:sz w:val="15"/>
          <w:szCs w:val="15"/>
          <w:color w:val="231F20"/>
          <w:spacing w:val="4"/>
        </w:rPr>
        <w:t>ap</w:t>
      </w:r>
      <w:r>
        <w:rPr>
          <w:sz w:val="15"/>
          <w:szCs w:val="15"/>
          <w:color w:val="231F20"/>
          <w:spacing w:val="3"/>
        </w:rPr>
        <w:t>plication</w:t>
      </w:r>
      <w:r>
        <w:rPr>
          <w:sz w:val="15"/>
          <w:szCs w:val="15"/>
          <w:color w:val="231F20"/>
          <w:spacing w:val="2"/>
        </w:rPr>
        <w:t xml:space="preserve">     </w:t>
      </w:r>
      <w:r>
        <w:rPr>
          <w:sz w:val="15"/>
          <w:szCs w:val="15"/>
          <w:color w:val="231F20"/>
          <w:spacing w:val="3"/>
        </w:rPr>
        <w:t>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vertebral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</w:rPr>
        <w:t>artery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</w:rPr>
        <w:t>dissection</w:t>
      </w:r>
      <w:r>
        <w:rPr>
          <w:sz w:val="15"/>
          <w:szCs w:val="15"/>
          <w:color w:val="231F20"/>
          <w:spacing w:val="9"/>
        </w:rPr>
        <w:t>[J].  </w:t>
      </w:r>
      <w:r>
        <w:rPr>
          <w:sz w:val="15"/>
          <w:szCs w:val="15"/>
          <w:color w:val="231F20"/>
        </w:rPr>
        <w:t>Ann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</w:rPr>
        <w:t>Indian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</w:rPr>
        <w:t>Acad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</w:rPr>
        <w:t>Neurol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4"/>
        </w:rPr>
        <w:t>2011,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4"/>
        </w:rPr>
        <w:t>14(1):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4"/>
        </w:rPr>
        <w:t>35‑41.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10.4103/0972‑2327.7</w:t>
      </w:r>
      <w:r>
        <w:rPr>
          <w:sz w:val="15"/>
          <w:szCs w:val="15"/>
          <w:color w:val="231F20"/>
          <w:spacing w:val="3"/>
        </w:rPr>
        <w:t>8048.</w:t>
      </w:r>
    </w:p>
    <w:p>
      <w:pPr>
        <w:pStyle w:val="BodyText"/>
        <w:ind w:left="1048" w:right="487" w:hanging="498"/>
        <w:spacing w:before="41" w:line="30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[80]</w:t>
      </w:r>
      <w:r>
        <w:rPr>
          <w:sz w:val="15"/>
          <w:szCs w:val="15"/>
          <w:color w:val="231F20"/>
        </w:rPr>
        <w:t xml:space="preserve">       Provenzale</w:t>
      </w:r>
      <w:r>
        <w:rPr>
          <w:sz w:val="15"/>
          <w:szCs w:val="15"/>
          <w:color w:val="231F20"/>
          <w:spacing w:val="5"/>
        </w:rPr>
        <w:t xml:space="preserve">     </w:t>
      </w:r>
      <w:r>
        <w:rPr>
          <w:sz w:val="15"/>
          <w:szCs w:val="15"/>
          <w:color w:val="231F20"/>
        </w:rPr>
        <w:t>JM</w:t>
      </w:r>
      <w:r>
        <w:rPr>
          <w:sz w:val="15"/>
          <w:szCs w:val="15"/>
          <w:color w:val="231F20"/>
          <w:spacing w:val="5"/>
        </w:rPr>
        <w:t>,     </w:t>
      </w:r>
      <w:r>
        <w:rPr>
          <w:sz w:val="15"/>
          <w:szCs w:val="15"/>
          <w:color w:val="231F20"/>
        </w:rPr>
        <w:t>Sarikaya</w:t>
      </w:r>
      <w:r>
        <w:rPr>
          <w:sz w:val="15"/>
          <w:szCs w:val="15"/>
          <w:color w:val="231F20"/>
          <w:spacing w:val="5"/>
        </w:rPr>
        <w:t xml:space="preserve">    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B</w:t>
      </w:r>
      <w:r>
        <w:rPr>
          <w:sz w:val="15"/>
          <w:szCs w:val="15"/>
          <w:color w:val="231F20"/>
          <w:spacing w:val="4"/>
        </w:rPr>
        <w:t>.     </w:t>
      </w:r>
      <w:r>
        <w:rPr>
          <w:sz w:val="15"/>
          <w:szCs w:val="15"/>
          <w:color w:val="231F20"/>
        </w:rPr>
        <w:t>Comparison</w:t>
      </w:r>
      <w:r>
        <w:rPr>
          <w:sz w:val="15"/>
          <w:szCs w:val="15"/>
          <w:color w:val="231F20"/>
          <w:spacing w:val="4"/>
        </w:rPr>
        <w:t xml:space="preserve">    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4"/>
        </w:rPr>
        <w:t xml:space="preserve">     </w:t>
      </w:r>
      <w:r>
        <w:rPr>
          <w:sz w:val="15"/>
          <w:szCs w:val="15"/>
          <w:color w:val="231F20"/>
        </w:rPr>
        <w:t>test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3"/>
        </w:rPr>
        <w:t>performance</w:t>
      </w:r>
      <w:r>
        <w:rPr>
          <w:sz w:val="15"/>
          <w:szCs w:val="15"/>
          <w:color w:val="231F20"/>
          <w:spacing w:val="36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characteristics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3"/>
        </w:rPr>
        <w:t>of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MRI,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MR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3"/>
        </w:rPr>
        <w:t>angiography,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CT</w:t>
      </w:r>
      <w:r>
        <w:rPr>
          <w:sz w:val="15"/>
          <w:szCs w:val="15"/>
          <w:color w:val="231F20"/>
          <w:spacing w:val="38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angiography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in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the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diagnosis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of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carotid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3"/>
        </w:rPr>
        <w:t>vertebral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artery  dissection:</w:t>
      </w:r>
      <w:r>
        <w:rPr>
          <w:sz w:val="15"/>
          <w:szCs w:val="15"/>
          <w:color w:val="231F20"/>
          <w:spacing w:val="8"/>
          <w:w w:val="102"/>
        </w:rPr>
        <w:t xml:space="preserve">  </w:t>
      </w:r>
      <w:r>
        <w:rPr>
          <w:sz w:val="15"/>
          <w:szCs w:val="15"/>
          <w:color w:val="231F20"/>
          <w:spacing w:val="4"/>
        </w:rPr>
        <w:t>a</w:t>
      </w:r>
      <w:r>
        <w:rPr>
          <w:sz w:val="15"/>
          <w:szCs w:val="15"/>
          <w:color w:val="231F20"/>
          <w:spacing w:val="9"/>
          <w:w w:val="102"/>
        </w:rPr>
        <w:t xml:space="preserve">  </w:t>
      </w:r>
      <w:r>
        <w:rPr>
          <w:sz w:val="15"/>
          <w:szCs w:val="15"/>
          <w:color w:val="231F20"/>
          <w:spacing w:val="4"/>
        </w:rPr>
        <w:t>revi</w:t>
      </w:r>
      <w:r>
        <w:rPr>
          <w:sz w:val="15"/>
          <w:szCs w:val="15"/>
          <w:color w:val="231F20"/>
          <w:spacing w:val="3"/>
        </w:rPr>
        <w:t>ew   of  the  medical  literature[J].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AJR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</w:rPr>
        <w:t>Am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</w:rPr>
        <w:t>J   Roentgenol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5"/>
        </w:rPr>
        <w:t>2009,   193(4):   1167</w:t>
      </w:r>
      <w:r>
        <w:rPr>
          <w:sz w:val="15"/>
          <w:szCs w:val="15"/>
          <w:color w:val="231F20"/>
          <w:spacing w:val="4"/>
        </w:rPr>
        <w:t>‑1174.</w:t>
      </w:r>
      <w:r>
        <w:rPr>
          <w:sz w:val="15"/>
          <w:szCs w:val="15"/>
          <w:color w:val="231F20"/>
        </w:rPr>
        <w:t xml:space="preserve">   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5"/>
        </w:rPr>
        <w:t>10.2214/</w:t>
      </w:r>
      <w:r>
        <w:rPr>
          <w:sz w:val="15"/>
          <w:szCs w:val="15"/>
          <w:color w:val="231F20"/>
        </w:rPr>
        <w:t>AJR</w:t>
      </w:r>
      <w:r>
        <w:rPr>
          <w:sz w:val="15"/>
          <w:szCs w:val="15"/>
          <w:color w:val="231F20"/>
          <w:spacing w:val="5"/>
        </w:rPr>
        <w:t>.08.1688.</w:t>
      </w:r>
    </w:p>
    <w:p>
      <w:pPr>
        <w:pStyle w:val="BodyText"/>
        <w:ind w:left="1055" w:right="488" w:hanging="505"/>
        <w:spacing w:before="41" w:line="30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[81]      </w:t>
      </w:r>
      <w:r>
        <w:rPr>
          <w:sz w:val="15"/>
          <w:szCs w:val="15"/>
          <w:color w:val="231F20"/>
        </w:rPr>
        <w:t>Hakimi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R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Sivakumar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S</w:t>
      </w:r>
      <w:r>
        <w:rPr>
          <w:sz w:val="15"/>
          <w:szCs w:val="15"/>
          <w:color w:val="231F20"/>
          <w:spacing w:val="9"/>
        </w:rPr>
        <w:t>.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Imaging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</w:rPr>
        <w:t>carotid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</w:rPr>
        <w:t>dissection</w:t>
      </w:r>
      <w:r>
        <w:rPr>
          <w:sz w:val="15"/>
          <w:szCs w:val="15"/>
          <w:color w:val="231F20"/>
          <w:spacing w:val="9"/>
        </w:rPr>
        <w:t>[J].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Curr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Pain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Headache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Rep</w:t>
      </w:r>
      <w:r>
        <w:rPr>
          <w:sz w:val="15"/>
          <w:szCs w:val="15"/>
          <w:color w:val="231F20"/>
          <w:spacing w:val="5"/>
        </w:rPr>
        <w:t>,  2019,  23(</w:t>
      </w:r>
      <w:r>
        <w:rPr>
          <w:sz w:val="15"/>
          <w:szCs w:val="15"/>
          <w:color w:val="231F20"/>
          <w:spacing w:val="4"/>
        </w:rPr>
        <w:t>1):  2.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4"/>
        </w:rPr>
        <w:t>10.1007/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4"/>
        </w:rPr>
        <w:t>s11916‑019‑0741‑9.</w:t>
      </w:r>
    </w:p>
    <w:p>
      <w:pPr>
        <w:pStyle w:val="BodyText"/>
        <w:ind w:left="1054" w:right="485" w:hanging="504"/>
        <w:spacing w:before="12" w:line="2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0"/>
        </w:rPr>
        <w:t>[82]      </w:t>
      </w:r>
      <w:r>
        <w:rPr>
          <w:sz w:val="15"/>
          <w:szCs w:val="15"/>
          <w:color w:val="231F20"/>
        </w:rPr>
        <w:t>Swartz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RH</w:t>
      </w:r>
      <w:r>
        <w:rPr>
          <w:sz w:val="15"/>
          <w:szCs w:val="15"/>
          <w:color w:val="231F20"/>
          <w:spacing w:val="10"/>
        </w:rPr>
        <w:t>,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Bhuta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SS</w:t>
      </w:r>
      <w:r>
        <w:rPr>
          <w:sz w:val="15"/>
          <w:szCs w:val="15"/>
          <w:color w:val="231F20"/>
          <w:spacing w:val="10"/>
        </w:rPr>
        <w:t>,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Farb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RI</w:t>
      </w:r>
      <w:r>
        <w:rPr>
          <w:sz w:val="15"/>
          <w:szCs w:val="15"/>
          <w:color w:val="231F20"/>
          <w:spacing w:val="10"/>
        </w:rPr>
        <w:t>,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8"/>
          <w:w w:val="102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10"/>
        </w:rPr>
        <w:t>.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Intracranial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</w:rPr>
        <w:t>arterial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</w:rPr>
        <w:t>wall</w:t>
      </w:r>
      <w:r>
        <w:rPr>
          <w:sz w:val="15"/>
          <w:szCs w:val="15"/>
          <w:color w:val="231F20"/>
          <w:spacing w:val="5"/>
        </w:rPr>
        <w:t xml:space="preserve">         </w:t>
      </w:r>
      <w:r>
        <w:rPr>
          <w:sz w:val="15"/>
          <w:szCs w:val="15"/>
          <w:color w:val="231F20"/>
        </w:rPr>
        <w:t>imaging</w:t>
      </w:r>
      <w:r>
        <w:rPr>
          <w:sz w:val="15"/>
          <w:szCs w:val="15"/>
          <w:color w:val="231F20"/>
          <w:spacing w:val="5"/>
        </w:rPr>
        <w:t xml:space="preserve">         </w:t>
      </w:r>
      <w:r>
        <w:rPr>
          <w:sz w:val="15"/>
          <w:szCs w:val="15"/>
          <w:color w:val="231F20"/>
        </w:rPr>
        <w:t>using</w:t>
      </w:r>
      <w:r>
        <w:rPr>
          <w:sz w:val="15"/>
          <w:szCs w:val="15"/>
          <w:color w:val="231F20"/>
          <w:spacing w:val="5"/>
        </w:rPr>
        <w:t xml:space="preserve">       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high</w:t>
      </w:r>
      <w:r>
        <w:rPr>
          <w:sz w:val="15"/>
          <w:szCs w:val="15"/>
          <w:color w:val="231F20"/>
          <w:spacing w:val="4"/>
        </w:rPr>
        <w:t>‑</w:t>
      </w:r>
      <w:r>
        <w:rPr>
          <w:sz w:val="15"/>
          <w:szCs w:val="15"/>
          <w:color w:val="231F20"/>
        </w:rPr>
        <w:t>resolution</w:t>
      </w:r>
      <w:r>
        <w:rPr>
          <w:sz w:val="15"/>
          <w:szCs w:val="15"/>
          <w:color w:val="231F20"/>
          <w:spacing w:val="4"/>
        </w:rPr>
        <w:t xml:space="preserve">          3‑</w:t>
      </w:r>
      <w:r>
        <w:rPr>
          <w:sz w:val="15"/>
          <w:szCs w:val="15"/>
          <w:color w:val="231F20"/>
        </w:rPr>
        <w:t>tesla </w:t>
      </w:r>
      <w:r>
        <w:rPr>
          <w:sz w:val="15"/>
          <w:szCs w:val="15"/>
          <w:color w:val="231F20"/>
        </w:rPr>
        <w:t>contrast</w:t>
      </w:r>
      <w:r>
        <w:rPr>
          <w:sz w:val="15"/>
          <w:szCs w:val="15"/>
          <w:color w:val="231F20"/>
          <w:spacing w:val="5"/>
        </w:rPr>
        <w:t>‑</w:t>
      </w:r>
      <w:r>
        <w:rPr>
          <w:sz w:val="15"/>
          <w:szCs w:val="15"/>
          <w:color w:val="231F20"/>
        </w:rPr>
        <w:t>enhanced</w:t>
      </w:r>
      <w:r>
        <w:rPr>
          <w:sz w:val="15"/>
          <w:szCs w:val="15"/>
          <w:color w:val="231F20"/>
          <w:spacing w:val="5"/>
        </w:rPr>
        <w:t xml:space="preserve">     </w:t>
      </w:r>
      <w:r>
        <w:rPr>
          <w:sz w:val="15"/>
          <w:szCs w:val="15"/>
          <w:color w:val="231F20"/>
        </w:rPr>
        <w:t>MRI</w:t>
      </w:r>
      <w:r>
        <w:rPr>
          <w:sz w:val="15"/>
          <w:szCs w:val="15"/>
          <w:color w:val="231F20"/>
          <w:spacing w:val="5"/>
        </w:rPr>
        <w:t>[J].     </w:t>
      </w:r>
      <w:r>
        <w:rPr>
          <w:sz w:val="15"/>
          <w:szCs w:val="15"/>
          <w:color w:val="231F20"/>
        </w:rPr>
        <w:t>Neurology</w:t>
      </w:r>
      <w:r>
        <w:rPr>
          <w:sz w:val="15"/>
          <w:szCs w:val="15"/>
          <w:color w:val="231F20"/>
          <w:spacing w:val="5"/>
        </w:rPr>
        <w:t>,     2009,     72(7):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5"/>
        </w:rPr>
        <w:t>627‑634.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10.1212/01.</w:t>
      </w:r>
      <w:r>
        <w:rPr>
          <w:sz w:val="15"/>
          <w:szCs w:val="15"/>
          <w:color w:val="231F20"/>
        </w:rPr>
        <w:t>wnl</w:t>
      </w:r>
      <w:r>
        <w:rPr>
          <w:sz w:val="15"/>
          <w:szCs w:val="15"/>
          <w:color w:val="231F20"/>
          <w:spacing w:val="5"/>
        </w:rPr>
        <w:t>.0000342470.69739.b3.</w:t>
      </w:r>
    </w:p>
    <w:p>
      <w:pPr>
        <w:pStyle w:val="BodyText"/>
        <w:ind w:left="1057" w:right="477" w:hanging="504"/>
        <w:spacing w:before="40" w:line="306" w:lineRule="auto"/>
        <w:rPr>
          <w:sz w:val="15"/>
          <w:szCs w:val="15"/>
        </w:rPr>
      </w:pPr>
      <w:r>
        <w:rPr>
          <w:sz w:val="15"/>
          <w:szCs w:val="15"/>
          <w:color w:val="231F20"/>
        </w:rPr>
        <w:t>[83]       Zhang  FL,  Liu</w:t>
      </w:r>
      <w:r>
        <w:rPr>
          <w:sz w:val="15"/>
          <w:szCs w:val="15"/>
          <w:color w:val="231F20"/>
          <w:spacing w:val="-1"/>
        </w:rPr>
        <w:t xml:space="preserve">  Y,  Xing  YQ,  et</w:t>
      </w:r>
      <w:r>
        <w:rPr>
          <w:sz w:val="15"/>
          <w:szCs w:val="15"/>
          <w:color w:val="231F20"/>
          <w:spacing w:val="8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al.  Diagnosis  of  cervical  artery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dissection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</w:rPr>
        <w:t>using</w:t>
      </w:r>
      <w:r>
        <w:rPr>
          <w:sz w:val="15"/>
          <w:szCs w:val="15"/>
          <w:color w:val="231F20"/>
          <w:spacing w:val="2"/>
        </w:rPr>
        <w:t xml:space="preserve">   3‑</w:t>
      </w:r>
      <w:r>
        <w:rPr>
          <w:sz w:val="15"/>
          <w:szCs w:val="15"/>
          <w:color w:val="231F20"/>
        </w:rPr>
        <w:t>t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</w:rPr>
        <w:t>magnetic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</w:rPr>
        <w:t>resonance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imaging</w:t>
      </w:r>
      <w:r>
        <w:rPr>
          <w:sz w:val="15"/>
          <w:szCs w:val="15"/>
          <w:color w:val="231F20"/>
          <w:spacing w:val="2"/>
        </w:rPr>
        <w:t>[J].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JAMA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3"/>
        </w:rPr>
        <w:t>Neurol,  2015,  72(5):  600‑601.  DOI:  10.1001/jamaneurol.2014.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4589.</w:t>
      </w:r>
    </w:p>
    <w:p>
      <w:pPr>
        <w:pStyle w:val="BodyText"/>
        <w:ind w:left="1058" w:right="485" w:hanging="505"/>
        <w:spacing w:before="11" w:line="2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[84]       </w:t>
      </w:r>
      <w:r>
        <w:rPr>
          <w:sz w:val="15"/>
          <w:szCs w:val="15"/>
          <w:color w:val="231F20"/>
        </w:rPr>
        <w:t>Luo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</w:rPr>
        <w:t>Y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</w:rPr>
        <w:t>Guo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</w:rPr>
        <w:t>ZN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</w:rPr>
        <w:t>Niu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</w:rPr>
        <w:t>PP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4"/>
        </w:rPr>
        <w:t>.  3</w:t>
      </w:r>
      <w:r>
        <w:rPr>
          <w:sz w:val="15"/>
          <w:szCs w:val="15"/>
          <w:color w:val="231F20"/>
        </w:rPr>
        <w:t>D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</w:rPr>
        <w:t>T</w:t>
      </w:r>
      <w:r>
        <w:rPr>
          <w:sz w:val="15"/>
          <w:szCs w:val="15"/>
          <w:color w:val="231F20"/>
          <w:spacing w:val="4"/>
        </w:rPr>
        <w:t>1‑</w:t>
      </w:r>
      <w:r>
        <w:rPr>
          <w:sz w:val="15"/>
          <w:szCs w:val="15"/>
          <w:color w:val="231F20"/>
        </w:rPr>
        <w:t>weighted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</w:rPr>
        <w:t>black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</w:rPr>
        <w:t>blood </w:t>
      </w:r>
      <w:r>
        <w:rPr>
          <w:sz w:val="15"/>
          <w:szCs w:val="15"/>
          <w:color w:val="231F20"/>
          <w:spacing w:val="3"/>
        </w:rPr>
        <w:t>sequence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3"/>
        </w:rPr>
        <w:t>at</w:t>
      </w:r>
      <w:r>
        <w:rPr>
          <w:sz w:val="15"/>
          <w:szCs w:val="15"/>
          <w:color w:val="231F20"/>
          <w:spacing w:val="31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3.0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Tesla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for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3"/>
        </w:rPr>
        <w:t>the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diagnos</w:t>
      </w:r>
      <w:r>
        <w:rPr>
          <w:sz w:val="15"/>
          <w:szCs w:val="15"/>
          <w:color w:val="231F20"/>
          <w:spacing w:val="2"/>
        </w:rPr>
        <w:t>is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of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cervical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2"/>
        </w:rPr>
        <w:t>artery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dissection</w:t>
      </w:r>
      <w:r>
        <w:rPr>
          <w:sz w:val="15"/>
          <w:szCs w:val="15"/>
          <w:color w:val="231F20"/>
          <w:spacing w:val="5"/>
        </w:rPr>
        <w:t>[J].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</w:rPr>
        <w:t>Stroke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Vasc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Neurol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  <w:spacing w:val="5"/>
        </w:rPr>
        <w:t>2016,</w:t>
      </w:r>
      <w:r>
        <w:rPr>
          <w:sz w:val="15"/>
          <w:szCs w:val="15"/>
          <w:color w:val="231F20"/>
          <w:spacing w:val="14"/>
          <w:w w:val="102"/>
        </w:rPr>
        <w:t xml:space="preserve">  </w:t>
      </w:r>
      <w:r>
        <w:rPr>
          <w:sz w:val="15"/>
          <w:szCs w:val="15"/>
          <w:color w:val="231F20"/>
          <w:spacing w:val="5"/>
        </w:rPr>
        <w:t>1(3):</w:t>
      </w:r>
      <w:r>
        <w:rPr>
          <w:sz w:val="15"/>
          <w:szCs w:val="15"/>
          <w:color w:val="231F20"/>
          <w:spacing w:val="15"/>
        </w:rPr>
        <w:t xml:space="preserve">  </w:t>
      </w:r>
      <w:r>
        <w:rPr>
          <w:sz w:val="15"/>
          <w:szCs w:val="15"/>
          <w:color w:val="231F20"/>
          <w:spacing w:val="5"/>
        </w:rPr>
        <w:t>140‑146.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10.1136/</w:t>
      </w:r>
      <w:r>
        <w:rPr>
          <w:sz w:val="15"/>
          <w:szCs w:val="15"/>
          <w:color w:val="231F20"/>
        </w:rPr>
        <w:t>svn</w:t>
      </w:r>
      <w:r>
        <w:rPr>
          <w:sz w:val="15"/>
          <w:szCs w:val="15"/>
          <w:color w:val="231F20"/>
          <w:spacing w:val="5"/>
        </w:rPr>
        <w:t>‑2016‑000028.</w:t>
      </w:r>
    </w:p>
    <w:p>
      <w:pPr>
        <w:pStyle w:val="BodyText"/>
        <w:ind w:left="1058" w:right="481" w:hanging="505"/>
        <w:spacing w:before="42" w:line="295" w:lineRule="auto"/>
        <w:rPr>
          <w:sz w:val="15"/>
          <w:szCs w:val="15"/>
        </w:rPr>
      </w:pPr>
      <w:r>
        <w:rPr>
          <w:sz w:val="15"/>
          <w:szCs w:val="15"/>
          <w:color w:val="231F20"/>
        </w:rPr>
        <w:t>[85]       Hosoki  S,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</w:rPr>
        <w:t>Fukuda</w:t>
      </w:r>
      <w:r>
        <w:rPr>
          <w:sz w:val="15"/>
          <w:szCs w:val="15"/>
          <w:color w:val="231F20"/>
          <w:spacing w:val="-1"/>
        </w:rPr>
        <w:t>‑Doi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"/>
        </w:rPr>
        <w:t>M,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"/>
        </w:rPr>
        <w:t>Miwa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1"/>
        </w:rPr>
        <w:t>K,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et</w:t>
      </w:r>
      <w:r>
        <w:rPr>
          <w:sz w:val="15"/>
          <w:szCs w:val="15"/>
          <w:color w:val="231F20"/>
          <w:spacing w:val="8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al.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Sequential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"/>
        </w:rPr>
        <w:t>detection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rates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</w:rPr>
        <w:t>intramural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</w:rPr>
        <w:t>hematoma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</w:rPr>
        <w:t>for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</w:rPr>
        <w:t>diagnosing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spontaneous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</w:rPr>
        <w:t>intracranial  artery  dissection[J].  Eur  </w:t>
      </w:r>
      <w:r>
        <w:rPr>
          <w:sz w:val="15"/>
          <w:szCs w:val="15"/>
          <w:color w:val="231F20"/>
          <w:spacing w:val="-1"/>
        </w:rPr>
        <w:t>J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1"/>
        </w:rPr>
        <w:t>Neurol,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1"/>
        </w:rPr>
        <w:t>2023,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"/>
        </w:rPr>
        <w:t>30(5):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"/>
        </w:rPr>
        <w:t>1320‑1326.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1"/>
        </w:rPr>
        <w:t>: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1"/>
        </w:rPr>
        <w:t>10.1111/</w:t>
      </w:r>
      <w:r>
        <w:rPr>
          <w:sz w:val="15"/>
          <w:szCs w:val="15"/>
          <w:color w:val="231F20"/>
        </w:rPr>
        <w:t>ene</w:t>
      </w:r>
      <w:r>
        <w:rPr>
          <w:sz w:val="15"/>
          <w:szCs w:val="15"/>
          <w:color w:val="231F20"/>
          <w:spacing w:val="1"/>
        </w:rPr>
        <w:t>.1571</w:t>
      </w:r>
      <w:r>
        <w:rPr>
          <w:sz w:val="15"/>
          <w:szCs w:val="15"/>
          <w:color w:val="231F20"/>
        </w:rPr>
        <w:t>5.</w:t>
      </w:r>
    </w:p>
    <w:p>
      <w:pPr>
        <w:pStyle w:val="BodyText"/>
        <w:ind w:left="1057" w:right="485" w:hanging="503"/>
        <w:spacing w:before="41" w:line="2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[86]       </w:t>
      </w:r>
      <w:r>
        <w:rPr>
          <w:sz w:val="15"/>
          <w:szCs w:val="15"/>
          <w:color w:val="231F20"/>
        </w:rPr>
        <w:t>Lin    X</w:t>
      </w:r>
      <w:r>
        <w:rPr>
          <w:sz w:val="15"/>
          <w:szCs w:val="15"/>
          <w:color w:val="231F20"/>
          <w:spacing w:val="3"/>
        </w:rPr>
        <w:t>,    </w:t>
      </w:r>
      <w:r>
        <w:rPr>
          <w:sz w:val="15"/>
          <w:szCs w:val="15"/>
          <w:color w:val="231F20"/>
        </w:rPr>
        <w:t>Guo</w:t>
      </w:r>
      <w:r>
        <w:rPr>
          <w:sz w:val="15"/>
          <w:szCs w:val="15"/>
          <w:color w:val="231F20"/>
          <w:spacing w:val="3"/>
        </w:rPr>
        <w:t xml:space="preserve">    </w:t>
      </w:r>
      <w:r>
        <w:rPr>
          <w:sz w:val="15"/>
          <w:szCs w:val="15"/>
          <w:color w:val="231F20"/>
        </w:rPr>
        <w:t>W</w:t>
      </w:r>
      <w:r>
        <w:rPr>
          <w:sz w:val="15"/>
          <w:szCs w:val="15"/>
          <w:color w:val="231F20"/>
          <w:spacing w:val="3"/>
        </w:rPr>
        <w:t>,    </w:t>
      </w:r>
      <w:r>
        <w:rPr>
          <w:sz w:val="15"/>
          <w:szCs w:val="15"/>
          <w:color w:val="231F20"/>
        </w:rPr>
        <w:t>She</w:t>
      </w:r>
      <w:r>
        <w:rPr>
          <w:sz w:val="15"/>
          <w:szCs w:val="15"/>
          <w:color w:val="231F20"/>
          <w:spacing w:val="2"/>
        </w:rPr>
        <w:t xml:space="preserve">    </w:t>
      </w:r>
      <w:r>
        <w:rPr>
          <w:sz w:val="15"/>
          <w:szCs w:val="15"/>
          <w:color w:val="231F20"/>
        </w:rPr>
        <w:t>D</w:t>
      </w:r>
      <w:r>
        <w:rPr>
          <w:sz w:val="15"/>
          <w:szCs w:val="15"/>
          <w:color w:val="231F20"/>
          <w:spacing w:val="2"/>
        </w:rPr>
        <w:t>,  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2"/>
        </w:rPr>
        <w:t>.    </w:t>
      </w:r>
      <w:r>
        <w:rPr>
          <w:sz w:val="15"/>
          <w:szCs w:val="15"/>
          <w:color w:val="231F20"/>
        </w:rPr>
        <w:t>Initial</w:t>
      </w:r>
      <w:r>
        <w:rPr>
          <w:sz w:val="15"/>
          <w:szCs w:val="15"/>
          <w:color w:val="231F20"/>
          <w:spacing w:val="2"/>
        </w:rPr>
        <w:t xml:space="preserve">   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2"/>
        </w:rPr>
        <w:t xml:space="preserve">    </w:t>
      </w:r>
      <w:r>
        <w:rPr>
          <w:sz w:val="15"/>
          <w:szCs w:val="15"/>
          <w:color w:val="231F20"/>
        </w:rPr>
        <w:t>follow</w:t>
      </w:r>
      <w:r>
        <w:rPr>
          <w:sz w:val="15"/>
          <w:szCs w:val="15"/>
          <w:color w:val="231F20"/>
          <w:spacing w:val="2"/>
        </w:rPr>
        <w:t>‑</w:t>
      </w:r>
      <w:r>
        <w:rPr>
          <w:sz w:val="15"/>
          <w:szCs w:val="15"/>
          <w:color w:val="231F20"/>
        </w:rPr>
        <w:t>up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4"/>
        </w:rPr>
        <w:t>high‑resolution</w:t>
      </w:r>
      <w:r>
        <w:rPr>
          <w:sz w:val="15"/>
          <w:szCs w:val="15"/>
          <w:color w:val="231F20"/>
          <w:spacing w:val="14"/>
          <w:w w:val="102"/>
        </w:rPr>
        <w:t xml:space="preserve">  </w:t>
      </w:r>
      <w:r>
        <w:rPr>
          <w:sz w:val="15"/>
          <w:szCs w:val="15"/>
          <w:color w:val="231F20"/>
          <w:spacing w:val="4"/>
        </w:rPr>
        <w:t>vesse</w:t>
      </w:r>
      <w:r>
        <w:rPr>
          <w:sz w:val="15"/>
          <w:szCs w:val="15"/>
          <w:color w:val="231F20"/>
          <w:spacing w:val="3"/>
        </w:rPr>
        <w:t>l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  <w:spacing w:val="3"/>
        </w:rPr>
        <w:t>wall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3"/>
        </w:rPr>
        <w:t>MRI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3"/>
        </w:rPr>
        <w:t>study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3"/>
        </w:rPr>
        <w:t>of</w:t>
      </w:r>
      <w:r>
        <w:rPr>
          <w:sz w:val="15"/>
          <w:szCs w:val="15"/>
          <w:color w:val="231F20"/>
          <w:spacing w:val="13"/>
        </w:rPr>
        <w:t xml:space="preserve">  </w:t>
      </w:r>
      <w:r>
        <w:rPr>
          <w:sz w:val="15"/>
          <w:szCs w:val="15"/>
          <w:color w:val="231F20"/>
          <w:spacing w:val="3"/>
        </w:rPr>
        <w:t>spontaneous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cervicocranial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</w:rPr>
        <w:t>artery</w:t>
      </w:r>
      <w:r>
        <w:rPr>
          <w:sz w:val="15"/>
          <w:szCs w:val="15"/>
          <w:color w:val="231F20"/>
          <w:spacing w:val="7"/>
        </w:rPr>
        <w:t xml:space="preserve">    </w:t>
      </w:r>
      <w:r>
        <w:rPr>
          <w:sz w:val="15"/>
          <w:szCs w:val="15"/>
          <w:color w:val="231F20"/>
        </w:rPr>
        <w:t>dissection</w:t>
      </w:r>
      <w:r>
        <w:rPr>
          <w:sz w:val="15"/>
          <w:szCs w:val="15"/>
          <w:color w:val="231F20"/>
          <w:spacing w:val="7"/>
        </w:rPr>
        <w:t>[J].    </w:t>
      </w:r>
      <w:r>
        <w:rPr>
          <w:sz w:val="15"/>
          <w:szCs w:val="15"/>
          <w:color w:val="231F20"/>
        </w:rPr>
        <w:t>Eur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</w:rPr>
        <w:t>Radiol</w:t>
      </w:r>
      <w:r>
        <w:rPr>
          <w:sz w:val="15"/>
          <w:szCs w:val="15"/>
          <w:color w:val="231F20"/>
          <w:spacing w:val="7"/>
        </w:rPr>
        <w:t>,    2024,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4"/>
        </w:rPr>
        <w:t>34(3):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1704‑1715.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10.1007/s00330‑023‑10207‑z.</w:t>
      </w:r>
    </w:p>
    <w:p>
      <w:pPr>
        <w:pStyle w:val="BodyText"/>
        <w:ind w:left="1052" w:right="476" w:hanging="499"/>
        <w:spacing w:before="41" w:line="2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[87]      </w:t>
      </w:r>
      <w:r>
        <w:rPr>
          <w:sz w:val="15"/>
          <w:szCs w:val="15"/>
          <w:color w:val="231F20"/>
        </w:rPr>
        <w:t>Ryu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7"/>
        </w:rPr>
        <w:t>,  </w:t>
      </w:r>
      <w:r>
        <w:rPr>
          <w:sz w:val="15"/>
          <w:szCs w:val="15"/>
          <w:color w:val="231F20"/>
        </w:rPr>
        <w:t>Lee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KM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</w:rPr>
        <w:t>Kim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</w:rPr>
        <w:t>HG</w:t>
      </w:r>
      <w:r>
        <w:rPr>
          <w:sz w:val="15"/>
          <w:szCs w:val="15"/>
          <w:color w:val="231F20"/>
          <w:spacing w:val="7"/>
        </w:rPr>
        <w:t>,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7"/>
        </w:rPr>
        <w:t>.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</w:rPr>
        <w:t>Diagnostic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performance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</w:rPr>
        <w:t>of </w:t>
      </w:r>
      <w:r>
        <w:rPr>
          <w:sz w:val="15"/>
          <w:szCs w:val="15"/>
          <w:color w:val="231F20"/>
          <w:spacing w:val="4"/>
        </w:rPr>
        <w:t>high‑resolution  vessel  wall  magnetic </w:t>
      </w:r>
      <w:r>
        <w:rPr>
          <w:sz w:val="15"/>
          <w:szCs w:val="15"/>
          <w:color w:val="231F20"/>
          <w:spacing w:val="3"/>
        </w:rPr>
        <w:t xml:space="preserve"> resonance  imaging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9"/>
        </w:rPr>
        <w:t xml:space="preserve">    </w:t>
      </w:r>
      <w:r>
        <w:rPr>
          <w:sz w:val="15"/>
          <w:szCs w:val="15"/>
          <w:color w:val="231F20"/>
        </w:rPr>
        <w:t>digital</w:t>
      </w:r>
      <w:r>
        <w:rPr>
          <w:sz w:val="15"/>
          <w:szCs w:val="15"/>
          <w:color w:val="231F20"/>
          <w:spacing w:val="9"/>
        </w:rPr>
        <w:t xml:space="preserve">    </w:t>
      </w:r>
      <w:r>
        <w:rPr>
          <w:sz w:val="15"/>
          <w:szCs w:val="15"/>
          <w:color w:val="231F20"/>
        </w:rPr>
        <w:t>subtraction</w:t>
      </w:r>
      <w:r>
        <w:rPr>
          <w:sz w:val="15"/>
          <w:szCs w:val="15"/>
          <w:color w:val="231F20"/>
          <w:spacing w:val="9"/>
        </w:rPr>
        <w:t xml:space="preserve">     </w:t>
      </w:r>
      <w:r>
        <w:rPr>
          <w:sz w:val="15"/>
          <w:szCs w:val="15"/>
          <w:color w:val="231F20"/>
        </w:rPr>
        <w:t>angiography</w:t>
      </w:r>
      <w:r>
        <w:rPr>
          <w:sz w:val="15"/>
          <w:szCs w:val="15"/>
          <w:color w:val="231F20"/>
          <w:spacing w:val="9"/>
        </w:rPr>
        <w:t xml:space="preserve">   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9"/>
        </w:rPr>
        <w:t xml:space="preserve">    </w:t>
      </w:r>
      <w:r>
        <w:rPr>
          <w:sz w:val="15"/>
          <w:szCs w:val="15"/>
          <w:color w:val="231F20"/>
        </w:rPr>
        <w:t>intracranial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</w:rPr>
        <w:t>vertebral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</w:rPr>
        <w:t>artery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</w:rPr>
        <w:t>dissection</w:t>
      </w:r>
      <w:r>
        <w:rPr>
          <w:sz w:val="15"/>
          <w:szCs w:val="15"/>
          <w:color w:val="231F20"/>
          <w:spacing w:val="10"/>
        </w:rPr>
        <w:t>[J].  </w:t>
      </w:r>
      <w:r>
        <w:rPr>
          <w:sz w:val="15"/>
          <w:szCs w:val="15"/>
          <w:color w:val="231F20"/>
        </w:rPr>
        <w:t>Diagnostics</w:t>
      </w:r>
      <w:r>
        <w:rPr>
          <w:sz w:val="15"/>
          <w:szCs w:val="15"/>
          <w:color w:val="231F20"/>
          <w:spacing w:val="11"/>
          <w:w w:val="102"/>
        </w:rPr>
        <w:t xml:space="preserve">  </w:t>
      </w:r>
      <w:r>
        <w:rPr>
          <w:sz w:val="15"/>
          <w:szCs w:val="15"/>
          <w:color w:val="231F20"/>
          <w:spacing w:val="10"/>
        </w:rPr>
        <w:t>(</w:t>
      </w:r>
      <w:r>
        <w:rPr>
          <w:sz w:val="15"/>
          <w:szCs w:val="15"/>
          <w:color w:val="231F20"/>
        </w:rPr>
        <w:t>Basel</w:t>
      </w:r>
      <w:r>
        <w:rPr>
          <w:sz w:val="15"/>
          <w:szCs w:val="15"/>
          <w:color w:val="231F20"/>
          <w:spacing w:val="10"/>
        </w:rPr>
        <w:t>),  2022,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62"/>
        <w:spacing w:before="35" w:line="184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6"/>
          <w:position w:val="2"/>
        </w:rPr>
        <w:t>12(2): 432.</w:t>
      </w:r>
      <w:r>
        <w:rPr>
          <w:sz w:val="15"/>
          <w:szCs w:val="15"/>
          <w:color w:val="231F20"/>
          <w:spacing w:val="12"/>
          <w:w w:val="102"/>
          <w:position w:val="2"/>
        </w:rPr>
        <w:t xml:space="preserve"> </w:t>
      </w:r>
      <w:r>
        <w:rPr>
          <w:sz w:val="15"/>
          <w:szCs w:val="15"/>
          <w:color w:val="231F20"/>
          <w:position w:val="2"/>
        </w:rPr>
        <w:t>DOI</w:t>
      </w:r>
      <w:r>
        <w:rPr>
          <w:sz w:val="15"/>
          <w:szCs w:val="15"/>
          <w:color w:val="231F20"/>
          <w:spacing w:val="6"/>
          <w:position w:val="2"/>
        </w:rPr>
        <w:t>:</w:t>
      </w:r>
      <w:r>
        <w:rPr>
          <w:sz w:val="15"/>
          <w:szCs w:val="15"/>
          <w:color w:val="231F20"/>
          <w:spacing w:val="16"/>
          <w:w w:val="102"/>
          <w:position w:val="2"/>
        </w:rPr>
        <w:t xml:space="preserve"> </w:t>
      </w:r>
      <w:r>
        <w:rPr>
          <w:sz w:val="15"/>
          <w:szCs w:val="15"/>
          <w:color w:val="231F20"/>
          <w:spacing w:val="6"/>
          <w:position w:val="2"/>
        </w:rPr>
        <w:t>10.3390/</w:t>
      </w:r>
      <w:r>
        <w:rPr>
          <w:sz w:val="15"/>
          <w:szCs w:val="15"/>
          <w:color w:val="231F20"/>
          <w:position w:val="2"/>
        </w:rPr>
        <w:t>diagnostics</w:t>
      </w:r>
      <w:r>
        <w:rPr>
          <w:sz w:val="15"/>
          <w:szCs w:val="15"/>
          <w:color w:val="231F20"/>
          <w:spacing w:val="6"/>
          <w:position w:val="2"/>
        </w:rPr>
        <w:t>120</w:t>
      </w:r>
      <w:r>
        <w:rPr>
          <w:sz w:val="15"/>
          <w:szCs w:val="15"/>
          <w:color w:val="231F20"/>
          <w:spacing w:val="5"/>
          <w:position w:val="2"/>
        </w:rPr>
        <w:t>20432.</w:t>
      </w:r>
    </w:p>
    <w:p>
      <w:pPr>
        <w:pStyle w:val="BodyText"/>
        <w:ind w:left="554" w:right="376" w:hanging="504"/>
        <w:spacing w:before="42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[88]</w:t>
      </w:r>
      <w:r>
        <w:rPr>
          <w:sz w:val="15"/>
          <w:szCs w:val="15"/>
          <w:color w:val="231F20"/>
          <w:spacing w:val="2"/>
        </w:rPr>
        <w:t xml:space="preserve">       </w:t>
      </w:r>
      <w:r>
        <w:rPr>
          <w:sz w:val="15"/>
          <w:szCs w:val="15"/>
          <w:color w:val="231F20"/>
        </w:rPr>
        <w:t>Shi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</w:rPr>
        <w:t>Z</w:t>
      </w:r>
      <w:r>
        <w:rPr>
          <w:sz w:val="15"/>
          <w:szCs w:val="15"/>
          <w:color w:val="231F20"/>
          <w:spacing w:val="8"/>
        </w:rPr>
        <w:t>,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</w:rPr>
        <w:t>Tian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</w:rPr>
        <w:t>X</w:t>
      </w:r>
      <w:r>
        <w:rPr>
          <w:sz w:val="15"/>
          <w:szCs w:val="15"/>
          <w:color w:val="231F20"/>
          <w:spacing w:val="8"/>
        </w:rPr>
        <w:t>,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</w:rPr>
        <w:t>Tian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</w:rPr>
        <w:t>B</w:t>
      </w:r>
      <w:r>
        <w:rPr>
          <w:sz w:val="15"/>
          <w:szCs w:val="15"/>
          <w:color w:val="231F20"/>
          <w:spacing w:val="8"/>
        </w:rPr>
        <w:t>,</w:t>
      </w:r>
      <w:r>
        <w:rPr>
          <w:sz w:val="15"/>
          <w:szCs w:val="15"/>
          <w:color w:val="231F20"/>
          <w:spacing w:val="13"/>
        </w:rPr>
        <w:t xml:space="preserve">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8"/>
        </w:rPr>
        <w:t>.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</w:rPr>
        <w:t>Identification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high</w:t>
      </w:r>
      <w:r>
        <w:rPr>
          <w:sz w:val="15"/>
          <w:szCs w:val="15"/>
          <w:color w:val="231F20"/>
          <w:spacing w:val="8"/>
        </w:rPr>
        <w:t xml:space="preserve">   </w:t>
      </w:r>
      <w:r>
        <w:rPr>
          <w:sz w:val="15"/>
          <w:szCs w:val="15"/>
          <w:color w:val="231F20"/>
        </w:rPr>
        <w:t>risk </w:t>
      </w:r>
      <w:r>
        <w:rPr>
          <w:sz w:val="15"/>
          <w:szCs w:val="15"/>
          <w:color w:val="231F20"/>
          <w:spacing w:val="3"/>
        </w:rPr>
        <w:t>clinical   and    imaging</w:t>
      </w:r>
      <w:r>
        <w:rPr>
          <w:sz w:val="15"/>
          <w:szCs w:val="15"/>
          <w:color w:val="231F20"/>
          <w:spacing w:val="8"/>
          <w:w w:val="102"/>
        </w:rPr>
        <w:t xml:space="preserve">   </w:t>
      </w:r>
      <w:r>
        <w:rPr>
          <w:sz w:val="15"/>
          <w:szCs w:val="15"/>
          <w:color w:val="231F20"/>
          <w:spacing w:val="3"/>
        </w:rPr>
        <w:t>features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  <w:spacing w:val="3"/>
        </w:rPr>
        <w:t>for</w:t>
      </w:r>
      <w:r>
        <w:rPr>
          <w:sz w:val="15"/>
          <w:szCs w:val="15"/>
          <w:color w:val="231F20"/>
          <w:spacing w:val="8"/>
          <w:w w:val="103"/>
        </w:rPr>
        <w:t xml:space="preserve">   </w:t>
      </w:r>
      <w:r>
        <w:rPr>
          <w:sz w:val="15"/>
          <w:szCs w:val="15"/>
          <w:color w:val="231F20"/>
          <w:spacing w:val="3"/>
        </w:rPr>
        <w:t>intracranial</w:t>
      </w:r>
      <w:r>
        <w:rPr>
          <w:sz w:val="15"/>
          <w:szCs w:val="15"/>
          <w:color w:val="231F20"/>
          <w:spacing w:val="8"/>
          <w:w w:val="102"/>
        </w:rPr>
        <w:t xml:space="preserve">   </w:t>
      </w:r>
      <w:r>
        <w:rPr>
          <w:sz w:val="15"/>
          <w:szCs w:val="15"/>
          <w:color w:val="231F20"/>
          <w:spacing w:val="2"/>
        </w:rPr>
        <w:t>artery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dissection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using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high‑re</w:t>
      </w:r>
      <w:r>
        <w:rPr>
          <w:sz w:val="15"/>
          <w:szCs w:val="15"/>
          <w:color w:val="231F20"/>
          <w:spacing w:val="3"/>
        </w:rPr>
        <w:t>solution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3"/>
        </w:rPr>
        <w:t>cardiovascular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magnetic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resonance</w:t>
      </w:r>
      <w:r>
        <w:rPr>
          <w:sz w:val="15"/>
          <w:szCs w:val="15"/>
          <w:color w:val="231F20"/>
          <w:spacing w:val="5"/>
        </w:rPr>
        <w:t>[J].</w:t>
      </w:r>
      <w:r>
        <w:rPr>
          <w:sz w:val="15"/>
          <w:szCs w:val="15"/>
          <w:color w:val="231F20"/>
          <w:spacing w:val="43"/>
          <w:w w:val="102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Cardiovasc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Magn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Reson</w:t>
      </w:r>
      <w:r>
        <w:rPr>
          <w:sz w:val="15"/>
          <w:szCs w:val="15"/>
          <w:color w:val="231F20"/>
          <w:spacing w:val="5"/>
        </w:rPr>
        <w:t>,  2021,  23(1):  74.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  <w:spacing w:val="35"/>
        </w:rPr>
        <w:t xml:space="preserve"> </w:t>
      </w:r>
      <w:r>
        <w:rPr>
          <w:sz w:val="15"/>
          <w:szCs w:val="15"/>
          <w:color w:val="231F20"/>
          <w:spacing w:val="4"/>
        </w:rPr>
        <w:t>10.1186/s12968‑021‑00766‑9.</w:t>
      </w:r>
    </w:p>
    <w:p>
      <w:pPr>
        <w:pStyle w:val="BodyText"/>
        <w:ind w:left="551" w:right="377" w:hanging="501"/>
        <w:spacing w:before="42" w:line="30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[89]      </w:t>
      </w:r>
      <w:r>
        <w:rPr>
          <w:sz w:val="15"/>
          <w:szCs w:val="15"/>
          <w:color w:val="231F20"/>
        </w:rPr>
        <w:t>Mcguire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</w:rPr>
        <w:t>LS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</w:rPr>
        <w:t>Kumar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</w:rPr>
        <w:t>P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</w:rPr>
        <w:t>Ryoo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</w:rPr>
        <w:t>JS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8"/>
          <w:w w:val="101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9"/>
        </w:rPr>
        <w:t>.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</w:rPr>
        <w:t>Selective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</w:rPr>
        <w:t>endovascular </w:t>
      </w:r>
      <w:r>
        <w:rPr>
          <w:sz w:val="15"/>
          <w:szCs w:val="15"/>
          <w:color w:val="231F20"/>
        </w:rPr>
        <w:t>treatment</w:t>
      </w:r>
      <w:r>
        <w:rPr>
          <w:sz w:val="15"/>
          <w:szCs w:val="15"/>
          <w:color w:val="231F20"/>
          <w:spacing w:val="6"/>
        </w:rPr>
        <w:t xml:space="preserve">    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6"/>
        </w:rPr>
        <w:t xml:space="preserve">      </w:t>
      </w:r>
      <w:r>
        <w:rPr>
          <w:sz w:val="15"/>
          <w:szCs w:val="15"/>
          <w:color w:val="231F20"/>
        </w:rPr>
        <w:t>cervical</w:t>
      </w:r>
      <w:r>
        <w:rPr>
          <w:sz w:val="15"/>
          <w:szCs w:val="15"/>
          <w:color w:val="231F20"/>
          <w:spacing w:val="6"/>
        </w:rPr>
        <w:t xml:space="preserve">      </w:t>
      </w:r>
      <w:r>
        <w:rPr>
          <w:sz w:val="15"/>
          <w:szCs w:val="15"/>
          <w:color w:val="231F20"/>
        </w:rPr>
        <w:t>arterial</w:t>
      </w:r>
      <w:r>
        <w:rPr>
          <w:sz w:val="15"/>
          <w:szCs w:val="15"/>
          <w:color w:val="231F20"/>
          <w:spacing w:val="6"/>
        </w:rPr>
        <w:t xml:space="preserve">      </w:t>
      </w:r>
      <w:r>
        <w:rPr>
          <w:sz w:val="15"/>
          <w:szCs w:val="15"/>
          <w:color w:val="231F20"/>
        </w:rPr>
        <w:t>dissection</w:t>
      </w:r>
      <w:r>
        <w:rPr>
          <w:sz w:val="15"/>
          <w:szCs w:val="15"/>
          <w:color w:val="231F20"/>
          <w:spacing w:val="6"/>
        </w:rPr>
        <w:t xml:space="preserve">       </w:t>
      </w:r>
      <w:r>
        <w:rPr>
          <w:sz w:val="15"/>
          <w:szCs w:val="15"/>
          <w:color w:val="231F20"/>
        </w:rPr>
        <w:t>using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quantitative</w:t>
      </w:r>
      <w:r>
        <w:rPr>
          <w:sz w:val="15"/>
          <w:szCs w:val="15"/>
          <w:color w:val="231F20"/>
          <w:spacing w:val="15"/>
        </w:rPr>
        <w:t xml:space="preserve">  </w:t>
      </w:r>
      <w:r>
        <w:rPr>
          <w:sz w:val="15"/>
          <w:szCs w:val="15"/>
          <w:color w:val="231F20"/>
          <w:spacing w:val="4"/>
        </w:rPr>
        <w:t>magnetic</w:t>
      </w:r>
      <w:r>
        <w:rPr>
          <w:sz w:val="15"/>
          <w:szCs w:val="15"/>
          <w:color w:val="231F20"/>
          <w:spacing w:val="14"/>
          <w:w w:val="102"/>
        </w:rPr>
        <w:t xml:space="preserve">  </w:t>
      </w:r>
      <w:r>
        <w:rPr>
          <w:sz w:val="15"/>
          <w:szCs w:val="15"/>
          <w:color w:val="231F20"/>
          <w:spacing w:val="4"/>
        </w:rPr>
        <w:t>re</w:t>
      </w:r>
      <w:r>
        <w:rPr>
          <w:sz w:val="15"/>
          <w:szCs w:val="15"/>
          <w:color w:val="231F20"/>
          <w:spacing w:val="3"/>
        </w:rPr>
        <w:t>sonance</w:t>
      </w:r>
      <w:r>
        <w:rPr>
          <w:sz w:val="15"/>
          <w:szCs w:val="15"/>
          <w:color w:val="231F20"/>
          <w:spacing w:val="15"/>
        </w:rPr>
        <w:t xml:space="preserve">  </w:t>
      </w:r>
      <w:r>
        <w:rPr>
          <w:sz w:val="15"/>
          <w:szCs w:val="15"/>
          <w:color w:val="231F20"/>
          <w:spacing w:val="3"/>
        </w:rPr>
        <w:t>angiography[J].</w:t>
      </w:r>
      <w:r>
        <w:rPr>
          <w:sz w:val="15"/>
          <w:szCs w:val="15"/>
          <w:color w:val="231F20"/>
          <w:spacing w:val="15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Interv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Neuroradiol</w:t>
      </w:r>
      <w:r>
        <w:rPr>
          <w:sz w:val="15"/>
          <w:szCs w:val="15"/>
          <w:color w:val="231F20"/>
          <w:spacing w:val="4"/>
        </w:rPr>
        <w:t>,     2024,      30(1):     64</w:t>
      </w:r>
      <w:r>
        <w:rPr>
          <w:sz w:val="15"/>
          <w:szCs w:val="15"/>
          <w:color w:val="231F20"/>
          <w:spacing w:val="3"/>
        </w:rPr>
        <w:t>‑71.    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3"/>
        </w:rPr>
        <w:t>:     10.1177/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15910199221106040.</w:t>
      </w:r>
    </w:p>
    <w:p>
      <w:pPr>
        <w:pStyle w:val="BodyText"/>
        <w:ind w:left="547" w:right="373" w:hanging="498"/>
        <w:spacing w:before="10" w:line="298" w:lineRule="auto"/>
        <w:rPr>
          <w:sz w:val="15"/>
          <w:szCs w:val="15"/>
        </w:rPr>
      </w:pPr>
      <w:r>
        <w:rPr>
          <w:sz w:val="15"/>
          <w:szCs w:val="15"/>
          <w:color w:val="231F20"/>
        </w:rPr>
        <w:t>[90]       Hashimoto  Y,  Matsushige  T,  S</w:t>
      </w:r>
      <w:r>
        <w:rPr>
          <w:sz w:val="15"/>
          <w:szCs w:val="15"/>
          <w:color w:val="231F20"/>
          <w:spacing w:val="-1"/>
        </w:rPr>
        <w:t>himonaga  K,  et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"/>
        </w:rPr>
        <w:t>al.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1"/>
        </w:rPr>
        <w:t>Monitoring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intramural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</w:rPr>
        <w:t>hematoma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</w:rPr>
        <w:t>on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</w:rPr>
        <w:t>vessel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</w:rPr>
        <w:t>wall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</w:rPr>
        <w:t>imaging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</w:rPr>
        <w:t>to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</w:rPr>
        <w:t>evaluat</w:t>
      </w:r>
      <w:r>
        <w:rPr>
          <w:sz w:val="15"/>
          <w:szCs w:val="15"/>
          <w:color w:val="231F20"/>
          <w:spacing w:val="-1"/>
        </w:rPr>
        <w:t>e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the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healing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</w:rPr>
        <w:t>intracranial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</w:rPr>
        <w:t>vertebral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</w:rPr>
        <w:t>ar</w:t>
      </w:r>
      <w:r>
        <w:rPr>
          <w:sz w:val="15"/>
          <w:szCs w:val="15"/>
          <w:color w:val="231F20"/>
          <w:spacing w:val="-1"/>
        </w:rPr>
        <w:t>tery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dissection[J].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J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Stroke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Cerebrovasc   Dis,    2021,   30(9):    105992.    DOI</w:t>
      </w:r>
      <w:r>
        <w:rPr>
          <w:sz w:val="15"/>
          <w:szCs w:val="15"/>
          <w:color w:val="231F20"/>
          <w:spacing w:val="-1"/>
        </w:rPr>
        <w:t>:   10.1016/j.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jstrokecerebrovasdis.2021.105992.</w:t>
      </w:r>
    </w:p>
    <w:p>
      <w:pPr>
        <w:pStyle w:val="BodyText"/>
        <w:ind w:left="554" w:right="375" w:hanging="504"/>
        <w:spacing w:before="41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[91]      </w:t>
      </w:r>
      <w:r>
        <w:rPr>
          <w:sz w:val="15"/>
          <w:szCs w:val="15"/>
          <w:color w:val="231F20"/>
        </w:rPr>
        <w:t>Hashimoto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</w:rPr>
        <w:t>Y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Matsushige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T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Kawano</w:t>
      </w:r>
      <w:r>
        <w:rPr>
          <w:sz w:val="15"/>
          <w:szCs w:val="15"/>
          <w:color w:val="231F20"/>
          <w:spacing w:val="8"/>
          <w:w w:val="101"/>
        </w:rPr>
        <w:t xml:space="preserve">  </w:t>
      </w:r>
      <w:r>
        <w:rPr>
          <w:sz w:val="15"/>
          <w:szCs w:val="15"/>
          <w:color w:val="231F20"/>
        </w:rPr>
        <w:t>R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9"/>
          <w:w w:val="101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9"/>
        </w:rPr>
        <w:t>.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Diagnostic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3"/>
        </w:rPr>
        <w:t>accuracy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3"/>
        </w:rPr>
        <w:t>of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MR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vessel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3"/>
        </w:rPr>
        <w:t>wall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imaging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at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2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weeks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3"/>
        </w:rPr>
        <w:t>to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predict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morphological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4"/>
        </w:rPr>
        <w:t>healing</w:t>
      </w:r>
      <w:r>
        <w:rPr>
          <w:sz w:val="15"/>
          <w:szCs w:val="15"/>
          <w:color w:val="231F20"/>
          <w:spacing w:val="3"/>
        </w:rPr>
        <w:t xml:space="preserve">  of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3"/>
        </w:rPr>
        <w:t>vertebral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3"/>
        </w:rPr>
        <w:t>artery  dissection[J].</w:t>
      </w:r>
      <w:r>
        <w:rPr>
          <w:sz w:val="15"/>
          <w:szCs w:val="15"/>
          <w:color w:val="231F20"/>
          <w:spacing w:val="31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J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Stroke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</w:rPr>
        <w:t>Cerebrovasc</w:t>
      </w:r>
      <w:r>
        <w:rPr>
          <w:sz w:val="15"/>
          <w:szCs w:val="15"/>
          <w:color w:val="231F20"/>
          <w:spacing w:val="4"/>
        </w:rPr>
        <w:t xml:space="preserve">    </w:t>
      </w:r>
      <w:r>
        <w:rPr>
          <w:sz w:val="15"/>
          <w:szCs w:val="15"/>
          <w:color w:val="231F20"/>
        </w:rPr>
        <w:t>Dis</w:t>
      </w:r>
      <w:r>
        <w:rPr>
          <w:sz w:val="15"/>
          <w:szCs w:val="15"/>
          <w:color w:val="231F20"/>
          <w:spacing w:val="4"/>
        </w:rPr>
        <w:t>,   2022,    31(10</w:t>
      </w:r>
      <w:r>
        <w:rPr>
          <w:sz w:val="15"/>
          <w:szCs w:val="15"/>
          <w:color w:val="231F20"/>
          <w:spacing w:val="3"/>
        </w:rPr>
        <w:t>):   106728.  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3"/>
        </w:rPr>
        <w:t>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7"/>
        </w:rPr>
        <w:t>10.1016/j.</w:t>
      </w:r>
      <w:r>
        <w:rPr>
          <w:sz w:val="15"/>
          <w:szCs w:val="15"/>
          <w:color w:val="231F20"/>
        </w:rPr>
        <w:t>jstrokecerebrovasdis</w:t>
      </w:r>
      <w:r>
        <w:rPr>
          <w:sz w:val="15"/>
          <w:szCs w:val="15"/>
          <w:color w:val="231F20"/>
          <w:spacing w:val="7"/>
        </w:rPr>
        <w:t>.2022.106728.</w:t>
      </w:r>
    </w:p>
    <w:p>
      <w:pPr>
        <w:pStyle w:val="BodyText"/>
        <w:ind w:left="554" w:right="367" w:hanging="504"/>
        <w:spacing w:before="41" w:line="2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[92]       </w:t>
      </w:r>
      <w:r>
        <w:rPr>
          <w:sz w:val="15"/>
          <w:szCs w:val="15"/>
          <w:color w:val="231F20"/>
        </w:rPr>
        <w:t>Horio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</w:rPr>
        <w:t>Y</w:t>
      </w:r>
      <w:r>
        <w:rPr>
          <w:sz w:val="15"/>
          <w:szCs w:val="15"/>
          <w:color w:val="231F20"/>
          <w:spacing w:val="3"/>
        </w:rPr>
        <w:t>,   </w:t>
      </w:r>
      <w:r>
        <w:rPr>
          <w:sz w:val="15"/>
          <w:szCs w:val="15"/>
          <w:color w:val="231F20"/>
        </w:rPr>
        <w:t>Ogata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</w:rPr>
        <w:t>T</w:t>
      </w:r>
      <w:r>
        <w:rPr>
          <w:sz w:val="15"/>
          <w:szCs w:val="15"/>
          <w:color w:val="231F20"/>
          <w:spacing w:val="3"/>
        </w:rPr>
        <w:t>,   </w:t>
      </w:r>
      <w:r>
        <w:rPr>
          <w:sz w:val="15"/>
          <w:szCs w:val="15"/>
          <w:color w:val="231F20"/>
        </w:rPr>
        <w:t>Abe</w:t>
      </w:r>
      <w:r>
        <w:rPr>
          <w:sz w:val="15"/>
          <w:szCs w:val="15"/>
          <w:color w:val="231F20"/>
          <w:spacing w:val="3"/>
        </w:rPr>
        <w:t xml:space="preserve">    </w:t>
      </w:r>
      <w:r>
        <w:rPr>
          <w:sz w:val="15"/>
          <w:szCs w:val="15"/>
          <w:color w:val="231F20"/>
        </w:rPr>
        <w:t>H</w:t>
      </w:r>
      <w:r>
        <w:rPr>
          <w:sz w:val="15"/>
          <w:szCs w:val="15"/>
          <w:color w:val="231F20"/>
          <w:spacing w:val="3"/>
        </w:rPr>
        <w:t>, 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3"/>
        </w:rPr>
        <w:t>.   </w:t>
      </w:r>
      <w:r>
        <w:rPr>
          <w:sz w:val="15"/>
          <w:szCs w:val="15"/>
          <w:color w:val="231F20"/>
        </w:rPr>
        <w:t>Factors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</w:rPr>
        <w:t>predictive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</w:rPr>
        <w:t>of </w:t>
      </w:r>
      <w:r>
        <w:rPr>
          <w:sz w:val="15"/>
          <w:szCs w:val="15"/>
          <w:color w:val="231F20"/>
          <w:spacing w:val="4"/>
        </w:rPr>
        <w:t>enlargement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4"/>
        </w:rPr>
        <w:t>of</w:t>
      </w:r>
      <w:r>
        <w:rPr>
          <w:sz w:val="15"/>
          <w:szCs w:val="15"/>
          <w:color w:val="231F20"/>
          <w:spacing w:val="13"/>
          <w:w w:val="102"/>
        </w:rPr>
        <w:t xml:space="preserve">  </w:t>
      </w:r>
      <w:r>
        <w:rPr>
          <w:sz w:val="15"/>
          <w:szCs w:val="15"/>
          <w:color w:val="231F20"/>
          <w:spacing w:val="4"/>
        </w:rPr>
        <w:t>dissecting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4"/>
        </w:rPr>
        <w:t>ane</w:t>
      </w:r>
      <w:r>
        <w:rPr>
          <w:sz w:val="15"/>
          <w:szCs w:val="15"/>
          <w:color w:val="231F20"/>
          <w:spacing w:val="3"/>
        </w:rPr>
        <w:t>urysms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3"/>
        </w:rPr>
        <w:t>in</w:t>
      </w:r>
      <w:r>
        <w:rPr>
          <w:sz w:val="15"/>
          <w:szCs w:val="15"/>
          <w:color w:val="231F20"/>
          <w:spacing w:val="16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the</w:t>
      </w:r>
      <w:r>
        <w:rPr>
          <w:sz w:val="15"/>
          <w:szCs w:val="15"/>
          <w:color w:val="231F20"/>
          <w:spacing w:val="14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vertebral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artery</w:t>
      </w:r>
      <w:r>
        <w:rPr>
          <w:sz w:val="15"/>
          <w:szCs w:val="15"/>
          <w:color w:val="231F20"/>
          <w:spacing w:val="6"/>
        </w:rPr>
        <w:t>[J].  </w:t>
      </w:r>
      <w:r>
        <w:rPr>
          <w:sz w:val="15"/>
          <w:szCs w:val="15"/>
          <w:color w:val="231F20"/>
        </w:rPr>
        <w:t>World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Neurosurg</w:t>
      </w:r>
      <w:r>
        <w:rPr>
          <w:sz w:val="15"/>
          <w:szCs w:val="15"/>
          <w:color w:val="231F20"/>
          <w:spacing w:val="6"/>
        </w:rPr>
        <w:t>,  2021,  15</w:t>
      </w:r>
      <w:r>
        <w:rPr>
          <w:sz w:val="15"/>
          <w:szCs w:val="15"/>
          <w:color w:val="231F20"/>
          <w:spacing w:val="5"/>
        </w:rPr>
        <w:t>1: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5"/>
        </w:rPr>
        <w:t>e935‑e942.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10.1016/j.</w:t>
      </w:r>
      <w:r>
        <w:rPr>
          <w:sz w:val="15"/>
          <w:szCs w:val="15"/>
          <w:color w:val="231F20"/>
        </w:rPr>
        <w:t>wneu</w:t>
      </w:r>
      <w:r>
        <w:rPr>
          <w:sz w:val="15"/>
          <w:szCs w:val="15"/>
          <w:color w:val="231F20"/>
          <w:spacing w:val="5"/>
        </w:rPr>
        <w:t>.2021.05.024.</w:t>
      </w:r>
    </w:p>
    <w:p>
      <w:pPr>
        <w:pStyle w:val="BodyText"/>
        <w:ind w:left="553" w:right="376" w:hanging="504"/>
        <w:spacing w:before="43" w:line="2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[93]</w:t>
      </w:r>
      <w:r>
        <w:rPr>
          <w:sz w:val="15"/>
          <w:szCs w:val="15"/>
          <w:color w:val="231F20"/>
        </w:rPr>
        <w:t xml:space="preserve">       Lee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SH</w:t>
      </w:r>
      <w:r>
        <w:rPr>
          <w:sz w:val="15"/>
          <w:szCs w:val="15"/>
          <w:color w:val="231F20"/>
          <w:spacing w:val="5"/>
        </w:rPr>
        <w:t>,    </w:t>
      </w:r>
      <w:r>
        <w:rPr>
          <w:sz w:val="15"/>
          <w:szCs w:val="15"/>
          <w:color w:val="231F20"/>
        </w:rPr>
        <w:t>Kim</w:t>
      </w:r>
      <w:r>
        <w:rPr>
          <w:sz w:val="15"/>
          <w:szCs w:val="15"/>
          <w:color w:val="231F20"/>
          <w:spacing w:val="10"/>
          <w:w w:val="102"/>
        </w:rPr>
        <w:t xml:space="preserve">   </w:t>
      </w:r>
      <w:r>
        <w:rPr>
          <w:sz w:val="15"/>
          <w:szCs w:val="15"/>
          <w:color w:val="231F20"/>
        </w:rPr>
        <w:t>KY</w:t>
      </w:r>
      <w:r>
        <w:rPr>
          <w:sz w:val="15"/>
          <w:szCs w:val="15"/>
          <w:color w:val="231F20"/>
          <w:spacing w:val="5"/>
        </w:rPr>
        <w:t>,   </w:t>
      </w:r>
      <w:r>
        <w:rPr>
          <w:sz w:val="15"/>
          <w:szCs w:val="15"/>
          <w:color w:val="231F20"/>
        </w:rPr>
        <w:t>Jung</w:t>
      </w:r>
      <w:r>
        <w:rPr>
          <w:sz w:val="15"/>
          <w:szCs w:val="15"/>
          <w:color w:val="231F20"/>
          <w:spacing w:val="5"/>
        </w:rPr>
        <w:t xml:space="preserve">    </w:t>
      </w:r>
      <w:r>
        <w:rPr>
          <w:sz w:val="15"/>
          <w:szCs w:val="15"/>
          <w:color w:val="231F20"/>
        </w:rPr>
        <w:t>JM</w:t>
      </w:r>
      <w:r>
        <w:rPr>
          <w:sz w:val="15"/>
          <w:szCs w:val="15"/>
          <w:color w:val="231F20"/>
          <w:spacing w:val="5"/>
        </w:rPr>
        <w:t>.   </w:t>
      </w:r>
      <w:r>
        <w:rPr>
          <w:sz w:val="15"/>
          <w:szCs w:val="15"/>
          <w:color w:val="231F20"/>
        </w:rPr>
        <w:t>High</w:t>
      </w:r>
      <w:r>
        <w:rPr>
          <w:sz w:val="15"/>
          <w:szCs w:val="15"/>
          <w:color w:val="231F20"/>
          <w:spacing w:val="5"/>
        </w:rPr>
        <w:t>‑</w:t>
      </w:r>
      <w:r>
        <w:rPr>
          <w:sz w:val="15"/>
          <w:szCs w:val="15"/>
          <w:color w:val="231F20"/>
        </w:rPr>
        <w:t>resolution</w:t>
      </w:r>
      <w:r>
        <w:rPr>
          <w:sz w:val="15"/>
          <w:szCs w:val="15"/>
          <w:color w:val="231F20"/>
          <w:spacing w:val="5"/>
        </w:rPr>
        <w:t xml:space="preserve">    </w:t>
      </w:r>
      <w:r>
        <w:rPr>
          <w:sz w:val="15"/>
          <w:szCs w:val="15"/>
          <w:color w:val="231F20"/>
        </w:rPr>
        <w:t>magnetic </w:t>
      </w:r>
      <w:r>
        <w:rPr>
          <w:sz w:val="15"/>
          <w:szCs w:val="15"/>
          <w:color w:val="231F20"/>
        </w:rPr>
        <w:t>resonance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</w:rPr>
        <w:t>imaging</w:t>
      </w:r>
      <w:r>
        <w:rPr>
          <w:sz w:val="15"/>
          <w:szCs w:val="15"/>
          <w:color w:val="231F20"/>
          <w:spacing w:val="9"/>
        </w:rPr>
        <w:t xml:space="preserve">    </w:t>
      </w:r>
      <w:r>
        <w:rPr>
          <w:sz w:val="15"/>
          <w:szCs w:val="15"/>
          <w:color w:val="231F20"/>
        </w:rPr>
        <w:t>for</w:t>
      </w:r>
      <w:r>
        <w:rPr>
          <w:sz w:val="15"/>
          <w:szCs w:val="15"/>
          <w:color w:val="231F20"/>
          <w:spacing w:val="10"/>
        </w:rPr>
        <w:t xml:space="preserve">  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9"/>
        </w:rPr>
        <w:t xml:space="preserve">    </w:t>
      </w:r>
      <w:r>
        <w:rPr>
          <w:sz w:val="15"/>
          <w:szCs w:val="15"/>
          <w:color w:val="231F20"/>
        </w:rPr>
        <w:t>follow</w:t>
      </w:r>
      <w:r>
        <w:rPr>
          <w:sz w:val="15"/>
          <w:szCs w:val="15"/>
          <w:color w:val="231F20"/>
          <w:spacing w:val="9"/>
        </w:rPr>
        <w:t>‑</w:t>
      </w:r>
      <w:r>
        <w:rPr>
          <w:sz w:val="15"/>
          <w:szCs w:val="15"/>
          <w:color w:val="231F20"/>
        </w:rPr>
        <w:t>up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9"/>
        </w:rPr>
        <w:t xml:space="preserve">    </w:t>
      </w:r>
      <w:r>
        <w:rPr>
          <w:sz w:val="15"/>
          <w:szCs w:val="15"/>
          <w:color w:val="231F20"/>
        </w:rPr>
        <w:t>intracranial </w:t>
      </w:r>
      <w:r>
        <w:rPr>
          <w:sz w:val="15"/>
          <w:szCs w:val="15"/>
          <w:color w:val="231F20"/>
        </w:rPr>
        <w:t>arterial</w:t>
      </w:r>
      <w:r>
        <w:rPr>
          <w:sz w:val="15"/>
          <w:szCs w:val="15"/>
          <w:color w:val="231F20"/>
          <w:spacing w:val="17"/>
        </w:rPr>
        <w:t xml:space="preserve">  </w:t>
      </w:r>
      <w:r>
        <w:rPr>
          <w:sz w:val="15"/>
          <w:szCs w:val="15"/>
          <w:color w:val="231F20"/>
        </w:rPr>
        <w:t>dissections</w:t>
      </w:r>
      <w:r>
        <w:rPr>
          <w:sz w:val="15"/>
          <w:szCs w:val="15"/>
          <w:color w:val="231F20"/>
          <w:spacing w:val="7"/>
        </w:rPr>
        <w:t>[J].  </w:t>
      </w:r>
      <w:r>
        <w:rPr>
          <w:sz w:val="15"/>
          <w:szCs w:val="15"/>
          <w:color w:val="231F20"/>
        </w:rPr>
        <w:t>Acta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</w:rPr>
        <w:t>Neurol</w:t>
      </w:r>
      <w:r>
        <w:rPr>
          <w:sz w:val="15"/>
          <w:szCs w:val="15"/>
          <w:color w:val="231F20"/>
          <w:spacing w:val="13"/>
          <w:w w:val="102"/>
        </w:rPr>
        <w:t xml:space="preserve">  </w:t>
      </w:r>
      <w:r>
        <w:rPr>
          <w:sz w:val="15"/>
          <w:szCs w:val="15"/>
          <w:color w:val="231F20"/>
        </w:rPr>
        <w:t>Belg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  <w:spacing w:val="7"/>
        </w:rPr>
        <w:t>2021,</w:t>
      </w:r>
      <w:r>
        <w:rPr>
          <w:sz w:val="15"/>
          <w:szCs w:val="15"/>
          <w:color w:val="231F20"/>
          <w:spacing w:val="15"/>
          <w:w w:val="102"/>
        </w:rPr>
        <w:t xml:space="preserve">  </w:t>
      </w:r>
      <w:r>
        <w:rPr>
          <w:sz w:val="15"/>
          <w:szCs w:val="15"/>
          <w:color w:val="231F20"/>
          <w:spacing w:val="7"/>
        </w:rPr>
        <w:t>121(6):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1599‑1605.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10.1007/s13760‑020‑01432‑0.</w:t>
      </w:r>
    </w:p>
    <w:p>
      <w:pPr>
        <w:pStyle w:val="BodyText"/>
        <w:ind w:left="553" w:right="368" w:hanging="504"/>
        <w:spacing w:before="40" w:line="300" w:lineRule="auto"/>
        <w:rPr>
          <w:sz w:val="15"/>
          <w:szCs w:val="15"/>
        </w:rPr>
      </w:pPr>
      <w:r>
        <w:rPr>
          <w:sz w:val="15"/>
          <w:szCs w:val="15"/>
          <w:color w:val="231F20"/>
        </w:rPr>
        <w:t>[94]       Bae   DW,    Lee    JH,</w:t>
      </w:r>
      <w:r>
        <w:rPr>
          <w:sz w:val="15"/>
          <w:szCs w:val="15"/>
          <w:color w:val="231F20"/>
          <w:spacing w:val="-1"/>
        </w:rPr>
        <w:t xml:space="preserve">   Shin    JH,   et</w:t>
      </w:r>
      <w:r>
        <w:rPr>
          <w:sz w:val="15"/>
          <w:szCs w:val="15"/>
          <w:color w:val="231F20"/>
          <w:spacing w:val="8"/>
          <w:w w:val="103"/>
        </w:rPr>
        <w:t xml:space="preserve"> </w:t>
      </w:r>
      <w:r>
        <w:rPr>
          <w:sz w:val="15"/>
          <w:szCs w:val="15"/>
          <w:color w:val="231F20"/>
          <w:spacing w:val="-1"/>
        </w:rPr>
        <w:t>al.    Detection    of   cerebral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aneurysm    and     intracranial    vertebral     dis</w:t>
      </w:r>
      <w:r>
        <w:rPr>
          <w:sz w:val="15"/>
          <w:szCs w:val="15"/>
          <w:color w:val="231F20"/>
          <w:spacing w:val="-1"/>
        </w:rPr>
        <w:t>section     using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non</w:t>
      </w:r>
      <w:r>
        <w:rPr>
          <w:sz w:val="15"/>
          <w:szCs w:val="15"/>
          <w:color w:val="231F20"/>
          <w:spacing w:val="13"/>
        </w:rPr>
        <w:t>‑</w:t>
      </w:r>
      <w:r>
        <w:rPr>
          <w:sz w:val="15"/>
          <w:szCs w:val="15"/>
          <w:color w:val="231F20"/>
        </w:rPr>
        <w:t>enhanced</w:t>
      </w:r>
      <w:r>
        <w:rPr>
          <w:sz w:val="15"/>
          <w:szCs w:val="15"/>
          <w:color w:val="231F20"/>
          <w:spacing w:val="10"/>
          <w:w w:val="102"/>
        </w:rPr>
        <w:t xml:space="preserve">  </w:t>
      </w:r>
      <w:r>
        <w:rPr>
          <w:sz w:val="15"/>
          <w:szCs w:val="15"/>
          <w:color w:val="231F20"/>
        </w:rPr>
        <w:t>magnetic</w:t>
      </w:r>
      <w:r>
        <w:rPr>
          <w:sz w:val="15"/>
          <w:szCs w:val="15"/>
          <w:color w:val="231F20"/>
          <w:spacing w:val="10"/>
          <w:w w:val="102"/>
        </w:rPr>
        <w:t xml:space="preserve">  </w:t>
      </w:r>
      <w:r>
        <w:rPr>
          <w:sz w:val="15"/>
          <w:szCs w:val="15"/>
          <w:color w:val="231F20"/>
        </w:rPr>
        <w:t>resonance</w:t>
      </w:r>
      <w:r>
        <w:rPr>
          <w:sz w:val="15"/>
          <w:szCs w:val="15"/>
          <w:color w:val="231F20"/>
          <w:spacing w:val="10"/>
          <w:w w:val="103"/>
        </w:rPr>
        <w:t xml:space="preserve">  </w:t>
      </w:r>
      <w:r>
        <w:rPr>
          <w:sz w:val="15"/>
          <w:szCs w:val="15"/>
          <w:color w:val="231F20"/>
        </w:rPr>
        <w:t>imaging</w:t>
      </w:r>
      <w:r>
        <w:rPr>
          <w:sz w:val="15"/>
          <w:szCs w:val="15"/>
          <w:color w:val="231F20"/>
          <w:spacing w:val="10"/>
          <w:w w:val="102"/>
        </w:rPr>
        <w:t xml:space="preserve"> 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11"/>
          <w:w w:val="102"/>
        </w:rPr>
        <w:t xml:space="preserve">  </w:t>
      </w:r>
      <w:r>
        <w:rPr>
          <w:sz w:val="15"/>
          <w:szCs w:val="15"/>
          <w:color w:val="231F20"/>
        </w:rPr>
        <w:t>emergency </w:t>
      </w:r>
      <w:r>
        <w:rPr>
          <w:sz w:val="15"/>
          <w:szCs w:val="15"/>
          <w:color w:val="231F20"/>
        </w:rPr>
        <w:t>setting</w:t>
      </w:r>
      <w:r>
        <w:rPr>
          <w:sz w:val="15"/>
          <w:szCs w:val="15"/>
          <w:color w:val="231F20"/>
          <w:spacing w:val="5"/>
        </w:rPr>
        <w:t>:        </w:t>
      </w:r>
      <w:r>
        <w:rPr>
          <w:sz w:val="15"/>
          <w:szCs w:val="15"/>
          <w:color w:val="231F20"/>
        </w:rPr>
        <w:t>emphasis</w:t>
      </w:r>
      <w:r>
        <w:rPr>
          <w:sz w:val="15"/>
          <w:szCs w:val="15"/>
          <w:color w:val="231F20"/>
          <w:spacing w:val="5"/>
        </w:rPr>
        <w:t xml:space="preserve">        </w:t>
      </w:r>
      <w:r>
        <w:rPr>
          <w:sz w:val="15"/>
          <w:szCs w:val="15"/>
          <w:color w:val="231F20"/>
        </w:rPr>
        <w:t>on</w:t>
      </w:r>
      <w:r>
        <w:rPr>
          <w:sz w:val="15"/>
          <w:szCs w:val="15"/>
          <w:color w:val="231F20"/>
          <w:spacing w:val="5"/>
        </w:rPr>
        <w:t xml:space="preserve">        </w:t>
      </w:r>
      <w:r>
        <w:rPr>
          <w:sz w:val="15"/>
          <w:szCs w:val="15"/>
          <w:color w:val="231F20"/>
        </w:rPr>
        <w:t>magnitude</w:t>
      </w:r>
      <w:r>
        <w:rPr>
          <w:sz w:val="15"/>
          <w:szCs w:val="15"/>
          <w:color w:val="231F20"/>
          <w:spacing w:val="5"/>
        </w:rPr>
        <w:t xml:space="preserve">        </w:t>
      </w:r>
      <w:r>
        <w:rPr>
          <w:sz w:val="15"/>
          <w:szCs w:val="15"/>
          <w:color w:val="231F20"/>
        </w:rPr>
        <w:t>image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4"/>
        </w:rPr>
        <w:t xml:space="preserve">       </w:t>
      </w:r>
      <w:r>
        <w:rPr>
          <w:sz w:val="15"/>
          <w:szCs w:val="15"/>
          <w:color w:val="231F20"/>
        </w:rPr>
        <w:t>of </w:t>
      </w:r>
      <w:r>
        <w:rPr>
          <w:sz w:val="15"/>
          <w:szCs w:val="15"/>
          <w:color w:val="231F20"/>
        </w:rPr>
        <w:t>susceptibility‑weighted</w:t>
      </w:r>
      <w:r>
        <w:rPr>
          <w:sz w:val="15"/>
          <w:szCs w:val="15"/>
          <w:color w:val="231F20"/>
          <w:spacing w:val="8"/>
          <w:w w:val="102"/>
        </w:rPr>
        <w:t xml:space="preserve">  </w:t>
      </w:r>
      <w:r>
        <w:rPr>
          <w:sz w:val="15"/>
          <w:szCs w:val="15"/>
          <w:color w:val="231F20"/>
        </w:rPr>
        <w:t>image[J].</w:t>
      </w:r>
      <w:r>
        <w:rPr>
          <w:sz w:val="15"/>
          <w:szCs w:val="15"/>
          <w:color w:val="231F20"/>
          <w:spacing w:val="9"/>
          <w:w w:val="102"/>
        </w:rPr>
        <w:t xml:space="preserve">  </w:t>
      </w:r>
      <w:r>
        <w:rPr>
          <w:sz w:val="15"/>
          <w:szCs w:val="15"/>
          <w:color w:val="231F20"/>
        </w:rPr>
        <w:t>Interv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"/>
        </w:rPr>
        <w:t>Neuroradiol,</w:t>
      </w:r>
      <w:r>
        <w:rPr>
          <w:sz w:val="15"/>
          <w:szCs w:val="15"/>
          <w:color w:val="231F20"/>
          <w:spacing w:val="9"/>
          <w:w w:val="102"/>
        </w:rPr>
        <w:t xml:space="preserve">  </w:t>
      </w:r>
      <w:r>
        <w:rPr>
          <w:sz w:val="15"/>
          <w:szCs w:val="15"/>
          <w:color w:val="231F20"/>
          <w:spacing w:val="-1"/>
        </w:rPr>
        <w:t>2023,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"/>
        </w:rPr>
        <w:t>29(6): 665‑673.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1"/>
        </w:rPr>
        <w:t>: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1"/>
        </w:rPr>
        <w:t>10.1177/15910199221104613.</w:t>
      </w:r>
    </w:p>
    <w:p>
      <w:pPr>
        <w:pStyle w:val="BodyText"/>
        <w:ind w:left="554" w:right="376" w:hanging="504"/>
        <w:spacing w:before="41" w:line="2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[95]</w:t>
      </w:r>
      <w:r>
        <w:rPr>
          <w:sz w:val="15"/>
          <w:szCs w:val="15"/>
          <w:color w:val="231F20"/>
          <w:spacing w:val="1"/>
        </w:rPr>
        <w:t xml:space="preserve">       </w:t>
      </w:r>
      <w:r>
        <w:rPr>
          <w:sz w:val="15"/>
          <w:szCs w:val="15"/>
          <w:color w:val="231F20"/>
        </w:rPr>
        <w:t>Kythreotou</w:t>
      </w:r>
      <w:r>
        <w:rPr>
          <w:sz w:val="15"/>
          <w:szCs w:val="15"/>
          <w:color w:val="231F20"/>
          <w:spacing w:val="18"/>
          <w:w w:val="101"/>
        </w:rPr>
        <w:t xml:space="preserve"> 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15"/>
          <w:w w:val="102"/>
        </w:rPr>
        <w:t xml:space="preserve">  </w:t>
      </w:r>
      <w:r>
        <w:rPr>
          <w:sz w:val="15"/>
          <w:szCs w:val="15"/>
          <w:color w:val="231F20"/>
        </w:rPr>
        <w:t>Weerakkody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RA</w:t>
      </w:r>
      <w:r>
        <w:rPr>
          <w:sz w:val="15"/>
          <w:szCs w:val="15"/>
          <w:color w:val="231F20"/>
          <w:spacing w:val="5"/>
        </w:rPr>
        <w:t>,   </w:t>
      </w:r>
      <w:r>
        <w:rPr>
          <w:sz w:val="15"/>
          <w:szCs w:val="15"/>
          <w:color w:val="231F20"/>
        </w:rPr>
        <w:t>Koysombat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K</w:t>
      </w:r>
      <w:r>
        <w:rPr>
          <w:sz w:val="15"/>
          <w:szCs w:val="15"/>
          <w:color w:val="231F20"/>
          <w:spacing w:val="5"/>
        </w:rPr>
        <w:t>, 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5"/>
        </w:rPr>
        <w:t>.   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retrospective</w:t>
      </w:r>
      <w:r>
        <w:rPr>
          <w:sz w:val="15"/>
          <w:szCs w:val="15"/>
          <w:color w:val="231F20"/>
          <w:spacing w:val="6"/>
        </w:rPr>
        <w:t xml:space="preserve">       </w:t>
      </w:r>
      <w:r>
        <w:rPr>
          <w:sz w:val="15"/>
          <w:szCs w:val="15"/>
          <w:color w:val="231F20"/>
        </w:rPr>
        <w:t>cohort</w:t>
      </w:r>
      <w:r>
        <w:rPr>
          <w:sz w:val="15"/>
          <w:szCs w:val="15"/>
          <w:color w:val="231F20"/>
          <w:spacing w:val="6"/>
        </w:rPr>
        <w:t xml:space="preserve">        </w:t>
      </w:r>
      <w:r>
        <w:rPr>
          <w:sz w:val="15"/>
          <w:szCs w:val="15"/>
          <w:color w:val="231F20"/>
        </w:rPr>
        <w:t>study</w:t>
      </w:r>
      <w:r>
        <w:rPr>
          <w:sz w:val="15"/>
          <w:szCs w:val="15"/>
          <w:color w:val="231F20"/>
          <w:spacing w:val="6"/>
        </w:rPr>
        <w:t xml:space="preserve">     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5"/>
        </w:rPr>
        <w:t xml:space="preserve">       </w:t>
      </w:r>
      <w:r>
        <w:rPr>
          <w:sz w:val="15"/>
          <w:szCs w:val="15"/>
          <w:color w:val="231F20"/>
        </w:rPr>
        <w:t>cerebrovascular </w:t>
      </w:r>
      <w:r>
        <w:rPr>
          <w:sz w:val="15"/>
          <w:szCs w:val="15"/>
          <w:color w:val="231F20"/>
        </w:rPr>
        <w:t>fibromuscular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</w:rPr>
        <w:t>dysplasia</w:t>
      </w:r>
      <w:r>
        <w:rPr>
          <w:sz w:val="15"/>
          <w:szCs w:val="15"/>
          <w:color w:val="231F20"/>
          <w:spacing w:val="6"/>
        </w:rPr>
        <w:t>[J].   </w:t>
      </w:r>
      <w:r>
        <w:rPr>
          <w:sz w:val="15"/>
          <w:szCs w:val="15"/>
          <w:color w:val="231F20"/>
        </w:rPr>
        <w:t>Ann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</w:rPr>
        <w:t>Vasc</w:t>
      </w:r>
      <w:r>
        <w:rPr>
          <w:sz w:val="15"/>
          <w:szCs w:val="15"/>
          <w:color w:val="231F20"/>
          <w:spacing w:val="6"/>
        </w:rPr>
        <w:t xml:space="preserve">    </w:t>
      </w:r>
      <w:r>
        <w:rPr>
          <w:sz w:val="15"/>
          <w:szCs w:val="15"/>
          <w:color w:val="231F20"/>
        </w:rPr>
        <w:t>Surg</w:t>
      </w:r>
      <w:r>
        <w:rPr>
          <w:sz w:val="15"/>
          <w:szCs w:val="15"/>
          <w:color w:val="231F20"/>
          <w:spacing w:val="6"/>
        </w:rPr>
        <w:t>,   2023,   92: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5"/>
        </w:rPr>
        <w:t>104‑110.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10.1016/j.</w:t>
      </w:r>
      <w:r>
        <w:rPr>
          <w:sz w:val="15"/>
          <w:szCs w:val="15"/>
          <w:color w:val="231F20"/>
        </w:rPr>
        <w:t>avsg</w:t>
      </w:r>
      <w:r>
        <w:rPr>
          <w:sz w:val="15"/>
          <w:szCs w:val="15"/>
          <w:color w:val="231F20"/>
          <w:spacing w:val="5"/>
        </w:rPr>
        <w:t>.</w:t>
      </w:r>
      <w:r>
        <w:rPr>
          <w:sz w:val="15"/>
          <w:szCs w:val="15"/>
          <w:color w:val="231F20"/>
          <w:spacing w:val="4"/>
        </w:rPr>
        <w:t>2022.12.092.</w:t>
      </w:r>
    </w:p>
    <w:p>
      <w:pPr>
        <w:pStyle w:val="BodyText"/>
        <w:ind w:left="553" w:right="377" w:hanging="504"/>
        <w:spacing w:before="43" w:line="30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0"/>
        </w:rPr>
        <w:t>[96]      </w:t>
      </w:r>
      <w:r>
        <w:rPr>
          <w:sz w:val="15"/>
          <w:szCs w:val="15"/>
          <w:color w:val="231F20"/>
        </w:rPr>
        <w:t>Kadian</w:t>
      </w:r>
      <w:r>
        <w:rPr>
          <w:sz w:val="15"/>
          <w:szCs w:val="15"/>
          <w:color w:val="231F20"/>
          <w:spacing w:val="10"/>
        </w:rPr>
        <w:t>‑</w:t>
      </w:r>
      <w:r>
        <w:rPr>
          <w:sz w:val="15"/>
          <w:szCs w:val="15"/>
          <w:color w:val="231F20"/>
        </w:rPr>
        <w:t>Dodov</w:t>
      </w:r>
      <w:r>
        <w:rPr>
          <w:sz w:val="15"/>
          <w:szCs w:val="15"/>
          <w:color w:val="231F20"/>
          <w:spacing w:val="9"/>
          <w:w w:val="102"/>
        </w:rPr>
        <w:t xml:space="preserve">  </w:t>
      </w:r>
      <w:r>
        <w:rPr>
          <w:sz w:val="15"/>
          <w:szCs w:val="15"/>
          <w:color w:val="231F20"/>
        </w:rPr>
        <w:t>D</w:t>
      </w:r>
      <w:r>
        <w:rPr>
          <w:sz w:val="15"/>
          <w:szCs w:val="15"/>
          <w:color w:val="231F20"/>
          <w:spacing w:val="10"/>
        </w:rPr>
        <w:t>,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Gornik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HL</w:t>
      </w:r>
      <w:r>
        <w:rPr>
          <w:sz w:val="15"/>
          <w:szCs w:val="15"/>
          <w:color w:val="231F20"/>
          <w:spacing w:val="10"/>
        </w:rPr>
        <w:t>,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Gu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X</w:t>
      </w:r>
      <w:r>
        <w:rPr>
          <w:sz w:val="15"/>
          <w:szCs w:val="15"/>
          <w:color w:val="231F20"/>
          <w:spacing w:val="10"/>
        </w:rPr>
        <w:t>,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9"/>
          <w:w w:val="101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10"/>
        </w:rPr>
        <w:t>.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Dissection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4"/>
        </w:rPr>
        <w:t>aneurysm</w:t>
      </w:r>
      <w:r>
        <w:rPr>
          <w:sz w:val="15"/>
          <w:szCs w:val="15"/>
          <w:color w:val="231F20"/>
          <w:spacing w:val="1"/>
        </w:rPr>
        <w:t xml:space="preserve">    </w:t>
      </w:r>
      <w:r>
        <w:rPr>
          <w:sz w:val="15"/>
          <w:szCs w:val="15"/>
          <w:color w:val="231F20"/>
          <w:spacing w:val="4"/>
        </w:rPr>
        <w:t>in</w:t>
      </w:r>
      <w:r>
        <w:rPr>
          <w:sz w:val="15"/>
          <w:szCs w:val="15"/>
          <w:color w:val="231F20"/>
          <w:spacing w:val="1"/>
        </w:rPr>
        <w:t xml:space="preserve">    </w:t>
      </w:r>
      <w:r>
        <w:rPr>
          <w:sz w:val="15"/>
          <w:szCs w:val="15"/>
          <w:color w:val="231F20"/>
          <w:spacing w:val="4"/>
        </w:rPr>
        <w:t>patients</w:t>
      </w:r>
      <w:r>
        <w:rPr>
          <w:sz w:val="15"/>
          <w:szCs w:val="15"/>
          <w:color w:val="231F20"/>
        </w:rPr>
        <w:t xml:space="preserve">    </w:t>
      </w:r>
      <w:r>
        <w:rPr>
          <w:sz w:val="15"/>
          <w:szCs w:val="15"/>
          <w:color w:val="231F20"/>
          <w:spacing w:val="4"/>
        </w:rPr>
        <w:t>w</w:t>
      </w:r>
      <w:r>
        <w:rPr>
          <w:sz w:val="15"/>
          <w:szCs w:val="15"/>
          <w:color w:val="231F20"/>
          <w:spacing w:val="3"/>
        </w:rPr>
        <w:t>ith</w:t>
      </w:r>
      <w:r>
        <w:rPr>
          <w:sz w:val="15"/>
          <w:szCs w:val="15"/>
          <w:color w:val="231F20"/>
          <w:spacing w:val="1"/>
        </w:rPr>
        <w:t xml:space="preserve">    </w:t>
      </w:r>
      <w:r>
        <w:rPr>
          <w:sz w:val="15"/>
          <w:szCs w:val="15"/>
          <w:color w:val="231F20"/>
          <w:spacing w:val="3"/>
        </w:rPr>
        <w:t>fibromuscular</w:t>
      </w:r>
      <w:r>
        <w:rPr>
          <w:sz w:val="15"/>
          <w:szCs w:val="15"/>
          <w:color w:val="231F20"/>
          <w:spacing w:val="2"/>
        </w:rPr>
        <w:t xml:space="preserve">    </w:t>
      </w:r>
      <w:r>
        <w:rPr>
          <w:sz w:val="15"/>
          <w:szCs w:val="15"/>
          <w:color w:val="231F20"/>
          <w:spacing w:val="3"/>
        </w:rPr>
        <w:t>dysplasia: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findings</w:t>
      </w:r>
      <w:r>
        <w:rPr>
          <w:sz w:val="15"/>
          <w:szCs w:val="15"/>
          <w:color w:val="231F20"/>
          <w:spacing w:val="13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from</w:t>
      </w:r>
      <w:r>
        <w:rPr>
          <w:sz w:val="15"/>
          <w:szCs w:val="15"/>
          <w:color w:val="231F20"/>
          <w:spacing w:val="12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the</w:t>
      </w:r>
      <w:r>
        <w:rPr>
          <w:sz w:val="15"/>
          <w:szCs w:val="15"/>
          <w:color w:val="231F20"/>
          <w:spacing w:val="14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U.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S.</w:t>
      </w:r>
      <w:r>
        <w:rPr>
          <w:sz w:val="15"/>
          <w:szCs w:val="15"/>
          <w:color w:val="231F20"/>
          <w:spacing w:val="13"/>
          <w:w w:val="102"/>
        </w:rPr>
        <w:t xml:space="preserve">  </w:t>
      </w:r>
      <w:r>
        <w:rPr>
          <w:sz w:val="15"/>
          <w:szCs w:val="15"/>
          <w:color w:val="231F20"/>
          <w:spacing w:val="2"/>
        </w:rPr>
        <w:t>registry</w:t>
      </w:r>
      <w:r>
        <w:rPr>
          <w:sz w:val="15"/>
          <w:szCs w:val="15"/>
          <w:color w:val="231F20"/>
          <w:spacing w:val="13"/>
          <w:w w:val="102"/>
        </w:rPr>
        <w:t xml:space="preserve">  </w:t>
      </w:r>
      <w:r>
        <w:rPr>
          <w:sz w:val="15"/>
          <w:szCs w:val="15"/>
          <w:color w:val="231F20"/>
          <w:spacing w:val="2"/>
        </w:rPr>
        <w:t>for</w:t>
      </w:r>
      <w:r>
        <w:rPr>
          <w:sz w:val="15"/>
          <w:szCs w:val="15"/>
          <w:color w:val="231F20"/>
          <w:spacing w:val="15"/>
          <w:w w:val="101"/>
        </w:rPr>
        <w:t xml:space="preserve">  </w:t>
      </w:r>
      <w:r>
        <w:rPr>
          <w:sz w:val="15"/>
          <w:szCs w:val="15"/>
          <w:color w:val="231F20"/>
          <w:spacing w:val="2"/>
        </w:rPr>
        <w:t>FMD[J].</w:t>
      </w:r>
      <w:r>
        <w:rPr>
          <w:sz w:val="15"/>
          <w:szCs w:val="15"/>
          <w:color w:val="231F20"/>
          <w:spacing w:val="11"/>
          <w:w w:val="102"/>
        </w:rPr>
        <w:t xml:space="preserve">  </w:t>
      </w:r>
      <w:r>
        <w:rPr>
          <w:sz w:val="15"/>
          <w:szCs w:val="15"/>
          <w:color w:val="231F20"/>
          <w:spacing w:val="2"/>
        </w:rPr>
        <w:t>J</w:t>
      </w:r>
      <w:r>
        <w:rPr>
          <w:sz w:val="15"/>
          <w:szCs w:val="15"/>
          <w:color w:val="231F20"/>
          <w:spacing w:val="10"/>
          <w:w w:val="102"/>
        </w:rPr>
        <w:t xml:space="preserve">  </w:t>
      </w:r>
      <w:r>
        <w:rPr>
          <w:sz w:val="15"/>
          <w:szCs w:val="15"/>
          <w:color w:val="231F20"/>
          <w:spacing w:val="2"/>
        </w:rPr>
        <w:t>Am</w:t>
      </w:r>
      <w:r>
        <w:rPr>
          <w:sz w:val="15"/>
          <w:szCs w:val="15"/>
          <w:color w:val="231F20"/>
          <w:spacing w:val="16"/>
        </w:rPr>
        <w:t xml:space="preserve">  </w:t>
      </w:r>
      <w:r>
        <w:rPr>
          <w:sz w:val="15"/>
          <w:szCs w:val="15"/>
          <w:color w:val="231F20"/>
          <w:spacing w:val="2"/>
        </w:rPr>
        <w:t>Coll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Cardiol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2016,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68(2):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4"/>
        </w:rPr>
        <w:t>176‑185.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4"/>
        </w:rPr>
        <w:t>10.1016/j.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</w:rPr>
        <w:t>jacc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  <w:spacing w:val="3"/>
        </w:rPr>
        <w:t xml:space="preserve"> 2016.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04.044.</w:t>
      </w:r>
    </w:p>
    <w:p>
      <w:pPr>
        <w:pStyle w:val="BodyText"/>
        <w:ind w:left="552" w:right="370" w:hanging="504"/>
        <w:spacing w:before="12" w:line="29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[97]      </w:t>
      </w:r>
      <w:r>
        <w:rPr>
          <w:sz w:val="15"/>
          <w:szCs w:val="15"/>
          <w:color w:val="231F20"/>
        </w:rPr>
        <w:t>Ryu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CW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</w:rPr>
        <w:t>Kwak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</w:rPr>
        <w:t>HS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</w:rPr>
        <w:t>Jahng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GH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5"/>
        </w:rPr>
        <w:t>.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</w:rPr>
        <w:t>High</w:t>
      </w:r>
      <w:r>
        <w:rPr>
          <w:sz w:val="15"/>
          <w:szCs w:val="15"/>
          <w:color w:val="231F20"/>
          <w:spacing w:val="5"/>
        </w:rPr>
        <w:t>‑</w:t>
      </w:r>
      <w:r>
        <w:rPr>
          <w:sz w:val="15"/>
          <w:szCs w:val="15"/>
          <w:color w:val="231F20"/>
        </w:rPr>
        <w:t>resolution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MRI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</w:rPr>
        <w:t>of </w:t>
      </w:r>
      <w:r>
        <w:rPr>
          <w:sz w:val="15"/>
          <w:szCs w:val="15"/>
          <w:color w:val="231F20"/>
          <w:spacing w:val="4"/>
        </w:rPr>
        <w:t>intracranial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4"/>
        </w:rPr>
        <w:t>atherosc</w:t>
      </w:r>
      <w:r>
        <w:rPr>
          <w:sz w:val="15"/>
          <w:szCs w:val="15"/>
          <w:color w:val="231F20"/>
          <w:spacing w:val="3"/>
        </w:rPr>
        <w:t>lerotic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disease[J].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3"/>
        </w:rPr>
        <w:t>Neurointervention,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2014, 9(1):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9‑20.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10.5469/</w:t>
      </w:r>
      <w:r>
        <w:rPr>
          <w:sz w:val="15"/>
          <w:szCs w:val="15"/>
          <w:color w:val="231F20"/>
        </w:rPr>
        <w:t>neuroint</w:t>
      </w:r>
      <w:r>
        <w:rPr>
          <w:sz w:val="15"/>
          <w:szCs w:val="15"/>
          <w:color w:val="231F20"/>
          <w:spacing w:val="5"/>
        </w:rPr>
        <w:t>.2014.9</w:t>
      </w:r>
      <w:r>
        <w:rPr>
          <w:sz w:val="15"/>
          <w:szCs w:val="15"/>
          <w:color w:val="231F20"/>
          <w:spacing w:val="4"/>
        </w:rPr>
        <w:t>.1.9.</w:t>
      </w:r>
    </w:p>
    <w:p>
      <w:pPr>
        <w:pStyle w:val="BodyText"/>
        <w:ind w:left="549" w:right="377" w:hanging="501"/>
        <w:spacing w:before="41" w:line="2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[98]      </w:t>
      </w:r>
      <w:r>
        <w:rPr>
          <w:sz w:val="15"/>
          <w:szCs w:val="15"/>
          <w:color w:val="231F20"/>
        </w:rPr>
        <w:t>Tan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HW</w:t>
      </w:r>
      <w:r>
        <w:rPr>
          <w:sz w:val="15"/>
          <w:szCs w:val="15"/>
          <w:color w:val="231F20"/>
          <w:spacing w:val="8"/>
        </w:rPr>
        <w:t>,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</w:rPr>
        <w:t>Chen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</w:rPr>
        <w:t>X</w:t>
      </w:r>
      <w:r>
        <w:rPr>
          <w:sz w:val="15"/>
          <w:szCs w:val="15"/>
          <w:color w:val="231F20"/>
          <w:spacing w:val="8"/>
        </w:rPr>
        <w:t>,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</w:rPr>
        <w:t>Maingard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8"/>
        </w:rPr>
        <w:t>,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8"/>
        </w:rPr>
        <w:t>.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</w:rPr>
        <w:t>Intracranial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</w:rPr>
        <w:t>vessel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</w:rPr>
        <w:t>wall </w:t>
      </w:r>
      <w:r>
        <w:rPr>
          <w:sz w:val="15"/>
          <w:szCs w:val="15"/>
          <w:color w:val="231F20"/>
          <w:spacing w:val="4"/>
        </w:rPr>
        <w:t>imaging    with    magnetic  </w:t>
      </w:r>
      <w:r>
        <w:rPr>
          <w:sz w:val="15"/>
          <w:szCs w:val="15"/>
          <w:color w:val="231F20"/>
          <w:spacing w:val="3"/>
        </w:rPr>
        <w:t xml:space="preserve">  resonance    imaging:    current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techniques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</w:rPr>
        <w:t>applications</w:t>
      </w:r>
      <w:r>
        <w:rPr>
          <w:sz w:val="15"/>
          <w:szCs w:val="15"/>
          <w:color w:val="231F20"/>
          <w:spacing w:val="14"/>
        </w:rPr>
        <w:t>[J].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World</w:t>
      </w:r>
      <w:r>
        <w:rPr>
          <w:sz w:val="15"/>
          <w:szCs w:val="15"/>
          <w:color w:val="231F20"/>
          <w:spacing w:val="10"/>
          <w:w w:val="101"/>
        </w:rPr>
        <w:t xml:space="preserve">  </w:t>
      </w:r>
      <w:r>
        <w:rPr>
          <w:sz w:val="15"/>
          <w:szCs w:val="15"/>
          <w:color w:val="231F20"/>
        </w:rPr>
        <w:t>Neurosurg</w:t>
      </w:r>
      <w:r>
        <w:rPr>
          <w:sz w:val="15"/>
          <w:szCs w:val="15"/>
          <w:color w:val="231F20"/>
          <w:spacing w:val="14"/>
        </w:rPr>
        <w:t>,</w:t>
      </w:r>
      <w:r>
        <w:rPr>
          <w:sz w:val="15"/>
          <w:szCs w:val="15"/>
          <w:color w:val="231F20"/>
          <w:spacing w:val="9"/>
          <w:w w:val="101"/>
        </w:rPr>
        <w:t xml:space="preserve">  </w:t>
      </w:r>
      <w:r>
        <w:rPr>
          <w:sz w:val="15"/>
          <w:szCs w:val="15"/>
          <w:color w:val="231F20"/>
          <w:spacing w:val="14"/>
        </w:rPr>
        <w:t>2018,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112: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5"/>
        </w:rPr>
        <w:t>186‑198.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10.1016/j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</w:rPr>
        <w:t>wneu</w:t>
      </w:r>
      <w:r>
        <w:rPr>
          <w:sz w:val="15"/>
          <w:szCs w:val="15"/>
          <w:color w:val="231F20"/>
          <w:spacing w:val="4"/>
        </w:rPr>
        <w:t>.2018.01.083.</w:t>
      </w:r>
    </w:p>
    <w:p>
      <w:pPr>
        <w:pStyle w:val="BodyText"/>
        <w:ind w:left="551" w:right="375" w:hanging="504"/>
        <w:spacing w:before="43" w:line="2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[99]      </w:t>
      </w:r>
      <w:r>
        <w:rPr>
          <w:sz w:val="15"/>
          <w:szCs w:val="15"/>
          <w:color w:val="231F20"/>
        </w:rPr>
        <w:t>Zhang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KJ</w:t>
      </w:r>
      <w:r>
        <w:rPr>
          <w:sz w:val="15"/>
          <w:szCs w:val="15"/>
          <w:color w:val="231F20"/>
          <w:spacing w:val="4"/>
        </w:rPr>
        <w:t>,  </w:t>
      </w:r>
      <w:r>
        <w:rPr>
          <w:sz w:val="15"/>
          <w:szCs w:val="15"/>
          <w:color w:val="231F20"/>
        </w:rPr>
        <w:t>Li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MX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36"/>
          <w:w w:val="102"/>
        </w:rPr>
        <w:t xml:space="preserve"> </w:t>
      </w:r>
      <w:r>
        <w:rPr>
          <w:sz w:val="15"/>
          <w:szCs w:val="15"/>
          <w:color w:val="231F20"/>
        </w:rPr>
        <w:t>Zhang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</w:rPr>
        <w:t>P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</w:rPr>
        <w:t>Validity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</w:rPr>
        <w:t>high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</w:rPr>
        <w:t>resolution </w:t>
      </w:r>
      <w:r>
        <w:rPr>
          <w:sz w:val="15"/>
          <w:szCs w:val="15"/>
          <w:color w:val="231F20"/>
          <w:spacing w:val="3"/>
        </w:rPr>
        <w:t>magnetic</w:t>
      </w:r>
      <w:r>
        <w:rPr>
          <w:sz w:val="15"/>
          <w:szCs w:val="15"/>
          <w:color w:val="231F20"/>
          <w:spacing w:val="17"/>
        </w:rPr>
        <w:t xml:space="preserve">   </w:t>
      </w:r>
      <w:r>
        <w:rPr>
          <w:sz w:val="15"/>
          <w:szCs w:val="15"/>
          <w:color w:val="231F20"/>
          <w:spacing w:val="3"/>
        </w:rPr>
        <w:t>resonance</w:t>
      </w:r>
      <w:r>
        <w:rPr>
          <w:sz w:val="15"/>
          <w:szCs w:val="15"/>
          <w:color w:val="231F20"/>
          <w:spacing w:val="11"/>
        </w:rPr>
        <w:t xml:space="preserve">   </w:t>
      </w:r>
      <w:r>
        <w:rPr>
          <w:sz w:val="15"/>
          <w:szCs w:val="15"/>
          <w:color w:val="231F20"/>
          <w:spacing w:val="3"/>
        </w:rPr>
        <w:t>imaging</w:t>
      </w:r>
      <w:r>
        <w:rPr>
          <w:sz w:val="15"/>
          <w:szCs w:val="15"/>
          <w:color w:val="231F20"/>
          <w:spacing w:val="11"/>
        </w:rPr>
        <w:t xml:space="preserve">   </w:t>
      </w:r>
      <w:r>
        <w:rPr>
          <w:sz w:val="15"/>
          <w:szCs w:val="15"/>
          <w:color w:val="231F20"/>
          <w:spacing w:val="3"/>
        </w:rPr>
        <w:t>in</w:t>
      </w:r>
      <w:r>
        <w:rPr>
          <w:sz w:val="15"/>
          <w:szCs w:val="15"/>
          <w:color w:val="231F20"/>
        </w:rPr>
        <w:t xml:space="preserve">    </w:t>
      </w:r>
      <w:r>
        <w:rPr>
          <w:sz w:val="15"/>
          <w:szCs w:val="15"/>
          <w:color w:val="231F20"/>
          <w:spacing w:val="3"/>
        </w:rPr>
        <w:t>detecting   giant    cell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</w:rPr>
        <w:t>arteritis</w:t>
      </w:r>
      <w:r>
        <w:rPr>
          <w:sz w:val="15"/>
          <w:szCs w:val="15"/>
          <w:color w:val="231F20"/>
          <w:spacing w:val="5"/>
        </w:rPr>
        <w:t>:  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meta</w:t>
      </w:r>
      <w:r>
        <w:rPr>
          <w:sz w:val="15"/>
          <w:szCs w:val="15"/>
          <w:color w:val="231F20"/>
          <w:spacing w:val="5"/>
        </w:rPr>
        <w:t>‑</w:t>
      </w:r>
      <w:r>
        <w:rPr>
          <w:sz w:val="15"/>
          <w:szCs w:val="15"/>
          <w:color w:val="231F20"/>
        </w:rPr>
        <w:t>analysis</w:t>
      </w:r>
      <w:r>
        <w:rPr>
          <w:sz w:val="15"/>
          <w:szCs w:val="15"/>
          <w:color w:val="231F20"/>
          <w:spacing w:val="5"/>
        </w:rPr>
        <w:t>[J].   </w:t>
      </w:r>
      <w:r>
        <w:rPr>
          <w:sz w:val="15"/>
          <w:szCs w:val="15"/>
          <w:color w:val="231F20"/>
        </w:rPr>
        <w:t>Eur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</w:rPr>
        <w:t>Radiol</w:t>
      </w:r>
      <w:r>
        <w:rPr>
          <w:sz w:val="15"/>
          <w:szCs w:val="15"/>
          <w:color w:val="231F20"/>
          <w:spacing w:val="5"/>
        </w:rPr>
        <w:t>,   2022,    32(5):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5"/>
        </w:rPr>
        <w:t>3541‑3552.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10.1007/s00</w:t>
      </w:r>
      <w:r>
        <w:rPr>
          <w:sz w:val="15"/>
          <w:szCs w:val="15"/>
          <w:color w:val="231F20"/>
          <w:spacing w:val="4"/>
        </w:rPr>
        <w:t>330‑021‑08413‑8.</w:t>
      </w:r>
    </w:p>
    <w:p>
      <w:pPr>
        <w:pStyle w:val="BodyText"/>
        <w:ind w:left="554" w:right="375" w:hanging="554"/>
        <w:spacing w:before="40" w:line="21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[100]  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中华医学会神经病学分会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中华医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学会神经病学分会脑血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管病学组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9"/>
        </w:rPr>
        <w:t>.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中国缺血性卒中和短暂性脑缺血发作二级预防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指南 </w:t>
      </w:r>
      <w:r>
        <w:rPr>
          <w:sz w:val="15"/>
          <w:szCs w:val="15"/>
          <w:color w:val="231F20"/>
          <w:spacing w:val="5"/>
        </w:rPr>
        <w:t>2022[J].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中华神经科杂志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2022,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55(10):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5"/>
        </w:rPr>
        <w:t>1071‑1110.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5"/>
        </w:rPr>
        <w:t>10.3760/</w:t>
      </w:r>
      <w:r>
        <w:rPr>
          <w:sz w:val="15"/>
          <w:szCs w:val="15"/>
          <w:color w:val="231F20"/>
        </w:rPr>
        <w:t>cma</w:t>
      </w:r>
      <w:r>
        <w:rPr>
          <w:sz w:val="15"/>
          <w:szCs w:val="15"/>
          <w:color w:val="231F20"/>
          <w:spacing w:val="5"/>
        </w:rPr>
        <w:t>.j.</w:t>
      </w:r>
      <w:r>
        <w:rPr>
          <w:sz w:val="15"/>
          <w:szCs w:val="15"/>
          <w:color w:val="231F20"/>
        </w:rPr>
        <w:t>cn</w:t>
      </w:r>
      <w:r>
        <w:rPr>
          <w:sz w:val="15"/>
          <w:szCs w:val="15"/>
          <w:color w:val="231F20"/>
          <w:spacing w:val="5"/>
        </w:rPr>
        <w:t>113694‑20220714‑00548.</w:t>
      </w:r>
    </w:p>
    <w:p>
      <w:pPr>
        <w:pStyle w:val="BodyText"/>
        <w:ind w:left="558" w:right="367"/>
        <w:spacing w:before="42" w:line="280" w:lineRule="auto"/>
        <w:rPr>
          <w:sz w:val="15"/>
          <w:szCs w:val="15"/>
        </w:rPr>
      </w:pPr>
      <w:r>
        <w:rPr>
          <w:sz w:val="15"/>
          <w:szCs w:val="15"/>
          <w:color w:val="231F20"/>
        </w:rPr>
        <w:t>Chinese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</w:rPr>
        <w:t>Society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</w:rPr>
        <w:t>Neurology</w:t>
      </w:r>
      <w:r>
        <w:rPr>
          <w:sz w:val="15"/>
          <w:szCs w:val="15"/>
          <w:color w:val="231F20"/>
          <w:spacing w:val="7"/>
        </w:rPr>
        <w:t>,   </w:t>
      </w:r>
      <w:r>
        <w:rPr>
          <w:sz w:val="15"/>
          <w:szCs w:val="15"/>
          <w:color w:val="231F20"/>
        </w:rPr>
        <w:t>Chinese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</w:rPr>
        <w:t>Stroke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</w:rPr>
        <w:t>Society</w:t>
      </w:r>
      <w:r>
        <w:rPr>
          <w:sz w:val="15"/>
          <w:szCs w:val="15"/>
          <w:color w:val="231F20"/>
          <w:spacing w:val="7"/>
        </w:rPr>
        <w:t>.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</w:rPr>
        <w:t>Chinese</w:t>
      </w:r>
      <w:r>
        <w:rPr>
          <w:sz w:val="15"/>
          <w:szCs w:val="15"/>
          <w:color w:val="231F20"/>
          <w:spacing w:val="9"/>
        </w:rPr>
        <w:t xml:space="preserve">    </w:t>
      </w:r>
      <w:r>
        <w:rPr>
          <w:sz w:val="15"/>
          <w:szCs w:val="15"/>
          <w:color w:val="231F20"/>
        </w:rPr>
        <w:t>guideline</w:t>
      </w:r>
      <w:r>
        <w:rPr>
          <w:sz w:val="15"/>
          <w:szCs w:val="15"/>
          <w:color w:val="231F20"/>
          <w:spacing w:val="9"/>
        </w:rPr>
        <w:t xml:space="preserve">    </w:t>
      </w:r>
      <w:r>
        <w:rPr>
          <w:sz w:val="15"/>
          <w:szCs w:val="15"/>
          <w:color w:val="231F20"/>
        </w:rPr>
        <w:t>for</w:t>
      </w:r>
      <w:r>
        <w:rPr>
          <w:sz w:val="15"/>
          <w:szCs w:val="15"/>
          <w:color w:val="231F20"/>
          <w:spacing w:val="2"/>
        </w:rPr>
        <w:t xml:space="preserve">   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9"/>
        </w:rPr>
        <w:t xml:space="preserve">    </w:t>
      </w:r>
      <w:r>
        <w:rPr>
          <w:sz w:val="15"/>
          <w:szCs w:val="15"/>
          <w:color w:val="231F20"/>
        </w:rPr>
        <w:t>secondary</w:t>
      </w:r>
      <w:r>
        <w:rPr>
          <w:sz w:val="15"/>
          <w:szCs w:val="15"/>
          <w:color w:val="231F20"/>
          <w:spacing w:val="9"/>
        </w:rPr>
        <w:t xml:space="preserve">    </w:t>
      </w:r>
      <w:r>
        <w:rPr>
          <w:sz w:val="15"/>
          <w:szCs w:val="15"/>
          <w:color w:val="231F20"/>
        </w:rPr>
        <w:t>prevention</w:t>
      </w:r>
      <w:r>
        <w:rPr>
          <w:sz w:val="15"/>
          <w:szCs w:val="15"/>
          <w:color w:val="231F20"/>
          <w:spacing w:val="9"/>
        </w:rPr>
        <w:t xml:space="preserve">    </w:t>
      </w:r>
      <w:r>
        <w:rPr>
          <w:sz w:val="15"/>
          <w:szCs w:val="15"/>
          <w:color w:val="231F20"/>
        </w:rPr>
        <w:t>of</w:t>
      </w:r>
    </w:p>
    <w:p>
      <w:pPr>
        <w:spacing w:line="280" w:lineRule="auto"/>
        <w:sectPr>
          <w:type w:val="continuous"/>
          <w:pgSz w:w="12246" w:h="16498"/>
          <w:pgMar w:top="1221" w:right="927" w:bottom="0" w:left="819" w:header="979" w:footer="0" w:gutter="0"/>
          <w:cols w:equalWidth="0" w:num="2">
            <w:col w:w="5506" w:space="100"/>
            <w:col w:w="4893" w:space="0"/>
          </w:cols>
        </w:sectPr>
        <w:rPr>
          <w:sz w:val="15"/>
          <w:szCs w:val="15"/>
        </w:rPr>
      </w:pPr>
    </w:p>
    <w:p>
      <w:pPr>
        <w:spacing w:before="57"/>
        <w:rPr/>
      </w:pPr>
      <w:r>
        <w:pict>
          <v:shape id="_x0000_s104" style="position:absolute;margin-left:252.333pt;margin-top:59.6563pt;mso-position-vertical-relative:page;mso-position-horizontal-relative:page;width:294.8pt;height:0.4pt;z-index:251726848;" o:allowincell="f" filled="false" strokecolor="#231F20" strokeweight="0.37pt" coordsize="5895,8" coordorigin="0,0" path="m0,3l5895,3e">
            <v:stroke joinstyle="miter" miterlimit="4"/>
          </v:shape>
        </w:pict>
      </w:r>
      <w:r/>
    </w:p>
    <w:p>
      <w:pPr>
        <w:sectPr>
          <w:headerReference w:type="default" r:id="rId24"/>
          <w:pgSz w:w="12246" w:h="16498"/>
          <w:pgMar w:top="1221" w:right="927" w:bottom="0" w:left="819" w:header="979" w:footer="0" w:gutter="0"/>
          <w:cols w:equalWidth="0" w:num="1">
            <w:col w:w="10499" w:space="0"/>
          </w:cols>
        </w:sectPr>
        <w:rPr/>
      </w:pPr>
    </w:p>
    <w:p>
      <w:pPr>
        <w:pStyle w:val="BodyText"/>
        <w:ind w:left="1059" w:right="482" w:hanging="1"/>
        <w:spacing w:before="36" w:line="296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ischemic</w:t>
      </w:r>
      <w:r>
        <w:rPr>
          <w:sz w:val="15"/>
          <w:szCs w:val="15"/>
          <w:color w:val="231F20"/>
          <w:spacing w:val="18"/>
        </w:rPr>
        <w:t xml:space="preserve">  </w:t>
      </w:r>
      <w:r>
        <w:rPr>
          <w:sz w:val="15"/>
          <w:szCs w:val="15"/>
          <w:color w:val="231F20"/>
          <w:spacing w:val="3"/>
        </w:rPr>
        <w:t>stroke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  <w:spacing w:val="10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transient</w:t>
      </w:r>
      <w:r>
        <w:rPr>
          <w:sz w:val="15"/>
          <w:szCs w:val="15"/>
          <w:color w:val="231F20"/>
          <w:spacing w:val="11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ischemic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attack</w:t>
      </w:r>
      <w:r>
        <w:rPr>
          <w:sz w:val="15"/>
          <w:szCs w:val="15"/>
          <w:color w:val="231F20"/>
          <w:spacing w:val="14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2022[J].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Chin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Neurol</w:t>
      </w:r>
      <w:r>
        <w:rPr>
          <w:sz w:val="15"/>
          <w:szCs w:val="15"/>
          <w:color w:val="231F20"/>
          <w:spacing w:val="4"/>
        </w:rPr>
        <w:t>,  2022,  55(10):</w:t>
      </w:r>
      <w:r>
        <w:rPr>
          <w:sz w:val="15"/>
          <w:szCs w:val="15"/>
          <w:color w:val="231F20"/>
          <w:spacing w:val="10"/>
          <w:w w:val="101"/>
        </w:rPr>
        <w:t xml:space="preserve">  </w:t>
      </w:r>
      <w:r>
        <w:rPr>
          <w:sz w:val="15"/>
          <w:szCs w:val="15"/>
          <w:color w:val="231F20"/>
          <w:spacing w:val="4"/>
        </w:rPr>
        <w:t>1071‑1110.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4"/>
        </w:rPr>
        <w:t>10.3760/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cma</w:t>
      </w:r>
      <w:r>
        <w:rPr>
          <w:sz w:val="15"/>
          <w:szCs w:val="15"/>
          <w:color w:val="231F20"/>
          <w:spacing w:val="5"/>
        </w:rPr>
        <w:t>.j.</w:t>
      </w:r>
      <w:r>
        <w:rPr>
          <w:sz w:val="15"/>
          <w:szCs w:val="15"/>
          <w:color w:val="231F20"/>
        </w:rPr>
        <w:t>cn</w:t>
      </w:r>
      <w:r>
        <w:rPr>
          <w:sz w:val="15"/>
          <w:szCs w:val="15"/>
          <w:color w:val="231F20"/>
          <w:spacing w:val="5"/>
        </w:rPr>
        <w:t>113694‑20220714‑00548.</w:t>
      </w:r>
    </w:p>
    <w:p>
      <w:pPr>
        <w:pStyle w:val="BodyText"/>
        <w:ind w:left="1054" w:right="482" w:hanging="552"/>
        <w:spacing w:before="30" w:line="22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[101]  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中华医学会神经病学分会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中华医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学会神经病学分会脑血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7"/>
        </w:rPr>
        <w:t>管病学组</w:t>
      </w:r>
      <w:r>
        <w:rPr>
          <w:sz w:val="15"/>
          <w:szCs w:val="15"/>
          <w:color w:val="231F20"/>
          <w:spacing w:val="17"/>
        </w:rPr>
        <w:t>,</w:t>
      </w:r>
      <w:r>
        <w:rPr>
          <w:sz w:val="15"/>
          <w:szCs w:val="15"/>
          <w:color w:val="231F20"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7"/>
        </w:rPr>
        <w:t>中华医学会神经病学分会神经血管介入协作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组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1"/>
        </w:rPr>
        <w:t>.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中 国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急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性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缺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血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性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卒 中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早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期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血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管 内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介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入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诊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疗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指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南 </w:t>
      </w:r>
      <w:r>
        <w:rPr>
          <w:sz w:val="15"/>
          <w:szCs w:val="15"/>
          <w:color w:val="231F20"/>
          <w:spacing w:val="3"/>
        </w:rPr>
        <w:t>2022[J].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中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华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神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经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科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杂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志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3"/>
        </w:rPr>
        <w:t>,  2022,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3"/>
        </w:rPr>
        <w:t>55(6):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3"/>
        </w:rPr>
        <w:t>565‑580.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3"/>
        </w:rPr>
        <w:t>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10.3760/</w:t>
      </w:r>
      <w:r>
        <w:rPr>
          <w:sz w:val="15"/>
          <w:szCs w:val="15"/>
          <w:color w:val="231F20"/>
        </w:rPr>
        <w:t>cma</w:t>
      </w:r>
      <w:r>
        <w:rPr>
          <w:sz w:val="15"/>
          <w:szCs w:val="15"/>
          <w:color w:val="231F20"/>
          <w:spacing w:val="5"/>
        </w:rPr>
        <w:t>.j.</w:t>
      </w:r>
      <w:r>
        <w:rPr>
          <w:sz w:val="15"/>
          <w:szCs w:val="15"/>
          <w:color w:val="231F20"/>
        </w:rPr>
        <w:t>cn</w:t>
      </w:r>
      <w:r>
        <w:rPr>
          <w:sz w:val="15"/>
          <w:szCs w:val="15"/>
          <w:color w:val="231F20"/>
          <w:spacing w:val="5"/>
        </w:rPr>
        <w:t>113694‑20220225‑00137.</w:t>
      </w:r>
    </w:p>
    <w:p>
      <w:pPr>
        <w:pStyle w:val="BodyText"/>
        <w:ind w:left="1054" w:right="474" w:firstLine="6"/>
        <w:spacing w:before="8" w:line="309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</w:rPr>
        <w:t>Chinese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</w:rPr>
        <w:t>Society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</w:rPr>
        <w:t>Neurology</w:t>
      </w:r>
      <w:r>
        <w:rPr>
          <w:sz w:val="15"/>
          <w:szCs w:val="15"/>
          <w:color w:val="231F20"/>
          <w:spacing w:val="7"/>
        </w:rPr>
        <w:t>,   </w:t>
      </w:r>
      <w:r>
        <w:rPr>
          <w:sz w:val="15"/>
          <w:szCs w:val="15"/>
          <w:color w:val="231F20"/>
        </w:rPr>
        <w:t>Chinese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</w:rPr>
        <w:t>Stroke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</w:rPr>
        <w:t>Society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Neurovascular  Intervention  Gro</w:t>
      </w:r>
      <w:r>
        <w:rPr>
          <w:sz w:val="15"/>
          <w:szCs w:val="15"/>
          <w:color w:val="231F20"/>
          <w:spacing w:val="3"/>
        </w:rPr>
        <w:t>up  of  Chinese  Society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3"/>
        </w:rPr>
        <w:t>of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</w:rPr>
        <w:t>Neurology</w:t>
      </w:r>
      <w:r>
        <w:rPr>
          <w:sz w:val="15"/>
          <w:szCs w:val="15"/>
          <w:color w:val="231F20"/>
          <w:spacing w:val="9"/>
        </w:rPr>
        <w:t>.    </w:t>
      </w:r>
      <w:r>
        <w:rPr>
          <w:sz w:val="15"/>
          <w:szCs w:val="15"/>
          <w:color w:val="231F20"/>
        </w:rPr>
        <w:t>Chinese</w:t>
      </w:r>
      <w:r>
        <w:rPr>
          <w:sz w:val="15"/>
          <w:szCs w:val="15"/>
          <w:color w:val="231F20"/>
          <w:spacing w:val="9"/>
        </w:rPr>
        <w:t xml:space="preserve">    </w:t>
      </w:r>
      <w:r>
        <w:rPr>
          <w:sz w:val="15"/>
          <w:szCs w:val="15"/>
          <w:color w:val="231F20"/>
        </w:rPr>
        <w:t>guidelines</w:t>
      </w:r>
      <w:r>
        <w:rPr>
          <w:sz w:val="15"/>
          <w:szCs w:val="15"/>
          <w:color w:val="231F20"/>
          <w:spacing w:val="9"/>
        </w:rPr>
        <w:t xml:space="preserve">    </w:t>
      </w:r>
      <w:r>
        <w:rPr>
          <w:sz w:val="15"/>
          <w:szCs w:val="15"/>
          <w:color w:val="231F20"/>
        </w:rPr>
        <w:t>for</w:t>
      </w:r>
      <w:r>
        <w:rPr>
          <w:sz w:val="15"/>
          <w:szCs w:val="15"/>
          <w:color w:val="231F20"/>
          <w:spacing w:val="9"/>
        </w:rPr>
        <w:t xml:space="preserve">   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endovascular </w:t>
      </w:r>
      <w:r>
        <w:rPr>
          <w:sz w:val="15"/>
          <w:szCs w:val="15"/>
          <w:color w:val="231F20"/>
        </w:rPr>
        <w:t>treatment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</w:rPr>
        <w:t>acute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</w:rPr>
        <w:t>ischemic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</w:rPr>
        <w:t>stroke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16"/>
        </w:rPr>
        <w:t>2022[J].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</w:rPr>
        <w:t>Chin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</w:rPr>
        <w:t>Neurol</w:t>
      </w:r>
      <w:r>
        <w:rPr>
          <w:sz w:val="15"/>
          <w:szCs w:val="15"/>
          <w:color w:val="231F20"/>
          <w:spacing w:val="16"/>
        </w:rPr>
        <w:t>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2022,</w:t>
      </w:r>
      <w:r>
        <w:rPr>
          <w:sz w:val="15"/>
          <w:szCs w:val="15"/>
          <w:color w:val="231F20"/>
          <w:spacing w:val="17"/>
        </w:rPr>
        <w:t xml:space="preserve">  </w:t>
      </w:r>
      <w:r>
        <w:rPr>
          <w:sz w:val="15"/>
          <w:szCs w:val="15"/>
          <w:color w:val="231F20"/>
          <w:spacing w:val="4"/>
        </w:rPr>
        <w:t>55(6):</w:t>
      </w:r>
      <w:r>
        <w:rPr>
          <w:sz w:val="15"/>
          <w:szCs w:val="15"/>
          <w:color w:val="231F20"/>
          <w:spacing w:val="15"/>
          <w:w w:val="101"/>
        </w:rPr>
        <w:t xml:space="preserve">  </w:t>
      </w:r>
      <w:r>
        <w:rPr>
          <w:sz w:val="15"/>
          <w:szCs w:val="15"/>
          <w:color w:val="231F20"/>
          <w:spacing w:val="4"/>
        </w:rPr>
        <w:t>565‑580.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  <w:spacing w:val="16"/>
          <w:w w:val="101"/>
        </w:rPr>
        <w:t xml:space="preserve">  </w:t>
      </w:r>
      <w:r>
        <w:rPr>
          <w:sz w:val="15"/>
          <w:szCs w:val="15"/>
          <w:color w:val="231F20"/>
          <w:spacing w:val="4"/>
        </w:rPr>
        <w:t>10.3760/</w:t>
      </w:r>
      <w:r>
        <w:rPr>
          <w:sz w:val="15"/>
          <w:szCs w:val="15"/>
          <w:color w:val="231F20"/>
        </w:rPr>
        <w:t>cma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j.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</w:rPr>
        <w:t>cn</w:t>
      </w:r>
      <w:r>
        <w:rPr>
          <w:sz w:val="15"/>
          <w:szCs w:val="15"/>
          <w:color w:val="231F20"/>
          <w:spacing w:val="4"/>
        </w:rPr>
        <w:t>113694‑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20220225‑00137.</w:t>
      </w:r>
    </w:p>
    <w:p>
      <w:pPr>
        <w:pStyle w:val="BodyText"/>
        <w:ind w:left="1056" w:right="479" w:hanging="555"/>
        <w:spacing w:before="1" w:line="306" w:lineRule="auto"/>
        <w:rPr>
          <w:sz w:val="15"/>
          <w:szCs w:val="15"/>
        </w:rPr>
      </w:pPr>
      <w:r>
        <w:rPr>
          <w:sz w:val="15"/>
          <w:szCs w:val="15"/>
          <w:color w:val="231F20"/>
        </w:rPr>
        <w:t>[102]      Zinkstok  SM,  Vergouwe</w:t>
      </w:r>
      <w:r>
        <w:rPr>
          <w:sz w:val="15"/>
          <w:szCs w:val="15"/>
          <w:color w:val="231F20"/>
          <w:spacing w:val="-1"/>
        </w:rPr>
        <w:t>n  MD,  Engelter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1"/>
        </w:rPr>
        <w:t>ST,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1"/>
        </w:rPr>
        <w:t>et</w:t>
      </w:r>
      <w:r>
        <w:rPr>
          <w:sz w:val="15"/>
          <w:szCs w:val="15"/>
          <w:color w:val="231F20"/>
          <w:spacing w:val="9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al.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1"/>
        </w:rPr>
        <w:t>Safety  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functional   outcome   of   thrombolysis   in   dissection‑related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ischemic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</w:rPr>
        <w:t>stroke: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</w:rPr>
        <w:t>meta‑analysis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</w:rPr>
        <w:t>of individual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pat</w:t>
      </w:r>
      <w:r>
        <w:rPr>
          <w:sz w:val="15"/>
          <w:szCs w:val="15"/>
          <w:color w:val="231F20"/>
          <w:spacing w:val="-1"/>
        </w:rPr>
        <w:t>ient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"/>
        </w:rPr>
        <w:t>data[J].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Stroke,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</w:rPr>
        <w:t>2011,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</w:rPr>
        <w:t>42(9):</w:t>
      </w:r>
      <w:r>
        <w:rPr>
          <w:sz w:val="15"/>
          <w:szCs w:val="15"/>
          <w:color w:val="231F20"/>
          <w:spacing w:val="13"/>
        </w:rPr>
        <w:t xml:space="preserve">  </w:t>
      </w:r>
      <w:r>
        <w:rPr>
          <w:sz w:val="15"/>
          <w:szCs w:val="15"/>
          <w:color w:val="231F20"/>
        </w:rPr>
        <w:t>2515‑2520.</w:t>
      </w:r>
      <w:r>
        <w:rPr>
          <w:sz w:val="15"/>
          <w:szCs w:val="15"/>
          <w:color w:val="231F20"/>
          <w:spacing w:val="12"/>
          <w:w w:val="102"/>
        </w:rPr>
        <w:t xml:space="preserve">  </w:t>
      </w:r>
      <w:r>
        <w:rPr>
          <w:sz w:val="15"/>
          <w:szCs w:val="15"/>
          <w:color w:val="231F20"/>
        </w:rPr>
        <w:t>DOI:</w:t>
      </w:r>
      <w:r>
        <w:rPr>
          <w:sz w:val="15"/>
          <w:szCs w:val="15"/>
          <w:color w:val="231F20"/>
          <w:spacing w:val="14"/>
          <w:w w:val="102"/>
        </w:rPr>
        <w:t xml:space="preserve">  </w:t>
      </w:r>
      <w:r>
        <w:rPr>
          <w:sz w:val="15"/>
          <w:szCs w:val="15"/>
          <w:color w:val="231F20"/>
        </w:rPr>
        <w:t>10.11</w:t>
      </w:r>
      <w:r>
        <w:rPr>
          <w:sz w:val="15"/>
          <w:szCs w:val="15"/>
          <w:color w:val="231F20"/>
          <w:spacing w:val="-1"/>
        </w:rPr>
        <w:t>61/strokeaha.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111.617282.</w:t>
      </w:r>
    </w:p>
    <w:p>
      <w:pPr>
        <w:pStyle w:val="BodyText"/>
        <w:ind w:left="1053" w:right="474" w:hanging="552"/>
        <w:spacing w:before="10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[103]</w:t>
      </w:r>
      <w:r>
        <w:rPr>
          <w:sz w:val="15"/>
          <w:szCs w:val="15"/>
          <w:color w:val="231F20"/>
        </w:rPr>
        <w:t xml:space="preserve">      Lin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3"/>
        </w:rPr>
        <w:t>,    </w:t>
      </w:r>
      <w:r>
        <w:rPr>
          <w:sz w:val="15"/>
          <w:szCs w:val="15"/>
          <w:color w:val="231F20"/>
        </w:rPr>
        <w:t>Sun</w:t>
      </w:r>
      <w:r>
        <w:rPr>
          <w:sz w:val="15"/>
          <w:szCs w:val="15"/>
          <w:color w:val="231F20"/>
          <w:spacing w:val="3"/>
        </w:rPr>
        <w:t xml:space="preserve">    </w:t>
      </w:r>
      <w:r>
        <w:rPr>
          <w:sz w:val="15"/>
          <w:szCs w:val="15"/>
          <w:color w:val="231F20"/>
        </w:rPr>
        <w:t>Y</w:t>
      </w:r>
      <w:r>
        <w:rPr>
          <w:sz w:val="15"/>
          <w:szCs w:val="15"/>
          <w:color w:val="231F20"/>
          <w:spacing w:val="3"/>
        </w:rPr>
        <w:t>,</w:t>
      </w:r>
      <w:r>
        <w:rPr>
          <w:sz w:val="15"/>
          <w:szCs w:val="15"/>
          <w:color w:val="231F20"/>
          <w:spacing w:val="11"/>
        </w:rPr>
        <w:t xml:space="preserve">   </w:t>
      </w:r>
      <w:r>
        <w:rPr>
          <w:sz w:val="15"/>
          <w:szCs w:val="15"/>
          <w:color w:val="231F20"/>
        </w:rPr>
        <w:t>Zhao</w:t>
      </w:r>
      <w:r>
        <w:rPr>
          <w:sz w:val="15"/>
          <w:szCs w:val="15"/>
          <w:color w:val="231F20"/>
          <w:spacing w:val="3"/>
        </w:rPr>
        <w:t xml:space="preserve">    </w:t>
      </w:r>
      <w:r>
        <w:rPr>
          <w:sz w:val="15"/>
          <w:szCs w:val="15"/>
          <w:color w:val="231F20"/>
        </w:rPr>
        <w:t>S</w:t>
      </w:r>
      <w:r>
        <w:rPr>
          <w:sz w:val="15"/>
          <w:szCs w:val="15"/>
          <w:color w:val="231F20"/>
          <w:spacing w:val="3"/>
        </w:rPr>
        <w:t>,</w:t>
      </w:r>
      <w:r>
        <w:rPr>
          <w:sz w:val="15"/>
          <w:szCs w:val="15"/>
          <w:color w:val="231F20"/>
          <w:spacing w:val="10"/>
        </w:rPr>
        <w:t xml:space="preserve"> 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3"/>
        </w:rPr>
        <w:t>.    </w:t>
      </w:r>
      <w:r>
        <w:rPr>
          <w:sz w:val="15"/>
          <w:szCs w:val="15"/>
          <w:color w:val="231F20"/>
        </w:rPr>
        <w:t>Safety</w:t>
      </w:r>
      <w:r>
        <w:rPr>
          <w:sz w:val="15"/>
          <w:szCs w:val="15"/>
          <w:color w:val="231F20"/>
          <w:spacing w:val="9"/>
          <w:w w:val="102"/>
        </w:rPr>
        <w:t xml:space="preserve">  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10"/>
          <w:w w:val="102"/>
        </w:rPr>
        <w:t xml:space="preserve">   </w:t>
      </w:r>
      <w:r>
        <w:rPr>
          <w:sz w:val="15"/>
          <w:szCs w:val="15"/>
          <w:color w:val="231F20"/>
        </w:rPr>
        <w:t>efficacy</w:t>
      </w:r>
      <w:r>
        <w:rPr>
          <w:sz w:val="15"/>
          <w:szCs w:val="15"/>
          <w:color w:val="231F20"/>
          <w:spacing w:val="10"/>
        </w:rPr>
        <w:t xml:space="preserve">   </w:t>
      </w:r>
      <w:r>
        <w:rPr>
          <w:sz w:val="15"/>
          <w:szCs w:val="15"/>
          <w:color w:val="231F20"/>
        </w:rPr>
        <w:t>of </w:t>
      </w:r>
      <w:r>
        <w:rPr>
          <w:sz w:val="15"/>
          <w:szCs w:val="15"/>
          <w:color w:val="231F20"/>
        </w:rPr>
        <w:t>thrombolysis</w:t>
      </w:r>
      <w:r>
        <w:rPr>
          <w:sz w:val="15"/>
          <w:szCs w:val="15"/>
          <w:color w:val="231F20"/>
          <w:spacing w:val="9"/>
        </w:rPr>
        <w:t xml:space="preserve">    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9"/>
        </w:rPr>
        <w:t xml:space="preserve">      </w:t>
      </w:r>
      <w:r>
        <w:rPr>
          <w:sz w:val="15"/>
          <w:szCs w:val="15"/>
          <w:color w:val="231F20"/>
        </w:rPr>
        <w:t>cervical</w:t>
      </w:r>
      <w:r>
        <w:rPr>
          <w:sz w:val="15"/>
          <w:szCs w:val="15"/>
          <w:color w:val="231F20"/>
          <w:spacing w:val="9"/>
        </w:rPr>
        <w:t xml:space="preserve">      </w:t>
      </w:r>
      <w:r>
        <w:rPr>
          <w:sz w:val="15"/>
          <w:szCs w:val="15"/>
          <w:color w:val="231F20"/>
        </w:rPr>
        <w:t>artery</w:t>
      </w:r>
      <w:r>
        <w:rPr>
          <w:sz w:val="15"/>
          <w:szCs w:val="15"/>
          <w:color w:val="231F20"/>
          <w:spacing w:val="9"/>
        </w:rPr>
        <w:t xml:space="preserve">     </w:t>
      </w:r>
      <w:r>
        <w:rPr>
          <w:sz w:val="15"/>
          <w:szCs w:val="15"/>
          <w:color w:val="231F20"/>
        </w:rPr>
        <w:t>dissection</w:t>
      </w:r>
      <w:r>
        <w:rPr>
          <w:sz w:val="15"/>
          <w:szCs w:val="15"/>
          <w:color w:val="231F20"/>
          <w:spacing w:val="9"/>
        </w:rPr>
        <w:t>‑</w:t>
      </w:r>
      <w:r>
        <w:rPr>
          <w:sz w:val="15"/>
          <w:szCs w:val="15"/>
          <w:color w:val="231F20"/>
        </w:rPr>
        <w:t>related  </w:t>
      </w:r>
      <w:r>
        <w:rPr>
          <w:sz w:val="15"/>
          <w:szCs w:val="15"/>
          <w:color w:val="231F20"/>
          <w:spacing w:val="3"/>
        </w:rPr>
        <w:t>ischemic</w:t>
      </w:r>
      <w:r>
        <w:rPr>
          <w:sz w:val="15"/>
          <w:szCs w:val="15"/>
          <w:color w:val="231F20"/>
          <w:spacing w:val="42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stroke: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a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meta‑analysis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3"/>
        </w:rPr>
        <w:t>of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observational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studies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[J].    </w:t>
      </w:r>
      <w:r>
        <w:rPr>
          <w:sz w:val="15"/>
          <w:szCs w:val="15"/>
          <w:color w:val="231F20"/>
        </w:rPr>
        <w:t>Cerebrovasc</w:t>
      </w:r>
      <w:r>
        <w:rPr>
          <w:sz w:val="15"/>
          <w:szCs w:val="15"/>
          <w:color w:val="231F20"/>
          <w:spacing w:val="3"/>
        </w:rPr>
        <w:t xml:space="preserve">    </w:t>
      </w:r>
      <w:r>
        <w:rPr>
          <w:sz w:val="15"/>
          <w:szCs w:val="15"/>
          <w:color w:val="231F20"/>
        </w:rPr>
        <w:t>Dis</w:t>
      </w:r>
      <w:r>
        <w:rPr>
          <w:sz w:val="15"/>
          <w:szCs w:val="15"/>
          <w:color w:val="231F20"/>
          <w:spacing w:val="3"/>
        </w:rPr>
        <w:t>,    2016,    42(3‑4):    272‑279.   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3"/>
        </w:rPr>
        <w:t>: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5"/>
        </w:rPr>
        <w:t>10.1159/000446004.</w:t>
      </w:r>
    </w:p>
    <w:p>
      <w:pPr>
        <w:pStyle w:val="BodyText"/>
        <w:ind w:left="1053" w:right="484" w:hanging="552"/>
        <w:spacing w:before="41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[104]     </w:t>
      </w:r>
      <w:r>
        <w:rPr>
          <w:sz w:val="15"/>
          <w:szCs w:val="15"/>
          <w:color w:val="231F20"/>
        </w:rPr>
        <w:t>Bernardo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F</w:t>
      </w:r>
      <w:r>
        <w:rPr>
          <w:sz w:val="15"/>
          <w:szCs w:val="15"/>
          <w:color w:val="231F20"/>
          <w:spacing w:val="7"/>
        </w:rPr>
        <w:t>,   </w:t>
      </w:r>
      <w:r>
        <w:rPr>
          <w:sz w:val="15"/>
          <w:szCs w:val="15"/>
          <w:color w:val="231F20"/>
        </w:rPr>
        <w:t>Nannoni</w:t>
      </w:r>
      <w:r>
        <w:rPr>
          <w:sz w:val="15"/>
          <w:szCs w:val="15"/>
          <w:color w:val="231F20"/>
          <w:spacing w:val="2"/>
        </w:rPr>
        <w:t xml:space="preserve">   </w:t>
      </w:r>
      <w:r>
        <w:rPr>
          <w:sz w:val="15"/>
          <w:szCs w:val="15"/>
          <w:color w:val="231F20"/>
        </w:rPr>
        <w:t>S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2"/>
        </w:rPr>
        <w:t xml:space="preserve">   </w:t>
      </w:r>
      <w:r>
        <w:rPr>
          <w:sz w:val="15"/>
          <w:szCs w:val="15"/>
          <w:color w:val="231F20"/>
        </w:rPr>
        <w:t>Strambo</w:t>
      </w:r>
      <w:r>
        <w:rPr>
          <w:sz w:val="15"/>
          <w:szCs w:val="15"/>
          <w:color w:val="231F20"/>
          <w:spacing w:val="2"/>
        </w:rPr>
        <w:t xml:space="preserve">   </w:t>
      </w:r>
      <w:r>
        <w:rPr>
          <w:sz w:val="15"/>
          <w:szCs w:val="15"/>
          <w:color w:val="231F20"/>
        </w:rPr>
        <w:t>D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2"/>
        </w:rPr>
        <w:t xml:space="preserve"> 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8"/>
          <w:w w:val="102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7"/>
        </w:rPr>
        <w:t>.</w:t>
      </w:r>
      <w:r>
        <w:rPr>
          <w:sz w:val="15"/>
          <w:szCs w:val="15"/>
          <w:color w:val="231F20"/>
          <w:spacing w:val="2"/>
        </w:rPr>
        <w:t xml:space="preserve">   </w:t>
      </w:r>
      <w:r>
        <w:rPr>
          <w:sz w:val="15"/>
          <w:szCs w:val="15"/>
          <w:color w:val="231F20"/>
        </w:rPr>
        <w:t>Intravenous </w:t>
      </w:r>
      <w:r>
        <w:rPr>
          <w:sz w:val="15"/>
          <w:szCs w:val="15"/>
          <w:color w:val="231F20"/>
          <w:spacing w:val="3"/>
        </w:rPr>
        <w:t>thrombolysis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in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3"/>
        </w:rPr>
        <w:t>acute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3"/>
        </w:rPr>
        <w:t>ischemic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stroke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due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to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intracran</w:t>
      </w:r>
      <w:r>
        <w:rPr>
          <w:sz w:val="15"/>
          <w:szCs w:val="15"/>
          <w:color w:val="231F20"/>
          <w:spacing w:val="2"/>
        </w:rPr>
        <w:t>ial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artery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dissection: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a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single‑center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3"/>
        </w:rPr>
        <w:t>case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series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and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a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review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17"/>
        </w:rPr>
        <w:t xml:space="preserve">  </w:t>
      </w:r>
      <w:r>
        <w:rPr>
          <w:sz w:val="15"/>
          <w:szCs w:val="15"/>
          <w:color w:val="231F20"/>
        </w:rPr>
        <w:t>literature</w:t>
      </w:r>
      <w:r>
        <w:rPr>
          <w:sz w:val="15"/>
          <w:szCs w:val="15"/>
          <w:color w:val="231F20"/>
          <w:spacing w:val="7"/>
        </w:rPr>
        <w:t>[J].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</w:rPr>
        <w:t>Thromb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</w:rPr>
        <w:t>Thrombolysis</w:t>
      </w:r>
      <w:r>
        <w:rPr>
          <w:sz w:val="15"/>
          <w:szCs w:val="15"/>
          <w:color w:val="231F20"/>
          <w:spacing w:val="7"/>
        </w:rPr>
        <w:t>,   2019,   48(4):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4"/>
        </w:rPr>
        <w:t>679‑684.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10.1007/s11239‑019‑01918‑6.</w:t>
      </w:r>
    </w:p>
    <w:p>
      <w:pPr>
        <w:pStyle w:val="BodyText"/>
        <w:ind w:left="1056" w:right="483" w:hanging="555"/>
        <w:spacing w:before="40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[105]     </w:t>
      </w:r>
      <w:r>
        <w:rPr>
          <w:sz w:val="15"/>
          <w:szCs w:val="15"/>
          <w:color w:val="231F20"/>
        </w:rPr>
        <w:t>Marnat</w:t>
      </w:r>
      <w:r>
        <w:rPr>
          <w:sz w:val="15"/>
          <w:szCs w:val="15"/>
          <w:color w:val="231F20"/>
          <w:spacing w:val="4"/>
        </w:rPr>
        <w:t xml:space="preserve">    </w:t>
      </w:r>
      <w:r>
        <w:rPr>
          <w:sz w:val="15"/>
          <w:szCs w:val="15"/>
          <w:color w:val="231F20"/>
        </w:rPr>
        <w:t>G</w:t>
      </w:r>
      <w:r>
        <w:rPr>
          <w:sz w:val="15"/>
          <w:szCs w:val="15"/>
          <w:color w:val="231F20"/>
          <w:spacing w:val="4"/>
        </w:rPr>
        <w:t>,    </w:t>
      </w:r>
      <w:r>
        <w:rPr>
          <w:sz w:val="15"/>
          <w:szCs w:val="15"/>
          <w:color w:val="231F20"/>
        </w:rPr>
        <w:t>Sibon</w:t>
      </w:r>
      <w:r>
        <w:rPr>
          <w:sz w:val="15"/>
          <w:szCs w:val="15"/>
          <w:color w:val="231F20"/>
          <w:spacing w:val="4"/>
        </w:rPr>
        <w:t xml:space="preserve">    </w:t>
      </w:r>
      <w:r>
        <w:rPr>
          <w:sz w:val="15"/>
          <w:szCs w:val="15"/>
          <w:color w:val="231F20"/>
        </w:rPr>
        <w:t>I</w:t>
      </w:r>
      <w:r>
        <w:rPr>
          <w:sz w:val="15"/>
          <w:szCs w:val="15"/>
          <w:color w:val="231F20"/>
          <w:spacing w:val="4"/>
        </w:rPr>
        <w:t>,    </w:t>
      </w:r>
      <w:r>
        <w:rPr>
          <w:sz w:val="15"/>
          <w:szCs w:val="15"/>
          <w:color w:val="231F20"/>
        </w:rPr>
        <w:t>Bourcier</w:t>
      </w:r>
      <w:r>
        <w:rPr>
          <w:sz w:val="15"/>
          <w:szCs w:val="15"/>
          <w:color w:val="231F20"/>
          <w:spacing w:val="4"/>
        </w:rPr>
        <w:t xml:space="preserve">    </w:t>
      </w:r>
      <w:r>
        <w:rPr>
          <w:sz w:val="15"/>
          <w:szCs w:val="15"/>
          <w:color w:val="231F20"/>
        </w:rPr>
        <w:t>R</w:t>
      </w:r>
      <w:r>
        <w:rPr>
          <w:sz w:val="15"/>
          <w:szCs w:val="15"/>
          <w:color w:val="231F20"/>
          <w:spacing w:val="4"/>
        </w:rPr>
        <w:t>,  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4"/>
        </w:rPr>
        <w:t>.    </w:t>
      </w:r>
      <w:r>
        <w:rPr>
          <w:sz w:val="15"/>
          <w:szCs w:val="15"/>
          <w:color w:val="231F20"/>
        </w:rPr>
        <w:t>Thrombolysis </w:t>
      </w:r>
      <w:r>
        <w:rPr>
          <w:sz w:val="15"/>
          <w:szCs w:val="15"/>
          <w:color w:val="231F20"/>
          <w:spacing w:val="3"/>
        </w:rPr>
        <w:t>improves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reperfusion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the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clinical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3"/>
        </w:rPr>
        <w:t>outcome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3"/>
        </w:rPr>
        <w:t>in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tandem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occlusion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3"/>
        </w:rPr>
        <w:t>stroke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related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to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3"/>
        </w:rPr>
        <w:t>cervical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dissectio</w:t>
      </w:r>
      <w:r>
        <w:rPr>
          <w:sz w:val="15"/>
          <w:szCs w:val="15"/>
          <w:color w:val="231F20"/>
          <w:spacing w:val="2"/>
        </w:rPr>
        <w:t>n: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TITAN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ETIS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Pooled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Analysis</w:t>
      </w:r>
      <w:r>
        <w:rPr>
          <w:sz w:val="15"/>
          <w:szCs w:val="15"/>
          <w:color w:val="231F20"/>
          <w:spacing w:val="5"/>
        </w:rPr>
        <w:t>[J].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Stroke</w:t>
      </w:r>
      <w:r>
        <w:rPr>
          <w:sz w:val="15"/>
          <w:szCs w:val="15"/>
          <w:color w:val="231F20"/>
          <w:spacing w:val="5"/>
        </w:rPr>
        <w:t>,  2021,  23(3):  411‑419.</w:t>
      </w:r>
      <w:r>
        <w:rPr>
          <w:sz w:val="15"/>
          <w:szCs w:val="15"/>
          <w:color w:val="231F20"/>
          <w:spacing w:val="8"/>
          <w:w w:val="101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10.5853/</w:t>
      </w:r>
      <w:r>
        <w:rPr>
          <w:sz w:val="15"/>
          <w:szCs w:val="15"/>
          <w:color w:val="231F20"/>
        </w:rPr>
        <w:t>jos</w:t>
      </w:r>
      <w:r>
        <w:rPr>
          <w:sz w:val="15"/>
          <w:szCs w:val="15"/>
          <w:color w:val="231F20"/>
          <w:spacing w:val="5"/>
        </w:rPr>
        <w:t>.2020.04889.</w:t>
      </w:r>
    </w:p>
    <w:p>
      <w:pPr>
        <w:pStyle w:val="BodyText"/>
        <w:ind w:left="1056" w:right="484" w:hanging="556"/>
        <w:spacing w:before="43" w:line="30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[106]     </w:t>
      </w:r>
      <w:r>
        <w:rPr>
          <w:sz w:val="15"/>
          <w:szCs w:val="15"/>
          <w:color w:val="231F20"/>
        </w:rPr>
        <w:t>Yaghi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</w:rPr>
        <w:t>S</w:t>
      </w:r>
      <w:r>
        <w:rPr>
          <w:sz w:val="15"/>
          <w:szCs w:val="15"/>
          <w:color w:val="231F20"/>
          <w:spacing w:val="8"/>
        </w:rPr>
        <w:t>,  </w:t>
      </w:r>
      <w:r>
        <w:rPr>
          <w:sz w:val="15"/>
          <w:szCs w:val="15"/>
          <w:color w:val="231F20"/>
        </w:rPr>
        <w:t>Engelter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S</w:t>
      </w:r>
      <w:r>
        <w:rPr>
          <w:sz w:val="15"/>
          <w:szCs w:val="15"/>
          <w:color w:val="231F20"/>
          <w:spacing w:val="8"/>
        </w:rPr>
        <w:t>,</w:t>
      </w:r>
      <w:r>
        <w:rPr>
          <w:sz w:val="15"/>
          <w:szCs w:val="15"/>
          <w:color w:val="231F20"/>
          <w:spacing w:val="8"/>
          <w:w w:val="101"/>
        </w:rPr>
        <w:t xml:space="preserve">  </w:t>
      </w:r>
      <w:r>
        <w:rPr>
          <w:sz w:val="15"/>
          <w:szCs w:val="15"/>
          <w:color w:val="231F20"/>
        </w:rPr>
        <w:t>Del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Brutto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VJ</w:t>
      </w:r>
      <w:r>
        <w:rPr>
          <w:sz w:val="15"/>
          <w:szCs w:val="15"/>
          <w:color w:val="231F20"/>
          <w:spacing w:val="8"/>
        </w:rPr>
        <w:t>,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9"/>
          <w:w w:val="101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8"/>
        </w:rPr>
        <w:t>.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Treatment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and </w:t>
      </w:r>
      <w:r>
        <w:rPr>
          <w:sz w:val="15"/>
          <w:szCs w:val="15"/>
          <w:color w:val="231F20"/>
        </w:rPr>
        <w:t>outcomes</w:t>
      </w:r>
      <w:r>
        <w:rPr>
          <w:sz w:val="15"/>
          <w:szCs w:val="15"/>
          <w:color w:val="231F20"/>
          <w:spacing w:val="13"/>
          <w:w w:val="101"/>
        </w:rPr>
        <w:t xml:space="preserve"> 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</w:rPr>
        <w:t>cervical</w:t>
      </w:r>
      <w:r>
        <w:rPr>
          <w:sz w:val="15"/>
          <w:szCs w:val="15"/>
          <w:color w:val="231F20"/>
          <w:spacing w:val="7"/>
        </w:rPr>
        <w:t xml:space="preserve">    </w:t>
      </w:r>
      <w:r>
        <w:rPr>
          <w:sz w:val="15"/>
          <w:szCs w:val="15"/>
          <w:color w:val="231F20"/>
        </w:rPr>
        <w:t>artery</w:t>
      </w:r>
      <w:r>
        <w:rPr>
          <w:sz w:val="15"/>
          <w:szCs w:val="15"/>
          <w:color w:val="231F20"/>
          <w:spacing w:val="7"/>
        </w:rPr>
        <w:t xml:space="preserve">    </w:t>
      </w:r>
      <w:r>
        <w:rPr>
          <w:sz w:val="15"/>
          <w:szCs w:val="15"/>
          <w:color w:val="231F20"/>
        </w:rPr>
        <w:t>dissection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7"/>
        </w:rPr>
        <w:t xml:space="preserve">    </w:t>
      </w:r>
      <w:r>
        <w:rPr>
          <w:sz w:val="15"/>
          <w:szCs w:val="15"/>
          <w:color w:val="231F20"/>
        </w:rPr>
        <w:t>adults</w:t>
      </w:r>
      <w:r>
        <w:rPr>
          <w:sz w:val="15"/>
          <w:szCs w:val="15"/>
          <w:color w:val="231F20"/>
          <w:spacing w:val="7"/>
        </w:rPr>
        <w:t>:    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scientific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statement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from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4"/>
        </w:rPr>
        <w:t>the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Ameri</w:t>
      </w:r>
      <w:r>
        <w:rPr>
          <w:sz w:val="15"/>
          <w:szCs w:val="15"/>
          <w:color w:val="231F20"/>
          <w:spacing w:val="3"/>
        </w:rPr>
        <w:t>can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Heart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Association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[J].   </w:t>
      </w:r>
      <w:r>
        <w:rPr>
          <w:sz w:val="15"/>
          <w:szCs w:val="15"/>
          <w:color w:val="231F20"/>
        </w:rPr>
        <w:t>Stroke</w:t>
      </w:r>
      <w:r>
        <w:rPr>
          <w:sz w:val="15"/>
          <w:szCs w:val="15"/>
          <w:color w:val="231F20"/>
          <w:spacing w:val="3"/>
        </w:rPr>
        <w:t>,   2024,    55(3):   e91‑e106.  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3"/>
        </w:rPr>
        <w:t>:   10.1161</w:t>
      </w:r>
      <w:r>
        <w:rPr>
          <w:sz w:val="15"/>
          <w:szCs w:val="15"/>
          <w:color w:val="231F20"/>
          <w:spacing w:val="2"/>
        </w:rPr>
        <w:t>/</w:t>
      </w:r>
      <w:r>
        <w:rPr>
          <w:sz w:val="15"/>
          <w:szCs w:val="15"/>
          <w:color w:val="231F20"/>
        </w:rPr>
        <w:t>str</w:t>
      </w:r>
      <w:r>
        <w:rPr>
          <w:sz w:val="15"/>
          <w:szCs w:val="15"/>
          <w:color w:val="231F20"/>
          <w:spacing w:val="2"/>
        </w:rPr>
        <w:t>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0000000000000457.</w:t>
      </w:r>
    </w:p>
    <w:p>
      <w:pPr>
        <w:pStyle w:val="BodyText"/>
        <w:ind w:left="1052" w:right="485" w:hanging="552"/>
        <w:spacing w:before="11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[107]     </w:t>
      </w:r>
      <w:r>
        <w:rPr>
          <w:sz w:val="15"/>
          <w:szCs w:val="15"/>
          <w:color w:val="231F20"/>
        </w:rPr>
        <w:t>Dmytriw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</w:rPr>
        <w:t>AA</w:t>
      </w:r>
      <w:r>
        <w:rPr>
          <w:sz w:val="15"/>
          <w:szCs w:val="15"/>
          <w:color w:val="231F20"/>
          <w:spacing w:val="6"/>
        </w:rPr>
        <w:t>,   </w:t>
      </w:r>
      <w:r>
        <w:rPr>
          <w:sz w:val="15"/>
          <w:szCs w:val="15"/>
          <w:color w:val="231F20"/>
        </w:rPr>
        <w:t>Phan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</w:rPr>
        <w:t>K</w:t>
      </w:r>
      <w:r>
        <w:rPr>
          <w:sz w:val="15"/>
          <w:szCs w:val="15"/>
          <w:color w:val="231F20"/>
          <w:spacing w:val="6"/>
        </w:rPr>
        <w:t>,   </w:t>
      </w:r>
      <w:r>
        <w:rPr>
          <w:sz w:val="15"/>
          <w:szCs w:val="15"/>
          <w:color w:val="231F20"/>
        </w:rPr>
        <w:t>Maingard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6"/>
        </w:rPr>
        <w:t>, 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6"/>
        </w:rPr>
        <w:t>.</w:t>
      </w:r>
      <w:r>
        <w:rPr>
          <w:sz w:val="15"/>
          <w:szCs w:val="15"/>
          <w:color w:val="231F20"/>
          <w:spacing w:val="2"/>
        </w:rPr>
        <w:t xml:space="preserve">   </w:t>
      </w:r>
      <w:r>
        <w:rPr>
          <w:sz w:val="15"/>
          <w:szCs w:val="15"/>
          <w:color w:val="231F20"/>
        </w:rPr>
        <w:t>Endovascular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</w:rPr>
        <w:t>thrombectomy</w:t>
      </w:r>
      <w:r>
        <w:rPr>
          <w:sz w:val="15"/>
          <w:szCs w:val="15"/>
          <w:color w:val="231F20"/>
          <w:spacing w:val="7"/>
        </w:rPr>
        <w:t xml:space="preserve">     </w:t>
      </w:r>
      <w:r>
        <w:rPr>
          <w:sz w:val="15"/>
          <w:szCs w:val="15"/>
          <w:color w:val="231F20"/>
        </w:rPr>
        <w:t>for</w:t>
      </w:r>
      <w:r>
        <w:rPr>
          <w:sz w:val="15"/>
          <w:szCs w:val="15"/>
          <w:color w:val="231F20"/>
          <w:spacing w:val="7"/>
        </w:rPr>
        <w:t xml:space="preserve">     </w:t>
      </w:r>
      <w:r>
        <w:rPr>
          <w:sz w:val="15"/>
          <w:szCs w:val="15"/>
          <w:color w:val="231F20"/>
        </w:rPr>
        <w:t>tandem</w:t>
      </w:r>
      <w:r>
        <w:rPr>
          <w:sz w:val="15"/>
          <w:szCs w:val="15"/>
          <w:color w:val="231F20"/>
          <w:spacing w:val="7"/>
        </w:rPr>
        <w:t xml:space="preserve">     </w:t>
      </w:r>
      <w:r>
        <w:rPr>
          <w:sz w:val="15"/>
          <w:szCs w:val="15"/>
          <w:color w:val="231F20"/>
        </w:rPr>
        <w:t>acute</w:t>
      </w:r>
      <w:r>
        <w:rPr>
          <w:sz w:val="15"/>
          <w:szCs w:val="15"/>
          <w:color w:val="231F20"/>
          <w:spacing w:val="7"/>
        </w:rPr>
        <w:t xml:space="preserve">     </w:t>
      </w:r>
      <w:r>
        <w:rPr>
          <w:sz w:val="15"/>
          <w:szCs w:val="15"/>
          <w:color w:val="231F20"/>
        </w:rPr>
        <w:t>ischemic</w:t>
      </w:r>
      <w:r>
        <w:rPr>
          <w:sz w:val="15"/>
          <w:szCs w:val="15"/>
          <w:color w:val="231F20"/>
          <w:spacing w:val="7"/>
        </w:rPr>
        <w:t xml:space="preserve">     </w:t>
      </w:r>
      <w:r>
        <w:rPr>
          <w:sz w:val="15"/>
          <w:szCs w:val="15"/>
          <w:color w:val="231F20"/>
        </w:rPr>
        <w:t>stroke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associated  with  cervical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4"/>
        </w:rPr>
        <w:t>artery</w:t>
      </w:r>
      <w:r>
        <w:rPr>
          <w:sz w:val="15"/>
          <w:szCs w:val="15"/>
          <w:color w:val="231F20"/>
          <w:spacing w:val="9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dissection: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3"/>
        </w:rPr>
        <w:t>a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3"/>
        </w:rPr>
        <w:t>systematic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review</w:t>
      </w:r>
      <w:r>
        <w:rPr>
          <w:sz w:val="15"/>
          <w:szCs w:val="15"/>
          <w:color w:val="231F20"/>
          <w:spacing w:val="6"/>
        </w:rPr>
        <w:t xml:space="preserve">   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6"/>
        </w:rPr>
        <w:t xml:space="preserve">     </w:t>
      </w:r>
      <w:r>
        <w:rPr>
          <w:sz w:val="15"/>
          <w:szCs w:val="15"/>
          <w:color w:val="231F20"/>
        </w:rPr>
        <w:t>meta</w:t>
      </w:r>
      <w:r>
        <w:rPr>
          <w:sz w:val="15"/>
          <w:szCs w:val="15"/>
          <w:color w:val="231F20"/>
          <w:spacing w:val="6"/>
        </w:rPr>
        <w:t>‑</w:t>
      </w:r>
      <w:r>
        <w:rPr>
          <w:sz w:val="15"/>
          <w:szCs w:val="15"/>
          <w:color w:val="231F20"/>
        </w:rPr>
        <w:t>analysis</w:t>
      </w:r>
      <w:r>
        <w:rPr>
          <w:sz w:val="15"/>
          <w:szCs w:val="15"/>
          <w:color w:val="231F20"/>
          <w:spacing w:val="6"/>
        </w:rPr>
        <w:t>[J].     </w:t>
      </w:r>
      <w:r>
        <w:rPr>
          <w:sz w:val="15"/>
          <w:szCs w:val="15"/>
          <w:color w:val="231F20"/>
        </w:rPr>
        <w:t>Neuroradiology</w:t>
      </w:r>
      <w:r>
        <w:rPr>
          <w:sz w:val="15"/>
          <w:szCs w:val="15"/>
          <w:color w:val="231F20"/>
          <w:spacing w:val="6"/>
        </w:rPr>
        <w:t>,     2020,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62(7):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861‑866.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10.1007/s00234‑020‑02388‑x.</w:t>
      </w:r>
    </w:p>
    <w:p>
      <w:pPr>
        <w:pStyle w:val="BodyText"/>
        <w:ind w:left="1058" w:right="482" w:hanging="555"/>
        <w:spacing w:before="41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[108]     </w:t>
      </w:r>
      <w:r>
        <w:rPr>
          <w:sz w:val="15"/>
          <w:szCs w:val="15"/>
          <w:color w:val="231F20"/>
        </w:rPr>
        <w:t>Lin</w:t>
      </w:r>
      <w:r>
        <w:rPr>
          <w:sz w:val="15"/>
          <w:szCs w:val="15"/>
          <w:color w:val="231F20"/>
          <w:spacing w:val="4"/>
        </w:rPr>
        <w:t xml:space="preserve">  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4"/>
        </w:rPr>
        <w:t>,    </w:t>
      </w:r>
      <w:r>
        <w:rPr>
          <w:sz w:val="15"/>
          <w:szCs w:val="15"/>
          <w:color w:val="231F20"/>
        </w:rPr>
        <w:t>Liang</w:t>
      </w:r>
      <w:r>
        <w:rPr>
          <w:sz w:val="15"/>
          <w:szCs w:val="15"/>
          <w:color w:val="231F20"/>
          <w:spacing w:val="4"/>
        </w:rPr>
        <w:t xml:space="preserve">    </w:t>
      </w:r>
      <w:r>
        <w:rPr>
          <w:sz w:val="15"/>
          <w:szCs w:val="15"/>
          <w:color w:val="231F20"/>
        </w:rPr>
        <w:t>Y</w:t>
      </w:r>
      <w:r>
        <w:rPr>
          <w:sz w:val="15"/>
          <w:szCs w:val="15"/>
          <w:color w:val="231F20"/>
          <w:spacing w:val="4"/>
        </w:rPr>
        <w:t>,    </w:t>
      </w:r>
      <w:r>
        <w:rPr>
          <w:sz w:val="15"/>
          <w:szCs w:val="15"/>
          <w:color w:val="231F20"/>
        </w:rPr>
        <w:t>Lin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4"/>
        </w:rPr>
        <w:t>.    </w:t>
      </w:r>
      <w:r>
        <w:rPr>
          <w:sz w:val="15"/>
          <w:szCs w:val="15"/>
          <w:color w:val="231F20"/>
        </w:rPr>
        <w:t>Endovascular</w:t>
      </w:r>
      <w:r>
        <w:rPr>
          <w:sz w:val="15"/>
          <w:szCs w:val="15"/>
          <w:color w:val="231F20"/>
          <w:spacing w:val="4"/>
        </w:rPr>
        <w:t xml:space="preserve">    </w:t>
      </w:r>
      <w:r>
        <w:rPr>
          <w:sz w:val="15"/>
          <w:szCs w:val="15"/>
          <w:color w:val="231F20"/>
        </w:rPr>
        <w:t>therapy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</w:rPr>
        <w:t>versus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intravenous</w:t>
      </w:r>
      <w:r>
        <w:rPr>
          <w:sz w:val="15"/>
          <w:szCs w:val="15"/>
          <w:color w:val="231F20"/>
          <w:spacing w:val="6"/>
        </w:rPr>
        <w:t xml:space="preserve">        </w:t>
      </w:r>
      <w:r>
        <w:rPr>
          <w:sz w:val="15"/>
          <w:szCs w:val="15"/>
          <w:color w:val="231F20"/>
        </w:rPr>
        <w:t>thrombolysis</w:t>
      </w:r>
      <w:r>
        <w:rPr>
          <w:sz w:val="15"/>
          <w:szCs w:val="15"/>
          <w:color w:val="231F20"/>
          <w:spacing w:val="6"/>
        </w:rPr>
        <w:t xml:space="preserve">        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6"/>
        </w:rPr>
        <w:t xml:space="preserve">        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cervical</w:t>
      </w:r>
      <w:r>
        <w:rPr>
          <w:sz w:val="15"/>
          <w:szCs w:val="15"/>
          <w:color w:val="231F20"/>
          <w:spacing w:val="5"/>
        </w:rPr>
        <w:t xml:space="preserve">        </w:t>
      </w:r>
      <w:r>
        <w:rPr>
          <w:sz w:val="15"/>
          <w:szCs w:val="15"/>
          <w:color w:val="231F20"/>
        </w:rPr>
        <w:t>artery </w:t>
      </w:r>
      <w:r>
        <w:rPr>
          <w:sz w:val="15"/>
          <w:szCs w:val="15"/>
          <w:color w:val="231F20"/>
          <w:spacing w:val="4"/>
        </w:rPr>
        <w:t>dissection‑related</w:t>
      </w:r>
      <w:r>
        <w:rPr>
          <w:sz w:val="15"/>
          <w:szCs w:val="15"/>
          <w:color w:val="231F20"/>
          <w:spacing w:val="11"/>
          <w:w w:val="102"/>
        </w:rPr>
        <w:t xml:space="preserve">  </w:t>
      </w:r>
      <w:r>
        <w:rPr>
          <w:sz w:val="15"/>
          <w:szCs w:val="15"/>
          <w:color w:val="231F20"/>
          <w:spacing w:val="4"/>
        </w:rPr>
        <w:t>isch</w:t>
      </w:r>
      <w:r>
        <w:rPr>
          <w:sz w:val="15"/>
          <w:szCs w:val="15"/>
          <w:color w:val="231F20"/>
          <w:spacing w:val="3"/>
        </w:rPr>
        <w:t>emic</w:t>
      </w:r>
      <w:r>
        <w:rPr>
          <w:sz w:val="15"/>
          <w:szCs w:val="15"/>
          <w:color w:val="231F20"/>
          <w:spacing w:val="11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stroke: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3"/>
        </w:rPr>
        <w:t>a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meta‑analysis[J].  J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Neurol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33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2020,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267(6):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1585‑1593.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10.1007/s00415‑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019‑09474‑y.</w:t>
      </w:r>
    </w:p>
    <w:p>
      <w:pPr>
        <w:pStyle w:val="BodyText"/>
        <w:ind w:left="1054" w:right="474" w:hanging="552"/>
        <w:spacing w:before="42" w:line="30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[109]     </w:t>
      </w:r>
      <w:r>
        <w:rPr>
          <w:sz w:val="15"/>
          <w:szCs w:val="15"/>
          <w:color w:val="231F20"/>
        </w:rPr>
        <w:t>Marnat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G</w:t>
      </w:r>
      <w:r>
        <w:rPr>
          <w:sz w:val="15"/>
          <w:szCs w:val="15"/>
          <w:color w:val="231F20"/>
          <w:spacing w:val="5"/>
        </w:rPr>
        <w:t>,  </w:t>
      </w:r>
      <w:r>
        <w:rPr>
          <w:sz w:val="15"/>
          <w:szCs w:val="15"/>
          <w:color w:val="231F20"/>
        </w:rPr>
        <w:t>Lapergue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B</w:t>
      </w:r>
      <w:r>
        <w:rPr>
          <w:sz w:val="15"/>
          <w:szCs w:val="15"/>
          <w:color w:val="231F20"/>
          <w:spacing w:val="5"/>
        </w:rPr>
        <w:t>,  </w:t>
      </w:r>
      <w:r>
        <w:rPr>
          <w:sz w:val="15"/>
          <w:szCs w:val="15"/>
          <w:color w:val="231F20"/>
        </w:rPr>
        <w:t>Sibon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I</w:t>
      </w:r>
      <w:r>
        <w:rPr>
          <w:sz w:val="15"/>
          <w:szCs w:val="15"/>
          <w:color w:val="231F20"/>
          <w:spacing w:val="5"/>
        </w:rPr>
        <w:t>, 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4"/>
        </w:rPr>
        <w:t>.  </w:t>
      </w:r>
      <w:r>
        <w:rPr>
          <w:sz w:val="15"/>
          <w:szCs w:val="15"/>
          <w:color w:val="231F20"/>
        </w:rPr>
        <w:t>Safety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outcome </w:t>
      </w:r>
      <w:r>
        <w:rPr>
          <w:sz w:val="15"/>
          <w:szCs w:val="15"/>
          <w:color w:val="231F20"/>
          <w:spacing w:val="3"/>
        </w:rPr>
        <w:t>of  carotid   dissection   stenting</w:t>
      </w:r>
      <w:r>
        <w:rPr>
          <w:sz w:val="15"/>
          <w:szCs w:val="15"/>
          <w:color w:val="231F20"/>
          <w:spacing w:val="22"/>
        </w:rPr>
        <w:t xml:space="preserve">  </w:t>
      </w:r>
      <w:r>
        <w:rPr>
          <w:sz w:val="15"/>
          <w:szCs w:val="15"/>
          <w:color w:val="231F20"/>
          <w:spacing w:val="3"/>
        </w:rPr>
        <w:t>during</w:t>
      </w:r>
      <w:r>
        <w:rPr>
          <w:sz w:val="15"/>
          <w:szCs w:val="15"/>
          <w:color w:val="231F20"/>
          <w:spacing w:val="12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the</w:t>
      </w:r>
      <w:r>
        <w:rPr>
          <w:sz w:val="15"/>
          <w:szCs w:val="15"/>
          <w:color w:val="231F20"/>
          <w:spacing w:val="12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treatment</w:t>
      </w:r>
      <w:r>
        <w:rPr>
          <w:sz w:val="15"/>
          <w:szCs w:val="15"/>
          <w:color w:val="231F20"/>
          <w:spacing w:val="14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tandem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3"/>
        </w:rPr>
        <w:t>occlusions: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a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pooled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analysis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of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TITAN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3"/>
        </w:rPr>
        <w:t>ETIS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3"/>
        </w:rPr>
        <w:t>[J].   </w:t>
      </w:r>
      <w:r>
        <w:rPr>
          <w:sz w:val="15"/>
          <w:szCs w:val="15"/>
          <w:color w:val="231F20"/>
        </w:rPr>
        <w:t>Stroke</w:t>
      </w:r>
      <w:r>
        <w:rPr>
          <w:sz w:val="15"/>
          <w:szCs w:val="15"/>
          <w:color w:val="231F20"/>
          <w:spacing w:val="3"/>
        </w:rPr>
        <w:t>,</w:t>
      </w:r>
      <w:r>
        <w:rPr>
          <w:sz w:val="15"/>
          <w:szCs w:val="15"/>
          <w:color w:val="231F20"/>
          <w:spacing w:val="9"/>
          <w:w w:val="102"/>
        </w:rPr>
        <w:t xml:space="preserve">   </w:t>
      </w:r>
      <w:r>
        <w:rPr>
          <w:sz w:val="15"/>
          <w:szCs w:val="15"/>
          <w:color w:val="231F20"/>
          <w:spacing w:val="3"/>
        </w:rPr>
        <w:t>2020,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  <w:spacing w:val="3"/>
        </w:rPr>
        <w:t>51(12):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  <w:spacing w:val="3"/>
        </w:rPr>
        <w:t>3713‑3718.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3"/>
        </w:rPr>
        <w:t>:    10.1161/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strokeaha</w:t>
      </w:r>
      <w:r>
        <w:rPr>
          <w:sz w:val="15"/>
          <w:szCs w:val="15"/>
          <w:color w:val="231F20"/>
          <w:spacing w:val="8"/>
        </w:rPr>
        <w:t>.120.030038.</w:t>
      </w:r>
    </w:p>
    <w:p>
      <w:pPr>
        <w:pStyle w:val="BodyText"/>
        <w:ind w:left="1055" w:right="483" w:hanging="554"/>
        <w:spacing w:before="11" w:line="2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[110]     </w:t>
      </w:r>
      <w:r>
        <w:rPr>
          <w:sz w:val="15"/>
          <w:szCs w:val="15"/>
          <w:color w:val="231F20"/>
        </w:rPr>
        <w:t>Park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KH</w:t>
      </w:r>
      <w:r>
        <w:rPr>
          <w:sz w:val="15"/>
          <w:szCs w:val="15"/>
          <w:color w:val="231F20"/>
          <w:spacing w:val="5"/>
        </w:rPr>
        <w:t>,   </w:t>
      </w:r>
      <w:r>
        <w:rPr>
          <w:sz w:val="15"/>
          <w:szCs w:val="15"/>
          <w:color w:val="231F20"/>
        </w:rPr>
        <w:t>Kwak</w:t>
      </w:r>
      <w:r>
        <w:rPr>
          <w:sz w:val="15"/>
          <w:szCs w:val="15"/>
          <w:color w:val="231F20"/>
          <w:spacing w:val="16"/>
        </w:rPr>
        <w:t xml:space="preserve">  </w:t>
      </w:r>
      <w:r>
        <w:rPr>
          <w:sz w:val="15"/>
          <w:szCs w:val="15"/>
          <w:color w:val="231F20"/>
        </w:rPr>
        <w:t>HS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11"/>
          <w:w w:val="102"/>
        </w:rPr>
        <w:t xml:space="preserve">  </w:t>
      </w:r>
      <w:r>
        <w:rPr>
          <w:sz w:val="15"/>
          <w:szCs w:val="15"/>
          <w:color w:val="231F20"/>
        </w:rPr>
        <w:t>Park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JS</w:t>
      </w:r>
      <w:r>
        <w:rPr>
          <w:sz w:val="15"/>
          <w:szCs w:val="15"/>
          <w:color w:val="231F20"/>
          <w:spacing w:val="5"/>
        </w:rPr>
        <w:t>.   </w:t>
      </w:r>
      <w:r>
        <w:rPr>
          <w:sz w:val="15"/>
          <w:szCs w:val="15"/>
          <w:color w:val="231F20"/>
        </w:rPr>
        <w:t>Endovascular</w:t>
      </w:r>
      <w:r>
        <w:rPr>
          <w:sz w:val="15"/>
          <w:szCs w:val="15"/>
          <w:color w:val="231F20"/>
          <w:spacing w:val="10"/>
          <w:w w:val="102"/>
        </w:rPr>
        <w:t xml:space="preserve">  </w:t>
      </w:r>
      <w:r>
        <w:rPr>
          <w:sz w:val="15"/>
          <w:szCs w:val="15"/>
          <w:color w:val="231F20"/>
        </w:rPr>
        <w:t>approach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</w:rPr>
        <w:t>in </w:t>
      </w:r>
      <w:r>
        <w:rPr>
          <w:sz w:val="15"/>
          <w:szCs w:val="15"/>
          <w:color w:val="231F20"/>
          <w:spacing w:val="3"/>
        </w:rPr>
        <w:t>patients</w:t>
      </w:r>
      <w:r>
        <w:rPr>
          <w:sz w:val="15"/>
          <w:szCs w:val="15"/>
          <w:color w:val="231F20"/>
          <w:spacing w:val="16"/>
        </w:rPr>
        <w:t xml:space="preserve">  </w:t>
      </w:r>
      <w:r>
        <w:rPr>
          <w:sz w:val="15"/>
          <w:szCs w:val="15"/>
          <w:color w:val="231F20"/>
          <w:spacing w:val="3"/>
        </w:rPr>
        <w:t>with</w:t>
      </w:r>
      <w:r>
        <w:rPr>
          <w:sz w:val="15"/>
          <w:szCs w:val="15"/>
          <w:color w:val="231F20"/>
          <w:spacing w:val="13"/>
        </w:rPr>
        <w:t xml:space="preserve">  </w:t>
      </w:r>
      <w:r>
        <w:rPr>
          <w:sz w:val="15"/>
          <w:szCs w:val="15"/>
          <w:color w:val="231F20"/>
          <w:spacing w:val="3"/>
        </w:rPr>
        <w:t>acute</w:t>
      </w:r>
      <w:r>
        <w:rPr>
          <w:sz w:val="15"/>
          <w:szCs w:val="15"/>
          <w:color w:val="231F20"/>
          <w:spacing w:val="13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complete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  <w:spacing w:val="3"/>
        </w:rPr>
        <w:t>occlusion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  <w:spacing w:val="3"/>
        </w:rPr>
        <w:t>due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3"/>
        </w:rPr>
        <w:t>to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middle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cerebral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</w:rPr>
        <w:t>artery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</w:rPr>
        <w:t>dissection</w:t>
      </w:r>
      <w:r>
        <w:rPr>
          <w:sz w:val="15"/>
          <w:szCs w:val="15"/>
          <w:color w:val="231F20"/>
          <w:spacing w:val="9"/>
        </w:rPr>
        <w:t>[J].</w:t>
      </w:r>
      <w:r>
        <w:rPr>
          <w:sz w:val="15"/>
          <w:szCs w:val="15"/>
          <w:color w:val="231F20"/>
          <w:spacing w:val="15"/>
          <w:w w:val="101"/>
        </w:rPr>
        <w:t xml:space="preserve">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</w:rPr>
        <w:t>Korean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</w:rPr>
        <w:t>Neurosurg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</w:rPr>
        <w:t>Soc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2020,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4"/>
        </w:rPr>
        <w:t>63(6):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717‑722.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10.3340/</w:t>
      </w:r>
      <w:r>
        <w:rPr>
          <w:sz w:val="15"/>
          <w:szCs w:val="15"/>
          <w:color w:val="231F20"/>
        </w:rPr>
        <w:t>jkns</w:t>
      </w:r>
      <w:r>
        <w:rPr>
          <w:sz w:val="15"/>
          <w:szCs w:val="15"/>
          <w:color w:val="231F20"/>
          <w:spacing w:val="4"/>
        </w:rPr>
        <w:t>.2020.0053.</w:t>
      </w:r>
    </w:p>
    <w:p>
      <w:pPr>
        <w:pStyle w:val="BodyText"/>
        <w:ind w:left="1058" w:right="483" w:hanging="557"/>
        <w:spacing w:before="41" w:line="29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0"/>
        </w:rPr>
        <w:t>[111]     </w:t>
      </w:r>
      <w:r>
        <w:rPr>
          <w:sz w:val="15"/>
          <w:szCs w:val="15"/>
          <w:color w:val="231F20"/>
        </w:rPr>
        <w:t>Brown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</w:rPr>
        <w:t>SC</w:t>
      </w:r>
      <w:r>
        <w:rPr>
          <w:sz w:val="15"/>
          <w:szCs w:val="15"/>
          <w:color w:val="231F20"/>
          <w:spacing w:val="10"/>
        </w:rPr>
        <w:t>,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</w:rPr>
        <w:t>Falcone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</w:rPr>
        <w:t>GJ</w:t>
      </w:r>
      <w:r>
        <w:rPr>
          <w:sz w:val="15"/>
          <w:szCs w:val="15"/>
          <w:color w:val="231F20"/>
          <w:spacing w:val="10"/>
        </w:rPr>
        <w:t>,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</w:rPr>
        <w:t>Hebert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</w:rPr>
        <w:t>RM</w:t>
      </w:r>
      <w:r>
        <w:rPr>
          <w:sz w:val="15"/>
          <w:szCs w:val="15"/>
          <w:color w:val="231F20"/>
          <w:spacing w:val="10"/>
        </w:rPr>
        <w:t>,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8"/>
          <w:w w:val="102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10"/>
        </w:rPr>
        <w:t>.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</w:rPr>
        <w:t>Stenting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</w:rPr>
        <w:t>for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</w:rPr>
        <w:t>acute </w:t>
      </w:r>
      <w:r>
        <w:rPr>
          <w:sz w:val="15"/>
          <w:szCs w:val="15"/>
          <w:color w:val="231F20"/>
        </w:rPr>
        <w:t>carotid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artery</w:t>
      </w:r>
      <w:r>
        <w:rPr>
          <w:sz w:val="15"/>
          <w:szCs w:val="15"/>
          <w:color w:val="231F20"/>
          <w:spacing w:val="10"/>
          <w:w w:val="101"/>
        </w:rPr>
        <w:t xml:space="preserve">  </w:t>
      </w:r>
      <w:r>
        <w:rPr>
          <w:sz w:val="15"/>
          <w:szCs w:val="15"/>
          <w:color w:val="231F20"/>
        </w:rPr>
        <w:t>dissection</w:t>
      </w:r>
      <w:r>
        <w:rPr>
          <w:sz w:val="15"/>
          <w:szCs w:val="15"/>
          <w:color w:val="231F20"/>
          <w:spacing w:val="6"/>
        </w:rPr>
        <w:t>[J].</w:t>
      </w:r>
      <w:r>
        <w:rPr>
          <w:sz w:val="15"/>
          <w:szCs w:val="15"/>
          <w:color w:val="231F20"/>
          <w:spacing w:val="10"/>
          <w:w w:val="101"/>
        </w:rPr>
        <w:t xml:space="preserve">  </w:t>
      </w:r>
      <w:r>
        <w:rPr>
          <w:sz w:val="15"/>
          <w:szCs w:val="15"/>
          <w:color w:val="231F20"/>
        </w:rPr>
        <w:t>Stroke</w:t>
      </w:r>
      <w:r>
        <w:rPr>
          <w:sz w:val="15"/>
          <w:szCs w:val="15"/>
          <w:color w:val="231F20"/>
          <w:spacing w:val="6"/>
        </w:rPr>
        <w:t>,   2020,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  <w:spacing w:val="6"/>
        </w:rPr>
        <w:t>51(1):  e3‑</w:t>
      </w:r>
      <w:r>
        <w:rPr>
          <w:sz w:val="15"/>
          <w:szCs w:val="15"/>
          <w:color w:val="231F20"/>
          <w:spacing w:val="5"/>
        </w:rPr>
        <w:t>e6.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6"/>
        </w:rPr>
        <w:t>: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10.1161/</w:t>
      </w:r>
      <w:r>
        <w:rPr>
          <w:sz w:val="15"/>
          <w:szCs w:val="15"/>
          <w:color w:val="231F20"/>
        </w:rPr>
        <w:t>strokeaha</w:t>
      </w:r>
      <w:r>
        <w:rPr>
          <w:sz w:val="15"/>
          <w:szCs w:val="15"/>
          <w:color w:val="231F20"/>
          <w:spacing w:val="6"/>
        </w:rPr>
        <w:t>.119.027827.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56" w:right="378" w:hanging="555"/>
        <w:spacing w:before="36" w:line="2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[112]     </w:t>
      </w:r>
      <w:r>
        <w:rPr>
          <w:sz w:val="15"/>
          <w:szCs w:val="15"/>
          <w:color w:val="231F20"/>
        </w:rPr>
        <w:t>Kennedy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F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Lanfranconi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</w:rPr>
        <w:t>S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</w:rPr>
        <w:t>Hicks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</w:rPr>
        <w:t>C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9"/>
          <w:w w:val="102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7"/>
        </w:rPr>
        <w:t>.  </w:t>
      </w:r>
      <w:r>
        <w:rPr>
          <w:sz w:val="15"/>
          <w:szCs w:val="15"/>
          <w:color w:val="231F20"/>
        </w:rPr>
        <w:t>Antiplatelets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vs </w:t>
      </w:r>
      <w:r>
        <w:rPr>
          <w:sz w:val="15"/>
          <w:szCs w:val="15"/>
          <w:color w:val="231F20"/>
          <w:spacing w:val="4"/>
        </w:rPr>
        <w:t>anticoagulation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4"/>
        </w:rPr>
        <w:t>for   d</w:t>
      </w:r>
      <w:r>
        <w:rPr>
          <w:sz w:val="15"/>
          <w:szCs w:val="15"/>
          <w:color w:val="231F20"/>
          <w:spacing w:val="3"/>
        </w:rPr>
        <w:t>issection:   CADISS   nonrandomized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</w:rPr>
        <w:t>arm</w:t>
      </w:r>
      <w:r>
        <w:rPr>
          <w:sz w:val="15"/>
          <w:szCs w:val="15"/>
          <w:color w:val="231F20"/>
          <w:spacing w:val="4"/>
        </w:rPr>
        <w:t xml:space="preserve">   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4"/>
        </w:rPr>
        <w:t xml:space="preserve">     </w:t>
      </w:r>
      <w:r>
        <w:rPr>
          <w:sz w:val="15"/>
          <w:szCs w:val="15"/>
          <w:color w:val="231F20"/>
        </w:rPr>
        <w:t>meta</w:t>
      </w:r>
      <w:r>
        <w:rPr>
          <w:sz w:val="15"/>
          <w:szCs w:val="15"/>
          <w:color w:val="231F20"/>
          <w:spacing w:val="4"/>
        </w:rPr>
        <w:t>‑</w:t>
      </w:r>
      <w:r>
        <w:rPr>
          <w:sz w:val="15"/>
          <w:szCs w:val="15"/>
          <w:color w:val="231F20"/>
        </w:rPr>
        <w:t>analysis</w:t>
      </w:r>
      <w:r>
        <w:rPr>
          <w:sz w:val="15"/>
          <w:szCs w:val="15"/>
          <w:color w:val="231F20"/>
          <w:spacing w:val="4"/>
        </w:rPr>
        <w:t>[J].    </w:t>
      </w:r>
      <w:r>
        <w:rPr>
          <w:sz w:val="15"/>
          <w:szCs w:val="15"/>
          <w:color w:val="231F20"/>
        </w:rPr>
        <w:t>Neurology</w:t>
      </w:r>
      <w:r>
        <w:rPr>
          <w:sz w:val="15"/>
          <w:szCs w:val="15"/>
          <w:color w:val="231F20"/>
          <w:spacing w:val="4"/>
        </w:rPr>
        <w:t>,     2012,     79(7):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5"/>
        </w:rPr>
        <w:t>686‑689.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10.1212/</w:t>
      </w:r>
      <w:r>
        <w:rPr>
          <w:sz w:val="15"/>
          <w:szCs w:val="15"/>
          <w:color w:val="231F20"/>
        </w:rPr>
        <w:t>WNL</w:t>
      </w:r>
      <w:r>
        <w:rPr>
          <w:sz w:val="15"/>
          <w:szCs w:val="15"/>
          <w:color w:val="231F20"/>
          <w:spacing w:val="5"/>
        </w:rPr>
        <w:t>.0b013e318264e36b.</w:t>
      </w:r>
    </w:p>
    <w:p>
      <w:pPr>
        <w:pStyle w:val="BodyText"/>
        <w:ind w:left="552" w:right="379" w:hanging="552"/>
        <w:spacing w:before="40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[113]     </w:t>
      </w:r>
      <w:r>
        <w:rPr>
          <w:sz w:val="15"/>
          <w:szCs w:val="15"/>
          <w:color w:val="231F20"/>
        </w:rPr>
        <w:t>Engelter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ST</w:t>
      </w:r>
      <w:r>
        <w:rPr>
          <w:sz w:val="15"/>
          <w:szCs w:val="15"/>
          <w:color w:val="231F20"/>
          <w:spacing w:val="6"/>
        </w:rPr>
        <w:t>,  </w:t>
      </w:r>
      <w:r>
        <w:rPr>
          <w:sz w:val="15"/>
          <w:szCs w:val="15"/>
          <w:color w:val="231F20"/>
        </w:rPr>
        <w:t>Traenka</w:t>
      </w:r>
      <w:r>
        <w:rPr>
          <w:sz w:val="15"/>
          <w:szCs w:val="15"/>
          <w:color w:val="231F20"/>
          <w:spacing w:val="10"/>
          <w:w w:val="102"/>
        </w:rPr>
        <w:t xml:space="preserve">  </w:t>
      </w:r>
      <w:r>
        <w:rPr>
          <w:sz w:val="15"/>
          <w:szCs w:val="15"/>
          <w:color w:val="231F20"/>
        </w:rPr>
        <w:t>C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</w:rPr>
        <w:t>Gensicke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</w:rPr>
        <w:t>H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8"/>
          <w:w w:val="102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6"/>
        </w:rPr>
        <w:t>.  </w:t>
      </w:r>
      <w:r>
        <w:rPr>
          <w:sz w:val="15"/>
          <w:szCs w:val="15"/>
          <w:color w:val="231F20"/>
        </w:rPr>
        <w:t>Aspirin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versus </w:t>
      </w:r>
      <w:r>
        <w:rPr>
          <w:sz w:val="15"/>
          <w:szCs w:val="15"/>
          <w:color w:val="231F20"/>
        </w:rPr>
        <w:t>anticoagulation</w:t>
      </w:r>
      <w:r>
        <w:rPr>
          <w:sz w:val="15"/>
          <w:szCs w:val="15"/>
          <w:color w:val="231F20"/>
          <w:spacing w:val="6"/>
        </w:rPr>
        <w:t xml:space="preserve">       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6"/>
        </w:rPr>
        <w:t xml:space="preserve">        </w:t>
      </w:r>
      <w:r>
        <w:rPr>
          <w:sz w:val="15"/>
          <w:szCs w:val="15"/>
          <w:color w:val="231F20"/>
        </w:rPr>
        <w:t>cervical</w:t>
      </w:r>
      <w:r>
        <w:rPr>
          <w:sz w:val="15"/>
          <w:szCs w:val="15"/>
          <w:color w:val="231F20"/>
          <w:spacing w:val="6"/>
        </w:rPr>
        <w:t xml:space="preserve">         </w:t>
      </w:r>
      <w:r>
        <w:rPr>
          <w:sz w:val="15"/>
          <w:szCs w:val="15"/>
          <w:color w:val="231F20"/>
        </w:rPr>
        <w:t>artery</w:t>
      </w:r>
      <w:r>
        <w:rPr>
          <w:sz w:val="15"/>
          <w:szCs w:val="15"/>
          <w:color w:val="231F20"/>
          <w:spacing w:val="6"/>
        </w:rPr>
        <w:t xml:space="preserve">        </w:t>
      </w:r>
      <w:r>
        <w:rPr>
          <w:sz w:val="15"/>
          <w:szCs w:val="15"/>
          <w:color w:val="231F20"/>
        </w:rPr>
        <w:t>dissection</w:t>
      </w:r>
      <w:r>
        <w:rPr>
          <w:sz w:val="15"/>
          <w:szCs w:val="15"/>
          <w:color w:val="231F20"/>
          <w:spacing w:val="8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(TREAT‑CAD):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an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4"/>
        </w:rPr>
        <w:t>open‑label,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random</w:t>
      </w:r>
      <w:r>
        <w:rPr>
          <w:sz w:val="15"/>
          <w:szCs w:val="15"/>
          <w:color w:val="231F20"/>
          <w:spacing w:val="3"/>
        </w:rPr>
        <w:t>ised,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non‑inferiority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trial</w:t>
      </w:r>
      <w:r>
        <w:rPr>
          <w:sz w:val="15"/>
          <w:szCs w:val="15"/>
          <w:color w:val="231F20"/>
          <w:spacing w:val="4"/>
        </w:rPr>
        <w:t>[J].    </w:t>
      </w:r>
      <w:r>
        <w:rPr>
          <w:sz w:val="15"/>
          <w:szCs w:val="15"/>
          <w:color w:val="231F20"/>
        </w:rPr>
        <w:t>Lancet</w:t>
      </w:r>
      <w:r>
        <w:rPr>
          <w:sz w:val="15"/>
          <w:szCs w:val="15"/>
          <w:color w:val="231F20"/>
          <w:spacing w:val="4"/>
        </w:rPr>
        <w:t xml:space="preserve">    </w:t>
      </w:r>
      <w:r>
        <w:rPr>
          <w:sz w:val="15"/>
          <w:szCs w:val="15"/>
          <w:color w:val="231F20"/>
        </w:rPr>
        <w:t>Neurol</w:t>
      </w:r>
      <w:r>
        <w:rPr>
          <w:sz w:val="15"/>
          <w:szCs w:val="15"/>
          <w:color w:val="231F20"/>
          <w:spacing w:val="4"/>
        </w:rPr>
        <w:t>,    2021,    20(5):    341‑350.</w:t>
      </w:r>
      <w:r>
        <w:rPr>
          <w:sz w:val="15"/>
          <w:szCs w:val="15"/>
          <w:color w:val="231F20"/>
          <w:spacing w:val="3"/>
        </w:rPr>
        <w:t xml:space="preserve">  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3"/>
        </w:rPr>
        <w:t>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10.1016/s1474‑4422(21)00</w:t>
      </w:r>
      <w:r>
        <w:rPr>
          <w:sz w:val="15"/>
          <w:szCs w:val="15"/>
          <w:color w:val="231F20"/>
          <w:spacing w:val="4"/>
        </w:rPr>
        <w:t>044‑2.</w:t>
      </w:r>
    </w:p>
    <w:p>
      <w:pPr>
        <w:pStyle w:val="BodyText"/>
        <w:ind w:left="549" w:right="379" w:hanging="549"/>
        <w:spacing w:before="41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[114]     </w:t>
      </w:r>
      <w:r>
        <w:rPr>
          <w:sz w:val="15"/>
          <w:szCs w:val="15"/>
          <w:color w:val="231F20"/>
        </w:rPr>
        <w:t>Hagrass</w:t>
      </w:r>
      <w:r>
        <w:rPr>
          <w:sz w:val="15"/>
          <w:szCs w:val="15"/>
          <w:color w:val="231F20"/>
          <w:spacing w:val="5"/>
        </w:rPr>
        <w:t xml:space="preserve">      </w:t>
      </w:r>
      <w:r>
        <w:rPr>
          <w:sz w:val="15"/>
          <w:szCs w:val="15"/>
          <w:color w:val="231F20"/>
        </w:rPr>
        <w:t>AI</w:t>
      </w:r>
      <w:r>
        <w:rPr>
          <w:sz w:val="15"/>
          <w:szCs w:val="15"/>
          <w:color w:val="231F20"/>
          <w:spacing w:val="5"/>
        </w:rPr>
        <w:t>,     </w:t>
      </w:r>
      <w:r>
        <w:rPr>
          <w:sz w:val="15"/>
          <w:szCs w:val="15"/>
          <w:color w:val="231F20"/>
        </w:rPr>
        <w:t>Almaghary</w:t>
      </w:r>
      <w:r>
        <w:rPr>
          <w:sz w:val="15"/>
          <w:szCs w:val="15"/>
          <w:color w:val="231F20"/>
          <w:spacing w:val="5"/>
        </w:rPr>
        <w:t xml:space="preserve">      </w:t>
      </w:r>
      <w:r>
        <w:rPr>
          <w:sz w:val="15"/>
          <w:szCs w:val="15"/>
          <w:color w:val="231F20"/>
        </w:rPr>
        <w:t>BK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</w:rPr>
        <w:t xml:space="preserve">      Mostafa</w:t>
      </w:r>
      <w:r>
        <w:rPr>
          <w:sz w:val="15"/>
          <w:szCs w:val="15"/>
          <w:color w:val="231F20"/>
          <w:spacing w:val="5"/>
        </w:rPr>
        <w:t xml:space="preserve">      </w:t>
      </w:r>
      <w:r>
        <w:rPr>
          <w:sz w:val="15"/>
          <w:szCs w:val="15"/>
          <w:color w:val="231F20"/>
        </w:rPr>
        <w:t>MA</w:t>
      </w:r>
      <w:r>
        <w:rPr>
          <w:sz w:val="15"/>
          <w:szCs w:val="15"/>
          <w:color w:val="231F20"/>
          <w:spacing w:val="5"/>
        </w:rPr>
        <w:t>,   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4"/>
        </w:rPr>
        <w:t>Antiplatelets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4"/>
        </w:rPr>
        <w:t>versus </w:t>
      </w:r>
      <w:r>
        <w:rPr>
          <w:sz w:val="15"/>
          <w:szCs w:val="15"/>
          <w:color w:val="231F20"/>
          <w:spacing w:val="3"/>
        </w:rPr>
        <w:t xml:space="preserve">  anticoagulation   in   cervical   artery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3"/>
        </w:rPr>
        <w:t>dissection: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a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3"/>
        </w:rPr>
        <w:t>systematic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3"/>
        </w:rPr>
        <w:t>review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meta‑analysis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of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3"/>
        </w:rPr>
        <w:t>2064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patients</w:t>
      </w:r>
      <w:r>
        <w:rPr>
          <w:sz w:val="15"/>
          <w:szCs w:val="15"/>
          <w:color w:val="231F20"/>
          <w:spacing w:val="4"/>
        </w:rPr>
        <w:t>[J].   </w:t>
      </w:r>
      <w:r>
        <w:rPr>
          <w:sz w:val="15"/>
          <w:szCs w:val="15"/>
          <w:color w:val="231F20"/>
        </w:rPr>
        <w:t>Drugs</w:t>
      </w:r>
      <w:r>
        <w:rPr>
          <w:sz w:val="15"/>
          <w:szCs w:val="15"/>
          <w:color w:val="231F20"/>
          <w:spacing w:val="4"/>
        </w:rPr>
        <w:t xml:space="preserve">    </w:t>
      </w:r>
      <w:r>
        <w:rPr>
          <w:sz w:val="15"/>
          <w:szCs w:val="15"/>
          <w:color w:val="231F20"/>
        </w:rPr>
        <w:t>R</w:t>
      </w:r>
      <w:r>
        <w:rPr>
          <w:sz w:val="15"/>
          <w:szCs w:val="15"/>
          <w:color w:val="231F20"/>
          <w:spacing w:val="4"/>
        </w:rPr>
        <w:t xml:space="preserve">    </w:t>
      </w:r>
      <w:r>
        <w:rPr>
          <w:sz w:val="15"/>
          <w:szCs w:val="15"/>
          <w:color w:val="231F20"/>
        </w:rPr>
        <w:t>D</w:t>
      </w:r>
      <w:r>
        <w:rPr>
          <w:sz w:val="15"/>
          <w:szCs w:val="15"/>
          <w:color w:val="231F20"/>
          <w:spacing w:val="4"/>
        </w:rPr>
        <w:t>,    2022,</w:t>
      </w:r>
      <w:r>
        <w:rPr>
          <w:sz w:val="15"/>
          <w:szCs w:val="15"/>
          <w:color w:val="231F20"/>
          <w:spacing w:val="10"/>
          <w:w w:val="101"/>
        </w:rPr>
        <w:t xml:space="preserve">   </w:t>
      </w:r>
      <w:r>
        <w:rPr>
          <w:sz w:val="15"/>
          <w:szCs w:val="15"/>
          <w:color w:val="231F20"/>
          <w:spacing w:val="4"/>
        </w:rPr>
        <w:t>22(</w:t>
      </w:r>
      <w:r>
        <w:rPr>
          <w:sz w:val="15"/>
          <w:szCs w:val="15"/>
          <w:color w:val="231F20"/>
          <w:spacing w:val="3"/>
        </w:rPr>
        <w:t>3):    187‑203. 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3"/>
        </w:rPr>
        <w:t>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10.1007/s40268‑022‑003</w:t>
      </w:r>
      <w:r>
        <w:rPr>
          <w:sz w:val="15"/>
          <w:szCs w:val="15"/>
          <w:color w:val="231F20"/>
          <w:spacing w:val="4"/>
        </w:rPr>
        <w:t>98‑z.</w:t>
      </w:r>
    </w:p>
    <w:p>
      <w:pPr>
        <w:pStyle w:val="BodyText"/>
        <w:ind w:left="555" w:right="378" w:hanging="555"/>
        <w:spacing w:before="42" w:line="2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[115]     </w:t>
      </w:r>
      <w:r>
        <w:rPr>
          <w:sz w:val="15"/>
          <w:szCs w:val="15"/>
          <w:color w:val="231F20"/>
        </w:rPr>
        <w:t>Yaghi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S</w:t>
      </w:r>
      <w:r>
        <w:rPr>
          <w:sz w:val="15"/>
          <w:szCs w:val="15"/>
          <w:color w:val="231F20"/>
          <w:spacing w:val="8"/>
        </w:rPr>
        <w:t>,  </w:t>
      </w:r>
      <w:r>
        <w:rPr>
          <w:sz w:val="15"/>
          <w:szCs w:val="15"/>
          <w:color w:val="231F20"/>
        </w:rPr>
        <w:t>Shu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5"/>
          <w:szCs w:val="15"/>
          <w:color w:val="231F20"/>
        </w:rPr>
        <w:t>L</w:t>
      </w:r>
      <w:r>
        <w:rPr>
          <w:sz w:val="15"/>
          <w:szCs w:val="15"/>
          <w:color w:val="231F20"/>
          <w:spacing w:val="8"/>
        </w:rPr>
        <w:t>,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</w:rPr>
        <w:t>Mandel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</w:rPr>
        <w:t>D</w:t>
      </w:r>
      <w:r>
        <w:rPr>
          <w:sz w:val="15"/>
          <w:szCs w:val="15"/>
          <w:color w:val="231F20"/>
          <w:spacing w:val="8"/>
        </w:rPr>
        <w:t>,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8"/>
        </w:rPr>
        <w:t>.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</w:rPr>
        <w:t>Antithrombotic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</w:rPr>
        <w:t>treatment </w:t>
      </w:r>
      <w:r>
        <w:rPr>
          <w:sz w:val="15"/>
          <w:szCs w:val="15"/>
          <w:color w:val="231F20"/>
          <w:spacing w:val="3"/>
        </w:rPr>
        <w:t>for</w:t>
      </w:r>
      <w:r>
        <w:rPr>
          <w:sz w:val="15"/>
          <w:szCs w:val="15"/>
          <w:color w:val="231F20"/>
          <w:spacing w:val="10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stroke  prevention   in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cervical  artery   di</w:t>
      </w:r>
      <w:r>
        <w:rPr>
          <w:sz w:val="15"/>
          <w:szCs w:val="15"/>
          <w:color w:val="231F20"/>
          <w:spacing w:val="2"/>
        </w:rPr>
        <w:t>ssection:  the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STOP</w:t>
      </w:r>
      <w:r>
        <w:rPr>
          <w:sz w:val="15"/>
          <w:szCs w:val="15"/>
          <w:color w:val="231F20"/>
          <w:spacing w:val="5"/>
        </w:rPr>
        <w:t>‑</w:t>
      </w:r>
      <w:r>
        <w:rPr>
          <w:sz w:val="15"/>
          <w:szCs w:val="15"/>
          <w:color w:val="231F20"/>
        </w:rPr>
        <w:t>CAD</w:t>
      </w:r>
      <w:r>
        <w:rPr>
          <w:sz w:val="15"/>
          <w:szCs w:val="15"/>
          <w:color w:val="231F20"/>
          <w:spacing w:val="15"/>
          <w:w w:val="101"/>
        </w:rPr>
        <w:t xml:space="preserve">  </w:t>
      </w:r>
      <w:r>
        <w:rPr>
          <w:sz w:val="15"/>
          <w:szCs w:val="15"/>
          <w:color w:val="231F20"/>
        </w:rPr>
        <w:t>study</w:t>
      </w:r>
      <w:r>
        <w:rPr>
          <w:sz w:val="15"/>
          <w:szCs w:val="15"/>
          <w:color w:val="231F20"/>
          <w:spacing w:val="5"/>
        </w:rPr>
        <w:t>[J].</w:t>
      </w:r>
      <w:r>
        <w:rPr>
          <w:sz w:val="15"/>
          <w:szCs w:val="15"/>
          <w:color w:val="231F20"/>
          <w:spacing w:val="10"/>
          <w:w w:val="102"/>
        </w:rPr>
        <w:t xml:space="preserve">  </w:t>
      </w:r>
      <w:r>
        <w:rPr>
          <w:sz w:val="15"/>
          <w:szCs w:val="15"/>
          <w:color w:val="231F20"/>
        </w:rPr>
        <w:t>Stroke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5"/>
        </w:rPr>
        <w:t>2024,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  <w:spacing w:val="5"/>
        </w:rPr>
        <w:t>55(4):</w:t>
      </w:r>
      <w:r>
        <w:rPr>
          <w:sz w:val="15"/>
          <w:szCs w:val="15"/>
          <w:color w:val="231F20"/>
          <w:spacing w:val="10"/>
          <w:w w:val="101"/>
        </w:rPr>
        <w:t xml:space="preserve">  </w:t>
      </w:r>
      <w:r>
        <w:rPr>
          <w:sz w:val="15"/>
          <w:szCs w:val="15"/>
          <w:color w:val="231F20"/>
          <w:spacing w:val="5"/>
        </w:rPr>
        <w:t>908‑918.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7"/>
        </w:rPr>
        <w:t>10.1161/</w:t>
      </w:r>
      <w:r>
        <w:rPr>
          <w:sz w:val="15"/>
          <w:szCs w:val="15"/>
          <w:color w:val="231F20"/>
        </w:rPr>
        <w:t>STROKEAHA</w:t>
      </w:r>
      <w:r>
        <w:rPr>
          <w:sz w:val="15"/>
          <w:szCs w:val="15"/>
          <w:color w:val="231F20"/>
          <w:spacing w:val="7"/>
        </w:rPr>
        <w:t>.123.045731.</w:t>
      </w:r>
    </w:p>
    <w:p>
      <w:pPr>
        <w:pStyle w:val="BodyText"/>
        <w:ind w:left="555" w:right="375" w:hanging="552"/>
        <w:spacing w:before="40" w:line="30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[116]     </w:t>
      </w:r>
      <w:r>
        <w:rPr>
          <w:sz w:val="15"/>
          <w:szCs w:val="15"/>
          <w:color w:val="231F20"/>
        </w:rPr>
        <w:t>Pezzini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D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Grassi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</w:rPr>
        <w:t>M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</w:rPr>
        <w:t>Zedde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</w:rPr>
        <w:t>ML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9"/>
        </w:rPr>
        <w:t>.   </w:t>
      </w:r>
      <w:r>
        <w:rPr>
          <w:sz w:val="15"/>
          <w:szCs w:val="15"/>
          <w:color w:val="231F20"/>
        </w:rPr>
        <w:t>Antithrombotic </w:t>
      </w:r>
      <w:r>
        <w:rPr>
          <w:sz w:val="15"/>
          <w:szCs w:val="15"/>
          <w:color w:val="231F20"/>
        </w:rPr>
        <w:t>therapy</w:t>
      </w:r>
      <w:r>
        <w:rPr>
          <w:sz w:val="15"/>
          <w:szCs w:val="15"/>
          <w:color w:val="231F20"/>
          <w:spacing w:val="6"/>
        </w:rPr>
        <w:t xml:space="preserve">   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6"/>
        </w:rPr>
        <w:t xml:space="preserve">   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6"/>
        </w:rPr>
        <w:t xml:space="preserve">    </w:t>
      </w:r>
      <w:r>
        <w:rPr>
          <w:sz w:val="15"/>
          <w:szCs w:val="15"/>
          <w:color w:val="231F20"/>
        </w:rPr>
        <w:t>postacute</w:t>
      </w:r>
      <w:r>
        <w:rPr>
          <w:sz w:val="15"/>
          <w:szCs w:val="15"/>
          <w:color w:val="231F20"/>
          <w:spacing w:val="6"/>
        </w:rPr>
        <w:t xml:space="preserve">    </w:t>
      </w:r>
      <w:r>
        <w:rPr>
          <w:sz w:val="15"/>
          <w:szCs w:val="15"/>
          <w:color w:val="231F20"/>
        </w:rPr>
        <w:t>phase</w:t>
      </w:r>
      <w:r>
        <w:rPr>
          <w:sz w:val="15"/>
          <w:szCs w:val="15"/>
          <w:color w:val="231F20"/>
          <w:spacing w:val="6"/>
        </w:rPr>
        <w:t xml:space="preserve">  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6"/>
        </w:rPr>
        <w:t xml:space="preserve">    </w:t>
      </w:r>
      <w:r>
        <w:rPr>
          <w:sz w:val="15"/>
          <w:szCs w:val="15"/>
          <w:color w:val="231F20"/>
        </w:rPr>
        <w:t>cervical</w:t>
      </w:r>
      <w:r>
        <w:rPr>
          <w:sz w:val="15"/>
          <w:szCs w:val="15"/>
          <w:color w:val="231F20"/>
          <w:spacing w:val="6"/>
        </w:rPr>
        <w:t xml:space="preserve">    </w:t>
      </w:r>
      <w:r>
        <w:rPr>
          <w:sz w:val="15"/>
          <w:szCs w:val="15"/>
          <w:color w:val="231F20"/>
        </w:rPr>
        <w:t>artery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3"/>
        </w:rPr>
        <w:t>dissection: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the  Italian  Project </w:t>
      </w:r>
      <w:r>
        <w:rPr>
          <w:sz w:val="15"/>
          <w:szCs w:val="15"/>
          <w:color w:val="231F20"/>
          <w:spacing w:val="2"/>
        </w:rPr>
        <w:t xml:space="preserve"> on  Stroke  in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2"/>
        </w:rPr>
        <w:t>Young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Adults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Cervical</w:t>
      </w:r>
      <w:r>
        <w:rPr>
          <w:sz w:val="15"/>
          <w:szCs w:val="15"/>
          <w:color w:val="231F20"/>
          <w:spacing w:val="2"/>
        </w:rPr>
        <w:t xml:space="preserve">     </w:t>
      </w:r>
      <w:r>
        <w:rPr>
          <w:sz w:val="15"/>
          <w:szCs w:val="15"/>
          <w:color w:val="231F20"/>
        </w:rPr>
        <w:t>Artery</w:t>
      </w:r>
      <w:r>
        <w:rPr>
          <w:sz w:val="15"/>
          <w:szCs w:val="15"/>
          <w:color w:val="231F20"/>
          <w:spacing w:val="9"/>
        </w:rPr>
        <w:t xml:space="preserve">     </w:t>
      </w:r>
      <w:r>
        <w:rPr>
          <w:sz w:val="15"/>
          <w:szCs w:val="15"/>
          <w:color w:val="231F20"/>
        </w:rPr>
        <w:t>Dissection</w:t>
      </w:r>
      <w:r>
        <w:rPr>
          <w:sz w:val="15"/>
          <w:szCs w:val="15"/>
          <w:color w:val="231F20"/>
          <w:spacing w:val="9"/>
        </w:rPr>
        <w:t>[J].</w:t>
      </w:r>
      <w:r>
        <w:rPr>
          <w:sz w:val="15"/>
          <w:szCs w:val="15"/>
          <w:color w:val="231F20"/>
          <w:spacing w:val="1"/>
        </w:rPr>
        <w:t xml:space="preserve">   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9"/>
        </w:rPr>
        <w:t xml:space="preserve">     </w:t>
      </w:r>
      <w:r>
        <w:rPr>
          <w:sz w:val="15"/>
          <w:szCs w:val="15"/>
          <w:color w:val="231F20"/>
        </w:rPr>
        <w:t>Neurol</w:t>
      </w:r>
      <w:r>
        <w:rPr>
          <w:sz w:val="15"/>
          <w:szCs w:val="15"/>
          <w:color w:val="231F20"/>
          <w:spacing w:val="9"/>
        </w:rPr>
        <w:t xml:space="preserve">     </w:t>
      </w:r>
      <w:r>
        <w:rPr>
          <w:sz w:val="15"/>
          <w:szCs w:val="15"/>
          <w:color w:val="231F20"/>
        </w:rPr>
        <w:t>Neurosurg </w:t>
      </w:r>
      <w:r>
        <w:rPr>
          <w:sz w:val="15"/>
          <w:szCs w:val="15"/>
          <w:color w:val="231F20"/>
        </w:rPr>
        <w:t>Psychiatry,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</w:rPr>
        <w:t>2022,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</w:rPr>
        <w:t>93(7):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</w:rPr>
        <w:t>686‑692.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</w:rPr>
        <w:t>DOI:</w:t>
      </w:r>
      <w:r>
        <w:rPr>
          <w:sz w:val="15"/>
          <w:szCs w:val="15"/>
          <w:color w:val="231F20"/>
          <w:spacing w:val="31"/>
          <w:w w:val="102"/>
        </w:rPr>
        <w:t xml:space="preserve"> </w:t>
      </w:r>
      <w:r>
        <w:rPr>
          <w:sz w:val="15"/>
          <w:szCs w:val="15"/>
          <w:color w:val="231F20"/>
        </w:rPr>
        <w:t>10.1136/jnnp</w:t>
      </w:r>
      <w:r>
        <w:rPr>
          <w:sz w:val="15"/>
          <w:szCs w:val="15"/>
          <w:color w:val="231F20"/>
          <w:spacing w:val="-1"/>
        </w:rPr>
        <w:t>‑2021‑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"/>
        </w:rPr>
        <w:t>328338.</w:t>
      </w:r>
    </w:p>
    <w:p>
      <w:pPr>
        <w:pStyle w:val="BodyText"/>
        <w:ind w:left="558" w:right="375" w:hanging="555"/>
        <w:spacing w:before="10" w:line="2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[117]     </w:t>
      </w:r>
      <w:r>
        <w:rPr>
          <w:sz w:val="15"/>
          <w:szCs w:val="15"/>
          <w:color w:val="231F20"/>
        </w:rPr>
        <w:t>von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</w:rPr>
        <w:t>Gottberg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</w:rPr>
        <w:t>P</w:t>
      </w:r>
      <w:r>
        <w:rPr>
          <w:sz w:val="15"/>
          <w:szCs w:val="15"/>
          <w:color w:val="231F20"/>
          <w:spacing w:val="3"/>
        </w:rPr>
        <w:t>,   </w:t>
      </w:r>
      <w:r>
        <w:rPr>
          <w:sz w:val="15"/>
          <w:szCs w:val="15"/>
          <w:color w:val="231F20"/>
        </w:rPr>
        <w:t>Hellstern</w:t>
      </w:r>
      <w:r>
        <w:rPr>
          <w:sz w:val="15"/>
          <w:szCs w:val="15"/>
          <w:color w:val="231F20"/>
          <w:spacing w:val="19"/>
          <w:w w:val="101"/>
        </w:rPr>
        <w:t xml:space="preserve">  </w:t>
      </w:r>
      <w:r>
        <w:rPr>
          <w:sz w:val="15"/>
          <w:szCs w:val="15"/>
          <w:color w:val="231F20"/>
        </w:rPr>
        <w:t>V</w:t>
      </w:r>
      <w:r>
        <w:rPr>
          <w:sz w:val="15"/>
          <w:szCs w:val="15"/>
          <w:color w:val="231F20"/>
          <w:spacing w:val="3"/>
        </w:rPr>
        <w:t>,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</w:rPr>
        <w:t>Wendl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</w:rPr>
        <w:t>C</w:t>
      </w:r>
      <w:r>
        <w:rPr>
          <w:sz w:val="15"/>
          <w:szCs w:val="15"/>
          <w:color w:val="231F20"/>
          <w:spacing w:val="3"/>
        </w:rPr>
        <w:t>,</w:t>
      </w:r>
      <w:r>
        <w:rPr>
          <w:sz w:val="15"/>
          <w:szCs w:val="15"/>
          <w:color w:val="231F20"/>
          <w:spacing w:val="14"/>
          <w:w w:val="102"/>
        </w:rPr>
        <w:t xml:space="preserve">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3"/>
        </w:rPr>
        <w:t>.   </w:t>
      </w:r>
      <w:r>
        <w:rPr>
          <w:sz w:val="15"/>
          <w:szCs w:val="15"/>
          <w:color w:val="231F20"/>
        </w:rPr>
        <w:t>Combined </w:t>
      </w:r>
      <w:r>
        <w:rPr>
          <w:sz w:val="15"/>
          <w:szCs w:val="15"/>
          <w:color w:val="231F20"/>
          <w:spacing w:val="4"/>
        </w:rPr>
        <w:t>anticoagulation   and   </w:t>
      </w:r>
      <w:r>
        <w:rPr>
          <w:sz w:val="15"/>
          <w:szCs w:val="15"/>
          <w:color w:val="231F20"/>
          <w:spacing w:val="3"/>
        </w:rPr>
        <w:t>antiaggregation    in   acute   cervical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artery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</w:rPr>
        <w:t>dissection</w:t>
      </w:r>
      <w:r>
        <w:rPr>
          <w:sz w:val="15"/>
          <w:szCs w:val="15"/>
          <w:color w:val="231F20"/>
          <w:spacing w:val="6"/>
        </w:rPr>
        <w:t>[J].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</w:rPr>
        <w:t>Clin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</w:rPr>
        <w:t>Med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2021,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6"/>
        </w:rPr>
        <w:t>10(19):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6"/>
        </w:rPr>
        <w:t>4580.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6"/>
        </w:rPr>
        <w:t>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10.3390/</w:t>
      </w:r>
      <w:r>
        <w:rPr>
          <w:sz w:val="15"/>
          <w:szCs w:val="15"/>
          <w:color w:val="231F20"/>
        </w:rPr>
        <w:t>jcm</w:t>
      </w:r>
      <w:r>
        <w:rPr>
          <w:sz w:val="15"/>
          <w:szCs w:val="15"/>
          <w:color w:val="231F20"/>
          <w:spacing w:val="6"/>
        </w:rPr>
        <w:t>10194580.</w:t>
      </w:r>
    </w:p>
    <w:p>
      <w:pPr>
        <w:pStyle w:val="BodyText"/>
        <w:ind w:left="559" w:right="376" w:hanging="556"/>
        <w:spacing w:before="42" w:line="2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1"/>
        </w:rPr>
        <w:t>[118]     </w:t>
      </w:r>
      <w:r>
        <w:rPr>
          <w:sz w:val="15"/>
          <w:szCs w:val="15"/>
          <w:color w:val="231F20"/>
        </w:rPr>
        <w:t>Caprio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</w:rPr>
        <w:t>FZ</w:t>
      </w:r>
      <w:r>
        <w:rPr>
          <w:sz w:val="15"/>
          <w:szCs w:val="15"/>
          <w:color w:val="231F20"/>
          <w:spacing w:val="11"/>
        </w:rPr>
        <w:t>,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</w:rPr>
        <w:t>Bernstein</w:t>
      </w:r>
      <w:r>
        <w:rPr>
          <w:sz w:val="15"/>
          <w:szCs w:val="15"/>
          <w:color w:val="231F20"/>
          <w:spacing w:val="9"/>
          <w:w w:val="101"/>
        </w:rPr>
        <w:t xml:space="preserve">  </w:t>
      </w:r>
      <w:r>
        <w:rPr>
          <w:sz w:val="15"/>
          <w:szCs w:val="15"/>
          <w:color w:val="231F20"/>
        </w:rPr>
        <w:t>RA</w:t>
      </w:r>
      <w:r>
        <w:rPr>
          <w:sz w:val="15"/>
          <w:szCs w:val="15"/>
          <w:color w:val="231F20"/>
          <w:spacing w:val="11"/>
        </w:rPr>
        <w:t>,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Alberts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</w:rPr>
        <w:t>MJ</w:t>
      </w:r>
      <w:r>
        <w:rPr>
          <w:sz w:val="15"/>
          <w:szCs w:val="15"/>
          <w:color w:val="231F20"/>
          <w:spacing w:val="11"/>
        </w:rPr>
        <w:t>,</w:t>
      </w:r>
      <w:r>
        <w:rPr>
          <w:sz w:val="15"/>
          <w:szCs w:val="15"/>
          <w:color w:val="231F20"/>
          <w:spacing w:val="8"/>
          <w:w w:val="101"/>
        </w:rPr>
        <w:t xml:space="preserve">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8"/>
          <w:w w:val="101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11"/>
        </w:rPr>
        <w:t>.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</w:rPr>
        <w:t>Efficacy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</w:rPr>
        <w:t>safety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</w:rPr>
        <w:t>novel</w:t>
      </w:r>
      <w:r>
        <w:rPr>
          <w:sz w:val="15"/>
          <w:szCs w:val="15"/>
          <w:color w:val="231F20"/>
          <w:spacing w:val="9"/>
        </w:rPr>
        <w:t xml:space="preserve">    </w:t>
      </w:r>
      <w:r>
        <w:rPr>
          <w:sz w:val="15"/>
          <w:szCs w:val="15"/>
          <w:color w:val="231F20"/>
        </w:rPr>
        <w:t>oral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</w:rPr>
        <w:t>anticoagulants</w:t>
      </w:r>
      <w:r>
        <w:rPr>
          <w:sz w:val="15"/>
          <w:szCs w:val="15"/>
          <w:color w:val="231F20"/>
          <w:spacing w:val="9"/>
        </w:rPr>
        <w:t xml:space="preserve">   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</w:rPr>
        <w:t>patients</w:t>
      </w:r>
      <w:r>
        <w:rPr>
          <w:sz w:val="15"/>
          <w:szCs w:val="15"/>
          <w:color w:val="231F20"/>
          <w:spacing w:val="8"/>
          <w:w w:val="101"/>
        </w:rPr>
        <w:t xml:space="preserve">   </w:t>
      </w:r>
      <w:r>
        <w:rPr>
          <w:sz w:val="15"/>
          <w:szCs w:val="15"/>
          <w:color w:val="231F20"/>
        </w:rPr>
        <w:t>with </w:t>
      </w:r>
      <w:r>
        <w:rPr>
          <w:sz w:val="15"/>
          <w:szCs w:val="15"/>
          <w:color w:val="231F20"/>
        </w:rPr>
        <w:t>cervical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</w:rPr>
        <w:t>artery</w:t>
      </w:r>
      <w:r>
        <w:rPr>
          <w:sz w:val="15"/>
          <w:szCs w:val="15"/>
          <w:color w:val="231F20"/>
          <w:spacing w:val="6"/>
        </w:rPr>
        <w:t xml:space="preserve">    </w:t>
      </w:r>
      <w:r>
        <w:rPr>
          <w:sz w:val="15"/>
          <w:szCs w:val="15"/>
          <w:color w:val="231F20"/>
        </w:rPr>
        <w:t>dissections</w:t>
      </w:r>
      <w:r>
        <w:rPr>
          <w:sz w:val="15"/>
          <w:szCs w:val="15"/>
          <w:color w:val="231F20"/>
          <w:spacing w:val="6"/>
        </w:rPr>
        <w:t>[J].   </w:t>
      </w:r>
      <w:r>
        <w:rPr>
          <w:sz w:val="15"/>
          <w:szCs w:val="15"/>
          <w:color w:val="231F20"/>
        </w:rPr>
        <w:t>Cerebrovasc</w:t>
      </w:r>
      <w:r>
        <w:rPr>
          <w:sz w:val="15"/>
          <w:szCs w:val="15"/>
          <w:color w:val="231F20"/>
          <w:spacing w:val="6"/>
        </w:rPr>
        <w:t xml:space="preserve">    </w:t>
      </w:r>
      <w:r>
        <w:rPr>
          <w:sz w:val="15"/>
          <w:szCs w:val="15"/>
          <w:color w:val="231F20"/>
        </w:rPr>
        <w:t>Dis</w:t>
      </w:r>
      <w:r>
        <w:rPr>
          <w:sz w:val="15"/>
          <w:szCs w:val="15"/>
          <w:color w:val="231F20"/>
          <w:spacing w:val="6"/>
        </w:rPr>
        <w:t>,    2014,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4"/>
        </w:rPr>
        <w:t>38(4):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4"/>
        </w:rPr>
        <w:t>247‑253.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10.1159/000366265.</w:t>
      </w:r>
    </w:p>
    <w:p>
      <w:pPr>
        <w:pStyle w:val="BodyText"/>
        <w:ind w:left="554" w:right="376" w:hanging="552"/>
        <w:spacing w:before="42" w:line="2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[119]     </w:t>
      </w:r>
      <w:r>
        <w:rPr>
          <w:sz w:val="15"/>
          <w:szCs w:val="15"/>
          <w:color w:val="231F20"/>
        </w:rPr>
        <w:t>Mustanoja</w:t>
      </w:r>
      <w:r>
        <w:rPr>
          <w:sz w:val="15"/>
          <w:szCs w:val="15"/>
          <w:color w:val="231F20"/>
          <w:spacing w:val="4"/>
        </w:rPr>
        <w:t xml:space="preserve">     </w:t>
      </w:r>
      <w:r>
        <w:rPr>
          <w:sz w:val="15"/>
          <w:szCs w:val="15"/>
          <w:color w:val="231F20"/>
        </w:rPr>
        <w:t>S</w:t>
      </w:r>
      <w:r>
        <w:rPr>
          <w:sz w:val="15"/>
          <w:szCs w:val="15"/>
          <w:color w:val="231F20"/>
          <w:spacing w:val="4"/>
        </w:rPr>
        <w:t>,    </w:t>
      </w:r>
      <w:r>
        <w:rPr>
          <w:sz w:val="15"/>
          <w:szCs w:val="15"/>
          <w:color w:val="231F20"/>
        </w:rPr>
        <w:t>Metso</w:t>
      </w:r>
      <w:r>
        <w:rPr>
          <w:sz w:val="15"/>
          <w:szCs w:val="15"/>
          <w:color w:val="231F20"/>
          <w:spacing w:val="4"/>
        </w:rPr>
        <w:t xml:space="preserve">    </w:t>
      </w:r>
      <w:r>
        <w:rPr>
          <w:sz w:val="15"/>
          <w:szCs w:val="15"/>
          <w:color w:val="231F20"/>
        </w:rPr>
        <w:t>TM</w:t>
      </w:r>
      <w:r>
        <w:rPr>
          <w:sz w:val="15"/>
          <w:szCs w:val="15"/>
          <w:color w:val="231F20"/>
          <w:spacing w:val="4"/>
        </w:rPr>
        <w:t>,     </w:t>
      </w:r>
      <w:r>
        <w:rPr>
          <w:sz w:val="15"/>
          <w:szCs w:val="15"/>
          <w:color w:val="231F20"/>
        </w:rPr>
        <w:t>Putaala</w:t>
      </w:r>
      <w:r>
        <w:rPr>
          <w:sz w:val="15"/>
          <w:szCs w:val="15"/>
          <w:color w:val="231F20"/>
          <w:spacing w:val="4"/>
        </w:rPr>
        <w:t xml:space="preserve">  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4"/>
        </w:rPr>
        <w:t>,  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  <w:spacing w:val="3"/>
        </w:rPr>
        <w:t xml:space="preserve">     </w:t>
      </w:r>
      <w:r>
        <w:rPr>
          <w:sz w:val="15"/>
          <w:szCs w:val="15"/>
          <w:color w:val="231F20"/>
        </w:rPr>
        <w:t>Helsinki </w:t>
      </w:r>
      <w:r>
        <w:rPr>
          <w:sz w:val="15"/>
          <w:szCs w:val="15"/>
          <w:color w:val="231F20"/>
        </w:rPr>
        <w:t>experience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</w:rPr>
        <w:t>on</w:t>
      </w:r>
      <w:r>
        <w:rPr>
          <w:sz w:val="15"/>
          <w:szCs w:val="15"/>
          <w:color w:val="231F20"/>
          <w:spacing w:val="9"/>
        </w:rPr>
        <w:t xml:space="preserve">    </w:t>
      </w:r>
      <w:r>
        <w:rPr>
          <w:sz w:val="15"/>
          <w:szCs w:val="15"/>
          <w:color w:val="231F20"/>
        </w:rPr>
        <w:t>nonvitamin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</w:rPr>
        <w:t>K</w:t>
      </w:r>
      <w:r>
        <w:rPr>
          <w:sz w:val="15"/>
          <w:szCs w:val="15"/>
          <w:color w:val="231F20"/>
          <w:spacing w:val="9"/>
        </w:rPr>
        <w:t xml:space="preserve">    </w:t>
      </w:r>
      <w:r>
        <w:rPr>
          <w:sz w:val="15"/>
          <w:szCs w:val="15"/>
          <w:color w:val="231F20"/>
        </w:rPr>
        <w:t>oral</w:t>
      </w:r>
      <w:r>
        <w:rPr>
          <w:sz w:val="15"/>
          <w:szCs w:val="15"/>
          <w:color w:val="231F20"/>
          <w:spacing w:val="9"/>
        </w:rPr>
        <w:t xml:space="preserve">    </w:t>
      </w:r>
      <w:r>
        <w:rPr>
          <w:sz w:val="15"/>
          <w:szCs w:val="15"/>
          <w:color w:val="231F20"/>
        </w:rPr>
        <w:t>anticoagulants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</w:rPr>
        <w:t>for </w:t>
      </w:r>
      <w:r>
        <w:rPr>
          <w:sz w:val="15"/>
          <w:szCs w:val="15"/>
          <w:color w:val="231F20"/>
        </w:rPr>
        <w:t>treating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cervical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artery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dissection</w:t>
      </w:r>
      <w:r>
        <w:rPr>
          <w:sz w:val="15"/>
          <w:szCs w:val="15"/>
          <w:color w:val="231F20"/>
          <w:spacing w:val="8"/>
        </w:rPr>
        <w:t>[J].  </w:t>
      </w:r>
      <w:r>
        <w:rPr>
          <w:sz w:val="15"/>
          <w:szCs w:val="15"/>
          <w:color w:val="231F20"/>
        </w:rPr>
        <w:t>Brain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Behav</w:t>
      </w:r>
      <w:r>
        <w:rPr>
          <w:sz w:val="15"/>
          <w:szCs w:val="15"/>
          <w:color w:val="231F20"/>
          <w:spacing w:val="8"/>
        </w:rPr>
        <w:t>,  2015,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5(8):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e00349.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10.1002/</w:t>
      </w:r>
      <w:r>
        <w:rPr>
          <w:sz w:val="15"/>
          <w:szCs w:val="15"/>
          <w:color w:val="231F20"/>
        </w:rPr>
        <w:t>brb</w:t>
      </w:r>
      <w:r>
        <w:rPr>
          <w:sz w:val="15"/>
          <w:szCs w:val="15"/>
          <w:color w:val="231F20"/>
          <w:spacing w:val="4"/>
        </w:rPr>
        <w:t>3.349.</w:t>
      </w:r>
    </w:p>
    <w:p>
      <w:pPr>
        <w:pStyle w:val="BodyText"/>
        <w:ind w:left="553" w:right="377" w:hanging="551"/>
        <w:spacing w:before="40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3"/>
        </w:rPr>
        <w:t>[120]     </w:t>
      </w:r>
      <w:r>
        <w:rPr>
          <w:sz w:val="15"/>
          <w:szCs w:val="15"/>
          <w:color w:val="231F20"/>
        </w:rPr>
        <w:t>Cappellari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</w:rPr>
        <w:t>M</w:t>
      </w:r>
      <w:r>
        <w:rPr>
          <w:sz w:val="15"/>
          <w:szCs w:val="15"/>
          <w:color w:val="231F20"/>
          <w:spacing w:val="13"/>
        </w:rPr>
        <w:t>,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</w:rPr>
        <w:t>Bovi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</w:rPr>
        <w:t>P</w:t>
      </w:r>
      <w:r>
        <w:rPr>
          <w:sz w:val="15"/>
          <w:szCs w:val="15"/>
          <w:color w:val="231F20"/>
          <w:spacing w:val="13"/>
        </w:rPr>
        <w:t>.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</w:rPr>
        <w:t>Direct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</w:rPr>
        <w:t>oral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</w:rPr>
        <w:t>anticoagulants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</w:rPr>
        <w:t>patients </w:t>
      </w:r>
      <w:r>
        <w:rPr>
          <w:sz w:val="15"/>
          <w:szCs w:val="15"/>
          <w:color w:val="231F20"/>
          <w:spacing w:val="4"/>
        </w:rPr>
        <w:t>with   cervical    a</w:t>
      </w:r>
      <w:r>
        <w:rPr>
          <w:sz w:val="15"/>
          <w:szCs w:val="15"/>
          <w:color w:val="231F20"/>
          <w:spacing w:val="3"/>
        </w:rPr>
        <w:t>rtery</w:t>
      </w:r>
      <w:r>
        <w:rPr>
          <w:sz w:val="15"/>
          <w:szCs w:val="15"/>
          <w:color w:val="231F20"/>
          <w:spacing w:val="9"/>
          <w:w w:val="101"/>
        </w:rPr>
        <w:t xml:space="preserve">   </w:t>
      </w:r>
      <w:r>
        <w:rPr>
          <w:sz w:val="15"/>
          <w:szCs w:val="15"/>
          <w:color w:val="231F20"/>
          <w:spacing w:val="3"/>
        </w:rPr>
        <w:t>dissection</w:t>
      </w:r>
      <w:r>
        <w:rPr>
          <w:sz w:val="15"/>
          <w:szCs w:val="15"/>
          <w:color w:val="231F20"/>
          <w:spacing w:val="8"/>
          <w:w w:val="102"/>
        </w:rPr>
        <w:t xml:space="preserve">  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  <w:spacing w:val="9"/>
          <w:w w:val="101"/>
        </w:rPr>
        <w:t xml:space="preserve">   </w:t>
      </w:r>
      <w:r>
        <w:rPr>
          <w:sz w:val="15"/>
          <w:szCs w:val="15"/>
          <w:color w:val="231F20"/>
          <w:spacing w:val="3"/>
        </w:rPr>
        <w:t>cerebral   venous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thrombosis.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3"/>
        </w:rPr>
        <w:t>A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3"/>
        </w:rPr>
        <w:t>case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3"/>
        </w:rPr>
        <w:t>series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review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of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the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literature[J].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Int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3"/>
        </w:rPr>
        <w:t xml:space="preserve">    </w:t>
      </w:r>
      <w:r>
        <w:rPr>
          <w:sz w:val="15"/>
          <w:szCs w:val="15"/>
          <w:color w:val="231F20"/>
        </w:rPr>
        <w:t>Cardiol</w:t>
      </w:r>
      <w:r>
        <w:rPr>
          <w:sz w:val="15"/>
          <w:szCs w:val="15"/>
          <w:color w:val="231F20"/>
          <w:spacing w:val="3"/>
        </w:rPr>
        <w:t>,    2017,    244:    282‑284.  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3"/>
        </w:rPr>
        <w:t>:    </w:t>
      </w:r>
      <w:r>
        <w:rPr>
          <w:sz w:val="15"/>
          <w:szCs w:val="15"/>
          <w:color w:val="231F20"/>
          <w:spacing w:val="2"/>
        </w:rPr>
        <w:t>10.1016/j.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ijcard</w:t>
      </w:r>
      <w:r>
        <w:rPr>
          <w:sz w:val="15"/>
          <w:szCs w:val="15"/>
          <w:color w:val="231F20"/>
          <w:spacing w:val="6"/>
        </w:rPr>
        <w:t>.2017.06.006.</w:t>
      </w:r>
    </w:p>
    <w:p>
      <w:pPr>
        <w:pStyle w:val="BodyText"/>
        <w:ind w:left="551" w:right="377" w:hanging="550"/>
        <w:spacing w:before="42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[121]     </w:t>
      </w:r>
      <w:r>
        <w:rPr>
          <w:sz w:val="15"/>
          <w:szCs w:val="15"/>
          <w:color w:val="231F20"/>
        </w:rPr>
        <w:t>Daou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B</w:t>
      </w:r>
      <w:r>
        <w:rPr>
          <w:sz w:val="15"/>
          <w:szCs w:val="15"/>
          <w:color w:val="231F20"/>
          <w:spacing w:val="8"/>
        </w:rPr>
        <w:t>,  </w:t>
      </w:r>
      <w:r>
        <w:rPr>
          <w:sz w:val="15"/>
          <w:szCs w:val="15"/>
          <w:color w:val="231F20"/>
        </w:rPr>
        <w:t>Hammer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C</w:t>
      </w:r>
      <w:r>
        <w:rPr>
          <w:sz w:val="15"/>
          <w:szCs w:val="15"/>
          <w:color w:val="231F20"/>
          <w:spacing w:val="8"/>
        </w:rPr>
        <w:t>,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</w:rPr>
        <w:t>Mouchtouris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</w:rPr>
        <w:t>N</w:t>
      </w:r>
      <w:r>
        <w:rPr>
          <w:sz w:val="15"/>
          <w:szCs w:val="15"/>
          <w:color w:val="231F20"/>
          <w:spacing w:val="8"/>
        </w:rPr>
        <w:t>,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8"/>
        </w:rPr>
        <w:t>.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</w:rPr>
        <w:t>Anticoagulation </w:t>
      </w:r>
      <w:r>
        <w:rPr>
          <w:sz w:val="15"/>
          <w:szCs w:val="15"/>
          <w:color w:val="231F20"/>
          <w:spacing w:val="3"/>
        </w:rPr>
        <w:t>vs</w:t>
      </w:r>
      <w:r>
        <w:rPr>
          <w:sz w:val="15"/>
          <w:szCs w:val="15"/>
          <w:color w:val="231F20"/>
          <w:spacing w:val="19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antiplatelet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treatment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  <w:spacing w:val="3"/>
        </w:rPr>
        <w:t>in</w:t>
      </w:r>
      <w:r>
        <w:rPr>
          <w:sz w:val="15"/>
          <w:szCs w:val="15"/>
          <w:color w:val="231F20"/>
          <w:spacing w:val="14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patients</w:t>
      </w:r>
      <w:r>
        <w:rPr>
          <w:sz w:val="15"/>
          <w:szCs w:val="15"/>
          <w:color w:val="231F20"/>
          <w:spacing w:val="12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with</w:t>
      </w:r>
      <w:r>
        <w:rPr>
          <w:sz w:val="15"/>
          <w:szCs w:val="15"/>
          <w:color w:val="231F20"/>
          <w:spacing w:val="15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carotid</w:t>
      </w:r>
      <w:r>
        <w:rPr>
          <w:sz w:val="15"/>
          <w:szCs w:val="15"/>
          <w:color w:val="231F20"/>
          <w:spacing w:val="14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vertebral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</w:rPr>
        <w:t>artery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</w:rPr>
        <w:t>dissection</w:t>
      </w:r>
      <w:r>
        <w:rPr>
          <w:sz w:val="15"/>
          <w:szCs w:val="15"/>
          <w:color w:val="231F20"/>
          <w:spacing w:val="9"/>
        </w:rPr>
        <w:t>: 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</w:rPr>
        <w:t>study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9"/>
        </w:rPr>
        <w:t xml:space="preserve">  370  </w:t>
      </w:r>
      <w:r>
        <w:rPr>
          <w:sz w:val="15"/>
          <w:szCs w:val="15"/>
          <w:color w:val="231F20"/>
        </w:rPr>
        <w:t>patients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</w:rPr>
        <w:t>literature</w:t>
      </w:r>
      <w:r>
        <w:rPr>
          <w:sz w:val="15"/>
          <w:szCs w:val="15"/>
          <w:color w:val="231F20"/>
          <w:spacing w:val="36"/>
          <w:w w:val="103"/>
        </w:rPr>
        <w:t xml:space="preserve"> </w:t>
      </w:r>
      <w:r>
        <w:rPr>
          <w:sz w:val="15"/>
          <w:szCs w:val="15"/>
          <w:color w:val="231F20"/>
        </w:rPr>
        <w:t>review</w:t>
      </w:r>
      <w:r>
        <w:rPr>
          <w:sz w:val="15"/>
          <w:szCs w:val="15"/>
          <w:color w:val="231F20"/>
          <w:spacing w:val="6"/>
        </w:rPr>
        <w:t>[J].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</w:rPr>
        <w:t>Neurosurgery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2017,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80(3):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368‑379.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8"/>
        </w:rPr>
        <w:t>: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8"/>
        </w:rPr>
        <w:t>10.1093/</w:t>
      </w:r>
      <w:r>
        <w:rPr>
          <w:sz w:val="15"/>
          <w:szCs w:val="15"/>
          <w:color w:val="231F20"/>
        </w:rPr>
        <w:t>neuros</w:t>
      </w:r>
      <w:r>
        <w:rPr>
          <w:sz w:val="15"/>
          <w:szCs w:val="15"/>
          <w:color w:val="231F20"/>
          <w:spacing w:val="8"/>
        </w:rPr>
        <w:t>/</w:t>
      </w:r>
      <w:r>
        <w:rPr>
          <w:sz w:val="15"/>
          <w:szCs w:val="15"/>
          <w:color w:val="231F20"/>
        </w:rPr>
        <w:t>nyw</w:t>
      </w:r>
      <w:r>
        <w:rPr>
          <w:sz w:val="15"/>
          <w:szCs w:val="15"/>
          <w:color w:val="231F20"/>
          <w:spacing w:val="8"/>
        </w:rPr>
        <w:t>086.</w:t>
      </w:r>
    </w:p>
    <w:p>
      <w:pPr>
        <w:pStyle w:val="BodyText"/>
        <w:ind w:left="553" w:right="377" w:hanging="552"/>
        <w:spacing w:before="41" w:line="2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[122]     </w:t>
      </w:r>
      <w:r>
        <w:rPr>
          <w:sz w:val="15"/>
          <w:szCs w:val="15"/>
          <w:color w:val="231F20"/>
        </w:rPr>
        <w:t>Ohta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H</w:t>
      </w:r>
      <w:r>
        <w:rPr>
          <w:sz w:val="15"/>
          <w:szCs w:val="15"/>
          <w:color w:val="231F20"/>
          <w:spacing w:val="5"/>
        </w:rPr>
        <w:t>,  </w:t>
      </w:r>
      <w:r>
        <w:rPr>
          <w:sz w:val="15"/>
          <w:szCs w:val="15"/>
          <w:color w:val="231F20"/>
        </w:rPr>
        <w:t>Natarajan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SK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</w:rPr>
        <w:t>Hauck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EF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4"/>
        </w:rPr>
        <w:t>.  </w:t>
      </w:r>
      <w:r>
        <w:rPr>
          <w:sz w:val="15"/>
          <w:szCs w:val="15"/>
          <w:color w:val="231F20"/>
        </w:rPr>
        <w:t>Endovascular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</w:rPr>
        <w:t>stent </w:t>
      </w:r>
      <w:r>
        <w:rPr>
          <w:sz w:val="15"/>
          <w:szCs w:val="15"/>
          <w:color w:val="231F20"/>
          <w:spacing w:val="3"/>
        </w:rPr>
        <w:t>therapy  for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extracranial</w:t>
      </w:r>
      <w:r>
        <w:rPr>
          <w:sz w:val="15"/>
          <w:szCs w:val="15"/>
          <w:color w:val="231F20"/>
          <w:spacing w:val="9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3"/>
        </w:rPr>
        <w:t>intracranial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3"/>
        </w:rPr>
        <w:t>carotid</w:t>
      </w:r>
      <w:r>
        <w:rPr>
          <w:sz w:val="15"/>
          <w:szCs w:val="15"/>
          <w:color w:val="231F20"/>
          <w:spacing w:val="9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artery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dissection</w:t>
      </w:r>
      <w:r>
        <w:rPr>
          <w:sz w:val="15"/>
          <w:szCs w:val="15"/>
          <w:color w:val="231F20"/>
          <w:spacing w:val="15"/>
        </w:rPr>
        <w:t>: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</w:rPr>
        <w:t>single</w:t>
      </w:r>
      <w:r>
        <w:rPr>
          <w:sz w:val="15"/>
          <w:szCs w:val="15"/>
          <w:color w:val="231F20"/>
          <w:spacing w:val="15"/>
        </w:rPr>
        <w:t>‑</w:t>
      </w:r>
      <w:r>
        <w:rPr>
          <w:sz w:val="15"/>
          <w:szCs w:val="15"/>
          <w:color w:val="231F20"/>
        </w:rPr>
        <w:t>center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</w:rPr>
        <w:t>experience</w:t>
      </w:r>
      <w:r>
        <w:rPr>
          <w:sz w:val="15"/>
          <w:szCs w:val="15"/>
          <w:color w:val="231F20"/>
          <w:spacing w:val="15"/>
        </w:rPr>
        <w:t>[J].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</w:rPr>
        <w:t>Neurosurg</w:t>
      </w:r>
      <w:r>
        <w:rPr>
          <w:sz w:val="15"/>
          <w:szCs w:val="15"/>
          <w:color w:val="231F20"/>
          <w:spacing w:val="15"/>
        </w:rPr>
        <w:t>,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15"/>
        </w:rPr>
        <w:t>2011,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115(1): 91‑100.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10.3171/2011.1.</w:t>
      </w:r>
      <w:r>
        <w:rPr>
          <w:sz w:val="15"/>
          <w:szCs w:val="15"/>
          <w:color w:val="231F20"/>
        </w:rPr>
        <w:t>Jns</w:t>
      </w:r>
      <w:r>
        <w:rPr>
          <w:sz w:val="15"/>
          <w:szCs w:val="15"/>
          <w:color w:val="231F20"/>
          <w:spacing w:val="5"/>
        </w:rPr>
        <w:t>0</w:t>
      </w:r>
      <w:r>
        <w:rPr>
          <w:sz w:val="15"/>
          <w:szCs w:val="15"/>
          <w:color w:val="231F20"/>
          <w:spacing w:val="4"/>
        </w:rPr>
        <w:t>91806.</w:t>
      </w:r>
    </w:p>
    <w:p>
      <w:pPr>
        <w:pStyle w:val="BodyText"/>
        <w:ind w:left="556" w:right="378" w:hanging="556"/>
        <w:spacing w:before="42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[123]     </w:t>
      </w:r>
      <w:r>
        <w:rPr>
          <w:sz w:val="15"/>
          <w:szCs w:val="15"/>
          <w:color w:val="231F20"/>
        </w:rPr>
        <w:t>Pham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</w:rPr>
        <w:t>MH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</w:rPr>
        <w:t>Rahme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RJ</w:t>
      </w:r>
      <w:r>
        <w:rPr>
          <w:sz w:val="15"/>
          <w:szCs w:val="15"/>
          <w:color w:val="231F20"/>
          <w:spacing w:val="9"/>
        </w:rPr>
        <w:t>,   </w:t>
      </w:r>
      <w:r>
        <w:rPr>
          <w:sz w:val="15"/>
          <w:szCs w:val="15"/>
          <w:color w:val="231F20"/>
        </w:rPr>
        <w:t>Arnaout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</w:rPr>
        <w:t>O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9"/>
        </w:rPr>
        <w:t>.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</w:rPr>
        <w:t>Endovascular </w:t>
      </w:r>
      <w:r>
        <w:rPr>
          <w:sz w:val="15"/>
          <w:szCs w:val="15"/>
          <w:color w:val="231F20"/>
        </w:rPr>
        <w:t>stenting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</w:rPr>
        <w:t>extracranial</w:t>
      </w:r>
      <w:r>
        <w:rPr>
          <w:sz w:val="15"/>
          <w:szCs w:val="15"/>
          <w:color w:val="231F20"/>
          <w:spacing w:val="9"/>
        </w:rPr>
        <w:t xml:space="preserve">    </w:t>
      </w:r>
      <w:r>
        <w:rPr>
          <w:sz w:val="15"/>
          <w:szCs w:val="15"/>
          <w:color w:val="231F20"/>
        </w:rPr>
        <w:t>carotid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9"/>
        </w:rPr>
        <w:t xml:space="preserve">    </w:t>
      </w:r>
      <w:r>
        <w:rPr>
          <w:sz w:val="15"/>
          <w:szCs w:val="15"/>
          <w:color w:val="231F20"/>
        </w:rPr>
        <w:t>vertebral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</w:rPr>
        <w:t>artery</w:t>
      </w:r>
      <w:r>
        <w:rPr>
          <w:sz w:val="15"/>
          <w:szCs w:val="15"/>
          <w:color w:val="231F20"/>
          <w:spacing w:val="10"/>
          <w:w w:val="102"/>
        </w:rPr>
        <w:t xml:space="preserve"> </w:t>
      </w:r>
      <w:r>
        <w:rPr>
          <w:sz w:val="15"/>
          <w:szCs w:val="15"/>
          <w:color w:val="231F20"/>
        </w:rPr>
        <w:t>dissections</w:t>
      </w:r>
      <w:r>
        <w:rPr>
          <w:sz w:val="15"/>
          <w:szCs w:val="15"/>
          <w:color w:val="231F20"/>
          <w:spacing w:val="7"/>
        </w:rPr>
        <w:t>:  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7"/>
        </w:rPr>
        <w:t xml:space="preserve">    </w:t>
      </w:r>
      <w:r>
        <w:rPr>
          <w:sz w:val="15"/>
          <w:szCs w:val="15"/>
          <w:color w:val="231F20"/>
        </w:rPr>
        <w:t>systematic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</w:rPr>
        <w:t>review</w:t>
      </w:r>
      <w:r>
        <w:rPr>
          <w:sz w:val="15"/>
          <w:szCs w:val="15"/>
          <w:color w:val="231F20"/>
          <w:spacing w:val="7"/>
        </w:rPr>
        <w:t xml:space="preserve">  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7"/>
        </w:rPr>
        <w:t xml:space="preserve">    </w:t>
      </w:r>
      <w:r>
        <w:rPr>
          <w:sz w:val="15"/>
          <w:szCs w:val="15"/>
          <w:color w:val="231F20"/>
        </w:rPr>
        <w:t>literature</w:t>
      </w:r>
      <w:r>
        <w:rPr>
          <w:sz w:val="15"/>
          <w:szCs w:val="15"/>
          <w:color w:val="231F20"/>
          <w:spacing w:val="7"/>
        </w:rPr>
        <w:t>[J].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</w:rPr>
        <w:t>Neurosurgery</w:t>
      </w:r>
      <w:r>
        <w:rPr>
          <w:sz w:val="15"/>
          <w:szCs w:val="15"/>
          <w:color w:val="231F20"/>
          <w:spacing w:val="4"/>
        </w:rPr>
        <w:t>,   2011,   68(4):    856‑866;   </w:t>
      </w:r>
      <w:r>
        <w:rPr>
          <w:sz w:val="15"/>
          <w:szCs w:val="15"/>
          <w:color w:val="231F20"/>
        </w:rPr>
        <w:t>discussion</w:t>
      </w:r>
      <w:r>
        <w:rPr>
          <w:sz w:val="15"/>
          <w:szCs w:val="15"/>
          <w:color w:val="231F20"/>
          <w:spacing w:val="4"/>
        </w:rPr>
        <w:t xml:space="preserve">    866.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6"/>
        </w:rPr>
        <w:t>: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10.1227/</w:t>
      </w:r>
      <w:r>
        <w:rPr>
          <w:sz w:val="15"/>
          <w:szCs w:val="15"/>
          <w:color w:val="231F20"/>
        </w:rPr>
        <w:t>NEU</w:t>
      </w:r>
      <w:r>
        <w:rPr>
          <w:sz w:val="15"/>
          <w:szCs w:val="15"/>
          <w:color w:val="231F20"/>
          <w:spacing w:val="6"/>
        </w:rPr>
        <w:t>.0b013e318209</w:t>
      </w:r>
      <w:r>
        <w:rPr>
          <w:sz w:val="15"/>
          <w:szCs w:val="15"/>
          <w:color w:val="231F20"/>
        </w:rPr>
        <w:t>ce</w:t>
      </w:r>
      <w:r>
        <w:rPr>
          <w:sz w:val="15"/>
          <w:szCs w:val="15"/>
          <w:color w:val="231F20"/>
          <w:spacing w:val="5"/>
        </w:rPr>
        <w:t>03.</w:t>
      </w:r>
    </w:p>
    <w:p>
      <w:pPr>
        <w:pStyle w:val="BodyText"/>
        <w:ind w:left="551" w:right="375" w:hanging="551"/>
        <w:spacing w:before="41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[124]     </w:t>
      </w:r>
      <w:r>
        <w:rPr>
          <w:sz w:val="15"/>
          <w:szCs w:val="15"/>
          <w:color w:val="231F20"/>
        </w:rPr>
        <w:t>Nakahara</w:t>
      </w:r>
      <w:r>
        <w:rPr>
          <w:sz w:val="15"/>
          <w:szCs w:val="15"/>
          <w:color w:val="231F20"/>
          <w:spacing w:val="3"/>
        </w:rPr>
        <w:t xml:space="preserve">    </w:t>
      </w:r>
      <w:r>
        <w:rPr>
          <w:sz w:val="15"/>
          <w:szCs w:val="15"/>
          <w:color w:val="231F20"/>
        </w:rPr>
        <w:t>M</w:t>
      </w:r>
      <w:r>
        <w:rPr>
          <w:sz w:val="15"/>
          <w:szCs w:val="15"/>
          <w:color w:val="231F20"/>
          <w:spacing w:val="3"/>
        </w:rPr>
        <w:t>,    </w:t>
      </w:r>
      <w:r>
        <w:rPr>
          <w:sz w:val="15"/>
          <w:szCs w:val="15"/>
          <w:color w:val="231F20"/>
        </w:rPr>
        <w:t>Imahori</w:t>
      </w:r>
      <w:r>
        <w:rPr>
          <w:sz w:val="15"/>
          <w:szCs w:val="15"/>
          <w:color w:val="231F20"/>
          <w:spacing w:val="3"/>
        </w:rPr>
        <w:t xml:space="preserve">    </w:t>
      </w:r>
      <w:r>
        <w:rPr>
          <w:sz w:val="15"/>
          <w:szCs w:val="15"/>
          <w:color w:val="231F20"/>
        </w:rPr>
        <w:t>T</w:t>
      </w:r>
      <w:r>
        <w:rPr>
          <w:sz w:val="15"/>
          <w:szCs w:val="15"/>
          <w:color w:val="231F20"/>
          <w:spacing w:val="3"/>
        </w:rPr>
        <w:t>,    </w:t>
      </w:r>
      <w:r>
        <w:rPr>
          <w:sz w:val="15"/>
          <w:szCs w:val="15"/>
          <w:color w:val="231F20"/>
        </w:rPr>
        <w:t>Tanaka</w:t>
      </w:r>
      <w:r>
        <w:rPr>
          <w:sz w:val="15"/>
          <w:szCs w:val="15"/>
          <w:color w:val="231F20"/>
          <w:spacing w:val="3"/>
        </w:rPr>
        <w:t xml:space="preserve">    </w:t>
      </w:r>
      <w:r>
        <w:rPr>
          <w:sz w:val="15"/>
          <w:szCs w:val="15"/>
          <w:color w:val="231F20"/>
        </w:rPr>
        <w:t>K</w:t>
      </w:r>
      <w:r>
        <w:rPr>
          <w:sz w:val="15"/>
          <w:szCs w:val="15"/>
          <w:color w:val="231F20"/>
          <w:spacing w:val="3"/>
        </w:rPr>
        <w:t>,</w:t>
      </w:r>
      <w:r>
        <w:rPr>
          <w:sz w:val="15"/>
          <w:szCs w:val="15"/>
          <w:color w:val="231F20"/>
          <w:spacing w:val="10"/>
          <w:w w:val="101"/>
        </w:rPr>
        <w:t xml:space="preserve"> 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3"/>
        </w:rPr>
        <w:t>.    </w:t>
      </w:r>
      <w:r>
        <w:rPr>
          <w:sz w:val="15"/>
          <w:szCs w:val="15"/>
          <w:color w:val="231F20"/>
        </w:rPr>
        <w:t>Iatrogenic </w:t>
      </w:r>
      <w:r>
        <w:rPr>
          <w:sz w:val="15"/>
          <w:szCs w:val="15"/>
          <w:color w:val="231F20"/>
        </w:rPr>
        <w:t>intracranial</w:t>
      </w:r>
      <w:r>
        <w:rPr>
          <w:sz w:val="15"/>
          <w:szCs w:val="15"/>
          <w:color w:val="231F20"/>
          <w:spacing w:val="9"/>
        </w:rPr>
        <w:t xml:space="preserve">      </w:t>
      </w:r>
      <w:r>
        <w:rPr>
          <w:sz w:val="15"/>
          <w:szCs w:val="15"/>
          <w:color w:val="231F20"/>
        </w:rPr>
        <w:t>vessel</w:t>
      </w:r>
      <w:r>
        <w:rPr>
          <w:sz w:val="15"/>
          <w:szCs w:val="15"/>
          <w:color w:val="231F20"/>
          <w:spacing w:val="9"/>
        </w:rPr>
        <w:t xml:space="preserve">      </w:t>
      </w:r>
      <w:r>
        <w:rPr>
          <w:sz w:val="15"/>
          <w:szCs w:val="15"/>
          <w:color w:val="231F20"/>
        </w:rPr>
        <w:t>dissection</w:t>
      </w:r>
      <w:r>
        <w:rPr>
          <w:sz w:val="15"/>
          <w:szCs w:val="15"/>
          <w:color w:val="231F20"/>
          <w:spacing w:val="9"/>
        </w:rPr>
        <w:t xml:space="preserve">      </w:t>
      </w:r>
      <w:r>
        <w:rPr>
          <w:sz w:val="15"/>
          <w:szCs w:val="15"/>
          <w:color w:val="231F20"/>
        </w:rPr>
        <w:t>during</w:t>
      </w:r>
      <w:r>
        <w:rPr>
          <w:sz w:val="15"/>
          <w:szCs w:val="15"/>
          <w:color w:val="231F20"/>
          <w:spacing w:val="9"/>
        </w:rPr>
        <w:t xml:space="preserve">      </w:t>
      </w:r>
      <w:r>
        <w:rPr>
          <w:sz w:val="15"/>
          <w:szCs w:val="15"/>
          <w:color w:val="231F20"/>
        </w:rPr>
        <w:t>mechanical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4"/>
        </w:rPr>
        <w:t>thrombectomy   rescued</w:t>
      </w:r>
      <w:r>
        <w:rPr>
          <w:sz w:val="15"/>
          <w:szCs w:val="15"/>
          <w:color w:val="231F20"/>
          <w:spacing w:val="3"/>
        </w:rPr>
        <w:t xml:space="preserve">   by   emergent   stenting: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  <w:spacing w:val="3"/>
        </w:rPr>
        <w:t>2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  <w:spacing w:val="3"/>
        </w:rPr>
        <w:t>case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</w:rPr>
        <w:t>reports</w:t>
      </w:r>
      <w:r>
        <w:rPr>
          <w:sz w:val="15"/>
          <w:szCs w:val="15"/>
          <w:color w:val="231F20"/>
          <w:spacing w:val="6"/>
        </w:rPr>
        <w:t>[J].  </w:t>
      </w:r>
      <w:r>
        <w:rPr>
          <w:sz w:val="15"/>
          <w:szCs w:val="15"/>
          <w:color w:val="231F20"/>
        </w:rPr>
        <w:t>Radiol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Case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Rep</w:t>
      </w:r>
      <w:r>
        <w:rPr>
          <w:sz w:val="15"/>
          <w:szCs w:val="15"/>
          <w:color w:val="231F20"/>
          <w:spacing w:val="6"/>
        </w:rPr>
        <w:t>,  2021,</w:t>
      </w:r>
      <w:r>
        <w:rPr>
          <w:sz w:val="15"/>
          <w:szCs w:val="15"/>
          <w:color w:val="231F20"/>
          <w:spacing w:val="9"/>
          <w:w w:val="101"/>
        </w:rPr>
        <w:t xml:space="preserve">  </w:t>
      </w:r>
      <w:r>
        <w:rPr>
          <w:sz w:val="15"/>
          <w:szCs w:val="15"/>
          <w:color w:val="231F20"/>
          <w:spacing w:val="6"/>
        </w:rPr>
        <w:t>16(</w:t>
      </w:r>
      <w:r>
        <w:rPr>
          <w:sz w:val="15"/>
          <w:szCs w:val="15"/>
          <w:color w:val="231F20"/>
          <w:spacing w:val="5"/>
        </w:rPr>
        <w:t>4):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5"/>
        </w:rPr>
        <w:t>835‑842.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10.1016/j.</w:t>
      </w:r>
      <w:r>
        <w:rPr>
          <w:sz w:val="15"/>
          <w:szCs w:val="15"/>
          <w:color w:val="231F20"/>
        </w:rPr>
        <w:t>radcr</w:t>
      </w:r>
      <w:r>
        <w:rPr>
          <w:sz w:val="15"/>
          <w:szCs w:val="15"/>
          <w:color w:val="231F20"/>
          <w:spacing w:val="5"/>
        </w:rPr>
        <w:t>.2021.01.04</w:t>
      </w:r>
      <w:r>
        <w:rPr>
          <w:sz w:val="15"/>
          <w:szCs w:val="15"/>
          <w:color w:val="231F20"/>
          <w:spacing w:val="4"/>
        </w:rPr>
        <w:t>0.</w:t>
      </w:r>
    </w:p>
    <w:p>
      <w:pPr>
        <w:pStyle w:val="BodyText"/>
        <w:ind w:left="3"/>
        <w:spacing w:before="41" w:line="184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12"/>
          <w:position w:val="2"/>
        </w:rPr>
        <w:t>[125]     </w:t>
      </w:r>
      <w:r>
        <w:rPr>
          <w:sz w:val="15"/>
          <w:szCs w:val="15"/>
          <w:color w:val="231F20"/>
          <w:position w:val="2"/>
        </w:rPr>
        <w:t>Borota</w:t>
      </w:r>
      <w:r>
        <w:rPr>
          <w:sz w:val="15"/>
          <w:szCs w:val="15"/>
          <w:color w:val="231F20"/>
          <w:spacing w:val="23"/>
          <w:w w:val="101"/>
          <w:position w:val="2"/>
        </w:rPr>
        <w:t xml:space="preserve"> </w:t>
      </w:r>
      <w:r>
        <w:rPr>
          <w:sz w:val="15"/>
          <w:szCs w:val="15"/>
          <w:color w:val="231F20"/>
          <w:position w:val="2"/>
        </w:rPr>
        <w:t>L</w:t>
      </w:r>
      <w:r>
        <w:rPr>
          <w:sz w:val="15"/>
          <w:szCs w:val="15"/>
          <w:color w:val="231F20"/>
          <w:spacing w:val="12"/>
          <w:position w:val="2"/>
        </w:rPr>
        <w:t>,</w:t>
      </w:r>
      <w:r>
        <w:rPr>
          <w:sz w:val="15"/>
          <w:szCs w:val="15"/>
          <w:color w:val="231F20"/>
          <w:spacing w:val="18"/>
          <w:position w:val="2"/>
        </w:rPr>
        <w:t xml:space="preserve"> </w:t>
      </w:r>
      <w:r>
        <w:rPr>
          <w:sz w:val="15"/>
          <w:szCs w:val="15"/>
          <w:color w:val="231F20"/>
          <w:position w:val="2"/>
        </w:rPr>
        <w:t>Mahmoud</w:t>
      </w:r>
      <w:r>
        <w:rPr>
          <w:sz w:val="15"/>
          <w:szCs w:val="15"/>
          <w:color w:val="231F20"/>
          <w:spacing w:val="19"/>
          <w:w w:val="102"/>
          <w:position w:val="2"/>
        </w:rPr>
        <w:t xml:space="preserve"> </w:t>
      </w:r>
      <w:r>
        <w:rPr>
          <w:sz w:val="15"/>
          <w:szCs w:val="15"/>
          <w:color w:val="231F20"/>
          <w:position w:val="2"/>
        </w:rPr>
        <w:t>E</w:t>
      </w:r>
      <w:r>
        <w:rPr>
          <w:sz w:val="15"/>
          <w:szCs w:val="15"/>
          <w:color w:val="231F20"/>
          <w:spacing w:val="12"/>
          <w:position w:val="2"/>
        </w:rPr>
        <w:t>,</w:t>
      </w:r>
      <w:r>
        <w:rPr>
          <w:sz w:val="15"/>
          <w:szCs w:val="15"/>
          <w:color w:val="231F20"/>
          <w:spacing w:val="18"/>
          <w:w w:val="101"/>
          <w:position w:val="2"/>
        </w:rPr>
        <w:t xml:space="preserve"> </w:t>
      </w:r>
      <w:r>
        <w:rPr>
          <w:sz w:val="15"/>
          <w:szCs w:val="15"/>
          <w:color w:val="231F20"/>
          <w:position w:val="2"/>
        </w:rPr>
        <w:t>Nyberg</w:t>
      </w:r>
      <w:r>
        <w:rPr>
          <w:sz w:val="15"/>
          <w:szCs w:val="15"/>
          <w:color w:val="231F20"/>
          <w:spacing w:val="19"/>
          <w:w w:val="101"/>
          <w:position w:val="2"/>
        </w:rPr>
        <w:t xml:space="preserve"> </w:t>
      </w:r>
      <w:r>
        <w:rPr>
          <w:sz w:val="15"/>
          <w:szCs w:val="15"/>
          <w:color w:val="231F20"/>
          <w:position w:val="2"/>
        </w:rPr>
        <w:t>C</w:t>
      </w:r>
      <w:r>
        <w:rPr>
          <w:sz w:val="15"/>
          <w:szCs w:val="15"/>
          <w:color w:val="231F20"/>
          <w:spacing w:val="12"/>
          <w:position w:val="2"/>
        </w:rPr>
        <w:t>.</w:t>
      </w:r>
      <w:r>
        <w:rPr>
          <w:sz w:val="15"/>
          <w:szCs w:val="15"/>
          <w:color w:val="231F20"/>
          <w:spacing w:val="18"/>
          <w:w w:val="101"/>
          <w:position w:val="2"/>
        </w:rPr>
        <w:t xml:space="preserve"> </w:t>
      </w:r>
      <w:r>
        <w:rPr>
          <w:sz w:val="15"/>
          <w:szCs w:val="15"/>
          <w:color w:val="231F20"/>
          <w:position w:val="2"/>
        </w:rPr>
        <w:t>Neuroform</w:t>
      </w:r>
      <w:r>
        <w:rPr>
          <w:sz w:val="15"/>
          <w:szCs w:val="15"/>
          <w:color w:val="231F20"/>
          <w:spacing w:val="11"/>
          <w:w w:val="102"/>
          <w:position w:val="2"/>
        </w:rPr>
        <w:t xml:space="preserve"> </w:t>
      </w:r>
      <w:r>
        <w:rPr>
          <w:sz w:val="15"/>
          <w:szCs w:val="15"/>
          <w:color w:val="231F20"/>
          <w:position w:val="2"/>
        </w:rPr>
        <w:t>Atlas</w:t>
      </w:r>
      <w:r>
        <w:rPr>
          <w:sz w:val="15"/>
          <w:szCs w:val="15"/>
          <w:color w:val="231F20"/>
          <w:spacing w:val="17"/>
          <w:w w:val="101"/>
          <w:position w:val="2"/>
        </w:rPr>
        <w:t xml:space="preserve"> </w:t>
      </w:r>
      <w:r>
        <w:rPr>
          <w:sz w:val="15"/>
          <w:szCs w:val="15"/>
          <w:color w:val="231F20"/>
          <w:position w:val="2"/>
        </w:rPr>
        <w:t>stent</w:t>
      </w:r>
      <w:r>
        <w:rPr>
          <w:sz w:val="15"/>
          <w:szCs w:val="15"/>
          <w:color w:val="231F20"/>
          <w:spacing w:val="15"/>
          <w:position w:val="2"/>
        </w:rPr>
        <w:t xml:space="preserve"> </w:t>
      </w:r>
      <w:r>
        <w:rPr>
          <w:sz w:val="15"/>
          <w:szCs w:val="15"/>
          <w:color w:val="231F20"/>
          <w:position w:val="2"/>
        </w:rPr>
        <w:t>in</w:t>
      </w:r>
    </w:p>
    <w:p>
      <w:pPr>
        <w:spacing w:line="184" w:lineRule="exact"/>
        <w:sectPr>
          <w:type w:val="continuous"/>
          <w:pgSz w:w="12246" w:h="16498"/>
          <w:pgMar w:top="1221" w:right="927" w:bottom="0" w:left="819" w:header="979" w:footer="0" w:gutter="0"/>
          <w:cols w:equalWidth="0" w:num="2">
            <w:col w:w="5503" w:space="100"/>
            <w:col w:w="4897" w:space="0"/>
          </w:cols>
        </w:sectPr>
        <w:rPr>
          <w:sz w:val="15"/>
          <w:szCs w:val="15"/>
        </w:rPr>
      </w:pPr>
    </w:p>
    <w:p>
      <w:pPr>
        <w:spacing w:before="56"/>
        <w:rPr/>
      </w:pPr>
      <w:r/>
    </w:p>
    <w:p>
      <w:pPr>
        <w:sectPr>
          <w:headerReference w:type="default" r:id="rId25"/>
          <w:pgSz w:w="12246" w:h="16498"/>
          <w:pgMar w:top="1221" w:right="927" w:bottom="0" w:left="819" w:header="979" w:footer="0" w:gutter="0"/>
          <w:cols w:equalWidth="0" w:num="1">
            <w:col w:w="10499" w:space="0"/>
          </w:cols>
        </w:sectPr>
        <w:rPr/>
      </w:pPr>
    </w:p>
    <w:p>
      <w:pPr>
        <w:pStyle w:val="BodyText"/>
        <w:ind w:left="1058" w:right="482" w:hanging="3"/>
        <w:spacing w:before="39" w:line="294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</w:rPr>
        <w:t>treatment</w:t>
      </w:r>
      <w:r>
        <w:rPr>
          <w:sz w:val="15"/>
          <w:szCs w:val="15"/>
          <w:color w:val="231F20"/>
          <w:spacing w:val="9"/>
        </w:rPr>
        <w:t xml:space="preserve">  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9"/>
        </w:rPr>
        <w:t xml:space="preserve">    </w:t>
      </w:r>
      <w:r>
        <w:rPr>
          <w:sz w:val="15"/>
          <w:szCs w:val="15"/>
          <w:color w:val="231F20"/>
        </w:rPr>
        <w:t>iatrogenic</w:t>
      </w:r>
      <w:r>
        <w:rPr>
          <w:sz w:val="15"/>
          <w:szCs w:val="15"/>
          <w:color w:val="231F20"/>
          <w:spacing w:val="9"/>
        </w:rPr>
        <w:t xml:space="preserve">     </w:t>
      </w:r>
      <w:r>
        <w:rPr>
          <w:sz w:val="15"/>
          <w:szCs w:val="15"/>
          <w:color w:val="231F20"/>
        </w:rPr>
        <w:t>dissections</w:t>
      </w:r>
      <w:r>
        <w:rPr>
          <w:sz w:val="15"/>
          <w:szCs w:val="15"/>
          <w:color w:val="231F20"/>
          <w:spacing w:val="9"/>
        </w:rPr>
        <w:t xml:space="preserve">   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9"/>
        </w:rPr>
        <w:t xml:space="preserve">    </w:t>
      </w:r>
      <w:r>
        <w:rPr>
          <w:sz w:val="15"/>
          <w:szCs w:val="15"/>
          <w:color w:val="231F20"/>
        </w:rPr>
        <w:t>extracranial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internal</w:t>
      </w:r>
      <w:r>
        <w:rPr>
          <w:sz w:val="15"/>
          <w:szCs w:val="15"/>
          <w:color w:val="231F20"/>
          <w:spacing w:val="15"/>
        </w:rPr>
        <w:t xml:space="preserve">  </w:t>
      </w:r>
      <w:r>
        <w:rPr>
          <w:sz w:val="15"/>
          <w:szCs w:val="15"/>
          <w:color w:val="231F20"/>
          <w:spacing w:val="3"/>
        </w:rPr>
        <w:t>carotid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  <w:spacing w:val="3"/>
        </w:rPr>
        <w:t>vertebral</w:t>
      </w:r>
      <w:r>
        <w:rPr>
          <w:sz w:val="15"/>
          <w:szCs w:val="15"/>
          <w:color w:val="231F20"/>
          <w:spacing w:val="13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arteries:</w:t>
      </w:r>
      <w:r>
        <w:rPr>
          <w:sz w:val="15"/>
          <w:szCs w:val="15"/>
          <w:color w:val="231F20"/>
          <w:spacing w:val="13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a</w:t>
      </w:r>
      <w:r>
        <w:rPr>
          <w:sz w:val="15"/>
          <w:szCs w:val="15"/>
          <w:color w:val="231F20"/>
          <w:spacing w:val="14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single‑cen</w:t>
      </w:r>
      <w:r>
        <w:rPr>
          <w:sz w:val="15"/>
          <w:szCs w:val="15"/>
          <w:color w:val="231F20"/>
          <w:spacing w:val="2"/>
        </w:rPr>
        <w:t>tre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experience</w:t>
      </w:r>
      <w:r>
        <w:rPr>
          <w:sz w:val="15"/>
          <w:szCs w:val="15"/>
          <w:color w:val="231F20"/>
          <w:spacing w:val="6"/>
        </w:rPr>
        <w:t>[J].  </w:t>
      </w:r>
      <w:r>
        <w:rPr>
          <w:sz w:val="15"/>
          <w:szCs w:val="15"/>
          <w:color w:val="231F20"/>
        </w:rPr>
        <w:t>Interv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Neuroradiol</w:t>
      </w:r>
      <w:r>
        <w:rPr>
          <w:sz w:val="15"/>
          <w:szCs w:val="15"/>
          <w:color w:val="231F20"/>
          <w:spacing w:val="6"/>
        </w:rPr>
        <w:t>,  2019,  25(4): </w:t>
      </w:r>
      <w:r>
        <w:rPr>
          <w:sz w:val="15"/>
          <w:szCs w:val="15"/>
          <w:color w:val="231F20"/>
          <w:spacing w:val="5"/>
        </w:rPr>
        <w:t xml:space="preserve"> 390‑396.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10.1177/1591019919830215.</w:t>
      </w:r>
    </w:p>
    <w:p>
      <w:pPr>
        <w:pStyle w:val="BodyText"/>
        <w:ind w:left="1057" w:right="483" w:hanging="555"/>
        <w:spacing w:before="28" w:line="28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[126]     </w:t>
      </w:r>
      <w:r>
        <w:rPr>
          <w:sz w:val="15"/>
          <w:szCs w:val="15"/>
          <w:color w:val="231F20"/>
        </w:rPr>
        <w:t>Kurata</w:t>
      </w:r>
      <w:r>
        <w:rPr>
          <w:sz w:val="15"/>
          <w:szCs w:val="15"/>
          <w:color w:val="231F20"/>
          <w:spacing w:val="39"/>
          <w:w w:val="101"/>
        </w:rPr>
        <w:t xml:space="preserve">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4"/>
        </w:rPr>
        <w:t>,  </w:t>
      </w:r>
      <w:r>
        <w:rPr>
          <w:sz w:val="15"/>
          <w:szCs w:val="15"/>
          <w:color w:val="231F20"/>
        </w:rPr>
        <w:t>Ohmomo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T</w:t>
      </w:r>
      <w:r>
        <w:rPr>
          <w:sz w:val="15"/>
          <w:szCs w:val="15"/>
          <w:color w:val="231F20"/>
          <w:spacing w:val="4"/>
        </w:rPr>
        <w:t>,  </w:t>
      </w:r>
      <w:r>
        <w:rPr>
          <w:sz w:val="15"/>
          <w:szCs w:val="15"/>
          <w:color w:val="231F20"/>
        </w:rPr>
        <w:t>Miyasaka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</w:rPr>
        <w:t>Y</w:t>
      </w:r>
      <w:r>
        <w:rPr>
          <w:sz w:val="15"/>
          <w:szCs w:val="15"/>
          <w:color w:val="231F20"/>
          <w:spacing w:val="4"/>
        </w:rPr>
        <w:t>,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4"/>
        </w:rPr>
        <w:t>.  </w:t>
      </w:r>
      <w:r>
        <w:rPr>
          <w:sz w:val="15"/>
          <w:szCs w:val="15"/>
          <w:color w:val="231F20"/>
        </w:rPr>
        <w:t>Coil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</w:rPr>
        <w:t>embolization </w:t>
      </w:r>
      <w:r>
        <w:rPr>
          <w:sz w:val="15"/>
          <w:szCs w:val="15"/>
          <w:color w:val="231F20"/>
          <w:spacing w:val="3"/>
        </w:rPr>
        <w:t>for    the</w:t>
      </w:r>
      <w:r>
        <w:rPr>
          <w:sz w:val="15"/>
          <w:szCs w:val="15"/>
          <w:color w:val="231F20"/>
          <w:spacing w:val="2"/>
        </w:rPr>
        <w:t xml:space="preserve">    </w:t>
      </w:r>
      <w:r>
        <w:rPr>
          <w:sz w:val="15"/>
          <w:szCs w:val="15"/>
          <w:color w:val="231F20"/>
          <w:spacing w:val="3"/>
        </w:rPr>
        <w:t>treatment    of</w:t>
      </w:r>
      <w:r>
        <w:rPr>
          <w:sz w:val="15"/>
          <w:szCs w:val="15"/>
          <w:color w:val="231F20"/>
        </w:rPr>
        <w:t xml:space="preserve">    </w:t>
      </w:r>
      <w:r>
        <w:rPr>
          <w:sz w:val="15"/>
          <w:szCs w:val="15"/>
          <w:color w:val="231F20"/>
          <w:spacing w:val="3"/>
        </w:rPr>
        <w:t>ruptured    dissecting    vertebral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</w:rPr>
        <w:t>aneurysms</w:t>
      </w:r>
      <w:r>
        <w:rPr>
          <w:sz w:val="15"/>
          <w:szCs w:val="15"/>
          <w:color w:val="231F20"/>
          <w:spacing w:val="7"/>
        </w:rPr>
        <w:t>[J]. </w:t>
      </w:r>
      <w:r>
        <w:rPr>
          <w:sz w:val="15"/>
          <w:szCs w:val="15"/>
          <w:color w:val="231F20"/>
        </w:rPr>
        <w:t>AJNR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</w:rPr>
        <w:t>Am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</w:rPr>
        <w:t>Neuroradiol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7"/>
        </w:rPr>
        <w:t>2001,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22(1):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11‑18.</w:t>
      </w:r>
    </w:p>
    <w:p>
      <w:pPr>
        <w:pStyle w:val="BodyText"/>
        <w:ind w:left="1056" w:right="483" w:hanging="554"/>
        <w:spacing w:before="35" w:line="29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[127]     </w:t>
      </w:r>
      <w:r>
        <w:rPr>
          <w:sz w:val="15"/>
          <w:szCs w:val="15"/>
          <w:color w:val="231F20"/>
        </w:rPr>
        <w:t>Madaelil</w:t>
      </w:r>
      <w:r>
        <w:rPr>
          <w:sz w:val="15"/>
          <w:szCs w:val="15"/>
          <w:color w:val="231F20"/>
          <w:spacing w:val="3"/>
        </w:rPr>
        <w:t xml:space="preserve">      </w:t>
      </w:r>
      <w:r>
        <w:rPr>
          <w:sz w:val="15"/>
          <w:szCs w:val="15"/>
          <w:color w:val="231F20"/>
        </w:rPr>
        <w:t>TP</w:t>
      </w:r>
      <w:r>
        <w:rPr>
          <w:sz w:val="15"/>
          <w:szCs w:val="15"/>
          <w:color w:val="231F20"/>
          <w:spacing w:val="3"/>
        </w:rPr>
        <w:t>,      </w:t>
      </w:r>
      <w:r>
        <w:rPr>
          <w:sz w:val="15"/>
          <w:szCs w:val="15"/>
          <w:color w:val="231F20"/>
        </w:rPr>
        <w:t>Wallace</w:t>
      </w:r>
      <w:r>
        <w:rPr>
          <w:sz w:val="15"/>
          <w:szCs w:val="15"/>
          <w:color w:val="231F20"/>
          <w:spacing w:val="3"/>
        </w:rPr>
        <w:t xml:space="preserve">     </w:t>
      </w:r>
      <w:r>
        <w:rPr>
          <w:sz w:val="15"/>
          <w:szCs w:val="15"/>
          <w:color w:val="231F20"/>
        </w:rPr>
        <w:t>AN</w:t>
      </w:r>
      <w:r>
        <w:rPr>
          <w:sz w:val="15"/>
          <w:szCs w:val="15"/>
          <w:color w:val="231F20"/>
          <w:spacing w:val="3"/>
        </w:rPr>
        <w:t>,      </w:t>
      </w:r>
      <w:r>
        <w:rPr>
          <w:sz w:val="15"/>
          <w:szCs w:val="15"/>
          <w:color w:val="231F20"/>
        </w:rPr>
        <w:t>Chatterjee</w:t>
      </w:r>
      <w:r>
        <w:rPr>
          <w:sz w:val="15"/>
          <w:szCs w:val="15"/>
          <w:color w:val="231F20"/>
          <w:spacing w:val="3"/>
        </w:rPr>
        <w:t xml:space="preserve">      </w:t>
      </w:r>
      <w:r>
        <w:rPr>
          <w:sz w:val="15"/>
          <w:szCs w:val="15"/>
          <w:color w:val="231F20"/>
        </w:rPr>
        <w:t>AN</w:t>
      </w:r>
      <w:r>
        <w:rPr>
          <w:sz w:val="15"/>
          <w:szCs w:val="15"/>
          <w:color w:val="231F20"/>
          <w:spacing w:val="3"/>
        </w:rPr>
        <w:t>,    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3"/>
        </w:rPr>
        <w:t>.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</w:rPr>
        <w:t>Endovascular</w:t>
      </w:r>
      <w:r>
        <w:rPr>
          <w:sz w:val="15"/>
          <w:szCs w:val="15"/>
          <w:color w:val="231F20"/>
          <w:spacing w:val="8"/>
        </w:rPr>
        <w:t xml:space="preserve">     </w:t>
      </w:r>
      <w:r>
        <w:rPr>
          <w:sz w:val="15"/>
          <w:szCs w:val="15"/>
          <w:color w:val="231F20"/>
        </w:rPr>
        <w:t>parent</w:t>
      </w:r>
      <w:r>
        <w:rPr>
          <w:sz w:val="15"/>
          <w:szCs w:val="15"/>
          <w:color w:val="231F20"/>
          <w:spacing w:val="8"/>
        </w:rPr>
        <w:t xml:space="preserve">     </w:t>
      </w:r>
      <w:r>
        <w:rPr>
          <w:sz w:val="15"/>
          <w:szCs w:val="15"/>
          <w:color w:val="231F20"/>
        </w:rPr>
        <w:t>vessel</w:t>
      </w:r>
      <w:r>
        <w:rPr>
          <w:sz w:val="15"/>
          <w:szCs w:val="15"/>
          <w:color w:val="231F20"/>
          <w:spacing w:val="8"/>
        </w:rPr>
        <w:t xml:space="preserve">     </w:t>
      </w:r>
      <w:r>
        <w:rPr>
          <w:sz w:val="15"/>
          <w:szCs w:val="15"/>
          <w:color w:val="231F20"/>
        </w:rPr>
        <w:t>sacrifice</w:t>
      </w:r>
      <w:r>
        <w:rPr>
          <w:sz w:val="15"/>
          <w:szCs w:val="15"/>
          <w:color w:val="231F20"/>
          <w:spacing w:val="8"/>
        </w:rPr>
        <w:t xml:space="preserve">    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8"/>
        </w:rPr>
        <w:t xml:space="preserve">     </w:t>
      </w:r>
      <w:r>
        <w:rPr>
          <w:sz w:val="15"/>
          <w:szCs w:val="15"/>
          <w:color w:val="231F20"/>
        </w:rPr>
        <w:t>ruptured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3"/>
        </w:rPr>
        <w:t>dissecting   vertebral   and    posterior   inferior    c</w:t>
      </w:r>
      <w:r>
        <w:rPr>
          <w:sz w:val="15"/>
          <w:szCs w:val="15"/>
          <w:color w:val="231F20"/>
          <w:spacing w:val="2"/>
        </w:rPr>
        <w:t>erebellar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artery  aneurysms:  clinical</w:t>
      </w:r>
      <w:r>
        <w:rPr>
          <w:sz w:val="15"/>
          <w:szCs w:val="15"/>
          <w:color w:val="231F20"/>
          <w:spacing w:val="9"/>
          <w:w w:val="101"/>
        </w:rPr>
        <w:t xml:space="preserve">  </w:t>
      </w:r>
      <w:r>
        <w:rPr>
          <w:sz w:val="15"/>
          <w:szCs w:val="15"/>
          <w:color w:val="231F20"/>
          <w:spacing w:val="4"/>
        </w:rPr>
        <w:t>outcomes</w:t>
      </w:r>
      <w:r>
        <w:rPr>
          <w:sz w:val="15"/>
          <w:szCs w:val="15"/>
          <w:color w:val="231F20"/>
          <w:spacing w:val="8"/>
          <w:w w:val="102"/>
        </w:rPr>
        <w:t xml:space="preserve">  </w:t>
      </w:r>
      <w:r>
        <w:rPr>
          <w:sz w:val="15"/>
          <w:szCs w:val="15"/>
          <w:color w:val="231F20"/>
          <w:spacing w:val="4"/>
        </w:rPr>
        <w:t>and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3"/>
        </w:rPr>
        <w:t>review</w:t>
      </w:r>
      <w:r>
        <w:rPr>
          <w:sz w:val="15"/>
          <w:szCs w:val="15"/>
          <w:color w:val="231F20"/>
          <w:spacing w:val="10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of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3"/>
        </w:rPr>
        <w:t>the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literature</w:t>
      </w:r>
      <w:r>
        <w:rPr>
          <w:sz w:val="15"/>
          <w:szCs w:val="15"/>
          <w:color w:val="231F20"/>
          <w:spacing w:val="5"/>
        </w:rPr>
        <w:t>[J].</w:t>
      </w:r>
      <w:r>
        <w:rPr>
          <w:sz w:val="15"/>
          <w:szCs w:val="15"/>
          <w:color w:val="231F20"/>
          <w:spacing w:val="23"/>
        </w:rPr>
        <w:t xml:space="preserve">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</w:rPr>
        <w:t>Neurointerv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</w:rPr>
        <w:t>Surg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5"/>
        </w:rPr>
        <w:t>2016,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5"/>
        </w:rPr>
        <w:t>8(8):   796‑801.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7"/>
        </w:rPr>
        <w:t>: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7"/>
        </w:rPr>
        <w:t>10.1136/</w:t>
      </w:r>
      <w:r>
        <w:rPr>
          <w:sz w:val="15"/>
          <w:szCs w:val="15"/>
          <w:color w:val="231F20"/>
        </w:rPr>
        <w:t>neurintsurg</w:t>
      </w:r>
      <w:r>
        <w:rPr>
          <w:sz w:val="15"/>
          <w:szCs w:val="15"/>
          <w:color w:val="231F20"/>
          <w:spacing w:val="7"/>
        </w:rPr>
        <w:t>‑2015‑0117</w:t>
      </w:r>
      <w:r>
        <w:rPr>
          <w:sz w:val="15"/>
          <w:szCs w:val="15"/>
          <w:color w:val="231F20"/>
          <w:spacing w:val="6"/>
        </w:rPr>
        <w:t>32.</w:t>
      </w:r>
    </w:p>
    <w:p>
      <w:pPr>
        <w:pStyle w:val="BodyText"/>
        <w:ind w:left="1056" w:right="484" w:hanging="555"/>
        <w:spacing w:before="39" w:line="29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[128]     </w:t>
      </w:r>
      <w:r>
        <w:rPr>
          <w:sz w:val="15"/>
          <w:szCs w:val="15"/>
          <w:color w:val="231F20"/>
        </w:rPr>
        <w:t>Duangprasert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</w:rPr>
        <w:t>G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</w:rPr>
        <w:t>Noiphithak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</w:rPr>
        <w:t>R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10"/>
          <w:w w:val="102"/>
        </w:rPr>
        <w:t xml:space="preserve">  </w:t>
      </w:r>
      <w:r>
        <w:rPr>
          <w:sz w:val="15"/>
          <w:szCs w:val="15"/>
          <w:color w:val="231F20"/>
        </w:rPr>
        <w:t>Sukhor</w:t>
      </w:r>
      <w:r>
        <w:rPr>
          <w:sz w:val="15"/>
          <w:szCs w:val="15"/>
          <w:color w:val="231F20"/>
          <w:spacing w:val="10"/>
          <w:w w:val="102"/>
        </w:rPr>
        <w:t xml:space="preserve">  </w:t>
      </w:r>
      <w:r>
        <w:rPr>
          <w:sz w:val="15"/>
          <w:szCs w:val="15"/>
          <w:color w:val="231F20"/>
        </w:rPr>
        <w:t>S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10"/>
          <w:w w:val="101"/>
        </w:rPr>
        <w:t xml:space="preserve">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7"/>
        </w:rPr>
        <w:t>.   </w:t>
      </w:r>
      <w:r>
        <w:rPr>
          <w:sz w:val="15"/>
          <w:szCs w:val="15"/>
          <w:color w:val="231F20"/>
        </w:rPr>
        <w:t>Efficacy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8"/>
        </w:rPr>
        <w:t xml:space="preserve">   </w:t>
      </w:r>
      <w:r>
        <w:rPr>
          <w:sz w:val="15"/>
          <w:szCs w:val="15"/>
          <w:color w:val="231F20"/>
        </w:rPr>
        <w:t>predicting</w:t>
      </w:r>
      <w:r>
        <w:rPr>
          <w:sz w:val="15"/>
          <w:szCs w:val="15"/>
          <w:color w:val="231F20"/>
          <w:spacing w:val="8"/>
        </w:rPr>
        <w:t xml:space="preserve">    </w:t>
      </w:r>
      <w:r>
        <w:rPr>
          <w:sz w:val="15"/>
          <w:szCs w:val="15"/>
          <w:color w:val="231F20"/>
        </w:rPr>
        <w:t>factors</w:t>
      </w:r>
      <w:r>
        <w:rPr>
          <w:sz w:val="15"/>
          <w:szCs w:val="15"/>
          <w:color w:val="231F20"/>
          <w:spacing w:val="8"/>
        </w:rPr>
        <w:t xml:space="preserve">  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8"/>
        </w:rPr>
        <w:t xml:space="preserve">   </w:t>
      </w:r>
      <w:r>
        <w:rPr>
          <w:sz w:val="15"/>
          <w:szCs w:val="15"/>
          <w:color w:val="231F20"/>
        </w:rPr>
        <w:t>multimodal</w:t>
      </w:r>
      <w:r>
        <w:rPr>
          <w:sz w:val="15"/>
          <w:szCs w:val="15"/>
          <w:color w:val="231F20"/>
          <w:spacing w:val="8"/>
        </w:rPr>
        <w:t xml:space="preserve">    </w:t>
      </w:r>
      <w:r>
        <w:rPr>
          <w:sz w:val="15"/>
          <w:szCs w:val="15"/>
          <w:color w:val="231F20"/>
        </w:rPr>
        <w:t>treatment</w:t>
      </w:r>
      <w:r>
        <w:rPr>
          <w:sz w:val="15"/>
          <w:szCs w:val="15"/>
          <w:color w:val="231F20"/>
          <w:spacing w:val="8"/>
        </w:rPr>
        <w:t xml:space="preserve">    </w:t>
      </w:r>
      <w:r>
        <w:rPr>
          <w:sz w:val="15"/>
          <w:szCs w:val="15"/>
          <w:color w:val="231F20"/>
        </w:rPr>
        <w:t>for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</w:rPr>
        <w:t>ruptured</w:t>
      </w:r>
      <w:r>
        <w:rPr>
          <w:sz w:val="15"/>
          <w:szCs w:val="15"/>
          <w:color w:val="231F20"/>
          <w:spacing w:val="8"/>
        </w:rPr>
        <w:t xml:space="preserve">      </w:t>
      </w:r>
      <w:r>
        <w:rPr>
          <w:sz w:val="15"/>
          <w:szCs w:val="15"/>
          <w:color w:val="231F20"/>
        </w:rPr>
        <w:t>intracranial</w:t>
      </w:r>
      <w:r>
        <w:rPr>
          <w:sz w:val="15"/>
          <w:szCs w:val="15"/>
          <w:color w:val="231F20"/>
          <w:spacing w:val="8"/>
        </w:rPr>
        <w:t xml:space="preserve">      </w:t>
      </w:r>
      <w:r>
        <w:rPr>
          <w:sz w:val="15"/>
          <w:szCs w:val="15"/>
          <w:color w:val="231F20"/>
        </w:rPr>
        <w:t>vertebral</w:t>
      </w:r>
      <w:r>
        <w:rPr>
          <w:sz w:val="15"/>
          <w:szCs w:val="15"/>
          <w:color w:val="231F20"/>
          <w:spacing w:val="8"/>
        </w:rPr>
        <w:t xml:space="preserve">      </w:t>
      </w:r>
      <w:r>
        <w:rPr>
          <w:sz w:val="15"/>
          <w:szCs w:val="15"/>
          <w:color w:val="231F20"/>
        </w:rPr>
        <w:t>artery</w:t>
      </w:r>
      <w:r>
        <w:rPr>
          <w:sz w:val="15"/>
          <w:szCs w:val="15"/>
          <w:color w:val="231F20"/>
          <w:spacing w:val="8"/>
        </w:rPr>
        <w:t xml:space="preserve">      </w:t>
      </w:r>
      <w:r>
        <w:rPr>
          <w:sz w:val="15"/>
          <w:szCs w:val="15"/>
          <w:color w:val="231F20"/>
        </w:rPr>
        <w:t>dissecting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</w:rPr>
        <w:t>aneurysms</w:t>
      </w:r>
      <w:r>
        <w:rPr>
          <w:sz w:val="15"/>
          <w:szCs w:val="15"/>
          <w:color w:val="231F20"/>
          <w:spacing w:val="5"/>
        </w:rPr>
        <w:t>[J].   </w:t>
      </w:r>
      <w:r>
        <w:rPr>
          <w:sz w:val="15"/>
          <w:szCs w:val="15"/>
          <w:color w:val="231F20"/>
        </w:rPr>
        <w:t>Neurosurg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Rev</w:t>
      </w:r>
      <w:r>
        <w:rPr>
          <w:sz w:val="15"/>
          <w:szCs w:val="15"/>
          <w:color w:val="231F20"/>
          <w:spacing w:val="5"/>
        </w:rPr>
        <w:t>,   2023,   46(1):   321.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10.1007/s10143‑023‑02226‑7.</w:t>
      </w:r>
    </w:p>
    <w:p>
      <w:pPr>
        <w:pStyle w:val="BodyText"/>
        <w:ind w:left="1052" w:right="484" w:hanging="551"/>
        <w:spacing w:before="38" w:line="29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[129]     Vitturi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BK,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Gagliardi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3"/>
        </w:rPr>
        <w:t>RJ.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3"/>
        </w:rPr>
        <w:t>Effectiveness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3"/>
        </w:rPr>
        <w:t>of statin</w:t>
      </w:r>
      <w:r>
        <w:rPr>
          <w:sz w:val="15"/>
          <w:szCs w:val="15"/>
          <w:color w:val="231F20"/>
          <w:spacing w:val="2"/>
        </w:rPr>
        <w:t>s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in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patients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with</w:t>
      </w:r>
      <w:r>
        <w:rPr>
          <w:sz w:val="15"/>
          <w:szCs w:val="15"/>
          <w:color w:val="231F20"/>
          <w:spacing w:val="5"/>
        </w:rPr>
        <w:t xml:space="preserve">    </w:t>
      </w:r>
      <w:r>
        <w:rPr>
          <w:sz w:val="15"/>
          <w:szCs w:val="15"/>
          <w:color w:val="231F20"/>
        </w:rPr>
        <w:t>stroke</w:t>
      </w:r>
      <w:r>
        <w:rPr>
          <w:sz w:val="15"/>
          <w:szCs w:val="15"/>
          <w:color w:val="231F20"/>
          <w:spacing w:val="5"/>
        </w:rPr>
        <w:t xml:space="preserve">     </w:t>
      </w:r>
      <w:r>
        <w:rPr>
          <w:sz w:val="15"/>
          <w:szCs w:val="15"/>
          <w:color w:val="231F20"/>
        </w:rPr>
        <w:t>due</w:t>
      </w:r>
      <w:r>
        <w:rPr>
          <w:sz w:val="15"/>
          <w:szCs w:val="15"/>
          <w:color w:val="231F20"/>
          <w:spacing w:val="7"/>
        </w:rPr>
        <w:t xml:space="preserve">    </w:t>
      </w:r>
      <w:r>
        <w:rPr>
          <w:sz w:val="15"/>
          <w:szCs w:val="15"/>
          <w:color w:val="231F20"/>
        </w:rPr>
        <w:t>to</w:t>
      </w:r>
      <w:r>
        <w:rPr>
          <w:sz w:val="15"/>
          <w:szCs w:val="15"/>
          <w:color w:val="231F20"/>
          <w:spacing w:val="5"/>
        </w:rPr>
        <w:t xml:space="preserve">     </w:t>
      </w:r>
      <w:r>
        <w:rPr>
          <w:sz w:val="15"/>
          <w:szCs w:val="15"/>
          <w:color w:val="231F20"/>
        </w:rPr>
        <w:t>cervical</w:t>
      </w:r>
      <w:r>
        <w:rPr>
          <w:sz w:val="15"/>
          <w:szCs w:val="15"/>
          <w:color w:val="231F20"/>
          <w:spacing w:val="5"/>
        </w:rPr>
        <w:t xml:space="preserve">    </w:t>
      </w:r>
      <w:r>
        <w:rPr>
          <w:sz w:val="15"/>
          <w:szCs w:val="15"/>
          <w:color w:val="231F20"/>
        </w:rPr>
        <w:t>artery</w:t>
      </w:r>
      <w:r>
        <w:rPr>
          <w:sz w:val="15"/>
          <w:szCs w:val="15"/>
          <w:color w:val="231F20"/>
          <w:spacing w:val="5"/>
        </w:rPr>
        <w:t xml:space="preserve">     </w:t>
      </w:r>
      <w:r>
        <w:rPr>
          <w:sz w:val="15"/>
          <w:szCs w:val="15"/>
          <w:color w:val="231F20"/>
        </w:rPr>
        <w:t>dissection</w:t>
      </w:r>
      <w:r>
        <w:rPr>
          <w:sz w:val="15"/>
          <w:szCs w:val="15"/>
          <w:color w:val="231F20"/>
          <w:spacing w:val="5"/>
        </w:rPr>
        <w:t>:     a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</w:rPr>
        <w:t>preliminary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study</w:t>
      </w:r>
      <w:r>
        <w:rPr>
          <w:sz w:val="15"/>
          <w:szCs w:val="15"/>
          <w:color w:val="231F20"/>
          <w:spacing w:val="5"/>
        </w:rPr>
        <w:t>[J].   </w:t>
      </w:r>
      <w:r>
        <w:rPr>
          <w:sz w:val="15"/>
          <w:szCs w:val="15"/>
          <w:color w:val="231F20"/>
        </w:rPr>
        <w:t>Med</w:t>
      </w:r>
      <w:r>
        <w:rPr>
          <w:sz w:val="15"/>
          <w:szCs w:val="15"/>
          <w:color w:val="231F20"/>
          <w:spacing w:val="5"/>
        </w:rPr>
        <w:t xml:space="preserve">    </w:t>
      </w:r>
      <w:r>
        <w:rPr>
          <w:sz w:val="15"/>
          <w:szCs w:val="15"/>
          <w:color w:val="231F20"/>
        </w:rPr>
        <w:t>Clin</w:t>
      </w:r>
      <w:r>
        <w:rPr>
          <w:sz w:val="15"/>
          <w:szCs w:val="15"/>
          <w:color w:val="231F20"/>
          <w:spacing w:val="5"/>
        </w:rPr>
        <w:t xml:space="preserve">   (</w:t>
      </w:r>
      <w:r>
        <w:rPr>
          <w:sz w:val="15"/>
          <w:szCs w:val="15"/>
          <w:color w:val="231F20"/>
        </w:rPr>
        <w:t>Barc</w:t>
      </w:r>
      <w:r>
        <w:rPr>
          <w:sz w:val="15"/>
          <w:szCs w:val="15"/>
          <w:color w:val="231F20"/>
          <w:spacing w:val="5"/>
        </w:rPr>
        <w:t>),    2021, </w:t>
      </w:r>
      <w:r>
        <w:rPr>
          <w:sz w:val="15"/>
          <w:szCs w:val="15"/>
          <w:color w:val="231F20"/>
          <w:spacing w:val="4"/>
        </w:rPr>
        <w:t xml:space="preserve">  157(7):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313‑317.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10.1016/j.</w:t>
      </w:r>
      <w:r>
        <w:rPr>
          <w:sz w:val="15"/>
          <w:szCs w:val="15"/>
          <w:color w:val="231F20"/>
        </w:rPr>
        <w:t>medcli</w:t>
      </w:r>
      <w:r>
        <w:rPr>
          <w:sz w:val="15"/>
          <w:szCs w:val="15"/>
          <w:color w:val="231F20"/>
          <w:spacing w:val="5"/>
        </w:rPr>
        <w:t>.2020.06.056.</w:t>
      </w:r>
    </w:p>
    <w:p>
      <w:pPr>
        <w:pStyle w:val="BodyText"/>
        <w:ind w:left="1057" w:right="480" w:hanging="556"/>
        <w:spacing w:before="39" w:line="291" w:lineRule="auto"/>
        <w:rPr>
          <w:sz w:val="15"/>
          <w:szCs w:val="15"/>
        </w:rPr>
      </w:pPr>
      <w:r>
        <w:rPr>
          <w:sz w:val="15"/>
          <w:szCs w:val="15"/>
          <w:color w:val="231F20"/>
        </w:rPr>
        <w:t>[130]      De  Giuli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V,  Grassi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M,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Lodigiani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C,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et</w:t>
      </w:r>
      <w:r>
        <w:rPr>
          <w:sz w:val="15"/>
          <w:szCs w:val="15"/>
          <w:color w:val="231F20"/>
          <w:spacing w:val="8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al.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Association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"/>
        </w:rPr>
        <w:t>between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migraine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</w:rPr>
        <w:t>cervical</w:t>
      </w:r>
      <w:r>
        <w:rPr>
          <w:sz w:val="15"/>
          <w:szCs w:val="15"/>
          <w:color w:val="231F20"/>
          <w:spacing w:val="10"/>
          <w:w w:val="102"/>
        </w:rPr>
        <w:t xml:space="preserve"> </w:t>
      </w:r>
      <w:r>
        <w:rPr>
          <w:sz w:val="15"/>
          <w:szCs w:val="15"/>
          <w:color w:val="231F20"/>
        </w:rPr>
        <w:t>artery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</w:rPr>
        <w:t>diss</w:t>
      </w:r>
      <w:r>
        <w:rPr>
          <w:sz w:val="15"/>
          <w:szCs w:val="15"/>
          <w:color w:val="231F20"/>
          <w:spacing w:val="-1"/>
        </w:rPr>
        <w:t>ection: the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Italian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Project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Stroke   in    Young   Adults[J].   </w:t>
      </w:r>
      <w:r>
        <w:rPr>
          <w:sz w:val="15"/>
          <w:szCs w:val="15"/>
          <w:color w:val="231F20"/>
          <w:spacing w:val="-1"/>
        </w:rPr>
        <w:t xml:space="preserve"> JAMA    Neurol,    2017,    74(5):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"/>
        </w:rPr>
        <w:t>512‑518.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1"/>
        </w:rPr>
        <w:t>: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1"/>
        </w:rPr>
        <w:t>10.1001/</w:t>
      </w:r>
      <w:r>
        <w:rPr>
          <w:sz w:val="15"/>
          <w:szCs w:val="15"/>
          <w:color w:val="231F20"/>
        </w:rPr>
        <w:t>jamaneurol</w:t>
      </w:r>
      <w:r>
        <w:rPr>
          <w:sz w:val="15"/>
          <w:szCs w:val="15"/>
          <w:color w:val="231F20"/>
          <w:spacing w:val="1"/>
        </w:rPr>
        <w:t>.2016.57</w:t>
      </w:r>
      <w:r>
        <w:rPr>
          <w:sz w:val="15"/>
          <w:szCs w:val="15"/>
          <w:color w:val="231F20"/>
        </w:rPr>
        <w:t>04.</w:t>
      </w:r>
    </w:p>
    <w:p>
      <w:pPr>
        <w:pStyle w:val="BodyText"/>
        <w:ind w:left="1050" w:right="475" w:hanging="549"/>
        <w:spacing w:before="37" w:line="28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[131]     </w:t>
      </w:r>
      <w:r>
        <w:rPr>
          <w:sz w:val="15"/>
          <w:szCs w:val="15"/>
          <w:color w:val="231F20"/>
        </w:rPr>
        <w:t>Del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</w:rPr>
        <w:t>Zotto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</w:rPr>
        <w:t>E</w:t>
      </w:r>
      <w:r>
        <w:rPr>
          <w:sz w:val="15"/>
          <w:szCs w:val="15"/>
          <w:color w:val="231F20"/>
          <w:spacing w:val="3"/>
        </w:rPr>
        <w:t>,   </w:t>
      </w:r>
      <w:r>
        <w:rPr>
          <w:sz w:val="15"/>
          <w:szCs w:val="15"/>
          <w:color w:val="231F20"/>
        </w:rPr>
        <w:t>Grassi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</w:rPr>
        <w:t>M</w:t>
      </w:r>
      <w:r>
        <w:rPr>
          <w:sz w:val="15"/>
          <w:szCs w:val="15"/>
          <w:color w:val="231F20"/>
          <w:spacing w:val="3"/>
        </w:rPr>
        <w:t>,   </w:t>
      </w:r>
      <w:r>
        <w:rPr>
          <w:sz w:val="15"/>
          <w:szCs w:val="15"/>
          <w:color w:val="231F20"/>
        </w:rPr>
        <w:t>Zedde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</w:rPr>
        <w:t>M</w:t>
      </w:r>
      <w:r>
        <w:rPr>
          <w:sz w:val="15"/>
          <w:szCs w:val="15"/>
          <w:color w:val="231F20"/>
          <w:spacing w:val="3"/>
        </w:rPr>
        <w:t>,</w:t>
      </w:r>
      <w:r>
        <w:rPr>
          <w:sz w:val="15"/>
          <w:szCs w:val="15"/>
          <w:color w:val="231F20"/>
          <w:spacing w:val="16"/>
          <w:w w:val="101"/>
        </w:rPr>
        <w:t xml:space="preserve">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3"/>
        </w:rPr>
        <w:t>.   </w:t>
      </w:r>
      <w:r>
        <w:rPr>
          <w:sz w:val="15"/>
          <w:szCs w:val="15"/>
          <w:color w:val="231F20"/>
        </w:rPr>
        <w:t>Risk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</w:rPr>
        <w:t>profile</w:t>
      </w:r>
      <w:r>
        <w:rPr>
          <w:sz w:val="15"/>
          <w:szCs w:val="15"/>
          <w:color w:val="231F20"/>
          <w:spacing w:val="16"/>
        </w:rPr>
        <w:t xml:space="preserve">  </w:t>
      </w:r>
      <w:r>
        <w:rPr>
          <w:sz w:val="15"/>
          <w:szCs w:val="15"/>
          <w:color w:val="231F20"/>
        </w:rPr>
        <w:t>of </w:t>
      </w:r>
      <w:r>
        <w:rPr>
          <w:sz w:val="15"/>
          <w:szCs w:val="15"/>
          <w:color w:val="231F20"/>
          <w:spacing w:val="4"/>
        </w:rPr>
        <w:t>patients  with  spontaneous</w:t>
      </w:r>
      <w:r>
        <w:rPr>
          <w:sz w:val="15"/>
          <w:szCs w:val="15"/>
          <w:color w:val="231F20"/>
          <w:spacing w:val="10"/>
          <w:w w:val="102"/>
        </w:rPr>
        <w:t xml:space="preserve">  </w:t>
      </w:r>
      <w:r>
        <w:rPr>
          <w:sz w:val="15"/>
          <w:szCs w:val="15"/>
          <w:color w:val="231F20"/>
          <w:spacing w:val="4"/>
        </w:rPr>
        <w:t>cervical</w:t>
      </w:r>
      <w:r>
        <w:rPr>
          <w:sz w:val="15"/>
          <w:szCs w:val="15"/>
          <w:color w:val="231F20"/>
          <w:spacing w:val="9"/>
          <w:w w:val="101"/>
        </w:rPr>
        <w:t xml:space="preserve">  </w:t>
      </w:r>
      <w:r>
        <w:rPr>
          <w:sz w:val="15"/>
          <w:szCs w:val="15"/>
          <w:color w:val="231F20"/>
          <w:spacing w:val="4"/>
        </w:rPr>
        <w:t>artery</w:t>
      </w:r>
      <w:r>
        <w:rPr>
          <w:sz w:val="15"/>
          <w:szCs w:val="15"/>
          <w:color w:val="231F20"/>
          <w:spacing w:val="10"/>
          <w:w w:val="101"/>
        </w:rPr>
        <w:t xml:space="preserve">  </w:t>
      </w:r>
      <w:r>
        <w:rPr>
          <w:sz w:val="15"/>
          <w:szCs w:val="15"/>
          <w:color w:val="231F20"/>
          <w:spacing w:val="4"/>
        </w:rPr>
        <w:t>dissection[</w:t>
      </w:r>
      <w:r>
        <w:rPr>
          <w:sz w:val="15"/>
          <w:szCs w:val="15"/>
          <w:color w:val="231F20"/>
          <w:spacing w:val="3"/>
        </w:rPr>
        <w:t>J].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Ann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</w:rPr>
        <w:t>Neurol</w:t>
      </w:r>
      <w:r>
        <w:rPr>
          <w:sz w:val="15"/>
          <w:szCs w:val="15"/>
          <w:color w:val="231F20"/>
          <w:spacing w:val="1"/>
        </w:rPr>
        <w:t>, 2023, 94(3): 585‑595.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1"/>
        </w:rPr>
        <w:t>: 10.1002/</w:t>
      </w:r>
      <w:r>
        <w:rPr>
          <w:sz w:val="15"/>
          <w:szCs w:val="15"/>
          <w:color w:val="231F20"/>
        </w:rPr>
        <w:t>ana</w:t>
      </w:r>
      <w:r>
        <w:rPr>
          <w:sz w:val="15"/>
          <w:szCs w:val="15"/>
          <w:color w:val="231F20"/>
          <w:spacing w:val="1"/>
        </w:rPr>
        <w:t>. 26717.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51" w:right="377" w:hanging="551"/>
        <w:spacing w:before="37" w:line="29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1"/>
        </w:rPr>
        <w:t>[132]     </w:t>
      </w:r>
      <w:r>
        <w:rPr>
          <w:sz w:val="15"/>
          <w:szCs w:val="15"/>
          <w:color w:val="231F20"/>
        </w:rPr>
        <w:t>Albuquerque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</w:rPr>
        <w:t>FC</w:t>
      </w:r>
      <w:r>
        <w:rPr>
          <w:sz w:val="15"/>
          <w:szCs w:val="15"/>
          <w:color w:val="231F20"/>
          <w:spacing w:val="11"/>
        </w:rPr>
        <w:t>,</w:t>
      </w:r>
      <w:r>
        <w:rPr>
          <w:sz w:val="15"/>
          <w:szCs w:val="15"/>
          <w:color w:val="231F20"/>
          <w:spacing w:val="9"/>
          <w:w w:val="102"/>
        </w:rPr>
        <w:t xml:space="preserve">  </w:t>
      </w:r>
      <w:r>
        <w:rPr>
          <w:sz w:val="15"/>
          <w:szCs w:val="15"/>
          <w:color w:val="231F20"/>
        </w:rPr>
        <w:t>Hu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YC</w:t>
      </w:r>
      <w:r>
        <w:rPr>
          <w:sz w:val="15"/>
          <w:szCs w:val="15"/>
          <w:color w:val="231F20"/>
          <w:spacing w:val="11"/>
        </w:rPr>
        <w:t>,</w:t>
      </w:r>
      <w:r>
        <w:rPr>
          <w:sz w:val="15"/>
          <w:szCs w:val="15"/>
          <w:color w:val="231F20"/>
          <w:spacing w:val="8"/>
          <w:w w:val="101"/>
        </w:rPr>
        <w:t xml:space="preserve">  </w:t>
      </w:r>
      <w:r>
        <w:rPr>
          <w:sz w:val="15"/>
          <w:szCs w:val="15"/>
          <w:color w:val="231F20"/>
        </w:rPr>
        <w:t>Dashti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SR</w:t>
      </w:r>
      <w:r>
        <w:rPr>
          <w:sz w:val="15"/>
          <w:szCs w:val="15"/>
          <w:color w:val="231F20"/>
          <w:spacing w:val="11"/>
        </w:rPr>
        <w:t>,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11"/>
        </w:rPr>
        <w:t>.</w:t>
      </w:r>
      <w:r>
        <w:rPr>
          <w:sz w:val="15"/>
          <w:szCs w:val="15"/>
          <w:color w:val="231F20"/>
          <w:spacing w:val="8"/>
          <w:w w:val="101"/>
        </w:rPr>
        <w:t xml:space="preserve">  </w:t>
      </w:r>
      <w:r>
        <w:rPr>
          <w:sz w:val="15"/>
          <w:szCs w:val="15"/>
          <w:color w:val="231F20"/>
        </w:rPr>
        <w:t>Craniocervical </w:t>
      </w:r>
      <w:r>
        <w:rPr>
          <w:sz w:val="15"/>
          <w:szCs w:val="15"/>
          <w:color w:val="231F20"/>
          <w:spacing w:val="3"/>
        </w:rPr>
        <w:t>arterial      dissections      as</w:t>
      </w:r>
      <w:r>
        <w:rPr>
          <w:sz w:val="15"/>
          <w:szCs w:val="15"/>
          <w:color w:val="231F20"/>
          <w:spacing w:val="2"/>
        </w:rPr>
        <w:t xml:space="preserve">      </w:t>
      </w:r>
      <w:r>
        <w:rPr>
          <w:sz w:val="15"/>
          <w:szCs w:val="15"/>
          <w:color w:val="231F20"/>
          <w:spacing w:val="3"/>
        </w:rPr>
        <w:t>sequelae      of     chiropractic </w:t>
      </w:r>
      <w:r>
        <w:rPr>
          <w:sz w:val="15"/>
          <w:szCs w:val="15"/>
          <w:color w:val="231F20"/>
          <w:spacing w:val="4"/>
        </w:rPr>
        <w:t>manipulation:</w:t>
      </w:r>
      <w:r>
        <w:rPr>
          <w:sz w:val="15"/>
          <w:szCs w:val="15"/>
          <w:color w:val="231F20"/>
          <w:spacing w:val="16"/>
          <w:w w:val="102"/>
        </w:rPr>
        <w:t xml:space="preserve">  </w:t>
      </w:r>
      <w:r>
        <w:rPr>
          <w:sz w:val="15"/>
          <w:szCs w:val="15"/>
          <w:color w:val="231F20"/>
          <w:spacing w:val="4"/>
        </w:rPr>
        <w:t>patterns</w:t>
      </w:r>
      <w:r>
        <w:rPr>
          <w:sz w:val="15"/>
          <w:szCs w:val="15"/>
          <w:color w:val="231F20"/>
          <w:spacing w:val="13"/>
        </w:rPr>
        <w:t xml:space="preserve">  </w:t>
      </w:r>
      <w:r>
        <w:rPr>
          <w:sz w:val="15"/>
          <w:szCs w:val="15"/>
          <w:color w:val="231F20"/>
          <w:spacing w:val="4"/>
        </w:rPr>
        <w:t>of  injury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  <w:spacing w:val="4"/>
        </w:rPr>
        <w:t>and</w:t>
      </w:r>
      <w:r>
        <w:rPr>
          <w:sz w:val="15"/>
          <w:szCs w:val="15"/>
          <w:color w:val="231F20"/>
          <w:spacing w:val="12"/>
          <w:w w:val="102"/>
        </w:rPr>
        <w:t xml:space="preserve">  </w:t>
      </w:r>
      <w:r>
        <w:rPr>
          <w:sz w:val="15"/>
          <w:szCs w:val="15"/>
          <w:color w:val="231F20"/>
          <w:spacing w:val="4"/>
        </w:rPr>
        <w:t>management[J].  J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Neurosurg,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</w:rPr>
        <w:t>2011,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</w:rPr>
        <w:t>115(6):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</w:rPr>
        <w:t>1197‑1205.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</w:rPr>
        <w:t>DOI: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</w:rPr>
        <w:t>10.3171/</w:t>
      </w:r>
      <w:r>
        <w:rPr>
          <w:sz w:val="15"/>
          <w:szCs w:val="15"/>
          <w:color w:val="231F20"/>
          <w:spacing w:val="-1"/>
        </w:rPr>
        <w:t>2011.8.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Jns</w:t>
      </w:r>
      <w:r>
        <w:rPr>
          <w:sz w:val="15"/>
          <w:szCs w:val="15"/>
          <w:color w:val="231F20"/>
          <w:spacing w:val="2"/>
        </w:rPr>
        <w:t>111212.</w:t>
      </w:r>
    </w:p>
    <w:p>
      <w:pPr>
        <w:pStyle w:val="BodyText"/>
        <w:ind w:left="549" w:right="378" w:hanging="549"/>
        <w:spacing w:before="39" w:line="29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[133]     </w:t>
      </w:r>
      <w:r>
        <w:rPr>
          <w:sz w:val="15"/>
          <w:szCs w:val="15"/>
          <w:color w:val="231F20"/>
        </w:rPr>
        <w:t>Fink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</w:rPr>
        <w:t>C</w:t>
      </w:r>
      <w:r>
        <w:rPr>
          <w:sz w:val="15"/>
          <w:szCs w:val="15"/>
          <w:color w:val="231F20"/>
          <w:spacing w:val="6"/>
        </w:rPr>
        <w:t>,   </w:t>
      </w:r>
      <w:r>
        <w:rPr>
          <w:sz w:val="15"/>
          <w:szCs w:val="15"/>
          <w:color w:val="231F20"/>
        </w:rPr>
        <w:t>Bryce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</w:rPr>
        <w:t>CH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15"/>
          <w:w w:val="101"/>
        </w:rPr>
        <w:t xml:space="preserve">  </w:t>
      </w:r>
      <w:r>
        <w:rPr>
          <w:sz w:val="15"/>
          <w:szCs w:val="15"/>
          <w:color w:val="231F20"/>
        </w:rPr>
        <w:t>Knight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</w:rPr>
        <w:t>LD</w:t>
      </w:r>
      <w:r>
        <w:rPr>
          <w:sz w:val="15"/>
          <w:szCs w:val="15"/>
          <w:color w:val="231F20"/>
          <w:spacing w:val="6"/>
        </w:rPr>
        <w:t>.</w:t>
      </w:r>
      <w:r>
        <w:rPr>
          <w:sz w:val="15"/>
          <w:szCs w:val="15"/>
          <w:color w:val="231F20"/>
          <w:spacing w:val="13"/>
          <w:w w:val="102"/>
        </w:rPr>
        <w:t xml:space="preserve">  </w:t>
      </w:r>
      <w:r>
        <w:rPr>
          <w:sz w:val="15"/>
          <w:szCs w:val="15"/>
          <w:color w:val="231F20"/>
        </w:rPr>
        <w:t>Self</w:t>
      </w:r>
      <w:r>
        <w:rPr>
          <w:sz w:val="15"/>
          <w:szCs w:val="15"/>
          <w:color w:val="231F20"/>
          <w:spacing w:val="6"/>
        </w:rPr>
        <w:t>‑</w:t>
      </w:r>
      <w:r>
        <w:rPr>
          <w:sz w:val="15"/>
          <w:szCs w:val="15"/>
          <w:color w:val="231F20"/>
        </w:rPr>
        <w:t>chiropractic</w:t>
      </w:r>
      <w:r>
        <w:rPr>
          <w:sz w:val="15"/>
          <w:szCs w:val="15"/>
          <w:color w:val="231F20"/>
          <w:spacing w:val="13"/>
          <w:w w:val="102"/>
        </w:rPr>
        <w:t xml:space="preserve">  </w:t>
      </w:r>
      <w:r>
        <w:rPr>
          <w:sz w:val="15"/>
          <w:szCs w:val="15"/>
          <w:color w:val="231F20"/>
        </w:rPr>
        <w:t>cervical </w:t>
      </w:r>
      <w:r>
        <w:rPr>
          <w:sz w:val="15"/>
          <w:szCs w:val="15"/>
          <w:color w:val="231F20"/>
          <w:spacing w:val="3"/>
        </w:rPr>
        <w:t>spinal</w:t>
      </w:r>
      <w:r>
        <w:rPr>
          <w:sz w:val="15"/>
          <w:szCs w:val="15"/>
          <w:color w:val="231F20"/>
          <w:spacing w:val="21"/>
        </w:rPr>
        <w:t xml:space="preserve">  </w:t>
      </w:r>
      <w:r>
        <w:rPr>
          <w:sz w:val="15"/>
          <w:szCs w:val="15"/>
          <w:color w:val="231F20"/>
          <w:spacing w:val="3"/>
        </w:rPr>
        <w:t>manipulation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3"/>
        </w:rPr>
        <w:t>resulting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3"/>
        </w:rPr>
        <w:t>in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3"/>
        </w:rPr>
        <w:t>fatal</w:t>
      </w:r>
      <w:r>
        <w:rPr>
          <w:sz w:val="15"/>
          <w:szCs w:val="15"/>
          <w:color w:val="231F20"/>
          <w:spacing w:val="14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vertebral</w:t>
      </w:r>
      <w:r>
        <w:rPr>
          <w:sz w:val="15"/>
          <w:szCs w:val="15"/>
          <w:color w:val="231F20"/>
          <w:spacing w:val="16"/>
        </w:rPr>
        <w:t xml:space="preserve">  </w:t>
      </w:r>
      <w:r>
        <w:rPr>
          <w:sz w:val="15"/>
          <w:szCs w:val="15"/>
          <w:color w:val="231F20"/>
          <w:spacing w:val="3"/>
        </w:rPr>
        <w:t>artery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dissection</w:t>
      </w:r>
      <w:r>
        <w:rPr>
          <w:sz w:val="15"/>
          <w:szCs w:val="15"/>
          <w:color w:val="231F20"/>
          <w:spacing w:val="8"/>
        </w:rPr>
        <w:t>: 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case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report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review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literature</w:t>
      </w:r>
      <w:r>
        <w:rPr>
          <w:sz w:val="15"/>
          <w:szCs w:val="15"/>
          <w:color w:val="231F20"/>
          <w:spacing w:val="8"/>
        </w:rPr>
        <w:t>[J].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</w:rPr>
        <w:t>Am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Forensic</w:t>
      </w:r>
      <w:r>
        <w:rPr>
          <w:sz w:val="15"/>
          <w:szCs w:val="15"/>
          <w:color w:val="231F20"/>
          <w:spacing w:val="9"/>
          <w:w w:val="102"/>
        </w:rPr>
        <w:t xml:space="preserve">  </w:t>
      </w:r>
      <w:r>
        <w:rPr>
          <w:sz w:val="15"/>
          <w:szCs w:val="15"/>
          <w:color w:val="231F20"/>
        </w:rPr>
        <w:t>Med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Pathol</w:t>
      </w:r>
      <w:r>
        <w:rPr>
          <w:sz w:val="15"/>
          <w:szCs w:val="15"/>
          <w:color w:val="231F20"/>
          <w:spacing w:val="5"/>
        </w:rPr>
        <w:t>,  2024,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5"/>
        </w:rPr>
        <w:t>45(2):   172‑</w:t>
      </w:r>
      <w:r>
        <w:rPr>
          <w:sz w:val="15"/>
          <w:szCs w:val="15"/>
          <w:color w:val="231F20"/>
          <w:spacing w:val="4"/>
        </w:rPr>
        <w:t>176.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10.1097/</w:t>
      </w:r>
      <w:r>
        <w:rPr>
          <w:sz w:val="15"/>
          <w:szCs w:val="15"/>
          <w:color w:val="231F20"/>
        </w:rPr>
        <w:t>PAF</w:t>
      </w:r>
      <w:r>
        <w:rPr>
          <w:sz w:val="15"/>
          <w:szCs w:val="15"/>
          <w:color w:val="231F20"/>
          <w:spacing w:val="5"/>
        </w:rPr>
        <w:t>.00000000000009</w:t>
      </w:r>
      <w:r>
        <w:rPr>
          <w:sz w:val="15"/>
          <w:szCs w:val="15"/>
          <w:color w:val="231F20"/>
          <w:spacing w:val="4"/>
        </w:rPr>
        <w:t>12.</w:t>
      </w:r>
    </w:p>
    <w:p>
      <w:pPr>
        <w:pStyle w:val="BodyText"/>
        <w:ind w:left="554" w:right="375" w:hanging="554"/>
        <w:spacing w:before="37" w:line="29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[134]     </w:t>
      </w:r>
      <w:r>
        <w:rPr>
          <w:sz w:val="15"/>
          <w:szCs w:val="15"/>
          <w:color w:val="231F20"/>
        </w:rPr>
        <w:t>Engelter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ST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</w:rPr>
        <w:t>Grond</w:t>
      </w:r>
      <w:r>
        <w:rPr>
          <w:sz w:val="15"/>
          <w:szCs w:val="15"/>
          <w:color w:val="231F20"/>
          <w:spacing w:val="7"/>
        </w:rPr>
        <w:t>‑</w:t>
      </w:r>
      <w:r>
        <w:rPr>
          <w:sz w:val="15"/>
          <w:szCs w:val="15"/>
          <w:color w:val="231F20"/>
        </w:rPr>
        <w:t>Ginsbach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</w:rPr>
        <w:t>C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</w:rPr>
        <w:t>Metso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TM</w:t>
      </w:r>
      <w:r>
        <w:rPr>
          <w:sz w:val="15"/>
          <w:szCs w:val="15"/>
          <w:color w:val="231F20"/>
          <w:spacing w:val="7"/>
        </w:rPr>
        <w:t>,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7"/>
        </w:rPr>
        <w:t>.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</w:rPr>
        <w:t>Cervical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4"/>
        </w:rPr>
        <w:t>artery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4"/>
        </w:rPr>
        <w:t>dissection: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trauma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other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potential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mechanical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trigger</w:t>
      </w:r>
      <w:r>
        <w:rPr>
          <w:sz w:val="15"/>
          <w:szCs w:val="15"/>
          <w:color w:val="231F20"/>
          <w:spacing w:val="19"/>
          <w:w w:val="101"/>
        </w:rPr>
        <w:t xml:space="preserve">  </w:t>
      </w:r>
      <w:r>
        <w:rPr>
          <w:sz w:val="15"/>
          <w:szCs w:val="15"/>
          <w:color w:val="231F20"/>
        </w:rPr>
        <w:t>events</w:t>
      </w:r>
      <w:r>
        <w:rPr>
          <w:sz w:val="15"/>
          <w:szCs w:val="15"/>
          <w:color w:val="231F20"/>
          <w:spacing w:val="5"/>
        </w:rPr>
        <w:t>[J].</w:t>
      </w:r>
      <w:r>
        <w:rPr>
          <w:sz w:val="15"/>
          <w:szCs w:val="15"/>
          <w:color w:val="231F20"/>
          <w:spacing w:val="14"/>
          <w:w w:val="102"/>
        </w:rPr>
        <w:t xml:space="preserve">  </w:t>
      </w:r>
      <w:r>
        <w:rPr>
          <w:sz w:val="15"/>
          <w:szCs w:val="15"/>
          <w:color w:val="231F20"/>
        </w:rPr>
        <w:t>Neurology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15"/>
          <w:w w:val="102"/>
        </w:rPr>
        <w:t xml:space="preserve">  </w:t>
      </w:r>
      <w:r>
        <w:rPr>
          <w:sz w:val="15"/>
          <w:szCs w:val="15"/>
          <w:color w:val="231F20"/>
          <w:spacing w:val="5"/>
        </w:rPr>
        <w:t>2013,</w:t>
      </w:r>
      <w:r>
        <w:rPr>
          <w:sz w:val="15"/>
          <w:szCs w:val="15"/>
          <w:color w:val="231F20"/>
          <w:spacing w:val="14"/>
          <w:w w:val="101"/>
        </w:rPr>
        <w:t xml:space="preserve">  </w:t>
      </w:r>
      <w:r>
        <w:rPr>
          <w:sz w:val="15"/>
          <w:szCs w:val="15"/>
          <w:color w:val="231F20"/>
          <w:spacing w:val="5"/>
        </w:rPr>
        <w:t>80(21):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5"/>
        </w:rPr>
        <w:t>1950‑1957.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6"/>
        </w:rPr>
        <w:t>: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6"/>
        </w:rPr>
        <w:t>10.1212/</w:t>
      </w:r>
      <w:r>
        <w:rPr>
          <w:sz w:val="15"/>
          <w:szCs w:val="15"/>
          <w:color w:val="231F20"/>
        </w:rPr>
        <w:t>WNL</w:t>
      </w:r>
      <w:r>
        <w:rPr>
          <w:sz w:val="15"/>
          <w:szCs w:val="15"/>
          <w:color w:val="231F20"/>
          <w:spacing w:val="6"/>
        </w:rPr>
        <w:t>.0b013e318293e2</w:t>
      </w:r>
      <w:r>
        <w:rPr>
          <w:sz w:val="15"/>
          <w:szCs w:val="15"/>
          <w:color w:val="231F20"/>
        </w:rPr>
        <w:t>eb</w:t>
      </w:r>
      <w:r>
        <w:rPr>
          <w:sz w:val="15"/>
          <w:szCs w:val="15"/>
          <w:color w:val="231F20"/>
          <w:spacing w:val="6"/>
        </w:rPr>
        <w:t>.</w:t>
      </w:r>
    </w:p>
    <w:p>
      <w:pPr>
        <w:pStyle w:val="BodyText"/>
        <w:ind w:left="559" w:right="375" w:hanging="557"/>
        <w:spacing w:before="37" w:line="28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[135]     </w:t>
      </w:r>
      <w:r>
        <w:rPr>
          <w:sz w:val="15"/>
          <w:szCs w:val="15"/>
          <w:color w:val="231F20"/>
        </w:rPr>
        <w:t>Beletsky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</w:rPr>
        <w:t>V</w:t>
      </w:r>
      <w:r>
        <w:rPr>
          <w:sz w:val="15"/>
          <w:szCs w:val="15"/>
          <w:color w:val="231F20"/>
          <w:spacing w:val="7"/>
        </w:rPr>
        <w:t>,   </w:t>
      </w:r>
      <w:r>
        <w:rPr>
          <w:sz w:val="15"/>
          <w:szCs w:val="15"/>
          <w:color w:val="231F20"/>
        </w:rPr>
        <w:t>Norris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</w:rPr>
        <w:t>JW</w:t>
      </w:r>
      <w:r>
        <w:rPr>
          <w:sz w:val="15"/>
          <w:szCs w:val="15"/>
          <w:color w:val="231F20"/>
          <w:spacing w:val="7"/>
        </w:rPr>
        <w:t>.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</w:rPr>
        <w:t>Spontaneous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</w:rPr>
        <w:t>dissection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</w:rPr>
        <w:t>the </w:t>
      </w:r>
      <w:r>
        <w:rPr>
          <w:sz w:val="15"/>
          <w:szCs w:val="15"/>
          <w:color w:val="231F20"/>
        </w:rPr>
        <w:t>carotid</w:t>
      </w:r>
      <w:r>
        <w:rPr>
          <w:sz w:val="15"/>
          <w:szCs w:val="15"/>
          <w:color w:val="231F20"/>
          <w:spacing w:val="14"/>
          <w:w w:val="102"/>
        </w:rPr>
        <w:t xml:space="preserve"> 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</w:rPr>
        <w:t>vertebral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</w:rPr>
        <w:t>arteries</w:t>
      </w:r>
      <w:r>
        <w:rPr>
          <w:sz w:val="15"/>
          <w:szCs w:val="15"/>
          <w:color w:val="231F20"/>
          <w:spacing w:val="12"/>
        </w:rPr>
        <w:t>[J].</w:t>
      </w:r>
      <w:r>
        <w:rPr>
          <w:sz w:val="15"/>
          <w:szCs w:val="15"/>
          <w:color w:val="231F20"/>
          <w:spacing w:val="15"/>
          <w:w w:val="101"/>
        </w:rPr>
        <w:t xml:space="preserve">  </w:t>
      </w:r>
      <w:r>
        <w:rPr>
          <w:sz w:val="15"/>
          <w:szCs w:val="15"/>
          <w:color w:val="231F20"/>
        </w:rPr>
        <w:t>N</w:t>
      </w:r>
      <w:r>
        <w:rPr>
          <w:sz w:val="15"/>
          <w:szCs w:val="15"/>
          <w:color w:val="231F20"/>
          <w:spacing w:val="16"/>
          <w:w w:val="101"/>
        </w:rPr>
        <w:t xml:space="preserve">  </w:t>
      </w:r>
      <w:r>
        <w:rPr>
          <w:sz w:val="15"/>
          <w:szCs w:val="15"/>
          <w:color w:val="231F20"/>
        </w:rPr>
        <w:t>Engl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15"/>
          <w:w w:val="101"/>
        </w:rPr>
        <w:t xml:space="preserve">  </w:t>
      </w:r>
      <w:r>
        <w:rPr>
          <w:sz w:val="15"/>
          <w:szCs w:val="15"/>
          <w:color w:val="231F20"/>
        </w:rPr>
        <w:t>Med</w:t>
      </w:r>
      <w:r>
        <w:rPr>
          <w:sz w:val="15"/>
          <w:szCs w:val="15"/>
          <w:color w:val="231F20"/>
          <w:spacing w:val="12"/>
        </w:rPr>
        <w:t>,</w:t>
      </w:r>
      <w:r>
        <w:rPr>
          <w:sz w:val="15"/>
          <w:szCs w:val="15"/>
          <w:color w:val="231F20"/>
          <w:spacing w:val="16"/>
        </w:rPr>
        <w:t xml:space="preserve">  </w:t>
      </w:r>
      <w:r>
        <w:rPr>
          <w:sz w:val="15"/>
          <w:szCs w:val="15"/>
          <w:color w:val="231F20"/>
          <w:spacing w:val="12"/>
        </w:rPr>
        <w:t>2001,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345(6):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467.</w:t>
      </w:r>
    </w:p>
    <w:p>
      <w:pPr>
        <w:pStyle w:val="BodyText"/>
        <w:ind w:left="557" w:right="376" w:hanging="555"/>
        <w:spacing w:before="39" w:line="29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[136]     </w:t>
      </w:r>
      <w:r>
        <w:rPr>
          <w:sz w:val="15"/>
          <w:szCs w:val="15"/>
          <w:color w:val="231F20"/>
        </w:rPr>
        <w:t>Schwartz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</w:rPr>
        <w:t>NE</w:t>
      </w:r>
      <w:r>
        <w:rPr>
          <w:sz w:val="15"/>
          <w:szCs w:val="15"/>
          <w:color w:val="231F20"/>
          <w:spacing w:val="6"/>
        </w:rPr>
        <w:t>,  </w:t>
      </w:r>
      <w:r>
        <w:rPr>
          <w:sz w:val="15"/>
          <w:szCs w:val="15"/>
          <w:color w:val="231F20"/>
        </w:rPr>
        <w:t>Vertinsky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AT</w:t>
      </w:r>
      <w:r>
        <w:rPr>
          <w:sz w:val="15"/>
          <w:szCs w:val="15"/>
          <w:color w:val="231F20"/>
          <w:spacing w:val="6"/>
        </w:rPr>
        <w:t>,  </w:t>
      </w:r>
      <w:r>
        <w:rPr>
          <w:sz w:val="15"/>
          <w:szCs w:val="15"/>
          <w:color w:val="231F20"/>
        </w:rPr>
        <w:t>Hirsch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KG</w:t>
      </w:r>
      <w:r>
        <w:rPr>
          <w:sz w:val="15"/>
          <w:szCs w:val="15"/>
          <w:color w:val="231F20"/>
          <w:spacing w:val="6"/>
        </w:rPr>
        <w:t>, 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5"/>
        </w:rPr>
        <w:t>.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</w:rPr>
        <w:t>Clinical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and </w:t>
      </w:r>
      <w:r>
        <w:rPr>
          <w:sz w:val="15"/>
          <w:szCs w:val="15"/>
          <w:color w:val="231F20"/>
          <w:spacing w:val="3"/>
        </w:rPr>
        <w:t>radiographic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3"/>
        </w:rPr>
        <w:t>natural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history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3"/>
        </w:rPr>
        <w:t>of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3"/>
        </w:rPr>
        <w:t>cervical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artery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dissections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[J].</w:t>
      </w:r>
      <w:r>
        <w:rPr>
          <w:sz w:val="15"/>
          <w:szCs w:val="15"/>
          <w:color w:val="231F20"/>
          <w:spacing w:val="37"/>
          <w:w w:val="102"/>
        </w:rPr>
        <w:t xml:space="preserve"> </w:t>
      </w:r>
      <w:r>
        <w:rPr>
          <w:sz w:val="15"/>
          <w:szCs w:val="15"/>
          <w:color w:val="231F20"/>
        </w:rPr>
        <w:t>J  Stroke  Cerebrovasc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</w:rPr>
        <w:t>Dis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4"/>
        </w:rPr>
        <w:t>2009,  18(6):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416‑423.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7"/>
        </w:rPr>
        <w:t>10.1016/j.</w:t>
      </w:r>
      <w:r>
        <w:rPr>
          <w:sz w:val="15"/>
          <w:szCs w:val="15"/>
          <w:color w:val="231F20"/>
        </w:rPr>
        <w:t>jstrokecerebrovasdis</w:t>
      </w:r>
      <w:r>
        <w:rPr>
          <w:sz w:val="15"/>
          <w:szCs w:val="15"/>
          <w:color w:val="231F20"/>
          <w:spacing w:val="7"/>
        </w:rPr>
        <w:t>.2008.11.016.</w:t>
      </w:r>
    </w:p>
    <w:p>
      <w:pPr>
        <w:pStyle w:val="BodyText"/>
        <w:ind w:left="557" w:right="377" w:hanging="555"/>
        <w:spacing w:before="38" w:line="30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2"/>
        </w:rPr>
        <w:t>[137]     </w:t>
      </w:r>
      <w:r>
        <w:rPr>
          <w:sz w:val="15"/>
          <w:szCs w:val="15"/>
          <w:color w:val="231F20"/>
        </w:rPr>
        <w:t>Metso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</w:rPr>
        <w:t>TM</w:t>
      </w:r>
      <w:r>
        <w:rPr>
          <w:sz w:val="15"/>
          <w:szCs w:val="15"/>
          <w:color w:val="231F20"/>
          <w:spacing w:val="12"/>
        </w:rPr>
        <w:t>,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</w:rPr>
        <w:t>Metso</w:t>
      </w:r>
      <w:r>
        <w:rPr>
          <w:sz w:val="15"/>
          <w:szCs w:val="15"/>
          <w:color w:val="231F20"/>
          <w:spacing w:val="8"/>
          <w:w w:val="102"/>
        </w:rPr>
        <w:t xml:space="preserve"> </w:t>
      </w:r>
      <w:r>
        <w:rPr>
          <w:sz w:val="15"/>
          <w:szCs w:val="15"/>
          <w:color w:val="231F20"/>
        </w:rPr>
        <w:t>AJ</w:t>
      </w:r>
      <w:r>
        <w:rPr>
          <w:sz w:val="15"/>
          <w:szCs w:val="15"/>
          <w:color w:val="231F20"/>
          <w:spacing w:val="12"/>
        </w:rPr>
        <w:t>,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</w:rPr>
        <w:t>Helenius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12"/>
        </w:rPr>
        <w:t>,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8"/>
          <w:w w:val="101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12"/>
        </w:rPr>
        <w:t>.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</w:rPr>
        <w:t>Prognosis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</w:rPr>
        <w:t>safety </w:t>
      </w:r>
      <w:r>
        <w:rPr>
          <w:sz w:val="15"/>
          <w:szCs w:val="15"/>
          <w:color w:val="231F20"/>
          <w:spacing w:val="3"/>
        </w:rPr>
        <w:t>of  anticoagulation   in</w:t>
      </w:r>
      <w:r>
        <w:rPr>
          <w:sz w:val="15"/>
          <w:szCs w:val="15"/>
          <w:color w:val="231F20"/>
          <w:spacing w:val="15"/>
        </w:rPr>
        <w:t xml:space="preserve">  </w:t>
      </w:r>
      <w:r>
        <w:rPr>
          <w:sz w:val="15"/>
          <w:szCs w:val="15"/>
          <w:color w:val="231F20"/>
          <w:spacing w:val="3"/>
        </w:rPr>
        <w:t>intracranial</w:t>
      </w:r>
      <w:r>
        <w:rPr>
          <w:sz w:val="15"/>
          <w:szCs w:val="15"/>
          <w:color w:val="231F20"/>
          <w:spacing w:val="14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artery   dissections</w:t>
      </w:r>
      <w:r>
        <w:rPr>
          <w:sz w:val="15"/>
          <w:szCs w:val="15"/>
          <w:color w:val="231F20"/>
          <w:spacing w:val="14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adults</w:t>
      </w:r>
      <w:r>
        <w:rPr>
          <w:sz w:val="15"/>
          <w:szCs w:val="15"/>
          <w:color w:val="231F20"/>
          <w:spacing w:val="4"/>
        </w:rPr>
        <w:t>[J].</w:t>
      </w:r>
      <w:r>
        <w:rPr>
          <w:sz w:val="15"/>
          <w:szCs w:val="15"/>
          <w:color w:val="231F20"/>
          <w:spacing w:val="33"/>
          <w:w w:val="102"/>
        </w:rPr>
        <w:t xml:space="preserve"> </w:t>
      </w:r>
      <w:r>
        <w:rPr>
          <w:sz w:val="15"/>
          <w:szCs w:val="15"/>
          <w:color w:val="231F20"/>
        </w:rPr>
        <w:t>Stroke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2007,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4"/>
        </w:rPr>
        <w:t>38(6):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4"/>
        </w:rPr>
        <w:t>1837‑1842.</w:t>
      </w:r>
      <w:r>
        <w:rPr>
          <w:sz w:val="15"/>
          <w:szCs w:val="15"/>
          <w:color w:val="231F20"/>
          <w:spacing w:val="31"/>
          <w:w w:val="10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4"/>
        </w:rPr>
        <w:t>10.1161/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</w:rPr>
        <w:t>strokeaha</w:t>
      </w:r>
      <w:r>
        <w:rPr>
          <w:sz w:val="15"/>
          <w:szCs w:val="15"/>
          <w:color w:val="231F20"/>
          <w:spacing w:val="7"/>
        </w:rPr>
        <w:t>.106.479501.</w:t>
      </w:r>
    </w:p>
    <w:p>
      <w:pPr>
        <w:pStyle w:val="BodyText"/>
        <w:ind w:left="552" w:right="377" w:hanging="551"/>
        <w:spacing w:before="6" w:line="29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[138]     </w:t>
      </w:r>
      <w:r>
        <w:rPr>
          <w:sz w:val="15"/>
          <w:szCs w:val="15"/>
          <w:color w:val="231F20"/>
        </w:rPr>
        <w:t>Shin</w:t>
      </w:r>
      <w:r>
        <w:rPr>
          <w:sz w:val="15"/>
          <w:szCs w:val="15"/>
          <w:color w:val="231F20"/>
          <w:spacing w:val="38"/>
          <w:w w:val="101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5"/>
        </w:rPr>
        <w:t>,  </w:t>
      </w:r>
      <w:r>
        <w:rPr>
          <w:sz w:val="15"/>
          <w:szCs w:val="15"/>
          <w:color w:val="231F20"/>
        </w:rPr>
        <w:t>Chung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</w:rPr>
        <w:t>JW</w:t>
      </w:r>
      <w:r>
        <w:rPr>
          <w:sz w:val="15"/>
          <w:szCs w:val="15"/>
          <w:color w:val="231F20"/>
          <w:spacing w:val="5"/>
        </w:rPr>
        <w:t>,  </w:t>
      </w:r>
      <w:r>
        <w:rPr>
          <w:sz w:val="15"/>
          <w:szCs w:val="15"/>
          <w:color w:val="231F20"/>
        </w:rPr>
        <w:t>Park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MS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5"/>
        </w:rPr>
        <w:t>.  </w:t>
      </w:r>
      <w:r>
        <w:rPr>
          <w:sz w:val="15"/>
          <w:szCs w:val="15"/>
          <w:color w:val="231F20"/>
        </w:rPr>
        <w:t>Outcomes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</w:rPr>
        <w:t>after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</w:rPr>
        <w:t>ischemic </w:t>
      </w:r>
      <w:r>
        <w:rPr>
          <w:sz w:val="15"/>
          <w:szCs w:val="15"/>
          <w:color w:val="231F20"/>
          <w:spacing w:val="4"/>
        </w:rPr>
        <w:t>stroke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caused by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4"/>
        </w:rPr>
        <w:t>intr</w:t>
      </w:r>
      <w:r>
        <w:rPr>
          <w:sz w:val="15"/>
          <w:szCs w:val="15"/>
          <w:color w:val="231F20"/>
          <w:spacing w:val="3"/>
        </w:rPr>
        <w:t>acranial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atherosclerosis vs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dissection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[J].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</w:rPr>
        <w:t>Neurology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2018,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4"/>
        </w:rPr>
        <w:t>91(19):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e1751‑e1759.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10.1212/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wnl</w:t>
      </w:r>
      <w:r>
        <w:rPr>
          <w:sz w:val="15"/>
          <w:szCs w:val="15"/>
          <w:color w:val="231F20"/>
          <w:spacing w:val="6"/>
        </w:rPr>
        <w:t>.0000000000006459.</w:t>
      </w:r>
    </w:p>
    <w:p>
      <w:pPr>
        <w:spacing w:line="291" w:lineRule="auto"/>
        <w:sectPr>
          <w:type w:val="continuous"/>
          <w:pgSz w:w="12246" w:h="16498"/>
          <w:pgMar w:top="1221" w:right="927" w:bottom="0" w:left="819" w:header="979" w:footer="0" w:gutter="0"/>
          <w:cols w:equalWidth="0" w:num="2">
            <w:col w:w="5503" w:space="100"/>
            <w:col w:w="4896" w:space="0"/>
          </w:cols>
        </w:sectPr>
        <w:rPr>
          <w:sz w:val="15"/>
          <w:szCs w:val="15"/>
        </w:rPr>
      </w:pPr>
    </w:p>
    <w:p>
      <w:pPr>
        <w:spacing w:line="262" w:lineRule="auto"/>
        <w:rPr>
          <w:rFonts w:ascii="Arial"/>
          <w:sz w:val="21"/>
        </w:rPr>
      </w:pPr>
      <w:r>
        <w:pict>
          <v:shape id="_x0000_s110" style="position:absolute;margin-left:24.3856pt;margin-top:-339.371pt;mso-position-vertical-relative:text;mso-position-horizontal-relative:text;width:294.8pt;height:0.4pt;z-index:251732992;" filled="false" strokecolor="#231F20" strokeweight="0.37pt" coordsize="5895,8" coordorigin="0,0" path="m0,3l5895,3e">
            <v:stroke joinstyle="miter" miterlimit="4"/>
          </v:shape>
        </w:pict>
      </w: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>
        <w:pict>
          <v:shape id="_x0000_s112" style="position:absolute;margin-left:24.3857pt;margin-top:4.31763pt;mso-position-vertical-relative:text;mso-position-horizontal-relative:text;width:481.9pt;height:0.4pt;z-index:-251585536;" filled="false" strokecolor="#231F20" strokeweight="0.37pt" coordsize="9637,8" coordorigin="0,0" path="m0,3l9637,3e">
            <v:stroke joinstyle="miter" miterlimit="4"/>
          </v:shape>
        </w:pict>
      </w:r>
      <w:r/>
    </w:p>
    <w:p>
      <w:pPr>
        <w:spacing w:line="262" w:lineRule="auto"/>
        <w:rPr>
          <w:rFonts w:ascii="Arial"/>
          <w:sz w:val="21"/>
        </w:rPr>
      </w:pPr>
      <w:r/>
    </w:p>
    <w:p>
      <w:pPr>
        <w:ind w:left="9102"/>
        <w:spacing w:before="116" w:line="181" w:lineRule="auto"/>
        <w:rPr>
          <w:rFonts w:ascii="Microsoft YaHei" w:hAnsi="Microsoft YaHei" w:eastAsia="Microsoft YaHei" w:cs="Microsoft YaHei"/>
          <w:sz w:val="27"/>
          <w:szCs w:val="27"/>
        </w:rPr>
      </w:pPr>
      <w:r>
        <w:rPr>
          <w:rFonts w:ascii="Microsoft YaHei" w:hAnsi="Microsoft YaHei" w:eastAsia="Microsoft YaHei" w:cs="Microsoft YaHei"/>
          <w:sz w:val="27"/>
          <w:szCs w:val="27"/>
          <w:color w:val="231F20"/>
          <w:spacing w:val="35"/>
          <w:w w:val="134"/>
        </w:rPr>
        <w:t>·消息</w:t>
      </w:r>
      <w:r>
        <w:rPr>
          <w:rFonts w:ascii="Microsoft YaHei" w:hAnsi="Microsoft YaHei" w:eastAsia="Microsoft YaHei" w:cs="Microsoft YaHei"/>
          <w:sz w:val="27"/>
          <w:szCs w:val="27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color w:val="231F20"/>
          <w:spacing w:val="35"/>
          <w:w w:val="134"/>
        </w:rPr>
        <w:t>·</w:t>
      </w:r>
    </w:p>
    <w:p>
      <w:pPr>
        <w:ind w:left="511"/>
        <w:spacing w:before="230" w:line="268" w:lineRule="exact"/>
        <w:rPr>
          <w:rFonts w:ascii="SimHei" w:hAnsi="SimHei" w:eastAsia="SimHei" w:cs="SimHei"/>
          <w:sz w:val="20"/>
          <w:szCs w:val="20"/>
        </w:rPr>
      </w:pPr>
      <w:r>
        <w:drawing>
          <wp:anchor distT="0" distB="0" distL="0" distR="0" simplePos="0" relativeHeight="251731968" behindDoc="1" locked="0" layoutInCell="1" allowOverlap="1">
            <wp:simplePos x="0" y="0"/>
            <wp:positionH relativeFrom="column">
              <wp:posOffset>1701860</wp:posOffset>
            </wp:positionH>
            <wp:positionV relativeFrom="paragraph">
              <wp:posOffset>-2721761</wp:posOffset>
            </wp:positionV>
            <wp:extent cx="3390900" cy="3886200"/>
            <wp:effectExtent l="0" t="0" r="0" b="0"/>
            <wp:wrapNone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909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20"/>
          <w:szCs w:val="20"/>
          <w:color w:val="231F20"/>
          <w:spacing w:val="8"/>
          <w:position w:val="1"/>
        </w:rPr>
        <w:t>中华神经科杂志系列指南巡讲在成都成功举行</w:t>
      </w:r>
    </w:p>
    <w:p>
      <w:pPr>
        <w:spacing w:line="233" w:lineRule="exact"/>
        <w:rPr/>
      </w:pPr>
      <w:r/>
    </w:p>
    <w:p>
      <w:pPr>
        <w:spacing w:line="233" w:lineRule="exact"/>
        <w:sectPr>
          <w:type w:val="continuous"/>
          <w:pgSz w:w="12246" w:h="16498"/>
          <w:pgMar w:top="1221" w:right="927" w:bottom="0" w:left="819" w:header="979" w:footer="0" w:gutter="0"/>
          <w:cols w:equalWidth="0" w:num="1">
            <w:col w:w="10499" w:space="0"/>
          </w:cols>
        </w:sectPr>
        <w:rPr/>
      </w:pPr>
    </w:p>
    <w:p>
      <w:pPr>
        <w:ind w:left="488" w:right="472" w:firstLine="381"/>
        <w:spacing w:before="37" w:line="234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由《中华医学杂志》社有限责任公司、中华医学会中华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1"/>
        </w:rPr>
        <w:t>神经科杂志编辑委员会主办，四川大学华西医院承办的中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华神经科杂志系列指南巡讲，已于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8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6"/>
        </w:rPr>
        <w:t>2024</w:t>
      </w:r>
      <w:r>
        <w:rPr>
          <w:rFonts w:ascii="Arial" w:hAnsi="Arial" w:eastAsia="Arial" w:cs="Arial"/>
          <w:sz w:val="17"/>
          <w:szCs w:val="17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年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3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6"/>
        </w:rPr>
        <w:t>7</w:t>
      </w:r>
      <w:r>
        <w:rPr>
          <w:rFonts w:ascii="Arial" w:hAnsi="Arial" w:eastAsia="Arial" w:cs="Arial"/>
          <w:sz w:val="17"/>
          <w:szCs w:val="17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月</w:t>
      </w:r>
      <w:r>
        <w:rPr>
          <w:rFonts w:ascii="Arial" w:hAnsi="Arial" w:eastAsia="Arial" w:cs="Arial"/>
          <w:sz w:val="17"/>
          <w:szCs w:val="17"/>
          <w:color w:val="231F20"/>
          <w:spacing w:val="6"/>
        </w:rPr>
        <w:t>6</w:t>
      </w:r>
      <w:r>
        <w:rPr>
          <w:rFonts w:ascii="Arial" w:hAnsi="Arial" w:eastAsia="Arial" w:cs="Arial"/>
          <w:sz w:val="17"/>
          <w:szCs w:val="17"/>
          <w:color w:val="231F20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日在四川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0"/>
        </w:rPr>
        <w:t>省成都市成功举行。主要来自四川省的近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9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10"/>
        </w:rPr>
        <w:t>280</w:t>
      </w:r>
      <w:r>
        <w:rPr>
          <w:rFonts w:ascii="Arial" w:hAnsi="Arial" w:eastAsia="Arial" w:cs="Arial"/>
          <w:sz w:val="17"/>
          <w:szCs w:val="17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0"/>
        </w:rPr>
        <w:t>名代表参加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了此次指南巡讲。</w:t>
      </w:r>
    </w:p>
    <w:p>
      <w:pPr>
        <w:ind w:left="489" w:right="472" w:firstLine="358"/>
        <w:spacing w:before="3" w:line="221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1"/>
        </w:rPr>
        <w:t>解放军总医院蒲传强教授、华中科技大学医学院附属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同济医院朱遂强教授、山东省立医院杜怡峰教授、首都医科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1"/>
        </w:rPr>
        <w:t>大学附属北京天坛医院王永刚教授、陆军军医大学第二附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属医院杨清武教授、江苏省人民医院张克忠教授、云南省第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一人民医院孟强教授、四川大学华西医院吴波教授，分别就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中国急性缺血性卒中诊治指南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7"/>
        </w:rPr>
        <w:t>2023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、中国成人局灶性癫痫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378" w:firstLine="2"/>
        <w:spacing w:before="31" w:line="235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1"/>
        </w:rPr>
        <w:t>规范化诊治指南、阿尔茨海默病源性轻度认知障碍诊疗中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国专家共识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8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1"/>
        </w:rPr>
        <w:t>2024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、中国偏头痛诊断与治疗指南、中国急性缺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血性卒中早期血管内介入诊疗指南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7"/>
        </w:rPr>
        <w:t>2022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、中国帕金森病治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疗指南（第四版）、中国 </w:t>
      </w:r>
      <w:r>
        <w:rPr>
          <w:rFonts w:ascii="Arial" w:hAnsi="Arial" w:eastAsia="Arial" w:cs="Arial"/>
          <w:sz w:val="17"/>
          <w:szCs w:val="17"/>
          <w:color w:val="231F20"/>
          <w:spacing w:val="-1"/>
        </w:rPr>
        <w:t>CADASIL</w:t>
      </w:r>
      <w:r>
        <w:rPr>
          <w:rFonts w:ascii="Arial" w:hAnsi="Arial" w:eastAsia="Arial" w:cs="Arial"/>
          <w:sz w:val="17"/>
          <w:szCs w:val="17"/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诊疗专家共识、中国重症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卒中管理指南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6"/>
        </w:rPr>
        <w:t>2024</w:t>
      </w:r>
      <w:r>
        <w:rPr>
          <w:rFonts w:ascii="Arial" w:hAnsi="Arial" w:eastAsia="Arial" w:cs="Arial"/>
          <w:sz w:val="17"/>
          <w:szCs w:val="17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做了精彩报告，并与参会代表进行了热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烈讨论与交流。</w:t>
      </w:r>
    </w:p>
    <w:p>
      <w:pPr>
        <w:ind w:right="309" w:firstLine="379"/>
        <w:spacing w:before="3" w:line="233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0"/>
        </w:rPr>
        <w:t>四川省人民医院孙红斌教授、贵州医科大学附属医院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楚兰教授、蒲传强教授、兰州大学第二医院王满侠教授、四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川大学华西医院商慧芳教授、四川大学华西医院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刘鸣教授、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四川省人民医院谈颂教授主持了此次指南巡讲。</w:t>
      </w:r>
    </w:p>
    <w:p>
      <w:pPr>
        <w:ind w:left="2762"/>
        <w:spacing w:before="1" w:line="157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中华神经科杂志编辑部</w:t>
      </w:r>
    </w:p>
    <w:sectPr>
      <w:type w:val="continuous"/>
      <w:pgSz w:w="12246" w:h="16498"/>
      <w:pgMar w:top="1221" w:right="927" w:bottom="0" w:left="819" w:header="979" w:footer="0" w:gutter="0"/>
      <w:cols w:equalWidth="0" w:num="2">
        <w:col w:w="5491" w:space="100"/>
        <w:col w:w="4909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Cambria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51.6946pt;margin-top:271.445pt;mso-position-vertical-relative:page;mso-position-horizontal-relative:page;width:514.25pt;height:279.85pt;z-index:-251658240;" o:allowincell="f" filled="false" stroked="false" type="#_x0000_t75">
          <v:imagedata o:title="" r:id="rId1"/>
        </v:shape>
      </w:pict>
    </w:r>
    <w:r>
      <w:pict>
        <v:shape id="WordPictureWatermark4" style="position:absolute;margin-left:175pt;margin-top:260.882pt;mso-position-vertical-relative:page;mso-position-horizontal-relative:page;width:267pt;height:306pt;z-index:-251657216;" o:allowincell="f" filled="false" stroked="false" type="#_x0000_t75">
          <v:imagedata o:title="" r:id="rId2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1"/>
      <w:spacing w:before="36" w:line="182" w:lineRule="auto"/>
      <w:rPr>
        <w:rFonts w:ascii="Arial" w:hAnsi="Arial" w:eastAsia="Arial" w:cs="Arial"/>
        <w:sz w:val="15"/>
        <w:szCs w:val="15"/>
      </w:rPr>
    </w:pPr>
    <w:r>
      <w:pict>
        <v:shape id="WordPictureWatermark10" style="position:absolute;margin-left:51.6946pt;margin-top:271.445pt;mso-position-vertical-relative:page;mso-position-horizontal-relative:page;width:514.25pt;height:279.85pt;z-index:-251656192;" o:allowincell="f" filled="false" stroked="false" type="#_x0000_t75">
          <v:imagedata o:title="" r:id="rId1"/>
        </v:shape>
      </w:pict>
    </w:r>
    <w:r>
      <w:pict>
        <v:shape id="WordPictureWatermark12" style="position:absolute;margin-left:175pt;margin-top:260.882pt;mso-position-vertical-relative:page;mso-position-horizontal-relative:page;width:267pt;height:306pt;z-index:-251655168;" o:allowincell="f" filled="false" stroked="false" type="#_x0000_t75">
          <v:imagedata o:title="" r:id="rId2"/>
        </v:shape>
      </w:pict>
    </w:r>
    <w:r>
      <w:rPr>
        <w:rFonts w:ascii="Microsoft YaHei" w:hAnsi="Microsoft YaHei" w:eastAsia="Microsoft YaHei" w:cs="Microsoft YaHei"/>
        <w:sz w:val="15"/>
        <w:szCs w:val="15"/>
        <w:color w:val="231F20"/>
      </w:rPr>
      <w:t>·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41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814  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·                                                                      中华神经科杂志 </w:t>
    </w:r>
    <w:r>
      <w:rPr>
        <w:rFonts w:ascii="Arial" w:hAnsi="Arial" w:eastAsia="Arial" w:cs="Arial"/>
        <w:sz w:val="15"/>
        <w:szCs w:val="15"/>
        <w:color w:val="231F20"/>
      </w:rPr>
      <w:t>2024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年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3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8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月第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4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57</w:t>
    </w:r>
    <w:r>
      <w:rPr>
        <w:rFonts w:ascii="Arial" w:hAnsi="Arial" w:eastAsia="Arial" w:cs="Arial"/>
        <w:sz w:val="15"/>
        <w:szCs w:val="15"/>
        <w:color w:val="231F20"/>
        <w:spacing w:val="3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卷第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8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8</w:t>
    </w:r>
    <w:r>
      <w:rPr>
        <w:rFonts w:ascii="Arial" w:hAnsi="Arial" w:eastAsia="Arial" w:cs="Arial"/>
        <w:sz w:val="15"/>
        <w:szCs w:val="15"/>
        <w:color w:val="231F20"/>
        <w:spacing w:val="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期    </w:t>
    </w:r>
    <w:r>
      <w:rPr>
        <w:rFonts w:ascii="Arial" w:hAnsi="Arial" w:eastAsia="Arial" w:cs="Arial"/>
        <w:sz w:val="15"/>
        <w:szCs w:val="15"/>
        <w:color w:val="231F20"/>
      </w:rPr>
      <w:t>Chin J Neurol,</w:t>
    </w:r>
    <w:r>
      <w:rPr>
        <w:rFonts w:ascii="Arial" w:hAnsi="Arial" w:eastAsia="Arial" w:cs="Arial"/>
        <w:sz w:val="15"/>
        <w:szCs w:val="15"/>
        <w:color w:val="231F20"/>
        <w:spacing w:val="3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August</w:t>
    </w:r>
    <w:r>
      <w:rPr>
        <w:rFonts w:ascii="Arial" w:hAnsi="Arial" w:eastAsia="Arial" w:cs="Arial"/>
        <w:sz w:val="15"/>
        <w:szCs w:val="15"/>
        <w:color w:val="231F20"/>
        <w:spacing w:val="4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20</w:t>
    </w:r>
    <w:r>
      <w:rPr>
        <w:rFonts w:ascii="Arial" w:hAnsi="Arial" w:eastAsia="Arial" w:cs="Arial"/>
        <w:sz w:val="15"/>
        <w:szCs w:val="15"/>
        <w:color w:val="231F20"/>
        <w:spacing w:val="-1"/>
      </w:rPr>
      <w:t>24,</w:t>
    </w:r>
    <w:r>
      <w:rPr>
        <w:rFonts w:ascii="Arial" w:hAnsi="Arial" w:eastAsia="Arial" w:cs="Arial"/>
        <w:sz w:val="15"/>
        <w:szCs w:val="15"/>
        <w:color w:val="231F20"/>
        <w:spacing w:val="3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-1"/>
      </w:rPr>
      <w:t>Vol.</w:t>
    </w:r>
    <w:r>
      <w:rPr>
        <w:rFonts w:ascii="Arial" w:hAnsi="Arial" w:eastAsia="Arial" w:cs="Arial"/>
        <w:sz w:val="15"/>
        <w:szCs w:val="15"/>
        <w:color w:val="231F20"/>
        <w:spacing w:val="4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-1"/>
      </w:rPr>
      <w:t>57,</w:t>
    </w:r>
    <w:r>
      <w:rPr>
        <w:rFonts w:ascii="Arial" w:hAnsi="Arial" w:eastAsia="Arial" w:cs="Arial"/>
        <w:sz w:val="15"/>
        <w:szCs w:val="15"/>
        <w:color w:val="231F20"/>
        <w:spacing w:val="5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-1"/>
      </w:rPr>
      <w:t>No.</w:t>
    </w:r>
    <w:r>
      <w:rPr>
        <w:rFonts w:ascii="Arial" w:hAnsi="Arial" w:eastAsia="Arial" w:cs="Arial"/>
        <w:sz w:val="15"/>
        <w:szCs w:val="15"/>
        <w:color w:val="231F20"/>
        <w:spacing w:val="8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-1"/>
      </w:rPr>
      <w:t>8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04"/>
      <w:spacing w:before="36" w:line="182" w:lineRule="auto"/>
      <w:rPr>
        <w:rFonts w:ascii="Microsoft YaHei" w:hAnsi="Microsoft YaHei" w:eastAsia="Microsoft YaHei" w:cs="Microsoft YaHei"/>
        <w:sz w:val="15"/>
        <w:szCs w:val="15"/>
      </w:rPr>
    </w:pPr>
    <w:r>
      <w:pict>
        <v:shape id="WordPictureWatermark16" style="position:absolute;margin-left:51.6946pt;margin-top:271.445pt;mso-position-vertical-relative:page;mso-position-horizontal-relative:page;width:514.25pt;height:279.85pt;z-index:-251654144;" o:allowincell="f" filled="false" stroked="false" type="#_x0000_t75">
          <v:imagedata o:title="" r:id="rId1"/>
        </v:shape>
      </w:pict>
    </w:r>
    <w:r>
      <w:pict>
        <v:shape id="WordPictureWatermark18" style="position:absolute;margin-left:175pt;margin-top:260.882pt;mso-position-vertical-relative:page;mso-position-horizontal-relative:page;width:267pt;height:306pt;z-index:-251653120;" o:allowincell="f" filled="false" stroked="false" type="#_x0000_t75">
          <v:imagedata o:title="" r:id="rId2"/>
        </v:shape>
      </w:pict>
    </w:r>
    <w:r>
      <w:rPr>
        <w:rFonts w:ascii="Microsoft YaHei" w:hAnsi="Microsoft YaHei" w:eastAsia="Microsoft YaHei" w:cs="Microsoft YaHei"/>
        <w:sz w:val="15"/>
        <w:szCs w:val="15"/>
        <w:color w:val="231F20"/>
      </w:rPr>
      <w:t>中华神经科杂志 </w:t>
    </w:r>
    <w:r>
      <w:rPr>
        <w:rFonts w:ascii="Arial" w:hAnsi="Arial" w:eastAsia="Arial" w:cs="Arial"/>
        <w:sz w:val="15"/>
        <w:szCs w:val="15"/>
        <w:color w:val="231F20"/>
      </w:rPr>
      <w:t>2024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年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2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8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月第 </w:t>
    </w:r>
    <w:r>
      <w:rPr>
        <w:rFonts w:ascii="Arial" w:hAnsi="Arial" w:eastAsia="Arial" w:cs="Arial"/>
        <w:sz w:val="15"/>
        <w:szCs w:val="15"/>
        <w:color w:val="231F20"/>
      </w:rPr>
      <w:t>57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卷第 </w:t>
    </w:r>
    <w:r>
      <w:rPr>
        <w:rFonts w:ascii="Arial" w:hAnsi="Arial" w:eastAsia="Arial" w:cs="Arial"/>
        <w:sz w:val="15"/>
        <w:szCs w:val="15"/>
        <w:color w:val="231F20"/>
      </w:rPr>
      <w:t>8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期    </w:t>
    </w:r>
    <w:r>
      <w:rPr>
        <w:rFonts w:ascii="Arial" w:hAnsi="Arial" w:eastAsia="Arial" w:cs="Arial"/>
        <w:sz w:val="15"/>
        <w:szCs w:val="15"/>
        <w:color w:val="231F20"/>
      </w:rPr>
      <w:t>Chin J Neurol, August</w:t>
    </w:r>
    <w:r>
      <w:rPr>
        <w:rFonts w:ascii="Arial" w:hAnsi="Arial" w:eastAsia="Arial" w:cs="Arial"/>
        <w:sz w:val="15"/>
        <w:szCs w:val="15"/>
        <w:color w:val="231F20"/>
        <w:spacing w:val="4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2024, Vol.</w:t>
    </w:r>
    <w:r>
      <w:rPr>
        <w:rFonts w:ascii="Arial" w:hAnsi="Arial" w:eastAsia="Arial" w:cs="Arial"/>
        <w:sz w:val="15"/>
        <w:szCs w:val="15"/>
        <w:color w:val="231F20"/>
        <w:spacing w:val="4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57,</w:t>
    </w:r>
    <w:r>
      <w:rPr>
        <w:rFonts w:ascii="Arial" w:hAnsi="Arial" w:eastAsia="Arial" w:cs="Arial"/>
        <w:sz w:val="15"/>
        <w:szCs w:val="15"/>
        <w:color w:val="231F20"/>
        <w:spacing w:val="5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No.</w:t>
    </w:r>
    <w:r>
      <w:rPr>
        <w:rFonts w:ascii="Arial" w:hAnsi="Arial" w:eastAsia="Arial" w:cs="Arial"/>
        <w:sz w:val="15"/>
        <w:szCs w:val="15"/>
        <w:color w:val="231F20"/>
        <w:spacing w:val="8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8                      </w:t>
    </w:r>
    <w:r>
      <w:rPr>
        <w:rFonts w:ascii="Arial" w:hAnsi="Arial" w:eastAsia="Arial" w:cs="Arial"/>
        <w:sz w:val="15"/>
        <w:szCs w:val="15"/>
        <w:color w:val="231F20"/>
        <w:spacing w:val="-1"/>
      </w:rPr>
      <w:t xml:space="preserve">                                                      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"/>
      </w:rPr>
      <w:t>·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41"/>
        <w:w w:val="101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-1"/>
      </w:rPr>
      <w:t>815  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"/>
      </w:rPr>
      <w:t>·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1"/>
      <w:spacing w:before="36" w:line="182" w:lineRule="auto"/>
      <w:rPr>
        <w:rFonts w:ascii="Arial" w:hAnsi="Arial" w:eastAsia="Arial" w:cs="Arial"/>
        <w:sz w:val="15"/>
        <w:szCs w:val="15"/>
      </w:rPr>
    </w:pPr>
    <w:r>
      <w:pict>
        <v:shape id="WordPictureWatermark22" style="position:absolute;margin-left:51.6946pt;margin-top:271.445pt;mso-position-vertical-relative:page;mso-position-horizontal-relative:page;width:514.25pt;height:279.85pt;z-index:-251652096;" o:allowincell="f" filled="false" stroked="false" type="#_x0000_t75">
          <v:imagedata o:title="" r:id="rId1"/>
        </v:shape>
      </w:pict>
    </w:r>
    <w:r>
      <w:rPr>
        <w:rFonts w:ascii="Microsoft YaHei" w:hAnsi="Microsoft YaHei" w:eastAsia="Microsoft YaHei" w:cs="Microsoft YaHei"/>
        <w:sz w:val="15"/>
        <w:szCs w:val="15"/>
        <w:color w:val="231F20"/>
      </w:rPr>
      <w:t>·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41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816  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·                                                                      中华神经科杂志 </w:t>
    </w:r>
    <w:r>
      <w:rPr>
        <w:rFonts w:ascii="Arial" w:hAnsi="Arial" w:eastAsia="Arial" w:cs="Arial"/>
        <w:sz w:val="15"/>
        <w:szCs w:val="15"/>
        <w:color w:val="231F20"/>
      </w:rPr>
      <w:t>2024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年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3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8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月第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4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57</w:t>
    </w:r>
    <w:r>
      <w:rPr>
        <w:rFonts w:ascii="Arial" w:hAnsi="Arial" w:eastAsia="Arial" w:cs="Arial"/>
        <w:sz w:val="15"/>
        <w:szCs w:val="15"/>
        <w:color w:val="231F20"/>
        <w:spacing w:val="3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卷第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8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8</w:t>
    </w:r>
    <w:r>
      <w:rPr>
        <w:rFonts w:ascii="Arial" w:hAnsi="Arial" w:eastAsia="Arial" w:cs="Arial"/>
        <w:sz w:val="15"/>
        <w:szCs w:val="15"/>
        <w:color w:val="231F20"/>
        <w:spacing w:val="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期    </w:t>
    </w:r>
    <w:r>
      <w:rPr>
        <w:rFonts w:ascii="Arial" w:hAnsi="Arial" w:eastAsia="Arial" w:cs="Arial"/>
        <w:sz w:val="15"/>
        <w:szCs w:val="15"/>
        <w:color w:val="231F20"/>
      </w:rPr>
      <w:t>Chin J Neurol,</w:t>
    </w:r>
    <w:r>
      <w:rPr>
        <w:rFonts w:ascii="Arial" w:hAnsi="Arial" w:eastAsia="Arial" w:cs="Arial"/>
        <w:sz w:val="15"/>
        <w:szCs w:val="15"/>
        <w:color w:val="231F20"/>
        <w:spacing w:val="3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August</w:t>
    </w:r>
    <w:r>
      <w:rPr>
        <w:rFonts w:ascii="Arial" w:hAnsi="Arial" w:eastAsia="Arial" w:cs="Arial"/>
        <w:sz w:val="15"/>
        <w:szCs w:val="15"/>
        <w:color w:val="231F20"/>
        <w:spacing w:val="4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20</w:t>
    </w:r>
    <w:r>
      <w:rPr>
        <w:rFonts w:ascii="Arial" w:hAnsi="Arial" w:eastAsia="Arial" w:cs="Arial"/>
        <w:sz w:val="15"/>
        <w:szCs w:val="15"/>
        <w:color w:val="231F20"/>
        <w:spacing w:val="-1"/>
      </w:rPr>
      <w:t>24,</w:t>
    </w:r>
    <w:r>
      <w:rPr>
        <w:rFonts w:ascii="Arial" w:hAnsi="Arial" w:eastAsia="Arial" w:cs="Arial"/>
        <w:sz w:val="15"/>
        <w:szCs w:val="15"/>
        <w:color w:val="231F20"/>
        <w:spacing w:val="3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-1"/>
      </w:rPr>
      <w:t>Vol.</w:t>
    </w:r>
    <w:r>
      <w:rPr>
        <w:rFonts w:ascii="Arial" w:hAnsi="Arial" w:eastAsia="Arial" w:cs="Arial"/>
        <w:sz w:val="15"/>
        <w:szCs w:val="15"/>
        <w:color w:val="231F20"/>
        <w:spacing w:val="4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-1"/>
      </w:rPr>
      <w:t>57,</w:t>
    </w:r>
    <w:r>
      <w:rPr>
        <w:rFonts w:ascii="Arial" w:hAnsi="Arial" w:eastAsia="Arial" w:cs="Arial"/>
        <w:sz w:val="15"/>
        <w:szCs w:val="15"/>
        <w:color w:val="231F20"/>
        <w:spacing w:val="5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-1"/>
      </w:rPr>
      <w:t>No.</w:t>
    </w:r>
    <w:r>
      <w:rPr>
        <w:rFonts w:ascii="Arial" w:hAnsi="Arial" w:eastAsia="Arial" w:cs="Arial"/>
        <w:sz w:val="15"/>
        <w:szCs w:val="15"/>
        <w:color w:val="231F20"/>
        <w:spacing w:val="8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-1"/>
      </w:rPr>
      <w:t>8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04"/>
      <w:spacing w:before="36" w:line="182" w:lineRule="auto"/>
      <w:rPr>
        <w:rFonts w:ascii="Microsoft YaHei" w:hAnsi="Microsoft YaHei" w:eastAsia="Microsoft YaHei" w:cs="Microsoft YaHei"/>
        <w:sz w:val="15"/>
        <w:szCs w:val="15"/>
      </w:rPr>
    </w:pPr>
    <w:r>
      <w:pict>
        <v:shape id="WordPictureWatermark26" style="position:absolute;margin-left:51.6946pt;margin-top:271.445pt;mso-position-vertical-relative:page;mso-position-horizontal-relative:page;width:514.25pt;height:279.85pt;z-index:-251651072;" o:allowincell="f" filled="false" stroked="false" type="#_x0000_t75">
          <v:imagedata o:title="" r:id="rId1"/>
        </v:shape>
      </w:pict>
    </w:r>
    <w:r>
      <w:rPr>
        <w:rFonts w:ascii="Microsoft YaHei" w:hAnsi="Microsoft YaHei" w:eastAsia="Microsoft YaHei" w:cs="Microsoft YaHei"/>
        <w:sz w:val="15"/>
        <w:szCs w:val="15"/>
        <w:color w:val="231F20"/>
      </w:rPr>
      <w:t>中华神经科杂志 </w:t>
    </w:r>
    <w:r>
      <w:rPr>
        <w:rFonts w:ascii="Arial" w:hAnsi="Arial" w:eastAsia="Arial" w:cs="Arial"/>
        <w:sz w:val="15"/>
        <w:szCs w:val="15"/>
        <w:color w:val="231F20"/>
      </w:rPr>
      <w:t>2024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年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2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8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月第 </w:t>
    </w:r>
    <w:r>
      <w:rPr>
        <w:rFonts w:ascii="Arial" w:hAnsi="Arial" w:eastAsia="Arial" w:cs="Arial"/>
        <w:sz w:val="15"/>
        <w:szCs w:val="15"/>
        <w:color w:val="231F20"/>
      </w:rPr>
      <w:t>57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卷第 </w:t>
    </w:r>
    <w:r>
      <w:rPr>
        <w:rFonts w:ascii="Arial" w:hAnsi="Arial" w:eastAsia="Arial" w:cs="Arial"/>
        <w:sz w:val="15"/>
        <w:szCs w:val="15"/>
        <w:color w:val="231F20"/>
      </w:rPr>
      <w:t>8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期    </w:t>
    </w:r>
    <w:r>
      <w:rPr>
        <w:rFonts w:ascii="Arial" w:hAnsi="Arial" w:eastAsia="Arial" w:cs="Arial"/>
        <w:sz w:val="15"/>
        <w:szCs w:val="15"/>
        <w:color w:val="231F20"/>
      </w:rPr>
      <w:t>Chin J Neurol, August</w:t>
    </w:r>
    <w:r>
      <w:rPr>
        <w:rFonts w:ascii="Arial" w:hAnsi="Arial" w:eastAsia="Arial" w:cs="Arial"/>
        <w:sz w:val="15"/>
        <w:szCs w:val="15"/>
        <w:color w:val="231F20"/>
        <w:spacing w:val="4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2024, Vol.</w:t>
    </w:r>
    <w:r>
      <w:rPr>
        <w:rFonts w:ascii="Arial" w:hAnsi="Arial" w:eastAsia="Arial" w:cs="Arial"/>
        <w:sz w:val="15"/>
        <w:szCs w:val="15"/>
        <w:color w:val="231F20"/>
        <w:spacing w:val="4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57,</w:t>
    </w:r>
    <w:r>
      <w:rPr>
        <w:rFonts w:ascii="Arial" w:hAnsi="Arial" w:eastAsia="Arial" w:cs="Arial"/>
        <w:sz w:val="15"/>
        <w:szCs w:val="15"/>
        <w:color w:val="231F20"/>
        <w:spacing w:val="5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No.</w:t>
    </w:r>
    <w:r>
      <w:rPr>
        <w:rFonts w:ascii="Arial" w:hAnsi="Arial" w:eastAsia="Arial" w:cs="Arial"/>
        <w:sz w:val="15"/>
        <w:szCs w:val="15"/>
        <w:color w:val="231F20"/>
        <w:spacing w:val="8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8                      </w:t>
    </w:r>
    <w:r>
      <w:rPr>
        <w:rFonts w:ascii="Arial" w:hAnsi="Arial" w:eastAsia="Arial" w:cs="Arial"/>
        <w:sz w:val="15"/>
        <w:szCs w:val="15"/>
        <w:color w:val="231F20"/>
        <w:spacing w:val="-1"/>
      </w:rPr>
      <w:t xml:space="preserve">                                                      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"/>
      </w:rPr>
      <w:t>·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41"/>
        <w:w w:val="101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-1"/>
      </w:rPr>
      <w:t>817  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"/>
      </w:rPr>
      <w:t>·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1"/>
      <w:spacing w:before="36" w:line="182" w:lineRule="auto"/>
      <w:rPr>
        <w:rFonts w:ascii="Microsoft YaHei" w:hAnsi="Microsoft YaHei" w:eastAsia="Microsoft YaHei" w:cs="Microsoft YaHei"/>
        <w:sz w:val="15"/>
        <w:szCs w:val="15"/>
      </w:rPr>
    </w:pPr>
    <w:r>
      <w:pict>
        <v:shape id="WordPictureWatermark30" style="position:absolute;margin-left:51.6946pt;margin-top:271.445pt;mso-position-vertical-relative:page;mso-position-horizontal-relative:page;width:514.25pt;height:279.85pt;z-index:-251650048;" o:allowincell="f" filled="false" stroked="false" type="#_x0000_t75">
          <v:imagedata o:title="" r:id="rId1"/>
        </v:shape>
      </w:pic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·  818   ·                                                                        中华神经科杂志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4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2024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年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8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3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月第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3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5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3"/>
      </w:rPr>
      <w:t>7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3"/>
      </w:rPr>
      <w:t>卷第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8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3"/>
      </w:rPr>
      <w:t>8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3"/>
      </w:rPr>
      <w:t>期    Chin J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3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3"/>
      </w:rPr>
      <w:t>Neurol,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3"/>
      </w:rPr>
      <w:t>August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3"/>
      </w:rPr>
      <w:t>2024,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3"/>
      </w:rPr>
      <w:t>Vol.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3"/>
      </w:rPr>
      <w:t>57,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3"/>
      </w:rPr>
      <w:t>No.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5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3"/>
      </w:rPr>
      <w:t>8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04"/>
      <w:spacing w:before="36" w:line="182" w:lineRule="auto"/>
      <w:rPr>
        <w:rFonts w:ascii="Microsoft YaHei" w:hAnsi="Microsoft YaHei" w:eastAsia="Microsoft YaHei" w:cs="Microsoft YaHei"/>
        <w:sz w:val="15"/>
        <w:szCs w:val="15"/>
      </w:rPr>
    </w:pPr>
    <w:r>
      <w:pict>
        <v:shape id="WordPictureWatermark34" style="position:absolute;margin-left:51.6946pt;margin-top:271.445pt;mso-position-vertical-relative:page;mso-position-horizontal-relative:page;width:514.25pt;height:279.85pt;z-index:-251649024;" o:allowincell="f" filled="false" stroked="false" type="#_x0000_t75">
          <v:imagedata o:title="" r:id="rId1"/>
        </v:shape>
      </w:pict>
    </w:r>
    <w:r>
      <w:rPr>
        <w:rFonts w:ascii="Microsoft YaHei" w:hAnsi="Microsoft YaHei" w:eastAsia="Microsoft YaHei" w:cs="Microsoft YaHei"/>
        <w:sz w:val="15"/>
        <w:szCs w:val="15"/>
        <w:color w:val="231F20"/>
      </w:rPr>
      <w:t>中华神经科杂志 </w:t>
    </w:r>
    <w:r>
      <w:rPr>
        <w:rFonts w:ascii="Arial" w:hAnsi="Arial" w:eastAsia="Arial" w:cs="Arial"/>
        <w:sz w:val="15"/>
        <w:szCs w:val="15"/>
        <w:color w:val="231F20"/>
      </w:rPr>
      <w:t>2024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年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2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8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月第 </w:t>
    </w:r>
    <w:r>
      <w:rPr>
        <w:rFonts w:ascii="Arial" w:hAnsi="Arial" w:eastAsia="Arial" w:cs="Arial"/>
        <w:sz w:val="15"/>
        <w:szCs w:val="15"/>
        <w:color w:val="231F20"/>
      </w:rPr>
      <w:t>57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卷第 </w:t>
    </w:r>
    <w:r>
      <w:rPr>
        <w:rFonts w:ascii="Arial" w:hAnsi="Arial" w:eastAsia="Arial" w:cs="Arial"/>
        <w:sz w:val="15"/>
        <w:szCs w:val="15"/>
        <w:color w:val="231F20"/>
      </w:rPr>
      <w:t>8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期    </w:t>
    </w:r>
    <w:r>
      <w:rPr>
        <w:rFonts w:ascii="Arial" w:hAnsi="Arial" w:eastAsia="Arial" w:cs="Arial"/>
        <w:sz w:val="15"/>
        <w:szCs w:val="15"/>
        <w:color w:val="231F20"/>
      </w:rPr>
      <w:t>Chin J Neurol, August</w:t>
    </w:r>
    <w:r>
      <w:rPr>
        <w:rFonts w:ascii="Arial" w:hAnsi="Arial" w:eastAsia="Arial" w:cs="Arial"/>
        <w:sz w:val="15"/>
        <w:szCs w:val="15"/>
        <w:color w:val="231F20"/>
        <w:spacing w:val="4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2024, Vol.</w:t>
    </w:r>
    <w:r>
      <w:rPr>
        <w:rFonts w:ascii="Arial" w:hAnsi="Arial" w:eastAsia="Arial" w:cs="Arial"/>
        <w:sz w:val="15"/>
        <w:szCs w:val="15"/>
        <w:color w:val="231F20"/>
        <w:spacing w:val="4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57,</w:t>
    </w:r>
    <w:r>
      <w:rPr>
        <w:rFonts w:ascii="Arial" w:hAnsi="Arial" w:eastAsia="Arial" w:cs="Arial"/>
        <w:sz w:val="15"/>
        <w:szCs w:val="15"/>
        <w:color w:val="231F20"/>
        <w:spacing w:val="5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No.</w:t>
    </w:r>
    <w:r>
      <w:rPr>
        <w:rFonts w:ascii="Arial" w:hAnsi="Arial" w:eastAsia="Arial" w:cs="Arial"/>
        <w:sz w:val="15"/>
        <w:szCs w:val="15"/>
        <w:color w:val="231F20"/>
        <w:spacing w:val="8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8                      </w:t>
    </w:r>
    <w:r>
      <w:rPr>
        <w:rFonts w:ascii="Arial" w:hAnsi="Arial" w:eastAsia="Arial" w:cs="Arial"/>
        <w:sz w:val="15"/>
        <w:szCs w:val="15"/>
        <w:color w:val="231F20"/>
        <w:spacing w:val="-1"/>
      </w:rPr>
      <w:t xml:space="preserve">                                                      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"/>
      </w:rPr>
      <w:t>·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41"/>
        <w:w w:val="101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-1"/>
      </w:rPr>
      <w:t>819  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"/>
      </w:rPr>
      <w:t>·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1"/>
      <w:spacing w:before="36" w:line="182" w:lineRule="auto"/>
      <w:rPr>
        <w:rFonts w:ascii="Microsoft YaHei" w:hAnsi="Microsoft YaHei" w:eastAsia="Microsoft YaHei" w:cs="Microsoft YaHei"/>
        <w:sz w:val="15"/>
        <w:szCs w:val="15"/>
      </w:rPr>
    </w:pPr>
    <w:r>
      <w:pict>
        <v:shape id="WordPictureWatermark42" style="position:absolute;margin-left:51.6946pt;margin-top:271.445pt;mso-position-vertical-relative:page;mso-position-horizontal-relative:page;width:514.25pt;height:279.85pt;z-index:-251648000;" o:allowincell="f" filled="false" stroked="false" type="#_x0000_t75">
          <v:imagedata o:title="" r:id="rId1"/>
        </v:shape>
      </w:pict>
    </w:r>
    <w:r>
      <w:pict>
        <v:shape id="WordPictureWatermark44" style="position:absolute;margin-left:175pt;margin-top:260.882pt;mso-position-vertical-relative:page;mso-position-horizontal-relative:page;width:267pt;height:306pt;z-index:-251646976;" o:allowincell="f" filled="false" stroked="false" type="#_x0000_t75">
          <v:imagedata o:title="" r:id="rId2"/>
        </v:shape>
      </w:pic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·  820   ·                                                                        中华神经科杂志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4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2024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年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8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3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月第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3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5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3"/>
      </w:rPr>
      <w:t>7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3"/>
      </w:rPr>
      <w:t>卷第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8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3"/>
      </w:rPr>
      <w:t>8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3"/>
      </w:rPr>
      <w:t>期    Chin J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3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3"/>
      </w:rPr>
      <w:t>Neurol,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3"/>
      </w:rPr>
      <w:t>August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3"/>
      </w:rPr>
      <w:t>2024,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3"/>
      </w:rPr>
      <w:t>Vol.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3"/>
      </w:rPr>
      <w:t>57,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3"/>
      </w:rPr>
      <w:t>No.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5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3"/>
      </w:rPr>
      <w:t>8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04"/>
      <w:spacing w:before="36" w:line="182" w:lineRule="auto"/>
      <w:rPr>
        <w:rFonts w:ascii="Microsoft YaHei" w:hAnsi="Microsoft YaHei" w:eastAsia="Microsoft YaHei" w:cs="Microsoft YaHei"/>
        <w:sz w:val="15"/>
        <w:szCs w:val="15"/>
      </w:rPr>
    </w:pPr>
    <w:r>
      <w:pict>
        <v:shape id="WordPictureWatermark48" style="position:absolute;margin-left:51.6946pt;margin-top:271.445pt;mso-position-vertical-relative:page;mso-position-horizontal-relative:page;width:514.25pt;height:279.85pt;z-index:-251645952;" o:allowincell="f" filled="false" stroked="false" type="#_x0000_t75">
          <v:imagedata o:title="" r:id="rId1"/>
        </v:shape>
      </w:pict>
    </w:r>
    <w:r>
      <w:pict>
        <v:shape id="WordPictureWatermark50" style="position:absolute;margin-left:175pt;margin-top:260.882pt;mso-position-vertical-relative:page;mso-position-horizontal-relative:page;width:267pt;height:306pt;z-index:-251644928;" o:allowincell="f" filled="false" stroked="false" type="#_x0000_t75">
          <v:imagedata o:title="" r:id="rId2"/>
        </v:shape>
      </w:pict>
    </w:r>
    <w:r>
      <w:rPr>
        <w:rFonts w:ascii="Microsoft YaHei" w:hAnsi="Microsoft YaHei" w:eastAsia="Microsoft YaHei" w:cs="Microsoft YaHei"/>
        <w:sz w:val="15"/>
        <w:szCs w:val="15"/>
        <w:color w:val="231F20"/>
      </w:rPr>
      <w:t>中华神经科杂志 </w:t>
    </w:r>
    <w:r>
      <w:rPr>
        <w:rFonts w:ascii="Arial" w:hAnsi="Arial" w:eastAsia="Arial" w:cs="Arial"/>
        <w:sz w:val="15"/>
        <w:szCs w:val="15"/>
        <w:color w:val="231F20"/>
      </w:rPr>
      <w:t>2024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年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2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8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月第 </w:t>
    </w:r>
    <w:r>
      <w:rPr>
        <w:rFonts w:ascii="Arial" w:hAnsi="Arial" w:eastAsia="Arial" w:cs="Arial"/>
        <w:sz w:val="15"/>
        <w:szCs w:val="15"/>
        <w:color w:val="231F20"/>
      </w:rPr>
      <w:t>57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卷第 </w:t>
    </w:r>
    <w:r>
      <w:rPr>
        <w:rFonts w:ascii="Arial" w:hAnsi="Arial" w:eastAsia="Arial" w:cs="Arial"/>
        <w:sz w:val="15"/>
        <w:szCs w:val="15"/>
        <w:color w:val="231F20"/>
      </w:rPr>
      <w:t>8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期    </w:t>
    </w:r>
    <w:r>
      <w:rPr>
        <w:rFonts w:ascii="Arial" w:hAnsi="Arial" w:eastAsia="Arial" w:cs="Arial"/>
        <w:sz w:val="15"/>
        <w:szCs w:val="15"/>
        <w:color w:val="231F20"/>
      </w:rPr>
      <w:t>Chin J Neurol, August</w:t>
    </w:r>
    <w:r>
      <w:rPr>
        <w:rFonts w:ascii="Arial" w:hAnsi="Arial" w:eastAsia="Arial" w:cs="Arial"/>
        <w:sz w:val="15"/>
        <w:szCs w:val="15"/>
        <w:color w:val="231F20"/>
        <w:spacing w:val="4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2024, Vol.</w:t>
    </w:r>
    <w:r>
      <w:rPr>
        <w:rFonts w:ascii="Arial" w:hAnsi="Arial" w:eastAsia="Arial" w:cs="Arial"/>
        <w:sz w:val="15"/>
        <w:szCs w:val="15"/>
        <w:color w:val="231F20"/>
        <w:spacing w:val="4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57,</w:t>
    </w:r>
    <w:r>
      <w:rPr>
        <w:rFonts w:ascii="Arial" w:hAnsi="Arial" w:eastAsia="Arial" w:cs="Arial"/>
        <w:sz w:val="15"/>
        <w:szCs w:val="15"/>
        <w:color w:val="231F20"/>
        <w:spacing w:val="5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No.</w:t>
    </w:r>
    <w:r>
      <w:rPr>
        <w:rFonts w:ascii="Arial" w:hAnsi="Arial" w:eastAsia="Arial" w:cs="Arial"/>
        <w:sz w:val="15"/>
        <w:szCs w:val="15"/>
        <w:color w:val="231F20"/>
        <w:spacing w:val="8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8                      </w:t>
    </w:r>
    <w:r>
      <w:rPr>
        <w:rFonts w:ascii="Arial" w:hAnsi="Arial" w:eastAsia="Arial" w:cs="Arial"/>
        <w:sz w:val="15"/>
        <w:szCs w:val="15"/>
        <w:color w:val="231F20"/>
        <w:spacing w:val="-1"/>
      </w:rPr>
      <w:t xml:space="preserve">                                                      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"/>
      </w:rPr>
      <w:t>·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41"/>
        <w:w w:val="101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-1"/>
      </w:rPr>
      <w:t>821  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"/>
      </w:rPr>
      <w:t>·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1"/>
      <w:spacing w:before="36" w:line="182" w:lineRule="auto"/>
      <w:rPr>
        <w:rFonts w:ascii="Microsoft YaHei" w:hAnsi="Microsoft YaHei" w:eastAsia="Microsoft YaHei" w:cs="Microsoft YaHei"/>
        <w:sz w:val="15"/>
        <w:szCs w:val="15"/>
      </w:rPr>
    </w:pPr>
    <w:r>
      <w:pict>
        <v:shape id="WordPictureWatermark54" style="position:absolute;margin-left:51.6946pt;margin-top:271.445pt;mso-position-vertical-relative:page;mso-position-horizontal-relative:page;width:514.25pt;height:279.85pt;z-index:-251643904;" o:allowincell="f" filled="false" stroked="false" type="#_x0000_t75">
          <v:imagedata o:title="" r:id="rId1"/>
        </v:shape>
      </w:pict>
    </w:r>
    <w:r>
      <w:pict>
        <v:shape id="WordPictureWatermark56" style="position:absolute;margin-left:175pt;margin-top:260.882pt;mso-position-vertical-relative:page;mso-position-horizontal-relative:page;width:267pt;height:306pt;z-index:-251642880;" o:allowincell="f" filled="false" stroked="false" type="#_x0000_t75">
          <v:imagedata o:title="" r:id="rId2"/>
        </v:shape>
      </w:pic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·  822   ·                                                                        中华神经科杂志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4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2024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年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8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3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月第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3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5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3"/>
      </w:rPr>
      <w:t>7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3"/>
      </w:rPr>
      <w:t>卷第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8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3"/>
      </w:rPr>
      <w:t>8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3"/>
      </w:rPr>
      <w:t>期    Chin J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3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3"/>
      </w:rPr>
      <w:t>Neurol,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3"/>
      </w:rPr>
      <w:t>August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3"/>
      </w:rPr>
      <w:t>2024,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3"/>
      </w:rPr>
      <w:t>Vol.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3"/>
      </w:rPr>
      <w:t>57,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3"/>
      </w:rPr>
      <w:t>No.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5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3"/>
      </w:rPr>
      <w:t>8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04"/>
      <w:spacing w:before="36" w:line="182" w:lineRule="auto"/>
      <w:rPr>
        <w:rFonts w:ascii="Microsoft YaHei" w:hAnsi="Microsoft YaHei" w:eastAsia="Microsoft YaHei" w:cs="Microsoft YaHei"/>
        <w:sz w:val="15"/>
        <w:szCs w:val="15"/>
      </w:rPr>
    </w:pPr>
    <w:r>
      <w:pict>
        <v:shape id="WordPictureWatermark60" style="position:absolute;margin-left:51.6946pt;margin-top:271.445pt;mso-position-vertical-relative:page;mso-position-horizontal-relative:page;width:514.25pt;height:279.85pt;z-index:-251641856;" o:allowincell="f" filled="false" stroked="false" type="#_x0000_t75">
          <v:imagedata o:title="" r:id="rId1"/>
        </v:shape>
      </w:pict>
    </w:r>
    <w:r>
      <w:pict>
        <v:shape id="WordPictureWatermark62" style="position:absolute;margin-left:175pt;margin-top:260.882pt;mso-position-vertical-relative:page;mso-position-horizontal-relative:page;width:267pt;height:306pt;z-index:-251640832;" o:allowincell="f" filled="false" stroked="false" type="#_x0000_t75">
          <v:imagedata o:title="" r:id="rId2"/>
        </v:shape>
      </w:pict>
    </w:r>
    <w:r>
      <w:rPr>
        <w:rFonts w:ascii="Microsoft YaHei" w:hAnsi="Microsoft YaHei" w:eastAsia="Microsoft YaHei" w:cs="Microsoft YaHei"/>
        <w:sz w:val="15"/>
        <w:szCs w:val="15"/>
        <w:color w:val="231F20"/>
        <w:spacing w:val="-3"/>
      </w:rPr>
      <w:t>中华神经科杂志 2024 年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3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3"/>
      </w:rPr>
      <w:t>8 月第 57 卷第 8 期    Chin J Neurol, August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3"/>
      </w:rPr>
      <w:t>2024, Vol.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3"/>
      </w:rPr>
      <w:t>57,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3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3"/>
      </w:rPr>
      <w:t>No.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5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3"/>
      </w:rPr>
      <w:t>8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1"/>
      </w:rPr>
      <w:t xml:space="preserve">                                  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 xml:space="preserve">                                  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3"/>
      </w:rPr>
      <w:t>·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4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4"/>
      </w:rPr>
      <w:t>823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 xml:space="preserve">  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4"/>
      </w:rPr>
      <w:t>·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1"/>
      <w:spacing w:before="36" w:line="182" w:lineRule="auto"/>
      <w:rPr>
        <w:rFonts w:ascii="Arial" w:hAnsi="Arial" w:eastAsia="Arial" w:cs="Arial"/>
        <w:sz w:val="15"/>
        <w:szCs w:val="15"/>
      </w:rPr>
    </w:pPr>
    <w:r>
      <w:pict>
        <v:shape id="WordPictureWatermark66" style="position:absolute;margin-left:51.6946pt;margin-top:271.445pt;mso-position-vertical-relative:page;mso-position-horizontal-relative:page;width:514.25pt;height:279.85pt;z-index:-251639808;" o:allowincell="f" filled="false" stroked="false" type="#_x0000_t75">
          <v:imagedata o:title="" r:id="rId1"/>
        </v:shape>
      </w:pict>
    </w:r>
    <w:r>
      <w:pict>
        <v:shape id="WordPictureWatermark68" style="position:absolute;margin-left:175pt;margin-top:260.882pt;mso-position-vertical-relative:page;mso-position-horizontal-relative:page;width:267pt;height:306pt;z-index:-251638784;" o:allowincell="f" filled="false" stroked="false" type="#_x0000_t75">
          <v:imagedata o:title="" r:id="rId2"/>
        </v:shape>
      </w:pict>
    </w:r>
    <w:r>
      <w:pict>
        <v:shape id="WordPictureWatermark70" style="position:absolute;margin-left:40.9952pt;margin-top:761.949pt;mso-position-vertical-relative:page;mso-position-horizontal-relative:page;width:220.95pt;height:24pt;z-index:-251637760;" o:allowincell="f" filled="false" stroked="false" type="#_x0000_t75">
          <v:imagedata o:title="" r:id="rId3"/>
        </v:shape>
      </w:pict>
    </w:r>
    <w:r>
      <w:rPr>
        <w:rFonts w:ascii="Microsoft YaHei" w:hAnsi="Microsoft YaHei" w:eastAsia="Microsoft YaHei" w:cs="Microsoft YaHei"/>
        <w:sz w:val="15"/>
        <w:szCs w:val="15"/>
        <w:color w:val="231F20"/>
      </w:rPr>
      <w:t>·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41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824  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·                                                                      中华神经科杂志 </w:t>
    </w:r>
    <w:r>
      <w:rPr>
        <w:rFonts w:ascii="Arial" w:hAnsi="Arial" w:eastAsia="Arial" w:cs="Arial"/>
        <w:sz w:val="15"/>
        <w:szCs w:val="15"/>
        <w:color w:val="231F20"/>
      </w:rPr>
      <w:t>2024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年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3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8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月第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4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57</w:t>
    </w:r>
    <w:r>
      <w:rPr>
        <w:rFonts w:ascii="Arial" w:hAnsi="Arial" w:eastAsia="Arial" w:cs="Arial"/>
        <w:sz w:val="15"/>
        <w:szCs w:val="15"/>
        <w:color w:val="231F20"/>
        <w:spacing w:val="3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卷第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8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8</w:t>
    </w:r>
    <w:r>
      <w:rPr>
        <w:rFonts w:ascii="Arial" w:hAnsi="Arial" w:eastAsia="Arial" w:cs="Arial"/>
        <w:sz w:val="15"/>
        <w:szCs w:val="15"/>
        <w:color w:val="231F20"/>
        <w:spacing w:val="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期    </w:t>
    </w:r>
    <w:r>
      <w:rPr>
        <w:rFonts w:ascii="Arial" w:hAnsi="Arial" w:eastAsia="Arial" w:cs="Arial"/>
        <w:sz w:val="15"/>
        <w:szCs w:val="15"/>
        <w:color w:val="231F20"/>
      </w:rPr>
      <w:t>Chin J Neurol,</w:t>
    </w:r>
    <w:r>
      <w:rPr>
        <w:rFonts w:ascii="Arial" w:hAnsi="Arial" w:eastAsia="Arial" w:cs="Arial"/>
        <w:sz w:val="15"/>
        <w:szCs w:val="15"/>
        <w:color w:val="231F20"/>
        <w:spacing w:val="3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August</w:t>
    </w:r>
    <w:r>
      <w:rPr>
        <w:rFonts w:ascii="Arial" w:hAnsi="Arial" w:eastAsia="Arial" w:cs="Arial"/>
        <w:sz w:val="15"/>
        <w:szCs w:val="15"/>
        <w:color w:val="231F20"/>
        <w:spacing w:val="4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20</w:t>
    </w:r>
    <w:r>
      <w:rPr>
        <w:rFonts w:ascii="Arial" w:hAnsi="Arial" w:eastAsia="Arial" w:cs="Arial"/>
        <w:sz w:val="15"/>
        <w:szCs w:val="15"/>
        <w:color w:val="231F20"/>
        <w:spacing w:val="-1"/>
      </w:rPr>
      <w:t>24,</w:t>
    </w:r>
    <w:r>
      <w:rPr>
        <w:rFonts w:ascii="Arial" w:hAnsi="Arial" w:eastAsia="Arial" w:cs="Arial"/>
        <w:sz w:val="15"/>
        <w:szCs w:val="15"/>
        <w:color w:val="231F20"/>
        <w:spacing w:val="3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-1"/>
      </w:rPr>
      <w:t>Vol.</w:t>
    </w:r>
    <w:r>
      <w:rPr>
        <w:rFonts w:ascii="Arial" w:hAnsi="Arial" w:eastAsia="Arial" w:cs="Arial"/>
        <w:sz w:val="15"/>
        <w:szCs w:val="15"/>
        <w:color w:val="231F20"/>
        <w:spacing w:val="4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-1"/>
      </w:rPr>
      <w:t>57,</w:t>
    </w:r>
    <w:r>
      <w:rPr>
        <w:rFonts w:ascii="Arial" w:hAnsi="Arial" w:eastAsia="Arial" w:cs="Arial"/>
        <w:sz w:val="15"/>
        <w:szCs w:val="15"/>
        <w:color w:val="231F20"/>
        <w:spacing w:val="5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-1"/>
      </w:rPr>
      <w:t>No.</w:t>
    </w:r>
    <w:r>
      <w:rPr>
        <w:rFonts w:ascii="Arial" w:hAnsi="Arial" w:eastAsia="Arial" w:cs="Arial"/>
        <w:sz w:val="15"/>
        <w:szCs w:val="15"/>
        <w:color w:val="231F20"/>
        <w:spacing w:val="8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-1"/>
      </w:rPr>
      <w:t>8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04"/>
      <w:spacing w:before="36" w:line="182" w:lineRule="auto"/>
      <w:rPr>
        <w:rFonts w:ascii="Microsoft YaHei" w:hAnsi="Microsoft YaHei" w:eastAsia="Microsoft YaHei" w:cs="Microsoft YaHei"/>
        <w:sz w:val="15"/>
        <w:szCs w:val="15"/>
      </w:rPr>
    </w:pPr>
    <w:r>
      <w:pict>
        <v:shape id="WordPictureWatermark74" style="position:absolute;margin-left:51.6946pt;margin-top:271.445pt;mso-position-vertical-relative:page;mso-position-horizontal-relative:page;width:514.25pt;height:279.85pt;z-index:-251636736;" o:allowincell="f" filled="false" stroked="false" type="#_x0000_t75">
          <v:imagedata o:title="" r:id="rId1"/>
        </v:shape>
      </w:pict>
    </w:r>
    <w:r>
      <w:pict>
        <v:shape id="WordPictureWatermark76" style="position:absolute;margin-left:175pt;margin-top:260.882pt;mso-position-vertical-relative:page;mso-position-horizontal-relative:page;width:267pt;height:306pt;z-index:-251634688;" o:allowincell="f" filled="false" stroked="false" type="#_x0000_t75">
          <v:imagedata o:title="" r:id="rId2"/>
        </v:shape>
      </w:pict>
    </w:r>
    <w:r>
      <w:pict>
        <v:shape id="WordPictureWatermark78" style="position:absolute;margin-left:40.9952pt;margin-top:761.949pt;mso-position-vertical-relative:page;mso-position-horizontal-relative:page;width:220.95pt;height:24pt;z-index:-251635712;" o:allowincell="f" filled="false" stroked="false" type="#_x0000_t75">
          <v:imagedata o:title="" r:id="rId3"/>
        </v:shape>
      </w:pict>
    </w:r>
    <w:r>
      <w:rPr>
        <w:rFonts w:ascii="Microsoft YaHei" w:hAnsi="Microsoft YaHei" w:eastAsia="Microsoft YaHei" w:cs="Microsoft YaHei"/>
        <w:sz w:val="15"/>
        <w:szCs w:val="15"/>
        <w:color w:val="231F20"/>
      </w:rPr>
      <w:t>中华神经科杂志 </w:t>
    </w:r>
    <w:r>
      <w:rPr>
        <w:rFonts w:ascii="Arial" w:hAnsi="Arial" w:eastAsia="Arial" w:cs="Arial"/>
        <w:sz w:val="15"/>
        <w:szCs w:val="15"/>
        <w:color w:val="231F20"/>
      </w:rPr>
      <w:t>2024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年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2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8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月第 </w:t>
    </w:r>
    <w:r>
      <w:rPr>
        <w:rFonts w:ascii="Arial" w:hAnsi="Arial" w:eastAsia="Arial" w:cs="Arial"/>
        <w:sz w:val="15"/>
        <w:szCs w:val="15"/>
        <w:color w:val="231F20"/>
      </w:rPr>
      <w:t>57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卷第 </w:t>
    </w:r>
    <w:r>
      <w:rPr>
        <w:rFonts w:ascii="Arial" w:hAnsi="Arial" w:eastAsia="Arial" w:cs="Arial"/>
        <w:sz w:val="15"/>
        <w:szCs w:val="15"/>
        <w:color w:val="231F20"/>
      </w:rPr>
      <w:t>8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期    </w:t>
    </w:r>
    <w:r>
      <w:rPr>
        <w:rFonts w:ascii="Arial" w:hAnsi="Arial" w:eastAsia="Arial" w:cs="Arial"/>
        <w:sz w:val="15"/>
        <w:szCs w:val="15"/>
        <w:color w:val="231F20"/>
      </w:rPr>
      <w:t>Chin J Neurol, August</w:t>
    </w:r>
    <w:r>
      <w:rPr>
        <w:rFonts w:ascii="Arial" w:hAnsi="Arial" w:eastAsia="Arial" w:cs="Arial"/>
        <w:sz w:val="15"/>
        <w:szCs w:val="15"/>
        <w:color w:val="231F20"/>
        <w:spacing w:val="4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2024, Vol.</w:t>
    </w:r>
    <w:r>
      <w:rPr>
        <w:rFonts w:ascii="Arial" w:hAnsi="Arial" w:eastAsia="Arial" w:cs="Arial"/>
        <w:sz w:val="15"/>
        <w:szCs w:val="15"/>
        <w:color w:val="231F20"/>
        <w:spacing w:val="4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57,</w:t>
    </w:r>
    <w:r>
      <w:rPr>
        <w:rFonts w:ascii="Arial" w:hAnsi="Arial" w:eastAsia="Arial" w:cs="Arial"/>
        <w:sz w:val="15"/>
        <w:szCs w:val="15"/>
        <w:color w:val="231F20"/>
        <w:spacing w:val="5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No.</w:t>
    </w:r>
    <w:r>
      <w:rPr>
        <w:rFonts w:ascii="Arial" w:hAnsi="Arial" w:eastAsia="Arial" w:cs="Arial"/>
        <w:sz w:val="15"/>
        <w:szCs w:val="15"/>
        <w:color w:val="231F20"/>
        <w:spacing w:val="8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8                      </w:t>
    </w:r>
    <w:r>
      <w:rPr>
        <w:rFonts w:ascii="Arial" w:hAnsi="Arial" w:eastAsia="Arial" w:cs="Arial"/>
        <w:sz w:val="15"/>
        <w:szCs w:val="15"/>
        <w:color w:val="231F20"/>
        <w:spacing w:val="-1"/>
      </w:rPr>
      <w:t xml:space="preserve">                                                      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"/>
      </w:rPr>
      <w:t>·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41"/>
        <w:w w:val="101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-1"/>
      </w:rPr>
      <w:t>825  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"/>
      </w:rPr>
      <w:t>·</w:t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1"/>
      <w:spacing w:before="36" w:line="182" w:lineRule="auto"/>
      <w:rPr>
        <w:rFonts w:ascii="Arial" w:hAnsi="Arial" w:eastAsia="Arial" w:cs="Arial"/>
        <w:sz w:val="15"/>
        <w:szCs w:val="15"/>
      </w:rPr>
    </w:pPr>
    <w:r>
      <w:pict>
        <v:shape id="WordPictureWatermark82" style="position:absolute;margin-left:51.6946pt;margin-top:271.445pt;mso-position-vertical-relative:page;mso-position-horizontal-relative:page;width:514.25pt;height:279.85pt;z-index:-251632640;" o:allowincell="f" filled="false" stroked="false" type="#_x0000_t75">
          <v:imagedata o:title="" r:id="rId1"/>
        </v:shape>
      </w:pict>
    </w:r>
    <w:r>
      <w:pict>
        <v:shape id="WordPictureWatermark84" style="position:absolute;margin-left:175pt;margin-top:260.882pt;mso-position-vertical-relative:page;mso-position-horizontal-relative:page;width:267pt;height:306pt;z-index:-251631616;" o:allowincell="f" filled="false" stroked="false" type="#_x0000_t75">
          <v:imagedata o:title="" r:id="rId2"/>
        </v:shape>
      </w:pict>
    </w:r>
    <w:r>
      <w:pict>
        <v:shape id="WordPictureWatermark86" style="position:absolute;margin-left:40.9952pt;margin-top:761.949pt;mso-position-vertical-relative:page;mso-position-horizontal-relative:page;width:220.95pt;height:24pt;z-index:-251633664;" o:allowincell="f" filled="false" stroked="false" type="#_x0000_t75">
          <v:imagedata o:title="" r:id="rId3"/>
        </v:shape>
      </w:pict>
    </w:r>
    <w:r>
      <w:rPr>
        <w:rFonts w:ascii="Microsoft YaHei" w:hAnsi="Microsoft YaHei" w:eastAsia="Microsoft YaHei" w:cs="Microsoft YaHei"/>
        <w:sz w:val="15"/>
        <w:szCs w:val="15"/>
        <w:color w:val="231F20"/>
      </w:rPr>
      <w:t>·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41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826  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·                                                                      中华神经科杂志 </w:t>
    </w:r>
    <w:r>
      <w:rPr>
        <w:rFonts w:ascii="Arial" w:hAnsi="Arial" w:eastAsia="Arial" w:cs="Arial"/>
        <w:sz w:val="15"/>
        <w:szCs w:val="15"/>
        <w:color w:val="231F20"/>
      </w:rPr>
      <w:t>2024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年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3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8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月第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4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57</w:t>
    </w:r>
    <w:r>
      <w:rPr>
        <w:rFonts w:ascii="Arial" w:hAnsi="Arial" w:eastAsia="Arial" w:cs="Arial"/>
        <w:sz w:val="15"/>
        <w:szCs w:val="15"/>
        <w:color w:val="231F20"/>
        <w:spacing w:val="3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卷第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8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8</w:t>
    </w:r>
    <w:r>
      <w:rPr>
        <w:rFonts w:ascii="Arial" w:hAnsi="Arial" w:eastAsia="Arial" w:cs="Arial"/>
        <w:sz w:val="15"/>
        <w:szCs w:val="15"/>
        <w:color w:val="231F20"/>
        <w:spacing w:val="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期    </w:t>
    </w:r>
    <w:r>
      <w:rPr>
        <w:rFonts w:ascii="Arial" w:hAnsi="Arial" w:eastAsia="Arial" w:cs="Arial"/>
        <w:sz w:val="15"/>
        <w:szCs w:val="15"/>
        <w:color w:val="231F20"/>
      </w:rPr>
      <w:t>Chin J Neurol,</w:t>
    </w:r>
    <w:r>
      <w:rPr>
        <w:rFonts w:ascii="Arial" w:hAnsi="Arial" w:eastAsia="Arial" w:cs="Arial"/>
        <w:sz w:val="15"/>
        <w:szCs w:val="15"/>
        <w:color w:val="231F20"/>
        <w:spacing w:val="3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August</w:t>
    </w:r>
    <w:r>
      <w:rPr>
        <w:rFonts w:ascii="Arial" w:hAnsi="Arial" w:eastAsia="Arial" w:cs="Arial"/>
        <w:sz w:val="15"/>
        <w:szCs w:val="15"/>
        <w:color w:val="231F20"/>
        <w:spacing w:val="4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20</w:t>
    </w:r>
    <w:r>
      <w:rPr>
        <w:rFonts w:ascii="Arial" w:hAnsi="Arial" w:eastAsia="Arial" w:cs="Arial"/>
        <w:sz w:val="15"/>
        <w:szCs w:val="15"/>
        <w:color w:val="231F20"/>
        <w:spacing w:val="-1"/>
      </w:rPr>
      <w:t>24,</w:t>
    </w:r>
    <w:r>
      <w:rPr>
        <w:rFonts w:ascii="Arial" w:hAnsi="Arial" w:eastAsia="Arial" w:cs="Arial"/>
        <w:sz w:val="15"/>
        <w:szCs w:val="15"/>
        <w:color w:val="231F20"/>
        <w:spacing w:val="3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-1"/>
      </w:rPr>
      <w:t>Vol.</w:t>
    </w:r>
    <w:r>
      <w:rPr>
        <w:rFonts w:ascii="Arial" w:hAnsi="Arial" w:eastAsia="Arial" w:cs="Arial"/>
        <w:sz w:val="15"/>
        <w:szCs w:val="15"/>
        <w:color w:val="231F20"/>
        <w:spacing w:val="4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-1"/>
      </w:rPr>
      <w:t>57,</w:t>
    </w:r>
    <w:r>
      <w:rPr>
        <w:rFonts w:ascii="Arial" w:hAnsi="Arial" w:eastAsia="Arial" w:cs="Arial"/>
        <w:sz w:val="15"/>
        <w:szCs w:val="15"/>
        <w:color w:val="231F20"/>
        <w:spacing w:val="5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-1"/>
      </w:rPr>
      <w:t>No.</w:t>
    </w:r>
    <w:r>
      <w:rPr>
        <w:rFonts w:ascii="Arial" w:hAnsi="Arial" w:eastAsia="Arial" w:cs="Arial"/>
        <w:sz w:val="15"/>
        <w:szCs w:val="15"/>
        <w:color w:val="231F20"/>
        <w:spacing w:val="8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-1"/>
      </w:rPr>
      <w:t>8</w:t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04"/>
      <w:spacing w:before="36" w:line="182" w:lineRule="auto"/>
      <w:rPr>
        <w:rFonts w:ascii="Microsoft YaHei" w:hAnsi="Microsoft YaHei" w:eastAsia="Microsoft YaHei" w:cs="Microsoft YaHei"/>
        <w:sz w:val="15"/>
        <w:szCs w:val="15"/>
      </w:rPr>
    </w:pPr>
    <w:r>
      <w:pict>
        <v:shape id="WordPictureWatermark90" style="position:absolute;margin-left:51.6946pt;margin-top:271.445pt;mso-position-vertical-relative:page;mso-position-horizontal-relative:page;width:514.25pt;height:279.85pt;z-index:-251630592;" o:allowincell="f" filled="false" stroked="false" type="#_x0000_t75">
          <v:imagedata o:title="" r:id="rId1"/>
        </v:shape>
      </w:pict>
    </w:r>
    <w:r>
      <w:pict>
        <v:shape id="WordPictureWatermark92" style="position:absolute;margin-left:175pt;margin-top:260.882pt;mso-position-vertical-relative:page;mso-position-horizontal-relative:page;width:267pt;height:306pt;z-index:-251628544;" o:allowincell="f" filled="false" stroked="false" type="#_x0000_t75">
          <v:imagedata o:title="" r:id="rId2"/>
        </v:shape>
      </w:pict>
    </w:r>
    <w:r>
      <w:pict>
        <v:shape id="WordPictureWatermark94" style="position:absolute;margin-left:40.9952pt;margin-top:761.949pt;mso-position-vertical-relative:page;mso-position-horizontal-relative:page;width:220.95pt;height:24pt;z-index:-251629568;" o:allowincell="f" filled="false" stroked="false" type="#_x0000_t75">
          <v:imagedata o:title="" r:id="rId3"/>
        </v:shape>
      </w:pict>
    </w:r>
    <w:r>
      <w:rPr>
        <w:rFonts w:ascii="Microsoft YaHei" w:hAnsi="Microsoft YaHei" w:eastAsia="Microsoft YaHei" w:cs="Microsoft YaHei"/>
        <w:sz w:val="15"/>
        <w:szCs w:val="15"/>
        <w:color w:val="231F20"/>
      </w:rPr>
      <w:t>中华神经科杂志 </w:t>
    </w:r>
    <w:r>
      <w:rPr>
        <w:rFonts w:ascii="Arial" w:hAnsi="Arial" w:eastAsia="Arial" w:cs="Arial"/>
        <w:sz w:val="15"/>
        <w:szCs w:val="15"/>
        <w:color w:val="231F20"/>
      </w:rPr>
      <w:t>2024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年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2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8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月第 </w:t>
    </w:r>
    <w:r>
      <w:rPr>
        <w:rFonts w:ascii="Arial" w:hAnsi="Arial" w:eastAsia="Arial" w:cs="Arial"/>
        <w:sz w:val="15"/>
        <w:szCs w:val="15"/>
        <w:color w:val="231F20"/>
      </w:rPr>
      <w:t>57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卷第 </w:t>
    </w:r>
    <w:r>
      <w:rPr>
        <w:rFonts w:ascii="Arial" w:hAnsi="Arial" w:eastAsia="Arial" w:cs="Arial"/>
        <w:sz w:val="15"/>
        <w:szCs w:val="15"/>
        <w:color w:val="231F20"/>
      </w:rPr>
      <w:t>8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期    </w:t>
    </w:r>
    <w:r>
      <w:rPr>
        <w:rFonts w:ascii="Arial" w:hAnsi="Arial" w:eastAsia="Arial" w:cs="Arial"/>
        <w:sz w:val="15"/>
        <w:szCs w:val="15"/>
        <w:color w:val="231F20"/>
      </w:rPr>
      <w:t>Chin J Neurol, August</w:t>
    </w:r>
    <w:r>
      <w:rPr>
        <w:rFonts w:ascii="Arial" w:hAnsi="Arial" w:eastAsia="Arial" w:cs="Arial"/>
        <w:sz w:val="15"/>
        <w:szCs w:val="15"/>
        <w:color w:val="231F20"/>
        <w:spacing w:val="4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2024, Vol.</w:t>
    </w:r>
    <w:r>
      <w:rPr>
        <w:rFonts w:ascii="Arial" w:hAnsi="Arial" w:eastAsia="Arial" w:cs="Arial"/>
        <w:sz w:val="15"/>
        <w:szCs w:val="15"/>
        <w:color w:val="231F20"/>
        <w:spacing w:val="4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57,</w:t>
    </w:r>
    <w:r>
      <w:rPr>
        <w:rFonts w:ascii="Arial" w:hAnsi="Arial" w:eastAsia="Arial" w:cs="Arial"/>
        <w:sz w:val="15"/>
        <w:szCs w:val="15"/>
        <w:color w:val="231F20"/>
        <w:spacing w:val="5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No.</w:t>
    </w:r>
    <w:r>
      <w:rPr>
        <w:rFonts w:ascii="Arial" w:hAnsi="Arial" w:eastAsia="Arial" w:cs="Arial"/>
        <w:sz w:val="15"/>
        <w:szCs w:val="15"/>
        <w:color w:val="231F20"/>
        <w:spacing w:val="8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8                      </w:t>
    </w:r>
    <w:r>
      <w:rPr>
        <w:rFonts w:ascii="Arial" w:hAnsi="Arial" w:eastAsia="Arial" w:cs="Arial"/>
        <w:sz w:val="15"/>
        <w:szCs w:val="15"/>
        <w:color w:val="231F20"/>
        <w:spacing w:val="-1"/>
      </w:rPr>
      <w:t xml:space="preserve">                                                      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"/>
      </w:rPr>
      <w:t>·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41"/>
        <w:w w:val="101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-1"/>
      </w:rPr>
      <w:t>827  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"/>
      </w:rPr>
      <w:t>·</w:t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1"/>
      <w:spacing w:before="36" w:line="182" w:lineRule="auto"/>
      <w:rPr>
        <w:rFonts w:ascii="Arial" w:hAnsi="Arial" w:eastAsia="Arial" w:cs="Arial"/>
        <w:sz w:val="15"/>
        <w:szCs w:val="15"/>
      </w:rPr>
    </w:pPr>
    <w:r>
      <w:pict>
        <v:shape id="WordPictureWatermark98" style="position:absolute;margin-left:51.6946pt;margin-top:271.445pt;mso-position-vertical-relative:page;mso-position-horizontal-relative:page;width:514.25pt;height:279.85pt;z-index:-251627520;" o:allowincell="f" filled="false" stroked="false" type="#_x0000_t75">
          <v:imagedata o:title="" r:id="rId1"/>
        </v:shape>
      </w:pict>
    </w:r>
    <w:r>
      <w:pict>
        <v:shape id="WordPictureWatermark100" style="position:absolute;margin-left:175pt;margin-top:260.882pt;mso-position-vertical-relative:page;mso-position-horizontal-relative:page;width:267pt;height:306pt;z-index:-251625472;" o:allowincell="f" filled="false" stroked="false" type="#_x0000_t75">
          <v:imagedata o:title="" r:id="rId2"/>
        </v:shape>
      </w:pict>
    </w:r>
    <w:r>
      <w:pict>
        <v:shape id="WordPictureWatermark102" style="position:absolute;margin-left:40.9952pt;margin-top:761.949pt;mso-position-vertical-relative:page;mso-position-horizontal-relative:page;width:220.95pt;height:24pt;z-index:-251626496;" o:allowincell="f" filled="false" stroked="false" type="#_x0000_t75">
          <v:imagedata o:title="" r:id="rId3"/>
        </v:shape>
      </w:pict>
    </w:r>
    <w:r>
      <w:rPr>
        <w:rFonts w:ascii="Microsoft YaHei" w:hAnsi="Microsoft YaHei" w:eastAsia="Microsoft YaHei" w:cs="Microsoft YaHei"/>
        <w:sz w:val="15"/>
        <w:szCs w:val="15"/>
        <w:color w:val="231F20"/>
      </w:rPr>
      <w:t>·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41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828  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·                                                                      中华神经科杂志 </w:t>
    </w:r>
    <w:r>
      <w:rPr>
        <w:rFonts w:ascii="Arial" w:hAnsi="Arial" w:eastAsia="Arial" w:cs="Arial"/>
        <w:sz w:val="15"/>
        <w:szCs w:val="15"/>
        <w:color w:val="231F20"/>
      </w:rPr>
      <w:t>2024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年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3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8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月第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4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57</w:t>
    </w:r>
    <w:r>
      <w:rPr>
        <w:rFonts w:ascii="Arial" w:hAnsi="Arial" w:eastAsia="Arial" w:cs="Arial"/>
        <w:sz w:val="15"/>
        <w:szCs w:val="15"/>
        <w:color w:val="231F20"/>
        <w:spacing w:val="3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卷第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8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8</w:t>
    </w:r>
    <w:r>
      <w:rPr>
        <w:rFonts w:ascii="Arial" w:hAnsi="Arial" w:eastAsia="Arial" w:cs="Arial"/>
        <w:sz w:val="15"/>
        <w:szCs w:val="15"/>
        <w:color w:val="231F20"/>
        <w:spacing w:val="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期    </w:t>
    </w:r>
    <w:r>
      <w:rPr>
        <w:rFonts w:ascii="Arial" w:hAnsi="Arial" w:eastAsia="Arial" w:cs="Arial"/>
        <w:sz w:val="15"/>
        <w:szCs w:val="15"/>
        <w:color w:val="231F20"/>
      </w:rPr>
      <w:t>Chin J Neurol,</w:t>
    </w:r>
    <w:r>
      <w:rPr>
        <w:rFonts w:ascii="Arial" w:hAnsi="Arial" w:eastAsia="Arial" w:cs="Arial"/>
        <w:sz w:val="15"/>
        <w:szCs w:val="15"/>
        <w:color w:val="231F20"/>
        <w:spacing w:val="3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August</w:t>
    </w:r>
    <w:r>
      <w:rPr>
        <w:rFonts w:ascii="Arial" w:hAnsi="Arial" w:eastAsia="Arial" w:cs="Arial"/>
        <w:sz w:val="15"/>
        <w:szCs w:val="15"/>
        <w:color w:val="231F20"/>
        <w:spacing w:val="4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20</w:t>
    </w:r>
    <w:r>
      <w:rPr>
        <w:rFonts w:ascii="Arial" w:hAnsi="Arial" w:eastAsia="Arial" w:cs="Arial"/>
        <w:sz w:val="15"/>
        <w:szCs w:val="15"/>
        <w:color w:val="231F20"/>
        <w:spacing w:val="-1"/>
      </w:rPr>
      <w:t>24,</w:t>
    </w:r>
    <w:r>
      <w:rPr>
        <w:rFonts w:ascii="Arial" w:hAnsi="Arial" w:eastAsia="Arial" w:cs="Arial"/>
        <w:sz w:val="15"/>
        <w:szCs w:val="15"/>
        <w:color w:val="231F20"/>
        <w:spacing w:val="3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-1"/>
      </w:rPr>
      <w:t>Vol.</w:t>
    </w:r>
    <w:r>
      <w:rPr>
        <w:rFonts w:ascii="Arial" w:hAnsi="Arial" w:eastAsia="Arial" w:cs="Arial"/>
        <w:sz w:val="15"/>
        <w:szCs w:val="15"/>
        <w:color w:val="231F20"/>
        <w:spacing w:val="4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-1"/>
      </w:rPr>
      <w:t>57,</w:t>
    </w:r>
    <w:r>
      <w:rPr>
        <w:rFonts w:ascii="Arial" w:hAnsi="Arial" w:eastAsia="Arial" w:cs="Arial"/>
        <w:sz w:val="15"/>
        <w:szCs w:val="15"/>
        <w:color w:val="231F20"/>
        <w:spacing w:val="5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-1"/>
      </w:rPr>
      <w:t>No.</w:t>
    </w:r>
    <w:r>
      <w:rPr>
        <w:rFonts w:ascii="Arial" w:hAnsi="Arial" w:eastAsia="Arial" w:cs="Arial"/>
        <w:sz w:val="15"/>
        <w:szCs w:val="15"/>
        <w:color w:val="231F20"/>
        <w:spacing w:val="8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-1"/>
      </w:rPr>
      <w:t>8</w:t>
    </w:r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04"/>
      <w:spacing w:before="36" w:line="182" w:lineRule="auto"/>
      <w:rPr>
        <w:rFonts w:ascii="Microsoft YaHei" w:hAnsi="Microsoft YaHei" w:eastAsia="Microsoft YaHei" w:cs="Microsoft YaHei"/>
        <w:sz w:val="15"/>
        <w:szCs w:val="15"/>
      </w:rPr>
    </w:pPr>
    <w:r>
      <w:pict>
        <v:shape id="WordPictureWatermark106" style="position:absolute;margin-left:51.6946pt;margin-top:271.445pt;mso-position-vertical-relative:page;mso-position-horizontal-relative:page;width:514.25pt;height:279.85pt;z-index:-251624448;" o:allowincell="f" filled="false" stroked="false" type="#_x0000_t75">
          <v:imagedata o:title="" r:id="rId1"/>
        </v:shape>
      </w:pict>
    </w:r>
    <w:r>
      <w:pict>
        <v:shape id="WordPictureWatermark108" style="position:absolute;margin-left:40.9952pt;margin-top:761.949pt;mso-position-vertical-relative:page;mso-position-horizontal-relative:page;width:220.95pt;height:24pt;z-index:-251623424;" o:allowincell="f" filled="false" stroked="false" type="#_x0000_t75">
          <v:imagedata o:title="" r:id="rId2"/>
        </v:shape>
      </w:pict>
    </w:r>
    <w:r>
      <w:rPr>
        <w:rFonts w:ascii="Microsoft YaHei" w:hAnsi="Microsoft YaHei" w:eastAsia="Microsoft YaHei" w:cs="Microsoft YaHei"/>
        <w:sz w:val="15"/>
        <w:szCs w:val="15"/>
        <w:color w:val="231F20"/>
      </w:rPr>
      <w:t>中华神经科杂志 </w:t>
    </w:r>
    <w:r>
      <w:rPr>
        <w:rFonts w:ascii="Arial" w:hAnsi="Arial" w:eastAsia="Arial" w:cs="Arial"/>
        <w:sz w:val="15"/>
        <w:szCs w:val="15"/>
        <w:color w:val="231F20"/>
      </w:rPr>
      <w:t>2024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年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2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8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月第 </w:t>
    </w:r>
    <w:r>
      <w:rPr>
        <w:rFonts w:ascii="Arial" w:hAnsi="Arial" w:eastAsia="Arial" w:cs="Arial"/>
        <w:sz w:val="15"/>
        <w:szCs w:val="15"/>
        <w:color w:val="231F20"/>
      </w:rPr>
      <w:t>57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卷第 </w:t>
    </w:r>
    <w:r>
      <w:rPr>
        <w:rFonts w:ascii="Arial" w:hAnsi="Arial" w:eastAsia="Arial" w:cs="Arial"/>
        <w:sz w:val="15"/>
        <w:szCs w:val="15"/>
        <w:color w:val="231F20"/>
      </w:rPr>
      <w:t>8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期    </w:t>
    </w:r>
    <w:r>
      <w:rPr>
        <w:rFonts w:ascii="Arial" w:hAnsi="Arial" w:eastAsia="Arial" w:cs="Arial"/>
        <w:sz w:val="15"/>
        <w:szCs w:val="15"/>
        <w:color w:val="231F20"/>
      </w:rPr>
      <w:t>Chin J Neurol, August</w:t>
    </w:r>
    <w:r>
      <w:rPr>
        <w:rFonts w:ascii="Arial" w:hAnsi="Arial" w:eastAsia="Arial" w:cs="Arial"/>
        <w:sz w:val="15"/>
        <w:szCs w:val="15"/>
        <w:color w:val="231F20"/>
        <w:spacing w:val="4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2024, Vol.</w:t>
    </w:r>
    <w:r>
      <w:rPr>
        <w:rFonts w:ascii="Arial" w:hAnsi="Arial" w:eastAsia="Arial" w:cs="Arial"/>
        <w:sz w:val="15"/>
        <w:szCs w:val="15"/>
        <w:color w:val="231F20"/>
        <w:spacing w:val="4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57,</w:t>
    </w:r>
    <w:r>
      <w:rPr>
        <w:rFonts w:ascii="Arial" w:hAnsi="Arial" w:eastAsia="Arial" w:cs="Arial"/>
        <w:sz w:val="15"/>
        <w:szCs w:val="15"/>
        <w:color w:val="231F20"/>
        <w:spacing w:val="5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No.</w:t>
    </w:r>
    <w:r>
      <w:rPr>
        <w:rFonts w:ascii="Arial" w:hAnsi="Arial" w:eastAsia="Arial" w:cs="Arial"/>
        <w:sz w:val="15"/>
        <w:szCs w:val="15"/>
        <w:color w:val="231F20"/>
        <w:spacing w:val="8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8                      </w:t>
    </w:r>
    <w:r>
      <w:rPr>
        <w:rFonts w:ascii="Arial" w:hAnsi="Arial" w:eastAsia="Arial" w:cs="Arial"/>
        <w:sz w:val="15"/>
        <w:szCs w:val="15"/>
        <w:color w:val="231F20"/>
        <w:spacing w:val="-1"/>
      </w:rPr>
      <w:t xml:space="preserve">                                                      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"/>
      </w:rPr>
      <w:t>·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41"/>
        <w:w w:val="101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-1"/>
      </w:rPr>
      <w:t>829  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"/>
      </w:rPr>
      <w:t>·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Cambria" w:hAnsi="Cambria" w:eastAsia="Cambria" w:cs="Cambria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9.jpeg"/><Relationship Id="rId8" Type="http://schemas.openxmlformats.org/officeDocument/2006/relationships/image" Target="media/image2.png"/><Relationship Id="rId7" Type="http://schemas.openxmlformats.org/officeDocument/2006/relationships/image" Target="media/image8.png"/><Relationship Id="rId6" Type="http://schemas.openxmlformats.org/officeDocument/2006/relationships/header" Target="header4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image" Target="media/image4.png"/><Relationship Id="rId28" Type="http://schemas.openxmlformats.org/officeDocument/2006/relationships/fontTable" Target="fontTable.xml"/><Relationship Id="rId27" Type="http://schemas.openxmlformats.org/officeDocument/2006/relationships/styles" Target="styles.xml"/><Relationship Id="rId26" Type="http://schemas.openxmlformats.org/officeDocument/2006/relationships/settings" Target="settings.xml"/><Relationship Id="rId25" Type="http://schemas.openxmlformats.org/officeDocument/2006/relationships/header" Target="header17.xml"/><Relationship Id="rId24" Type="http://schemas.openxmlformats.org/officeDocument/2006/relationships/header" Target="header16.xml"/><Relationship Id="rId23" Type="http://schemas.openxmlformats.org/officeDocument/2006/relationships/header" Target="header15.xml"/><Relationship Id="rId22" Type="http://schemas.openxmlformats.org/officeDocument/2006/relationships/header" Target="header14.xml"/><Relationship Id="rId21" Type="http://schemas.openxmlformats.org/officeDocument/2006/relationships/header" Target="header13.xml"/><Relationship Id="rId20" Type="http://schemas.openxmlformats.org/officeDocument/2006/relationships/header" Target="header12.xml"/><Relationship Id="rId2" Type="http://schemas.openxmlformats.org/officeDocument/2006/relationships/image" Target="media/image3.png"/><Relationship Id="rId19" Type="http://schemas.openxmlformats.org/officeDocument/2006/relationships/header" Target="header11.xml"/><Relationship Id="rId18" Type="http://schemas.openxmlformats.org/officeDocument/2006/relationships/header" Target="header10.xml"/><Relationship Id="rId17" Type="http://schemas.openxmlformats.org/officeDocument/2006/relationships/header" Target="header9.xml"/><Relationship Id="rId16" Type="http://schemas.openxmlformats.org/officeDocument/2006/relationships/header" Target="header8.xml"/><Relationship Id="rId15" Type="http://schemas.openxmlformats.org/officeDocument/2006/relationships/image" Target="media/image15.png"/><Relationship Id="rId14" Type="http://schemas.openxmlformats.org/officeDocument/2006/relationships/header" Target="header7.xml"/><Relationship Id="rId13" Type="http://schemas.openxmlformats.org/officeDocument/2006/relationships/image" Target="media/image13.png"/><Relationship Id="rId12" Type="http://schemas.openxmlformats.org/officeDocument/2006/relationships/header" Target="header6.xml"/><Relationship Id="rId11" Type="http://schemas.openxmlformats.org/officeDocument/2006/relationships/image" Target="media/image11.png"/><Relationship Id="rId10" Type="http://schemas.openxmlformats.org/officeDocument/2006/relationships/header" Target="header5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6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header8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6.png"/></Relationships>
</file>

<file path=word/_rels/header9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7.png"/></Relationships>
</file>

<file path=word/_rels/header10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8.png"/></Relationships>
</file>

<file path=word/_rels/header1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9.png"/></Relationships>
</file>

<file path=word/_rels/header1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2.png"/><Relationship Id="rId1" Type="http://schemas.openxmlformats.org/officeDocument/2006/relationships/image" Target="media/image20.png"/></Relationships>
</file>

<file path=word/_rels/header13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2.png"/><Relationship Id="rId1" Type="http://schemas.openxmlformats.org/officeDocument/2006/relationships/image" Target="media/image21.png"/></Relationships>
</file>

<file path=word/_rels/header14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2.png"/><Relationship Id="rId1" Type="http://schemas.openxmlformats.org/officeDocument/2006/relationships/image" Target="media/image22.png"/></Relationships>
</file>

<file path=word/_rels/header15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2.png"/><Relationship Id="rId1" Type="http://schemas.openxmlformats.org/officeDocument/2006/relationships/image" Target="media/image23.png"/></Relationships>
</file>

<file path=word/_rels/header16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2.png"/><Relationship Id="rId1" Type="http://schemas.openxmlformats.org/officeDocument/2006/relationships/image" Target="media/image24.png"/></Relationships>
</file>

<file path=word/_rels/header17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25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方正飞翔8.2 XML版 8.2.0.1736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中国头颈部动脉夹层诊治指南 2024</dc:title>
  <dc:subject>中华神经科杂志2024年08期</dc:subject>
  <dc:creator>中华医学会神经病学分会</dc:creator>
  <cp:keywords>头颈部动脉夹层; 诊断; 治疗; 指南</cp:keywords>
  <dcterms:created xsi:type="dcterms:W3CDTF">2024-12-28T20:19:39Z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2025-10-29T09:32:46</vt:filetime>
  </property>
</Properties>
</file>