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38" w:line="192" w:lineRule="exact"/>
        <w:rPr>
          <w:rFonts w:ascii="Calibri" w:hAnsi="Calibri" w:eastAsia="Calibri" w:cs="Calibri"/>
          <w:sz w:val="15"/>
          <w:szCs w:val="15"/>
        </w:rPr>
      </w:pPr>
      <w:r>
        <w:rPr>
          <w:sz w:val="15"/>
          <w:szCs w:val="15"/>
          <w:color w:val="131413"/>
          <w:spacing w:val="-2"/>
          <w:position w:val="2"/>
        </w:rPr>
        <w:t>Tarasconi</w:t>
      </w:r>
      <w:r>
        <w:rPr>
          <w:sz w:val="15"/>
          <w:szCs w:val="15"/>
          <w:color w:val="131413"/>
          <w:spacing w:val="14"/>
          <w:position w:val="2"/>
        </w:rPr>
        <w:t xml:space="preserve"> </w:t>
      </w:r>
      <w:r>
        <w:rPr>
          <w:sz w:val="15"/>
          <w:szCs w:val="15"/>
          <w:color w:val="131413"/>
          <w:spacing w:val="-2"/>
          <w:position w:val="2"/>
        </w:rPr>
        <w:t>et al.</w:t>
      </w:r>
      <w:r>
        <w:rPr>
          <w:sz w:val="15"/>
          <w:szCs w:val="15"/>
          <w:color w:val="131413"/>
          <w:spacing w:val="22"/>
          <w:position w:val="2"/>
        </w:rPr>
        <w:t xml:space="preserve"> </w:t>
      </w:r>
      <w:r>
        <w:rPr>
          <w:sz w:val="15"/>
          <w:szCs w:val="15"/>
          <w:color w:val="131413"/>
          <w:spacing w:val="-2"/>
          <w:position w:val="2"/>
        </w:rPr>
        <w:t>World Journal of Emergency Surgery          </w:t>
      </w:r>
      <w:r>
        <w:rPr>
          <w:rFonts w:ascii="Calibri" w:hAnsi="Calibri" w:eastAsia="Calibri" w:cs="Calibri"/>
          <w:sz w:val="15"/>
          <w:szCs w:val="15"/>
          <w:color w:val="131413"/>
          <w:spacing w:val="-2"/>
          <w:position w:val="2"/>
        </w:rPr>
        <w:t>(2020)</w:t>
      </w:r>
      <w:r>
        <w:rPr>
          <w:rFonts w:ascii="Calibri" w:hAnsi="Calibri" w:eastAsia="Calibri" w:cs="Calibri"/>
          <w:sz w:val="15"/>
          <w:szCs w:val="15"/>
          <w:color w:val="131413"/>
          <w:spacing w:val="16"/>
          <w:w w:val="102"/>
          <w:position w:val="2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131413"/>
          <w:spacing w:val="-2"/>
          <w:position w:val="2"/>
        </w:rPr>
        <w:t>15:3</w:t>
      </w:r>
    </w:p>
    <w:p>
      <w:pPr>
        <w:pStyle w:val="BodyText"/>
        <w:ind w:left="11"/>
        <w:spacing w:before="19" w:line="180" w:lineRule="exact"/>
        <w:rPr>
          <w:sz w:val="15"/>
          <w:szCs w:val="15"/>
        </w:rPr>
      </w:pPr>
      <w:hyperlink w:history="true" r:id="rId2">
        <w:r>
          <w:rPr>
            <w:sz w:val="15"/>
            <w:szCs w:val="15"/>
            <w:color w:val="131413"/>
            <w:position w:val="2"/>
          </w:rPr>
          <w:t>https://doi.org/10.1186/s13017-</w:t>
        </w:r>
        <w:r>
          <w:rPr>
            <w:sz w:val="15"/>
            <w:szCs w:val="15"/>
            <w:color w:val="131413"/>
            <w:spacing w:val="-1"/>
            <w:position w:val="2"/>
          </w:rPr>
          <w:t>019-0283-9</w:t>
        </w:r>
      </w:hyperlink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spacing w:before="75"/>
        <w:rPr>
          <w:sz w:val="26"/>
          <w:szCs w:val="26"/>
        </w:rPr>
      </w:pPr>
      <w:r>
        <w:pict>
          <v:shape id="_x0000_s2" style="position:absolute;margin-left:0.000244pt;margin-top:6.72026pt;mso-position-vertical-relative:text;mso-position-horizontal-relative:text;width:2.5pt;height:0pt;z-index:251663360;" filled="false" strokecolor="#06038C" strokeweight="0.00pt" coordsize="50,0" coordorigin="0,0" path="m,l49,0e">
            <v:stroke endcap="round" miterlimit="0"/>
          </v:shape>
        </w:pict>
      </w:r>
      <w:r>
        <w:rPr>
          <w:shd w:val="clear" w:fill="06038C"/>
          <w:sz w:val="26"/>
          <w:szCs w:val="26"/>
          <w:color w:val="FFFFFF"/>
          <w:position w:val="-6"/>
        </w:rPr>
        <w:drawing>
          <wp:inline distT="0" distB="0" distL="0" distR="0">
            <wp:extent cx="38163" cy="21527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63" cy="21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6038C"/>
          <w:sz w:val="26"/>
          <w:szCs w:val="26"/>
          <w:color w:val="FFFFFF"/>
          <w:spacing w:val="-1"/>
        </w:rPr>
        <w:t>REVIEW                                                                                 </w:t>
      </w:r>
      <w:r>
        <w:rPr>
          <w:shd w:val="clear" w:fill="06038C"/>
          <w:sz w:val="26"/>
          <w:szCs w:val="26"/>
          <w:color w:val="FFFFFF"/>
          <w:spacing w:val="-2"/>
        </w:rPr>
        <w:t xml:space="preserve">                 Open Access</w:t>
      </w:r>
    </w:p>
    <w:p>
      <w:pPr>
        <w:pStyle w:val="BodyText"/>
        <w:ind w:left="34"/>
        <w:spacing w:before="159"/>
        <w:rPr>
          <w:sz w:val="48"/>
          <w:szCs w:val="48"/>
        </w:rPr>
      </w:pPr>
      <w:r>
        <w:pict>
          <v:shape id="_x0000_s4" style="position:absolute;margin-left:-0.133549pt;margin-top:33.555pt;mso-position-vertical-relative:text;mso-position-horizontal-relative:text;width:482.65pt;height:33.55pt;z-index:-251657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outlineLvl w:val="1"/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  <w:color w:val="131413"/>
                      <w:spacing w:val="-23"/>
                    </w:rPr>
                    <w:t>guidelines</w:t>
                  </w:r>
                  <w:r>
                    <w:rPr>
                      <w:sz w:val="48"/>
                      <w:szCs w:val="48"/>
                      <w:color w:val="131413"/>
                      <w:spacing w:val="1"/>
                    </w:rPr>
                    <w:t xml:space="preserve">                                                   </w:t>
                  </w:r>
                  <w:r>
                    <w:rPr>
                      <w:sz w:val="48"/>
                      <w:szCs w:val="48"/>
                      <w:strike/>
                      <w:color w:val="131413"/>
                      <w:spacing w:val="-7"/>
                    </w:rPr>
                    <w:t xml:space="preserve"> </w:t>
                  </w:r>
                  <w:r>
                    <w:rPr>
                      <w:sz w:val="48"/>
                      <w:szCs w:val="48"/>
                      <w:position w:val="29"/>
                    </w:rPr>
                    <w:drawing>
                      <wp:inline distT="0" distB="0" distL="0" distR="0">
                        <wp:extent cx="366966" cy="152031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66966" cy="1520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48"/>
                      <w:szCs w:val="48"/>
                      <w:strike/>
                      <w:color w:val="131413"/>
                    </w:rPr>
                    <w:t xml:space="preserve"> 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5589374</wp:posOffset>
            </wp:positionH>
            <wp:positionV relativeFrom="paragraph">
              <wp:posOffset>103734</wp:posOffset>
            </wp:positionV>
            <wp:extent cx="528332" cy="52253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332" cy="522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:color w:val="131413"/>
          <w:spacing w:val="-33"/>
        </w:rPr>
        <w:t>Perforated</w:t>
      </w:r>
      <w:r>
        <w:rPr>
          <w:sz w:val="48"/>
          <w:szCs w:val="48"/>
          <w:color w:val="131413"/>
          <w:spacing w:val="32"/>
        </w:rPr>
        <w:t xml:space="preserve"> </w:t>
      </w:r>
      <w:r>
        <w:rPr>
          <w:sz w:val="48"/>
          <w:szCs w:val="48"/>
          <w:color w:val="131413"/>
          <w:spacing w:val="-33"/>
        </w:rPr>
        <w:t>and</w:t>
      </w:r>
      <w:r>
        <w:rPr>
          <w:sz w:val="48"/>
          <w:szCs w:val="48"/>
          <w:color w:val="131413"/>
          <w:spacing w:val="35"/>
        </w:rPr>
        <w:t xml:space="preserve"> </w:t>
      </w:r>
      <w:r>
        <w:rPr>
          <w:sz w:val="48"/>
          <w:szCs w:val="48"/>
          <w:color w:val="131413"/>
          <w:spacing w:val="-33"/>
        </w:rPr>
        <w:t>bleeding</w:t>
      </w:r>
      <w:r>
        <w:rPr>
          <w:sz w:val="48"/>
          <w:szCs w:val="48"/>
          <w:color w:val="131413"/>
          <w:spacing w:val="36"/>
        </w:rPr>
        <w:t xml:space="preserve"> </w:t>
      </w:r>
      <w:r>
        <w:rPr>
          <w:sz w:val="48"/>
          <w:szCs w:val="48"/>
          <w:color w:val="131413"/>
          <w:spacing w:val="-33"/>
        </w:rPr>
        <w:t>peptic</w:t>
      </w:r>
      <w:r>
        <w:rPr>
          <w:sz w:val="48"/>
          <w:szCs w:val="48"/>
          <w:color w:val="131413"/>
          <w:spacing w:val="36"/>
        </w:rPr>
        <w:t xml:space="preserve"> </w:t>
      </w:r>
      <w:r>
        <w:rPr>
          <w:sz w:val="48"/>
          <w:szCs w:val="48"/>
          <w:color w:val="131413"/>
          <w:spacing w:val="-33"/>
        </w:rPr>
        <w:t>ulcer:</w:t>
      </w:r>
      <w:r>
        <w:rPr>
          <w:sz w:val="48"/>
          <w:szCs w:val="48"/>
          <w:color w:val="131413"/>
          <w:spacing w:val="11"/>
        </w:rPr>
        <w:t xml:space="preserve"> </w:t>
      </w:r>
      <w:r>
        <w:rPr>
          <w:sz w:val="48"/>
          <w:szCs w:val="48"/>
          <w:color w:val="131413"/>
          <w:spacing w:val="-33"/>
        </w:rPr>
        <w:t>WSES</w:t>
      </w:r>
      <w:r>
        <w:rPr>
          <w:sz w:val="48"/>
          <w:szCs w:val="48"/>
          <w:color w:val="131413"/>
          <w:spacing w:val="14"/>
        </w:rPr>
        <w:t xml:space="preserve">   </w:t>
      </w:r>
      <w:r>
        <w:rPr>
          <w:sz w:val="48"/>
          <w:szCs w:val="48"/>
          <w:position w:val="-29"/>
        </w:rPr>
        <w:drawing>
          <wp:inline distT="0" distB="0" distL="0" distR="0">
            <wp:extent cx="531355" cy="53207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355" cy="53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3" w:lineRule="auto"/>
        <w:rPr>
          <w:sz w:val="21"/>
        </w:rPr>
      </w:pPr>
      <w:r/>
    </w:p>
    <w:p>
      <w:pPr>
        <w:pStyle w:val="BodyText"/>
        <w:ind w:left="8" w:right="706" w:hanging="2"/>
        <w:spacing w:before="64" w:line="252" w:lineRule="auto"/>
        <w:rPr/>
      </w:pPr>
      <w:r>
        <w:rPr>
          <w:color w:val="131413"/>
          <w:spacing w:val="-15"/>
        </w:rPr>
        <w:t>Antonio Tarasconi</w:t>
      </w:r>
      <w:r>
        <w:rPr>
          <w:sz w:val="14"/>
          <w:szCs w:val="14"/>
          <w:color w:val="131413"/>
          <w:spacing w:val="-5"/>
          <w:position w:val="9"/>
        </w:rPr>
        <w:t>1*</w:t>
      </w:r>
      <w:hyperlink w:history="true" r:id="rId7">
        <w:r>
          <w:rPr>
            <w:sz w:val="14"/>
            <w:szCs w:val="14"/>
            <w:position w:val="-3"/>
          </w:rPr>
          <w:drawing>
            <wp:inline distT="0" distB="0" distL="0" distR="0">
              <wp:extent cx="112007" cy="111600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2007" cy="11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color w:val="131413"/>
          <w:spacing w:val="-18"/>
        </w:rPr>
        <w:t>,</w:t>
      </w:r>
      <w:r>
        <w:rPr>
          <w:color w:val="131413"/>
          <w:spacing w:val="19"/>
        </w:rPr>
        <w:t xml:space="preserve"> </w:t>
      </w:r>
      <w:r>
        <w:rPr>
          <w:color w:val="131413"/>
          <w:spacing w:val="-18"/>
        </w:rPr>
        <w:t>Federico</w:t>
      </w:r>
      <w:r>
        <w:rPr>
          <w:color w:val="131413"/>
          <w:spacing w:val="10"/>
        </w:rPr>
        <w:t xml:space="preserve"> </w:t>
      </w:r>
      <w:r>
        <w:rPr>
          <w:color w:val="131413"/>
          <w:spacing w:val="-18"/>
        </w:rPr>
        <w:t>Coccolini</w:t>
      </w:r>
      <w:r>
        <w:rPr>
          <w:sz w:val="14"/>
          <w:szCs w:val="14"/>
          <w:color w:val="131413"/>
          <w:spacing w:val="1"/>
          <w:position w:val="9"/>
        </w:rPr>
        <w:t>2</w:t>
      </w:r>
      <w:r>
        <w:rPr>
          <w:color w:val="131413"/>
          <w:spacing w:val="-18"/>
          <w:w w:val="97"/>
        </w:rPr>
        <w:t>,</w:t>
      </w:r>
      <w:r>
        <w:rPr>
          <w:color w:val="131413"/>
          <w:spacing w:val="5"/>
        </w:rPr>
        <w:t xml:space="preserve"> </w:t>
      </w:r>
      <w:r>
        <w:rPr>
          <w:color w:val="131413"/>
          <w:spacing w:val="-18"/>
          <w:w w:val="97"/>
        </w:rPr>
        <w:t>Walter</w:t>
      </w:r>
      <w:r>
        <w:rPr>
          <w:color w:val="131413"/>
          <w:spacing w:val="18"/>
        </w:rPr>
        <w:t xml:space="preserve"> </w:t>
      </w:r>
      <w:r>
        <w:rPr>
          <w:color w:val="131413"/>
          <w:spacing w:val="-18"/>
          <w:w w:val="97"/>
        </w:rPr>
        <w:t>L.</w:t>
      </w:r>
      <w:r>
        <w:rPr>
          <w:color w:val="131413"/>
          <w:spacing w:val="19"/>
        </w:rPr>
        <w:t xml:space="preserve"> </w:t>
      </w:r>
      <w:r>
        <w:rPr>
          <w:color w:val="131413"/>
          <w:spacing w:val="-18"/>
          <w:w w:val="97"/>
        </w:rPr>
        <w:t>Biffl</w:t>
      </w:r>
      <w:r>
        <w:rPr>
          <w:sz w:val="14"/>
          <w:szCs w:val="14"/>
          <w:color w:val="131413"/>
          <w:spacing w:val="-2"/>
          <w:position w:val="9"/>
        </w:rPr>
        <w:t>3</w:t>
      </w:r>
      <w:r>
        <w:rPr>
          <w:color w:val="131413"/>
          <w:spacing w:val="-18"/>
        </w:rPr>
        <w:t>,</w:t>
      </w:r>
      <w:r>
        <w:rPr>
          <w:color w:val="131413"/>
          <w:spacing w:val="15"/>
        </w:rPr>
        <w:t xml:space="preserve"> </w:t>
      </w:r>
      <w:r>
        <w:rPr>
          <w:color w:val="131413"/>
          <w:spacing w:val="-18"/>
        </w:rPr>
        <w:t>Matteo Tomasoni</w:t>
      </w:r>
      <w:r>
        <w:rPr>
          <w:sz w:val="14"/>
          <w:szCs w:val="14"/>
          <w:color w:val="131413"/>
          <w:spacing w:val="13"/>
          <w:position w:val="9"/>
        </w:rPr>
        <w:t>4</w:t>
      </w:r>
      <w:r>
        <w:rPr>
          <w:color w:val="131413"/>
          <w:spacing w:val="-21"/>
        </w:rPr>
        <w:t>,</w:t>
      </w:r>
      <w:r>
        <w:rPr>
          <w:color w:val="131413"/>
          <w:spacing w:val="19"/>
        </w:rPr>
        <w:t xml:space="preserve"> </w:t>
      </w:r>
      <w:r>
        <w:rPr>
          <w:color w:val="131413"/>
          <w:spacing w:val="-21"/>
        </w:rPr>
        <w:t>Luca</w:t>
      </w:r>
      <w:r>
        <w:rPr>
          <w:color w:val="131413"/>
          <w:spacing w:val="8"/>
        </w:rPr>
        <w:t xml:space="preserve"> </w:t>
      </w:r>
      <w:r>
        <w:rPr>
          <w:color w:val="131413"/>
          <w:spacing w:val="-21"/>
        </w:rPr>
        <w:t>Ansaloni</w:t>
      </w:r>
      <w:r>
        <w:rPr>
          <w:sz w:val="14"/>
          <w:szCs w:val="14"/>
          <w:color w:val="131413"/>
          <w:spacing w:val="-2"/>
          <w:position w:val="9"/>
        </w:rPr>
        <w:t>4</w:t>
      </w:r>
      <w:r>
        <w:rPr>
          <w:color w:val="131413"/>
          <w:spacing w:val="-19"/>
        </w:rPr>
        <w:t>,</w:t>
      </w:r>
      <w:r>
        <w:rPr>
          <w:color w:val="131413"/>
          <w:spacing w:val="19"/>
        </w:rPr>
        <w:t xml:space="preserve"> </w:t>
      </w:r>
      <w:r>
        <w:rPr>
          <w:color w:val="131413"/>
          <w:spacing w:val="-19"/>
        </w:rPr>
        <w:t>Edoardo</w:t>
      </w:r>
      <w:r>
        <w:rPr>
          <w:color w:val="131413"/>
          <w:spacing w:val="19"/>
          <w:w w:val="101"/>
        </w:rPr>
        <w:t xml:space="preserve"> </w:t>
      </w:r>
      <w:r>
        <w:rPr>
          <w:color w:val="131413"/>
          <w:spacing w:val="-19"/>
        </w:rPr>
        <w:t>Picetti</w:t>
      </w:r>
      <w:r>
        <w:rPr>
          <w:sz w:val="14"/>
          <w:szCs w:val="14"/>
          <w:color w:val="131413"/>
          <w:spacing w:val="-2"/>
          <w:position w:val="9"/>
        </w:rPr>
        <w:t>5</w:t>
      </w:r>
      <w:r>
        <w:rPr>
          <w:color w:val="131413"/>
          <w:spacing w:val="-27"/>
        </w:rPr>
        <w:t>,</w:t>
      </w:r>
      <w:r>
        <w:rPr>
          <w:color w:val="131413"/>
        </w:rPr>
        <w:t xml:space="preserve">    </w:t>
      </w:r>
      <w:r>
        <w:rPr>
          <w:color w:val="131413"/>
          <w:spacing w:val="-20"/>
        </w:rPr>
        <w:t>Sarah</w:t>
      </w:r>
      <w:r>
        <w:rPr>
          <w:color w:val="131413"/>
          <w:spacing w:val="15"/>
          <w:w w:val="101"/>
        </w:rPr>
        <w:t xml:space="preserve"> </w:t>
      </w:r>
      <w:r>
        <w:rPr>
          <w:color w:val="131413"/>
          <w:spacing w:val="-20"/>
        </w:rPr>
        <w:t>Molfino</w:t>
      </w:r>
      <w:r>
        <w:rPr>
          <w:sz w:val="14"/>
          <w:szCs w:val="14"/>
          <w:color w:val="131413"/>
          <w:spacing w:val="7"/>
          <w:position w:val="9"/>
        </w:rPr>
        <w:t>6</w:t>
      </w:r>
      <w:r>
        <w:rPr>
          <w:color w:val="131413"/>
          <w:spacing w:val="-22"/>
        </w:rPr>
        <w:t>,</w:t>
      </w:r>
      <w:r>
        <w:rPr>
          <w:color w:val="131413"/>
          <w:spacing w:val="2"/>
        </w:rPr>
        <w:t xml:space="preserve"> </w:t>
      </w:r>
      <w:r>
        <w:rPr>
          <w:color w:val="131413"/>
          <w:spacing w:val="-22"/>
        </w:rPr>
        <w:t>Vishal</w:t>
      </w:r>
      <w:r>
        <w:rPr>
          <w:color w:val="131413"/>
          <w:spacing w:val="11"/>
        </w:rPr>
        <w:t xml:space="preserve"> </w:t>
      </w:r>
      <w:r>
        <w:rPr>
          <w:color w:val="131413"/>
          <w:spacing w:val="-22"/>
        </w:rPr>
        <w:t>Shelat</w:t>
      </w:r>
      <w:r>
        <w:rPr>
          <w:sz w:val="14"/>
          <w:szCs w:val="14"/>
          <w:color w:val="131413"/>
          <w:spacing w:val="4"/>
          <w:position w:val="9"/>
        </w:rPr>
        <w:t>7</w:t>
      </w:r>
      <w:r>
        <w:rPr>
          <w:color w:val="131413"/>
          <w:spacing w:val="-21"/>
          <w:w w:val="99"/>
        </w:rPr>
        <w:t>,</w:t>
      </w:r>
      <w:r>
        <w:rPr>
          <w:color w:val="131413"/>
          <w:spacing w:val="10"/>
        </w:rPr>
        <w:t xml:space="preserve"> </w:t>
      </w:r>
      <w:r>
        <w:rPr>
          <w:color w:val="131413"/>
          <w:spacing w:val="-21"/>
          <w:w w:val="99"/>
        </w:rPr>
        <w:t>Stefania</w:t>
      </w:r>
      <w:r>
        <w:rPr>
          <w:color w:val="131413"/>
          <w:spacing w:val="10"/>
        </w:rPr>
        <w:t xml:space="preserve"> </w:t>
      </w:r>
      <w:r>
        <w:rPr>
          <w:color w:val="131413"/>
          <w:spacing w:val="-21"/>
          <w:w w:val="99"/>
        </w:rPr>
        <w:t>Cimbanassi</w:t>
      </w:r>
      <w:r>
        <w:rPr>
          <w:sz w:val="14"/>
          <w:szCs w:val="14"/>
          <w:color w:val="131413"/>
          <w:spacing w:val="10"/>
          <w:position w:val="9"/>
        </w:rPr>
        <w:t>8</w:t>
      </w:r>
      <w:r>
        <w:rPr>
          <w:color w:val="131413"/>
          <w:spacing w:val="-19"/>
          <w:w w:val="97"/>
        </w:rPr>
        <w:t>,</w:t>
      </w:r>
      <w:r>
        <w:rPr>
          <w:color w:val="131413"/>
          <w:spacing w:val="18"/>
          <w:w w:val="101"/>
        </w:rPr>
        <w:t xml:space="preserve"> </w:t>
      </w:r>
      <w:r>
        <w:rPr>
          <w:color w:val="131413"/>
          <w:spacing w:val="-19"/>
          <w:w w:val="97"/>
        </w:rPr>
        <w:t>Dieter</w:t>
      </w:r>
      <w:r>
        <w:rPr>
          <w:color w:val="131413"/>
          <w:spacing w:val="10"/>
        </w:rPr>
        <w:t xml:space="preserve"> </w:t>
      </w:r>
      <w:r>
        <w:rPr>
          <w:color w:val="131413"/>
          <w:spacing w:val="-19"/>
          <w:w w:val="97"/>
        </w:rPr>
        <w:t>G.</w:t>
      </w:r>
      <w:r>
        <w:rPr>
          <w:color w:val="131413"/>
          <w:spacing w:val="4"/>
        </w:rPr>
        <w:t xml:space="preserve"> </w:t>
      </w:r>
      <w:r>
        <w:rPr>
          <w:color w:val="131413"/>
          <w:spacing w:val="-19"/>
          <w:w w:val="97"/>
        </w:rPr>
        <w:t>Weber</w:t>
      </w:r>
      <w:r>
        <w:rPr>
          <w:sz w:val="14"/>
          <w:szCs w:val="14"/>
          <w:color w:val="131413"/>
          <w:spacing w:val="-2"/>
          <w:position w:val="9"/>
        </w:rPr>
        <w:t>9</w:t>
      </w:r>
      <w:r>
        <w:rPr>
          <w:color w:val="131413"/>
          <w:spacing w:val="-19"/>
        </w:rPr>
        <w:t>,</w:t>
      </w:r>
      <w:r>
        <w:rPr>
          <w:color w:val="131413"/>
          <w:spacing w:val="19"/>
        </w:rPr>
        <w:t xml:space="preserve"> </w:t>
      </w:r>
      <w:r>
        <w:rPr>
          <w:color w:val="131413"/>
          <w:spacing w:val="-19"/>
        </w:rPr>
        <w:t>Fikri</w:t>
      </w:r>
      <w:r>
        <w:rPr>
          <w:color w:val="131413"/>
          <w:spacing w:val="16"/>
          <w:w w:val="101"/>
        </w:rPr>
        <w:t xml:space="preserve"> </w:t>
      </w:r>
      <w:r>
        <w:rPr>
          <w:color w:val="131413"/>
          <w:spacing w:val="-19"/>
        </w:rPr>
        <w:t>M.</w:t>
      </w:r>
      <w:r>
        <w:rPr>
          <w:color w:val="131413"/>
          <w:spacing w:val="8"/>
        </w:rPr>
        <w:t xml:space="preserve"> </w:t>
      </w:r>
      <w:r>
        <w:rPr>
          <w:color w:val="131413"/>
          <w:spacing w:val="-19"/>
        </w:rPr>
        <w:t>Abu-Zidan</w:t>
      </w:r>
      <w:r>
        <w:rPr>
          <w:sz w:val="14"/>
          <w:szCs w:val="14"/>
          <w:color w:val="131413"/>
          <w:spacing w:val="-9"/>
          <w:position w:val="9"/>
        </w:rPr>
        <w:t>10</w:t>
      </w:r>
      <w:r>
        <w:rPr>
          <w:color w:val="131413"/>
          <w:spacing w:val="-22"/>
        </w:rPr>
        <w:t>,</w:t>
      </w:r>
      <w:r>
        <w:rPr>
          <w:color w:val="131413"/>
          <w:spacing w:val="18"/>
          <w:w w:val="101"/>
        </w:rPr>
        <w:t xml:space="preserve"> </w:t>
      </w:r>
      <w:r>
        <w:rPr>
          <w:color w:val="131413"/>
          <w:spacing w:val="-22"/>
        </w:rPr>
        <w:t>Fabio</w:t>
      </w:r>
      <w:r>
        <w:rPr>
          <w:color w:val="131413"/>
          <w:spacing w:val="9"/>
        </w:rPr>
        <w:t xml:space="preserve"> </w:t>
      </w:r>
      <w:r>
        <w:rPr>
          <w:color w:val="131413"/>
          <w:spacing w:val="-22"/>
        </w:rPr>
        <w:t>C.</w:t>
      </w:r>
      <w:r>
        <w:rPr>
          <w:color w:val="131413"/>
          <w:spacing w:val="10"/>
        </w:rPr>
        <w:t xml:space="preserve"> </w:t>
      </w:r>
      <w:r>
        <w:rPr>
          <w:color w:val="131413"/>
          <w:spacing w:val="-22"/>
        </w:rPr>
        <w:t>Campanile</w:t>
      </w:r>
      <w:r>
        <w:rPr>
          <w:sz w:val="14"/>
          <w:szCs w:val="14"/>
          <w:color w:val="131413"/>
          <w:spacing w:val="-9"/>
          <w:position w:val="9"/>
        </w:rPr>
        <w:t>11</w:t>
      </w:r>
      <w:r>
        <w:rPr>
          <w:color w:val="131413"/>
          <w:spacing w:val="-25"/>
        </w:rPr>
        <w:t>,</w:t>
      </w:r>
      <w:r>
        <w:rPr>
          <w:color w:val="131413"/>
        </w:rPr>
        <w:t xml:space="preserve"> </w:t>
      </w:r>
      <w:r>
        <w:rPr>
          <w:color w:val="131413"/>
          <w:spacing w:val="-21"/>
        </w:rPr>
        <w:t>Salomone</w:t>
      </w:r>
      <w:r>
        <w:rPr>
          <w:color w:val="131413"/>
          <w:spacing w:val="19"/>
          <w:w w:val="101"/>
        </w:rPr>
        <w:t xml:space="preserve"> </w:t>
      </w:r>
      <w:r>
        <w:rPr>
          <w:color w:val="131413"/>
          <w:spacing w:val="-21"/>
        </w:rPr>
        <w:t>Di</w:t>
      </w:r>
      <w:r>
        <w:rPr>
          <w:color w:val="131413"/>
          <w:spacing w:val="9"/>
        </w:rPr>
        <w:t xml:space="preserve"> </w:t>
      </w:r>
      <w:r>
        <w:rPr>
          <w:color w:val="131413"/>
          <w:spacing w:val="-21"/>
        </w:rPr>
        <w:t>Saverio</w:t>
      </w:r>
      <w:r>
        <w:rPr>
          <w:sz w:val="14"/>
          <w:szCs w:val="14"/>
          <w:color w:val="131413"/>
          <w:spacing w:val="-9"/>
          <w:position w:val="8"/>
        </w:rPr>
        <w:t>12</w:t>
      </w:r>
      <w:r>
        <w:rPr>
          <w:color w:val="131413"/>
          <w:spacing w:val="-23"/>
        </w:rPr>
        <w:t>,</w:t>
      </w:r>
      <w:r>
        <w:rPr>
          <w:color w:val="131413"/>
          <w:spacing w:val="10"/>
        </w:rPr>
        <w:t xml:space="preserve"> </w:t>
      </w:r>
      <w:r>
        <w:rPr>
          <w:color w:val="131413"/>
          <w:spacing w:val="-23"/>
        </w:rPr>
        <w:t>Gian</w:t>
      </w:r>
      <w:r>
        <w:rPr>
          <w:color w:val="131413"/>
          <w:spacing w:val="18"/>
        </w:rPr>
        <w:t xml:space="preserve"> </w:t>
      </w:r>
      <w:r>
        <w:rPr>
          <w:color w:val="131413"/>
          <w:spacing w:val="-23"/>
        </w:rPr>
        <w:t>Luca</w:t>
      </w:r>
      <w:r>
        <w:rPr>
          <w:color w:val="131413"/>
          <w:spacing w:val="19"/>
          <w:w w:val="101"/>
        </w:rPr>
        <w:t xml:space="preserve"> </w:t>
      </w:r>
      <w:r>
        <w:rPr>
          <w:color w:val="131413"/>
          <w:spacing w:val="-23"/>
        </w:rPr>
        <w:t>Baiocchi</w:t>
      </w:r>
      <w:r>
        <w:rPr>
          <w:sz w:val="14"/>
          <w:szCs w:val="14"/>
          <w:color w:val="131413"/>
          <w:spacing w:val="2"/>
          <w:position w:val="8"/>
        </w:rPr>
        <w:t>6</w:t>
      </w:r>
      <w:r>
        <w:rPr>
          <w:color w:val="131413"/>
          <w:spacing w:val="-21"/>
        </w:rPr>
        <w:t>,</w:t>
      </w:r>
      <w:r>
        <w:rPr>
          <w:color w:val="131413"/>
          <w:spacing w:val="9"/>
        </w:rPr>
        <w:t xml:space="preserve"> </w:t>
      </w:r>
      <w:r>
        <w:rPr>
          <w:color w:val="131413"/>
          <w:spacing w:val="-21"/>
        </w:rPr>
        <w:t>Claudio</w:t>
      </w:r>
      <w:r>
        <w:rPr>
          <w:color w:val="131413"/>
          <w:spacing w:val="10"/>
        </w:rPr>
        <w:t xml:space="preserve"> </w:t>
      </w:r>
      <w:r>
        <w:rPr>
          <w:color w:val="131413"/>
          <w:spacing w:val="-21"/>
        </w:rPr>
        <w:t>Casella</w:t>
      </w:r>
      <w:r>
        <w:rPr>
          <w:sz w:val="14"/>
          <w:szCs w:val="14"/>
          <w:color w:val="131413"/>
          <w:spacing w:val="-7"/>
          <w:position w:val="8"/>
        </w:rPr>
        <w:t>13</w:t>
      </w:r>
      <w:r>
        <w:rPr>
          <w:color w:val="131413"/>
          <w:spacing w:val="-21"/>
        </w:rPr>
        <w:t>,</w:t>
      </w:r>
      <w:r>
        <w:rPr>
          <w:color w:val="131413"/>
          <w:spacing w:val="15"/>
        </w:rPr>
        <w:t xml:space="preserve"> </w:t>
      </w:r>
      <w:r>
        <w:rPr>
          <w:color w:val="131413"/>
          <w:spacing w:val="-21"/>
        </w:rPr>
        <w:t>Michael</w:t>
      </w:r>
      <w:r>
        <w:rPr>
          <w:color w:val="131413"/>
          <w:spacing w:val="19"/>
          <w:w w:val="101"/>
        </w:rPr>
        <w:t xml:space="preserve"> </w:t>
      </w:r>
      <w:r>
        <w:rPr>
          <w:color w:val="131413"/>
          <w:spacing w:val="-21"/>
        </w:rPr>
        <w:t>D.</w:t>
      </w:r>
      <w:r>
        <w:rPr>
          <w:color w:val="131413"/>
          <w:spacing w:val="19"/>
        </w:rPr>
        <w:t xml:space="preserve"> </w:t>
      </w:r>
      <w:r>
        <w:rPr>
          <w:color w:val="131413"/>
          <w:spacing w:val="-21"/>
        </w:rPr>
        <w:t>Kelly</w:t>
      </w:r>
      <w:r>
        <w:rPr>
          <w:sz w:val="14"/>
          <w:szCs w:val="14"/>
          <w:color w:val="131413"/>
          <w:spacing w:val="-12"/>
          <w:position w:val="8"/>
        </w:rPr>
        <w:t>14</w:t>
      </w:r>
      <w:r>
        <w:rPr>
          <w:color w:val="131413"/>
          <w:spacing w:val="-16"/>
          <w:w w:val="97"/>
        </w:rPr>
        <w:t>,</w:t>
      </w:r>
      <w:r>
        <w:rPr>
          <w:color w:val="131413"/>
          <w:spacing w:val="8"/>
        </w:rPr>
        <w:t xml:space="preserve"> </w:t>
      </w:r>
      <w:r>
        <w:rPr>
          <w:color w:val="131413"/>
          <w:spacing w:val="-16"/>
          <w:w w:val="97"/>
        </w:rPr>
        <w:t>Andrew</w:t>
      </w:r>
      <w:r>
        <w:rPr>
          <w:color w:val="131413"/>
          <w:spacing w:val="5"/>
        </w:rPr>
        <w:t xml:space="preserve"> </w:t>
      </w:r>
      <w:r>
        <w:rPr>
          <w:color w:val="131413"/>
          <w:spacing w:val="-16"/>
          <w:w w:val="97"/>
        </w:rPr>
        <w:t>W.</w:t>
      </w:r>
      <w:r>
        <w:rPr>
          <w:color w:val="131413"/>
          <w:spacing w:val="19"/>
        </w:rPr>
        <w:t xml:space="preserve"> </w:t>
      </w:r>
      <w:r>
        <w:rPr>
          <w:color w:val="131413"/>
          <w:spacing w:val="-16"/>
          <w:w w:val="97"/>
        </w:rPr>
        <w:t>Kirkpatrick</w:t>
      </w:r>
      <w:r>
        <w:rPr>
          <w:sz w:val="14"/>
          <w:szCs w:val="14"/>
          <w:color w:val="131413"/>
          <w:spacing w:val="-4"/>
          <w:position w:val="8"/>
        </w:rPr>
        <w:t>15</w:t>
      </w:r>
      <w:r>
        <w:rPr>
          <w:color w:val="131413"/>
        </w:rPr>
        <w:t>,</w:t>
      </w:r>
    </w:p>
    <w:p>
      <w:pPr>
        <w:pStyle w:val="BodyText"/>
        <w:ind w:left="6"/>
        <w:spacing w:before="8" w:line="269" w:lineRule="exact"/>
        <w:rPr/>
      </w:pPr>
      <w:r>
        <w:rPr>
          <w:color w:val="131413"/>
          <w:spacing w:val="-16"/>
          <w:position w:val="1"/>
        </w:rPr>
        <w:t>Ari</w:t>
      </w:r>
      <w:r>
        <w:rPr>
          <w:color w:val="131413"/>
          <w:spacing w:val="21"/>
          <w:position w:val="1"/>
        </w:rPr>
        <w:t xml:space="preserve"> </w:t>
      </w:r>
      <w:r>
        <w:rPr>
          <w:color w:val="131413"/>
          <w:spacing w:val="-16"/>
          <w:position w:val="1"/>
        </w:rPr>
        <w:t>Leppaniemi</w:t>
      </w:r>
      <w:r>
        <w:rPr>
          <w:sz w:val="14"/>
          <w:szCs w:val="14"/>
          <w:color w:val="131413"/>
          <w:spacing w:val="-16"/>
          <w:position w:val="9"/>
        </w:rPr>
        <w:t>16</w:t>
      </w:r>
      <w:r>
        <w:rPr>
          <w:color w:val="131413"/>
          <w:spacing w:val="-21"/>
          <w:w w:val="97"/>
          <w:position w:val="1"/>
        </w:rPr>
        <w:t>,</w:t>
      </w:r>
      <w:r>
        <w:rPr>
          <w:color w:val="131413"/>
          <w:spacing w:val="18"/>
          <w:w w:val="101"/>
          <w:position w:val="1"/>
        </w:rPr>
        <w:t xml:space="preserve"> </w:t>
      </w:r>
      <w:r>
        <w:rPr>
          <w:color w:val="131413"/>
          <w:spacing w:val="-21"/>
          <w:w w:val="97"/>
          <w:position w:val="1"/>
        </w:rPr>
        <w:t>Ernest</w:t>
      </w:r>
      <w:r>
        <w:rPr>
          <w:color w:val="131413"/>
          <w:spacing w:val="19"/>
          <w:position w:val="1"/>
        </w:rPr>
        <w:t xml:space="preserve"> </w:t>
      </w:r>
      <w:r>
        <w:rPr>
          <w:color w:val="131413"/>
          <w:spacing w:val="-21"/>
          <w:w w:val="97"/>
          <w:position w:val="1"/>
        </w:rPr>
        <w:t>E.</w:t>
      </w:r>
      <w:r>
        <w:rPr>
          <w:color w:val="131413"/>
          <w:spacing w:val="15"/>
          <w:w w:val="101"/>
          <w:position w:val="1"/>
        </w:rPr>
        <w:t xml:space="preserve"> </w:t>
      </w:r>
      <w:r>
        <w:rPr>
          <w:color w:val="131413"/>
          <w:spacing w:val="-21"/>
          <w:w w:val="97"/>
          <w:position w:val="1"/>
        </w:rPr>
        <w:t>Moore</w:t>
      </w:r>
      <w:r>
        <w:rPr>
          <w:sz w:val="14"/>
          <w:szCs w:val="14"/>
          <w:color w:val="131413"/>
          <w:spacing w:val="-7"/>
          <w:position w:val="9"/>
        </w:rPr>
        <w:t>17</w:t>
      </w:r>
      <w:r>
        <w:rPr>
          <w:color w:val="131413"/>
          <w:spacing w:val="-18"/>
          <w:position w:val="1"/>
        </w:rPr>
        <w:t>,</w:t>
      </w:r>
      <w:r>
        <w:rPr>
          <w:color w:val="131413"/>
          <w:spacing w:val="8"/>
          <w:position w:val="1"/>
        </w:rPr>
        <w:t xml:space="preserve"> </w:t>
      </w:r>
      <w:r>
        <w:rPr>
          <w:color w:val="131413"/>
          <w:spacing w:val="-18"/>
          <w:position w:val="1"/>
        </w:rPr>
        <w:t>Andrew</w:t>
      </w:r>
      <w:r>
        <w:rPr>
          <w:color w:val="131413"/>
          <w:spacing w:val="19"/>
          <w:position w:val="1"/>
        </w:rPr>
        <w:t xml:space="preserve"> </w:t>
      </w:r>
      <w:r>
        <w:rPr>
          <w:color w:val="131413"/>
          <w:spacing w:val="-18"/>
          <w:position w:val="1"/>
        </w:rPr>
        <w:t>Peitzman</w:t>
      </w:r>
      <w:r>
        <w:rPr>
          <w:sz w:val="14"/>
          <w:szCs w:val="14"/>
          <w:color w:val="131413"/>
          <w:spacing w:val="-12"/>
          <w:position w:val="9"/>
        </w:rPr>
        <w:t>18</w:t>
      </w:r>
      <w:r>
        <w:rPr>
          <w:color w:val="131413"/>
          <w:spacing w:val="-18"/>
          <w:w w:val="95"/>
          <w:position w:val="1"/>
        </w:rPr>
        <w:t>,</w:t>
      </w:r>
      <w:r>
        <w:rPr>
          <w:color w:val="131413"/>
          <w:spacing w:val="9"/>
          <w:position w:val="1"/>
        </w:rPr>
        <w:t xml:space="preserve"> </w:t>
      </w:r>
      <w:r>
        <w:rPr>
          <w:color w:val="131413"/>
          <w:spacing w:val="-18"/>
          <w:w w:val="95"/>
          <w:position w:val="1"/>
        </w:rPr>
        <w:t>Gustavo</w:t>
      </w:r>
      <w:r>
        <w:rPr>
          <w:color w:val="131413"/>
          <w:spacing w:val="20"/>
          <w:position w:val="1"/>
        </w:rPr>
        <w:t xml:space="preserve"> </w:t>
      </w:r>
      <w:r>
        <w:rPr>
          <w:color w:val="131413"/>
          <w:spacing w:val="-18"/>
          <w:w w:val="95"/>
          <w:position w:val="1"/>
        </w:rPr>
        <w:t>Pereira</w:t>
      </w:r>
      <w:r>
        <w:rPr>
          <w:color w:val="131413"/>
          <w:spacing w:val="19"/>
          <w:position w:val="1"/>
        </w:rPr>
        <w:t xml:space="preserve"> </w:t>
      </w:r>
      <w:r>
        <w:rPr>
          <w:color w:val="131413"/>
          <w:spacing w:val="-18"/>
          <w:w w:val="95"/>
          <w:position w:val="1"/>
        </w:rPr>
        <w:t>Fraga</w:t>
      </w:r>
      <w:r>
        <w:rPr>
          <w:sz w:val="14"/>
          <w:szCs w:val="14"/>
          <w:color w:val="131413"/>
          <w:spacing w:val="-7"/>
          <w:position w:val="9"/>
        </w:rPr>
        <w:t>19</w:t>
      </w:r>
      <w:r>
        <w:rPr>
          <w:color w:val="131413"/>
          <w:spacing w:val="-19"/>
          <w:w w:val="98"/>
          <w:position w:val="1"/>
        </w:rPr>
        <w:t>,</w:t>
      </w:r>
      <w:r>
        <w:rPr>
          <w:color w:val="131413"/>
          <w:spacing w:val="14"/>
          <w:position w:val="1"/>
        </w:rPr>
        <w:t xml:space="preserve"> </w:t>
      </w:r>
      <w:r>
        <w:rPr>
          <w:color w:val="131413"/>
          <w:spacing w:val="-19"/>
          <w:w w:val="98"/>
          <w:position w:val="1"/>
        </w:rPr>
        <w:t>Marco</w:t>
      </w:r>
      <w:r>
        <w:rPr>
          <w:color w:val="131413"/>
          <w:spacing w:val="10"/>
          <w:position w:val="1"/>
        </w:rPr>
        <w:t xml:space="preserve"> </w:t>
      </w:r>
      <w:r>
        <w:rPr>
          <w:color w:val="131413"/>
          <w:spacing w:val="-19"/>
          <w:w w:val="98"/>
          <w:position w:val="1"/>
        </w:rPr>
        <w:t>Ceresoli</w:t>
      </w:r>
      <w:r>
        <w:rPr>
          <w:sz w:val="14"/>
          <w:szCs w:val="14"/>
          <w:color w:val="131413"/>
          <w:spacing w:val="-2"/>
          <w:position w:val="9"/>
        </w:rPr>
        <w:t>20</w:t>
      </w:r>
      <w:r>
        <w:rPr>
          <w:color w:val="131413"/>
          <w:spacing w:val="-2"/>
          <w:position w:val="1"/>
        </w:rPr>
        <w:t>,</w:t>
      </w:r>
    </w:p>
    <w:p>
      <w:pPr>
        <w:pStyle w:val="BodyText"/>
        <w:ind w:left="13" w:right="1010" w:firstLine="3"/>
        <w:spacing w:before="11" w:line="256" w:lineRule="auto"/>
        <w:rPr>
          <w:sz w:val="14"/>
          <w:szCs w:val="14"/>
        </w:rPr>
      </w:pPr>
      <w:r>
        <w:rPr>
          <w:color w:val="131413"/>
          <w:spacing w:val="-21"/>
          <w:w w:val="97"/>
        </w:rPr>
        <w:t>Ronald</w:t>
      </w:r>
      <w:r>
        <w:rPr>
          <w:color w:val="131413"/>
          <w:spacing w:val="2"/>
        </w:rPr>
        <w:t xml:space="preserve"> </w:t>
      </w:r>
      <w:r>
        <w:rPr>
          <w:color w:val="131413"/>
          <w:spacing w:val="-21"/>
          <w:w w:val="97"/>
        </w:rPr>
        <w:t>V.</w:t>
      </w:r>
      <w:r>
        <w:rPr>
          <w:color w:val="131413"/>
          <w:spacing w:val="15"/>
        </w:rPr>
        <w:t xml:space="preserve"> </w:t>
      </w:r>
      <w:r>
        <w:rPr>
          <w:color w:val="131413"/>
          <w:spacing w:val="-21"/>
          <w:w w:val="97"/>
        </w:rPr>
        <w:t>Maier</w:t>
      </w:r>
      <w:r>
        <w:rPr>
          <w:sz w:val="14"/>
          <w:szCs w:val="14"/>
          <w:color w:val="131413"/>
          <w:spacing w:val="-1"/>
          <w:position w:val="8"/>
        </w:rPr>
        <w:t>21</w:t>
      </w:r>
      <w:r>
        <w:rPr>
          <w:color w:val="131413"/>
          <w:spacing w:val="-22"/>
        </w:rPr>
        <w:t>,</w:t>
      </w:r>
      <w:r>
        <w:rPr>
          <w:color w:val="131413"/>
          <w:spacing w:val="18"/>
          <w:w w:val="101"/>
        </w:rPr>
        <w:t xml:space="preserve"> </w:t>
      </w:r>
      <w:r>
        <w:rPr>
          <w:color w:val="131413"/>
          <w:spacing w:val="-22"/>
        </w:rPr>
        <w:t>Imtaz</w:t>
      </w:r>
      <w:r>
        <w:rPr>
          <w:color w:val="131413"/>
          <w:spacing w:val="5"/>
        </w:rPr>
        <w:t xml:space="preserve"> </w:t>
      </w:r>
      <w:r>
        <w:rPr>
          <w:color w:val="131413"/>
          <w:spacing w:val="-22"/>
        </w:rPr>
        <w:t>Wani</w:t>
      </w:r>
      <w:r>
        <w:rPr>
          <w:sz w:val="14"/>
          <w:szCs w:val="14"/>
          <w:color w:val="131413"/>
          <w:position w:val="8"/>
        </w:rPr>
        <w:t>22</w:t>
      </w:r>
      <w:r>
        <w:rPr>
          <w:color w:val="131413"/>
          <w:spacing w:val="-14"/>
        </w:rPr>
        <w:t>, Vittoria</w:t>
      </w:r>
      <w:r>
        <w:rPr>
          <w:color w:val="131413"/>
          <w:spacing w:val="19"/>
          <w:w w:val="101"/>
        </w:rPr>
        <w:t xml:space="preserve"> </w:t>
      </w:r>
      <w:r>
        <w:rPr>
          <w:color w:val="131413"/>
          <w:spacing w:val="-14"/>
        </w:rPr>
        <w:t>Pattonieri</w:t>
      </w:r>
      <w:r>
        <w:rPr>
          <w:sz w:val="14"/>
          <w:szCs w:val="14"/>
          <w:color w:val="131413"/>
          <w:spacing w:val="-14"/>
          <w:position w:val="8"/>
        </w:rPr>
        <w:t>1</w:t>
      </w:r>
      <w:r>
        <w:rPr>
          <w:color w:val="131413"/>
          <w:spacing w:val="-20"/>
        </w:rPr>
        <w:t>,</w:t>
      </w:r>
      <w:r>
        <w:rPr>
          <w:color w:val="131413"/>
          <w:spacing w:val="9"/>
        </w:rPr>
        <w:t xml:space="preserve"> </w:t>
      </w:r>
      <w:r>
        <w:rPr>
          <w:color w:val="131413"/>
          <w:spacing w:val="-20"/>
        </w:rPr>
        <w:t>Gennaro</w:t>
      </w:r>
      <w:r>
        <w:rPr>
          <w:color w:val="131413"/>
          <w:spacing w:val="19"/>
          <w:w w:val="101"/>
        </w:rPr>
        <w:t xml:space="preserve"> </w:t>
      </w:r>
      <w:r>
        <w:rPr>
          <w:color w:val="131413"/>
          <w:spacing w:val="-20"/>
        </w:rPr>
        <w:t>Perrone</w:t>
      </w:r>
      <w:r>
        <w:rPr>
          <w:sz w:val="14"/>
          <w:szCs w:val="14"/>
          <w:color w:val="131413"/>
          <w:spacing w:val="-20"/>
          <w:position w:val="8"/>
        </w:rPr>
        <w:t>1</w:t>
      </w:r>
      <w:r>
        <w:rPr>
          <w:color w:val="131413"/>
          <w:spacing w:val="-19"/>
          <w:w w:val="98"/>
        </w:rPr>
        <w:t>,</w:t>
      </w:r>
      <w:r>
        <w:rPr>
          <w:color w:val="131413"/>
          <w:spacing w:val="9"/>
        </w:rPr>
        <w:t xml:space="preserve"> </w:t>
      </w:r>
      <w:r>
        <w:rPr>
          <w:color w:val="131413"/>
          <w:spacing w:val="-19"/>
          <w:w w:val="98"/>
        </w:rPr>
        <w:t>George</w:t>
      </w:r>
      <w:r>
        <w:rPr>
          <w:color w:val="131413"/>
          <w:spacing w:val="3"/>
        </w:rPr>
        <w:t xml:space="preserve"> </w:t>
      </w:r>
      <w:r>
        <w:rPr>
          <w:color w:val="131413"/>
          <w:spacing w:val="-19"/>
          <w:w w:val="98"/>
        </w:rPr>
        <w:t>Velmahos</w:t>
      </w:r>
      <w:r>
        <w:rPr>
          <w:sz w:val="14"/>
          <w:szCs w:val="14"/>
          <w:color w:val="131413"/>
          <w:spacing w:val="-2"/>
          <w:position w:val="8"/>
        </w:rPr>
        <w:t>23</w:t>
      </w:r>
      <w:r>
        <w:rPr>
          <w:color w:val="131413"/>
          <w:spacing w:val="-21"/>
        </w:rPr>
        <w:t>,</w:t>
      </w:r>
      <w:r>
        <w:rPr>
          <w:color w:val="131413"/>
          <w:spacing w:val="15"/>
        </w:rPr>
        <w:t xml:space="preserve"> </w:t>
      </w:r>
      <w:r>
        <w:rPr>
          <w:color w:val="131413"/>
          <w:spacing w:val="-21"/>
        </w:rPr>
        <w:t>Michael</w:t>
      </w:r>
      <w:r>
        <w:rPr>
          <w:color w:val="131413"/>
          <w:spacing w:val="11"/>
        </w:rPr>
        <w:t xml:space="preserve"> </w:t>
      </w:r>
      <w:r>
        <w:rPr>
          <w:color w:val="131413"/>
          <w:spacing w:val="-21"/>
        </w:rPr>
        <w:t>Sugrue</w:t>
      </w:r>
      <w:r>
        <w:rPr>
          <w:sz w:val="14"/>
          <w:szCs w:val="14"/>
          <w:color w:val="131413"/>
          <w:spacing w:val="2"/>
          <w:position w:val="8"/>
        </w:rPr>
        <w:t>24</w:t>
      </w:r>
      <w:r>
        <w:rPr>
          <w:color w:val="131413"/>
          <w:spacing w:val="-26"/>
        </w:rPr>
        <w:t>,</w:t>
      </w:r>
      <w:r>
        <w:rPr>
          <w:color w:val="131413"/>
        </w:rPr>
        <w:t xml:space="preserve"> </w:t>
      </w:r>
      <w:r>
        <w:rPr>
          <w:color w:val="131413"/>
          <w:spacing w:val="-21"/>
        </w:rPr>
        <w:t>Massimo</w:t>
      </w:r>
      <w:r>
        <w:rPr>
          <w:color w:val="131413"/>
          <w:spacing w:val="11"/>
        </w:rPr>
        <w:t xml:space="preserve"> </w:t>
      </w:r>
      <w:r>
        <w:rPr>
          <w:color w:val="131413"/>
          <w:spacing w:val="-21"/>
        </w:rPr>
        <w:t>Sartelli</w:t>
      </w:r>
      <w:r>
        <w:rPr>
          <w:sz w:val="14"/>
          <w:szCs w:val="14"/>
          <w:color w:val="131413"/>
          <w:spacing w:val="4"/>
          <w:position w:val="8"/>
        </w:rPr>
        <w:t>25</w:t>
      </w:r>
      <w:r>
        <w:rPr>
          <w:color w:val="131413"/>
          <w:spacing w:val="-19"/>
          <w:w w:val="97"/>
        </w:rPr>
        <w:t>,</w:t>
      </w:r>
      <w:r>
        <w:rPr>
          <w:color w:val="131413"/>
          <w:spacing w:val="4"/>
        </w:rPr>
        <w:t xml:space="preserve"> </w:t>
      </w:r>
      <w:r>
        <w:rPr>
          <w:color w:val="131413"/>
          <w:spacing w:val="-19"/>
          <w:w w:val="97"/>
        </w:rPr>
        <w:t>Yoram</w:t>
      </w:r>
      <w:r>
        <w:rPr>
          <w:color w:val="131413"/>
          <w:spacing w:val="19"/>
        </w:rPr>
        <w:t xml:space="preserve"> </w:t>
      </w:r>
      <w:r>
        <w:rPr>
          <w:color w:val="131413"/>
          <w:spacing w:val="-19"/>
          <w:w w:val="97"/>
        </w:rPr>
        <w:t>Kluger</w:t>
      </w:r>
      <w:r>
        <w:rPr>
          <w:sz w:val="14"/>
          <w:szCs w:val="14"/>
          <w:color w:val="131413"/>
          <w:spacing w:val="1"/>
          <w:position w:val="8"/>
        </w:rPr>
        <w:t>26</w:t>
      </w:r>
      <w:r>
        <w:rPr>
          <w:sz w:val="14"/>
          <w:szCs w:val="14"/>
          <w:color w:val="131413"/>
          <w:spacing w:val="32"/>
          <w:w w:val="101"/>
          <w:position w:val="8"/>
        </w:rPr>
        <w:t xml:space="preserve"> </w:t>
      </w:r>
      <w:r>
        <w:rPr>
          <w:color w:val="131413"/>
          <w:spacing w:val="-18"/>
          <w:w w:val="97"/>
        </w:rPr>
        <w:t>and</w:t>
      </w:r>
      <w:r>
        <w:rPr>
          <w:color w:val="131413"/>
          <w:spacing w:val="18"/>
        </w:rPr>
        <w:t xml:space="preserve"> </w:t>
      </w:r>
      <w:r>
        <w:rPr>
          <w:color w:val="131413"/>
          <w:spacing w:val="-18"/>
          <w:w w:val="97"/>
        </w:rPr>
        <w:t>Fausto</w:t>
      </w:r>
      <w:r>
        <w:rPr>
          <w:color w:val="131413"/>
          <w:spacing w:val="10"/>
        </w:rPr>
        <w:t xml:space="preserve"> </w:t>
      </w:r>
      <w:r>
        <w:rPr>
          <w:color w:val="131413"/>
          <w:spacing w:val="-18"/>
          <w:w w:val="97"/>
        </w:rPr>
        <w:t>Catena</w:t>
      </w:r>
      <w:r>
        <w:rPr>
          <w:sz w:val="14"/>
          <w:szCs w:val="14"/>
          <w:color w:val="131413"/>
          <w:spacing w:val="4"/>
          <w:position w:val="8"/>
        </w:rPr>
        <w:t>1</w:t>
      </w:r>
    </w:p>
    <w:p>
      <w:pPr>
        <w:spacing w:before="213"/>
        <w:rPr/>
      </w:pPr>
      <w:r/>
    </w:p>
    <w:tbl>
      <w:tblPr>
        <w:tblStyle w:val="TableNormal"/>
        <w:tblW w:w="9627" w:type="dxa"/>
        <w:tblInd w:w="5" w:type="dxa"/>
        <w:tblLayout w:type="fixed"/>
        <w:tblBorders>
          <w:left w:val="single" w:color="06038C" w:sz="4" w:space="0"/>
          <w:bottom w:val="single" w:color="06038C" w:sz="22" w:space="0"/>
          <w:right w:val="single" w:color="06038C" w:sz="4" w:space="0"/>
          <w:top w:val="single" w:color="06038C" w:sz="16" w:space="0"/>
        </w:tblBorders>
      </w:tblPr>
      <w:tblGrid>
        <w:gridCol w:w="9627"/>
      </w:tblGrid>
      <w:tr>
        <w:trPr>
          <w:trHeight w:val="5684" w:hRule="atLeast"/>
        </w:trPr>
        <w:tc>
          <w:tcPr>
            <w:tcW w:w="9627" w:type="dxa"/>
            <w:vAlign w:val="top"/>
          </w:tcPr>
          <w:p>
            <w:pPr>
              <w:pStyle w:val="TableText"/>
              <w:ind w:left="123"/>
              <w:spacing w:before="83" w:line="197" w:lineRule="auto"/>
              <w:outlineLvl w:val="0"/>
              <w:rPr/>
            </w:pPr>
            <w:r>
              <w:rPr>
                <w:color w:val="131413"/>
                <w:spacing w:val="4"/>
              </w:rPr>
              <w:t>Abstract</w:t>
            </w:r>
          </w:p>
          <w:p>
            <w:pPr>
              <w:pStyle w:val="TableText"/>
              <w:ind w:left="134"/>
              <w:spacing w:before="144" w:line="233" w:lineRule="auto"/>
              <w:rPr/>
            </w:pPr>
            <w:r>
              <w:rPr>
                <w:color w:val="131413"/>
                <w:spacing w:val="-9"/>
              </w:rPr>
              <w:t>Background:</w:t>
            </w:r>
            <w:r>
              <w:rPr>
                <w:color w:val="131413"/>
                <w:spacing w:val="23"/>
              </w:rPr>
              <w:t xml:space="preserve"> </w:t>
            </w:r>
            <w:r>
              <w:rPr>
                <w:color w:val="131413"/>
                <w:spacing w:val="-9"/>
              </w:rPr>
              <w:t>Peptic</w:t>
            </w:r>
            <w:r>
              <w:rPr>
                <w:color w:val="131413"/>
                <w:spacing w:val="20"/>
              </w:rPr>
              <w:t xml:space="preserve"> </w:t>
            </w:r>
            <w:r>
              <w:rPr>
                <w:color w:val="131413"/>
                <w:spacing w:val="-9"/>
              </w:rPr>
              <w:t>ulcer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9"/>
              </w:rPr>
              <w:t>disease</w:t>
            </w:r>
            <w:r>
              <w:rPr>
                <w:color w:val="131413"/>
                <w:spacing w:val="20"/>
              </w:rPr>
              <w:t xml:space="preserve"> </w:t>
            </w:r>
            <w:r>
              <w:rPr>
                <w:color w:val="131413"/>
                <w:spacing w:val="-9"/>
              </w:rPr>
              <w:t>is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9"/>
              </w:rPr>
              <w:t>common</w:t>
            </w:r>
            <w:r>
              <w:rPr>
                <w:color w:val="131413"/>
                <w:spacing w:val="9"/>
              </w:rPr>
              <w:t xml:space="preserve"> </w:t>
            </w:r>
            <w:r>
              <w:rPr>
                <w:color w:val="131413"/>
                <w:spacing w:val="-9"/>
              </w:rPr>
              <w:t>w</w:t>
            </w:r>
            <w:r>
              <w:rPr>
                <w:color w:val="131413"/>
                <w:spacing w:val="-10"/>
              </w:rPr>
              <w:t>ith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0"/>
              </w:rPr>
              <w:t>a</w:t>
            </w:r>
            <w:r>
              <w:rPr>
                <w:color w:val="131413"/>
                <w:spacing w:val="21"/>
                <w:w w:val="101"/>
              </w:rPr>
              <w:t xml:space="preserve"> </w:t>
            </w:r>
            <w:r>
              <w:rPr>
                <w:color w:val="131413"/>
                <w:spacing w:val="-10"/>
              </w:rPr>
              <w:t>lifetime</w:t>
            </w:r>
            <w:r>
              <w:rPr>
                <w:color w:val="131413"/>
                <w:spacing w:val="20"/>
                <w:w w:val="101"/>
              </w:rPr>
              <w:t xml:space="preserve"> </w:t>
            </w:r>
            <w:r>
              <w:rPr>
                <w:color w:val="131413"/>
                <w:spacing w:val="-10"/>
              </w:rPr>
              <w:t>prevalence</w:t>
            </w:r>
            <w:r>
              <w:rPr>
                <w:color w:val="131413"/>
                <w:spacing w:val="19"/>
                <w:w w:val="101"/>
              </w:rPr>
              <w:t xml:space="preserve"> </w:t>
            </w:r>
            <w:r>
              <w:rPr>
                <w:color w:val="131413"/>
                <w:spacing w:val="-10"/>
              </w:rPr>
              <w:t>in</w:t>
            </w:r>
            <w:r>
              <w:rPr>
                <w:color w:val="131413"/>
                <w:spacing w:val="7"/>
              </w:rPr>
              <w:t xml:space="preserve"> </w:t>
            </w:r>
            <w:r>
              <w:rPr>
                <w:color w:val="131413"/>
                <w:spacing w:val="-10"/>
              </w:rPr>
              <w:t>the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0"/>
              </w:rPr>
              <w:t>general</w:t>
            </w:r>
            <w:r>
              <w:rPr>
                <w:color w:val="131413"/>
                <w:spacing w:val="21"/>
              </w:rPr>
              <w:t xml:space="preserve"> </w:t>
            </w:r>
            <w:r>
              <w:rPr>
                <w:color w:val="131413"/>
                <w:spacing w:val="-10"/>
              </w:rPr>
              <w:t>population</w:t>
            </w:r>
            <w:r>
              <w:rPr>
                <w:color w:val="131413"/>
                <w:spacing w:val="14"/>
                <w:w w:val="101"/>
              </w:rPr>
              <w:t xml:space="preserve"> </w:t>
            </w:r>
            <w:r>
              <w:rPr>
                <w:color w:val="131413"/>
                <w:spacing w:val="-10"/>
              </w:rPr>
              <w:t>of 5-10%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0"/>
              </w:rPr>
              <w:t>and</w:t>
            </w:r>
          </w:p>
          <w:p>
            <w:pPr>
              <w:pStyle w:val="TableText"/>
              <w:ind w:left="128"/>
              <w:spacing w:before="17" w:line="233" w:lineRule="auto"/>
              <w:rPr/>
            </w:pPr>
            <w:r>
              <w:rPr>
                <w:color w:val="131413"/>
                <w:spacing w:val="-11"/>
              </w:rPr>
              <w:t>an</w:t>
            </w:r>
            <w:r>
              <w:rPr>
                <w:color w:val="131413"/>
                <w:spacing w:val="17"/>
              </w:rPr>
              <w:t xml:space="preserve"> </w:t>
            </w:r>
            <w:r>
              <w:rPr>
                <w:color w:val="131413"/>
                <w:spacing w:val="-11"/>
              </w:rPr>
              <w:t>incidence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1"/>
              </w:rPr>
              <w:t>of 0.1-0.3%</w:t>
            </w:r>
            <w:r>
              <w:rPr>
                <w:color w:val="131413"/>
                <w:spacing w:val="21"/>
              </w:rPr>
              <w:t xml:space="preserve"> </w:t>
            </w:r>
            <w:r>
              <w:rPr>
                <w:color w:val="131413"/>
                <w:spacing w:val="-11"/>
              </w:rPr>
              <w:t>per</w:t>
            </w:r>
            <w:r>
              <w:rPr>
                <w:color w:val="131413"/>
                <w:spacing w:val="6"/>
              </w:rPr>
              <w:t xml:space="preserve"> </w:t>
            </w:r>
            <w:r>
              <w:rPr>
                <w:color w:val="131413"/>
                <w:spacing w:val="-11"/>
              </w:rPr>
              <w:t>year.</w:t>
            </w:r>
            <w:r>
              <w:rPr>
                <w:color w:val="131413"/>
                <w:spacing w:val="22"/>
              </w:rPr>
              <w:t xml:space="preserve"> </w:t>
            </w:r>
            <w:r>
              <w:rPr>
                <w:color w:val="131413"/>
                <w:spacing w:val="-11"/>
              </w:rPr>
              <w:t>Despite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1"/>
              </w:rPr>
              <w:t>a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11"/>
              </w:rPr>
              <w:t>shar</w:t>
            </w:r>
            <w:r>
              <w:rPr>
                <w:color w:val="131413"/>
                <w:spacing w:val="-12"/>
              </w:rPr>
              <w:t>p</w:t>
            </w:r>
            <w:r>
              <w:rPr>
                <w:color w:val="131413"/>
                <w:spacing w:val="21"/>
                <w:w w:val="101"/>
              </w:rPr>
              <w:t xml:space="preserve"> </w:t>
            </w:r>
            <w:r>
              <w:rPr>
                <w:color w:val="131413"/>
                <w:spacing w:val="-12"/>
              </w:rPr>
              <w:t>reduction</w:t>
            </w:r>
            <w:r>
              <w:rPr>
                <w:color w:val="131413"/>
                <w:spacing w:val="18"/>
              </w:rPr>
              <w:t xml:space="preserve"> </w:t>
            </w:r>
            <w:r>
              <w:rPr>
                <w:color w:val="131413"/>
                <w:spacing w:val="-12"/>
              </w:rPr>
              <w:t>in</w:t>
            </w:r>
            <w:r>
              <w:rPr>
                <w:color w:val="131413"/>
                <w:spacing w:val="18"/>
                <w:w w:val="101"/>
              </w:rPr>
              <w:t xml:space="preserve"> </w:t>
            </w:r>
            <w:r>
              <w:rPr>
                <w:color w:val="131413"/>
                <w:spacing w:val="-12"/>
              </w:rPr>
              <w:t>incidence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2"/>
              </w:rPr>
              <w:t>and</w:t>
            </w:r>
            <w:r>
              <w:rPr>
                <w:color w:val="131413"/>
                <w:spacing w:val="21"/>
              </w:rPr>
              <w:t xml:space="preserve"> </w:t>
            </w:r>
            <w:r>
              <w:rPr>
                <w:color w:val="131413"/>
                <w:spacing w:val="-12"/>
              </w:rPr>
              <w:t>rates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2"/>
              </w:rPr>
              <w:t>of</w:t>
            </w:r>
            <w:r>
              <w:rPr>
                <w:color w:val="131413"/>
                <w:spacing w:val="10"/>
              </w:rPr>
              <w:t xml:space="preserve"> </w:t>
            </w:r>
            <w:r>
              <w:rPr>
                <w:color w:val="131413"/>
                <w:spacing w:val="-12"/>
              </w:rPr>
              <w:t>hospital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2"/>
              </w:rPr>
              <w:t>admission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12"/>
              </w:rPr>
              <w:t>and</w:t>
            </w:r>
          </w:p>
          <w:p>
            <w:pPr>
              <w:pStyle w:val="TableText"/>
              <w:ind w:left="135"/>
              <w:spacing w:before="17" w:line="233" w:lineRule="auto"/>
              <w:rPr/>
            </w:pPr>
            <w:r>
              <w:rPr>
                <w:color w:val="131413"/>
                <w:spacing w:val="-11"/>
              </w:rPr>
              <w:t>mortality</w:t>
            </w:r>
            <w:r>
              <w:rPr>
                <w:color w:val="131413"/>
                <w:spacing w:val="20"/>
                <w:w w:val="101"/>
              </w:rPr>
              <w:t xml:space="preserve"> </w:t>
            </w:r>
            <w:r>
              <w:rPr>
                <w:color w:val="131413"/>
                <w:spacing w:val="-11"/>
              </w:rPr>
              <w:t>over</w:t>
            </w:r>
            <w:r>
              <w:rPr>
                <w:color w:val="131413"/>
                <w:spacing w:val="9"/>
              </w:rPr>
              <w:t xml:space="preserve"> </w:t>
            </w:r>
            <w:r>
              <w:rPr>
                <w:color w:val="131413"/>
                <w:spacing w:val="-11"/>
              </w:rPr>
              <w:t>the</w:t>
            </w:r>
            <w:r>
              <w:rPr>
                <w:color w:val="131413"/>
                <w:spacing w:val="19"/>
              </w:rPr>
              <w:t xml:space="preserve"> </w:t>
            </w:r>
            <w:r>
              <w:rPr>
                <w:color w:val="131413"/>
                <w:spacing w:val="-11"/>
              </w:rPr>
              <w:t>past</w:t>
            </w:r>
            <w:r>
              <w:rPr>
                <w:color w:val="131413"/>
                <w:spacing w:val="15"/>
              </w:rPr>
              <w:t xml:space="preserve"> </w:t>
            </w:r>
            <w:r>
              <w:rPr>
                <w:color w:val="131413"/>
                <w:spacing w:val="-11"/>
              </w:rPr>
              <w:t>30 years,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1"/>
              </w:rPr>
              <w:t>complications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11"/>
              </w:rPr>
              <w:t>are</w:t>
            </w:r>
            <w:r>
              <w:rPr>
                <w:color w:val="131413"/>
                <w:spacing w:val="14"/>
                <w:w w:val="101"/>
              </w:rPr>
              <w:t xml:space="preserve"> </w:t>
            </w:r>
            <w:r>
              <w:rPr>
                <w:color w:val="131413"/>
                <w:spacing w:val="-11"/>
              </w:rPr>
              <w:t>still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1"/>
              </w:rPr>
              <w:t>encountered</w:t>
            </w:r>
            <w:r>
              <w:rPr>
                <w:color w:val="131413"/>
                <w:spacing w:val="18"/>
              </w:rPr>
              <w:t xml:space="preserve"> </w:t>
            </w:r>
            <w:r>
              <w:rPr>
                <w:color w:val="131413"/>
                <w:spacing w:val="-11"/>
              </w:rPr>
              <w:t>in</w:t>
            </w:r>
            <w:r>
              <w:rPr>
                <w:color w:val="131413"/>
                <w:spacing w:val="27"/>
                <w:w w:val="101"/>
              </w:rPr>
              <w:t xml:space="preserve"> </w:t>
            </w:r>
            <w:r>
              <w:rPr>
                <w:color w:val="131413"/>
                <w:spacing w:val="-11"/>
              </w:rPr>
              <w:t>10-20%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1"/>
              </w:rPr>
              <w:t>of these</w:t>
            </w:r>
            <w:r>
              <w:rPr>
                <w:color w:val="131413"/>
                <w:spacing w:val="21"/>
              </w:rPr>
              <w:t xml:space="preserve"> </w:t>
            </w:r>
            <w:r>
              <w:rPr>
                <w:color w:val="131413"/>
                <w:spacing w:val="-11"/>
              </w:rPr>
              <w:t>patients.</w:t>
            </w:r>
            <w:r>
              <w:rPr>
                <w:color w:val="131413"/>
                <w:spacing w:val="21"/>
                <w:w w:val="101"/>
              </w:rPr>
              <w:t xml:space="preserve"> </w:t>
            </w:r>
            <w:r>
              <w:rPr>
                <w:color w:val="131413"/>
                <w:spacing w:val="-11"/>
              </w:rPr>
              <w:t>Peptic</w:t>
            </w:r>
            <w:r>
              <w:rPr>
                <w:color w:val="131413"/>
                <w:spacing w:val="21"/>
              </w:rPr>
              <w:t xml:space="preserve"> </w:t>
            </w:r>
            <w:r>
              <w:rPr>
                <w:color w:val="131413"/>
                <w:spacing w:val="-11"/>
              </w:rPr>
              <w:t>ulcer</w:t>
            </w:r>
          </w:p>
          <w:p>
            <w:pPr>
              <w:pStyle w:val="TableText"/>
              <w:ind w:left="128"/>
              <w:spacing w:before="15" w:line="233" w:lineRule="auto"/>
              <w:rPr/>
            </w:pPr>
            <w:r>
              <w:rPr>
                <w:color w:val="131413"/>
                <w:spacing w:val="-11"/>
              </w:rPr>
              <w:t>disease</w:t>
            </w:r>
            <w:r>
              <w:rPr>
                <w:color w:val="131413"/>
                <w:spacing w:val="21"/>
              </w:rPr>
              <w:t xml:space="preserve"> </w:t>
            </w:r>
            <w:r>
              <w:rPr>
                <w:color w:val="131413"/>
                <w:spacing w:val="-11"/>
              </w:rPr>
              <w:t>remains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1"/>
              </w:rPr>
              <w:t>a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1"/>
              </w:rPr>
              <w:t>signific</w:t>
            </w:r>
            <w:r>
              <w:rPr>
                <w:color w:val="131413"/>
                <w:spacing w:val="-12"/>
              </w:rPr>
              <w:t>ant</w:t>
            </w:r>
            <w:r>
              <w:rPr>
                <w:color w:val="131413"/>
                <w:spacing w:val="21"/>
                <w:w w:val="101"/>
              </w:rPr>
              <w:t xml:space="preserve"> </w:t>
            </w:r>
            <w:r>
              <w:rPr>
                <w:color w:val="131413"/>
                <w:spacing w:val="-12"/>
              </w:rPr>
              <w:t>healthcare</w:t>
            </w:r>
            <w:r>
              <w:rPr>
                <w:color w:val="131413"/>
                <w:spacing w:val="21"/>
                <w:w w:val="101"/>
              </w:rPr>
              <w:t xml:space="preserve"> </w:t>
            </w:r>
            <w:r>
              <w:rPr>
                <w:color w:val="131413"/>
                <w:spacing w:val="-12"/>
              </w:rPr>
              <w:t>problem,</w:t>
            </w:r>
            <w:r>
              <w:rPr>
                <w:color w:val="131413"/>
                <w:spacing w:val="10"/>
              </w:rPr>
              <w:t xml:space="preserve"> </w:t>
            </w:r>
            <w:r>
              <w:rPr>
                <w:color w:val="131413"/>
                <w:spacing w:val="-12"/>
              </w:rPr>
              <w:t>which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12"/>
              </w:rPr>
              <w:t>can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2"/>
              </w:rPr>
              <w:t>consume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12"/>
              </w:rPr>
              <w:t>considerable</w:t>
            </w:r>
            <w:r>
              <w:rPr>
                <w:color w:val="131413"/>
                <w:spacing w:val="10"/>
              </w:rPr>
              <w:t xml:space="preserve"> </w:t>
            </w:r>
            <w:r>
              <w:rPr>
                <w:color w:val="131413"/>
                <w:spacing w:val="-12"/>
              </w:rPr>
              <w:t>financial</w:t>
            </w:r>
            <w:r>
              <w:rPr>
                <w:color w:val="131413"/>
                <w:spacing w:val="20"/>
                <w:w w:val="101"/>
              </w:rPr>
              <w:t xml:space="preserve"> </w:t>
            </w:r>
            <w:r>
              <w:rPr>
                <w:color w:val="131413"/>
                <w:spacing w:val="-12"/>
              </w:rPr>
              <w:t>resources.</w:t>
            </w:r>
          </w:p>
          <w:p>
            <w:pPr>
              <w:pStyle w:val="TableText"/>
              <w:ind w:left="135" w:right="137" w:hanging="2"/>
              <w:spacing w:before="45" w:line="227" w:lineRule="auto"/>
              <w:rPr/>
            </w:pPr>
            <w:r>
              <w:rPr>
                <w:color w:val="131413"/>
                <w:spacing w:val="-11"/>
              </w:rPr>
              <w:t>Management</w:t>
            </w:r>
            <w:r>
              <w:rPr>
                <w:color w:val="131413"/>
                <w:spacing w:val="21"/>
                <w:w w:val="101"/>
              </w:rPr>
              <w:t xml:space="preserve"> </w:t>
            </w:r>
            <w:r>
              <w:rPr>
                <w:color w:val="131413"/>
                <w:spacing w:val="-11"/>
              </w:rPr>
              <w:t>may</w:t>
            </w:r>
            <w:r>
              <w:rPr>
                <w:color w:val="131413"/>
                <w:spacing w:val="18"/>
                <w:w w:val="101"/>
              </w:rPr>
              <w:t xml:space="preserve"> </w:t>
            </w:r>
            <w:r>
              <w:rPr>
                <w:color w:val="131413"/>
                <w:spacing w:val="-11"/>
              </w:rPr>
              <w:t>involve</w:t>
            </w:r>
            <w:r>
              <w:rPr>
                <w:color w:val="131413"/>
                <w:spacing w:val="8"/>
              </w:rPr>
              <w:t xml:space="preserve"> </w:t>
            </w:r>
            <w:r>
              <w:rPr>
                <w:color w:val="131413"/>
                <w:spacing w:val="-11"/>
              </w:rPr>
              <w:t>various</w:t>
            </w:r>
            <w:r>
              <w:rPr>
                <w:color w:val="131413"/>
                <w:spacing w:val="15"/>
              </w:rPr>
              <w:t xml:space="preserve"> </w:t>
            </w:r>
            <w:r>
              <w:rPr>
                <w:color w:val="131413"/>
                <w:spacing w:val="-11"/>
              </w:rPr>
              <w:t>subspecialties</w:t>
            </w:r>
            <w:r>
              <w:rPr>
                <w:color w:val="131413"/>
                <w:spacing w:val="17"/>
              </w:rPr>
              <w:t xml:space="preserve"> </w:t>
            </w:r>
            <w:r>
              <w:rPr>
                <w:color w:val="131413"/>
                <w:spacing w:val="-11"/>
              </w:rPr>
              <w:t>inclu</w:t>
            </w:r>
            <w:r>
              <w:rPr>
                <w:color w:val="131413"/>
                <w:spacing w:val="-12"/>
              </w:rPr>
              <w:t>ding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2"/>
              </w:rPr>
              <w:t>surgeons,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12"/>
              </w:rPr>
              <w:t>gastroenterologists,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12"/>
              </w:rPr>
              <w:t>and</w:t>
            </w:r>
            <w:r>
              <w:rPr>
                <w:color w:val="131413"/>
                <w:spacing w:val="19"/>
                <w:w w:val="101"/>
              </w:rPr>
              <w:t xml:space="preserve"> </w:t>
            </w:r>
            <w:r>
              <w:rPr>
                <w:color w:val="131413"/>
                <w:spacing w:val="-12"/>
              </w:rPr>
              <w:t>radiologists.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2"/>
              </w:rPr>
              <w:t>Successful</w:t>
            </w:r>
            <w:r>
              <w:rPr>
                <w:color w:val="131413"/>
              </w:rPr>
              <w:t xml:space="preserve"> </w:t>
            </w:r>
            <w:r>
              <w:rPr>
                <w:color w:val="131413"/>
                <w:spacing w:val="-9"/>
              </w:rPr>
              <w:t>management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9"/>
              </w:rPr>
              <w:t>of</w:t>
            </w:r>
            <w:r>
              <w:rPr>
                <w:color w:val="131413"/>
                <w:spacing w:val="9"/>
              </w:rPr>
              <w:t xml:space="preserve"> </w:t>
            </w:r>
            <w:r>
              <w:rPr>
                <w:color w:val="131413"/>
                <w:spacing w:val="-9"/>
              </w:rPr>
              <w:t>patients</w:t>
            </w:r>
            <w:r>
              <w:rPr>
                <w:color w:val="131413"/>
                <w:spacing w:val="10"/>
              </w:rPr>
              <w:t xml:space="preserve"> </w:t>
            </w:r>
            <w:r>
              <w:rPr>
                <w:color w:val="131413"/>
                <w:spacing w:val="-9"/>
              </w:rPr>
              <w:t>with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9"/>
              </w:rPr>
              <w:t>co</w:t>
            </w:r>
            <w:r>
              <w:rPr>
                <w:color w:val="131413"/>
                <w:spacing w:val="-10"/>
              </w:rPr>
              <w:t>mplicated</w:t>
            </w:r>
            <w:r>
              <w:rPr>
                <w:color w:val="131413"/>
                <w:spacing w:val="21"/>
              </w:rPr>
              <w:t xml:space="preserve"> </w:t>
            </w:r>
            <w:r>
              <w:rPr>
                <w:color w:val="131413"/>
                <w:spacing w:val="-10"/>
              </w:rPr>
              <w:t>peptic</w:t>
            </w:r>
            <w:r>
              <w:rPr>
                <w:color w:val="131413"/>
                <w:spacing w:val="20"/>
                <w:w w:val="101"/>
              </w:rPr>
              <w:t xml:space="preserve"> </w:t>
            </w:r>
            <w:r>
              <w:rPr>
                <w:color w:val="131413"/>
                <w:spacing w:val="-10"/>
              </w:rPr>
              <w:t>ulcer</w:t>
            </w:r>
            <w:r>
              <w:rPr>
                <w:color w:val="131413"/>
                <w:spacing w:val="19"/>
              </w:rPr>
              <w:t xml:space="preserve"> </w:t>
            </w:r>
            <w:r>
              <w:rPr>
                <w:color w:val="131413"/>
                <w:spacing w:val="-10"/>
              </w:rPr>
              <w:t>(CPU)</w:t>
            </w:r>
            <w:r>
              <w:rPr>
                <w:color w:val="131413"/>
                <w:spacing w:val="18"/>
                <w:w w:val="101"/>
              </w:rPr>
              <w:t xml:space="preserve"> </w:t>
            </w:r>
            <w:r>
              <w:rPr>
                <w:color w:val="131413"/>
                <w:spacing w:val="-10"/>
              </w:rPr>
              <w:t>involves</w:t>
            </w:r>
            <w:r>
              <w:rPr>
                <w:color w:val="131413"/>
                <w:spacing w:val="20"/>
                <w:w w:val="101"/>
              </w:rPr>
              <w:t xml:space="preserve"> </w:t>
            </w:r>
            <w:r>
              <w:rPr>
                <w:color w:val="131413"/>
                <w:spacing w:val="-10"/>
              </w:rPr>
              <w:t>prompt</w:t>
            </w:r>
            <w:r>
              <w:rPr>
                <w:color w:val="131413"/>
                <w:spacing w:val="21"/>
                <w:w w:val="101"/>
              </w:rPr>
              <w:t xml:space="preserve"> </w:t>
            </w:r>
            <w:r>
              <w:rPr>
                <w:color w:val="131413"/>
                <w:spacing w:val="-10"/>
              </w:rPr>
              <w:t>recognition,</w:t>
            </w:r>
            <w:r>
              <w:rPr>
                <w:color w:val="131413"/>
                <w:spacing w:val="21"/>
              </w:rPr>
              <w:t xml:space="preserve"> </w:t>
            </w:r>
            <w:r>
              <w:rPr>
                <w:color w:val="131413"/>
                <w:spacing w:val="-10"/>
              </w:rPr>
              <w:t>resuscitation</w:t>
            </w:r>
            <w:r>
              <w:rPr>
                <w:color w:val="131413"/>
                <w:spacing w:val="9"/>
              </w:rPr>
              <w:t xml:space="preserve"> </w:t>
            </w:r>
            <w:r>
              <w:rPr>
                <w:color w:val="131413"/>
                <w:spacing w:val="-10"/>
              </w:rPr>
              <w:t>when</w:t>
            </w:r>
          </w:p>
          <w:p>
            <w:pPr>
              <w:pStyle w:val="TableText"/>
              <w:ind w:left="135"/>
              <w:spacing w:before="16" w:line="233" w:lineRule="auto"/>
              <w:rPr/>
            </w:pPr>
            <w:r>
              <w:rPr>
                <w:color w:val="131413"/>
                <w:spacing w:val="-8"/>
              </w:rPr>
              <w:t>required,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8"/>
              </w:rPr>
              <w:t>appropriate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8"/>
              </w:rPr>
              <w:t>antibiotic</w:t>
            </w:r>
            <w:r>
              <w:rPr>
                <w:color w:val="131413"/>
                <w:spacing w:val="9"/>
              </w:rPr>
              <w:t xml:space="preserve"> </w:t>
            </w:r>
            <w:r>
              <w:rPr>
                <w:color w:val="131413"/>
                <w:spacing w:val="-8"/>
              </w:rPr>
              <w:t>therapy,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8"/>
              </w:rPr>
              <w:t>and</w:t>
            </w:r>
            <w:r>
              <w:rPr>
                <w:color w:val="131413"/>
                <w:spacing w:val="8"/>
              </w:rPr>
              <w:t xml:space="preserve"> </w:t>
            </w:r>
            <w:r>
              <w:rPr>
                <w:color w:val="131413"/>
                <w:spacing w:val="-8"/>
              </w:rPr>
              <w:t>timely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8"/>
              </w:rPr>
              <w:t>surgical/rad</w:t>
            </w:r>
            <w:r>
              <w:rPr>
                <w:color w:val="131413"/>
                <w:spacing w:val="-9"/>
              </w:rPr>
              <w:t>iological</w:t>
            </w:r>
            <w:r>
              <w:rPr>
                <w:color w:val="131413"/>
                <w:spacing w:val="10"/>
              </w:rPr>
              <w:t xml:space="preserve"> </w:t>
            </w:r>
            <w:r>
              <w:rPr>
                <w:color w:val="131413"/>
                <w:spacing w:val="-9"/>
              </w:rPr>
              <w:t>treatment.</w:t>
            </w:r>
          </w:p>
          <w:p>
            <w:pPr>
              <w:pStyle w:val="TableText"/>
              <w:ind w:left="131"/>
              <w:spacing w:before="108" w:line="195" w:lineRule="auto"/>
              <w:outlineLvl w:val="1"/>
              <w:rPr/>
            </w:pPr>
            <w:r>
              <w:rPr>
                <w:color w:val="131413"/>
                <w:spacing w:val="-10"/>
              </w:rPr>
              <w:t>Methods: The</w:t>
            </w:r>
            <w:r>
              <w:rPr>
                <w:color w:val="131413"/>
                <w:spacing w:val="21"/>
              </w:rPr>
              <w:t xml:space="preserve"> </w:t>
            </w:r>
            <w:r>
              <w:rPr>
                <w:color w:val="131413"/>
                <w:spacing w:val="-10"/>
              </w:rPr>
              <w:t>present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0"/>
              </w:rPr>
              <w:t>guidelines</w:t>
            </w:r>
            <w:r>
              <w:rPr>
                <w:color w:val="131413"/>
                <w:spacing w:val="20"/>
                <w:w w:val="101"/>
              </w:rPr>
              <w:t xml:space="preserve"> </w:t>
            </w:r>
            <w:r>
              <w:rPr>
                <w:color w:val="131413"/>
                <w:spacing w:val="-10"/>
              </w:rPr>
              <w:t>h</w:t>
            </w:r>
            <w:r>
              <w:rPr>
                <w:color w:val="131413"/>
                <w:spacing w:val="-11"/>
              </w:rPr>
              <w:t>ave</w:t>
            </w:r>
            <w:r>
              <w:rPr>
                <w:color w:val="131413"/>
                <w:spacing w:val="21"/>
              </w:rPr>
              <w:t xml:space="preserve"> </w:t>
            </w:r>
            <w:r>
              <w:rPr>
                <w:color w:val="131413"/>
                <w:spacing w:val="-11"/>
              </w:rPr>
              <w:t>been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11"/>
              </w:rPr>
              <w:t>developed</w:t>
            </w:r>
            <w:r>
              <w:rPr>
                <w:color w:val="131413"/>
                <w:spacing w:val="15"/>
                <w:w w:val="101"/>
              </w:rPr>
              <w:t xml:space="preserve"> </w:t>
            </w:r>
            <w:r>
              <w:rPr>
                <w:color w:val="131413"/>
                <w:spacing w:val="-11"/>
              </w:rPr>
              <w:t>according</w:t>
            </w:r>
            <w:r>
              <w:rPr>
                <w:color w:val="131413"/>
                <w:spacing w:val="9"/>
              </w:rPr>
              <w:t xml:space="preserve"> </w:t>
            </w:r>
            <w:r>
              <w:rPr>
                <w:color w:val="131413"/>
                <w:spacing w:val="-11"/>
              </w:rPr>
              <w:t>to</w:t>
            </w:r>
            <w:r>
              <w:rPr>
                <w:color w:val="131413"/>
                <w:spacing w:val="8"/>
              </w:rPr>
              <w:t xml:space="preserve"> </w:t>
            </w:r>
            <w:r>
              <w:rPr>
                <w:color w:val="131413"/>
                <w:spacing w:val="-11"/>
              </w:rPr>
              <w:t>the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11"/>
              </w:rPr>
              <w:t>GRADE</w:t>
            </w:r>
            <w:r>
              <w:rPr>
                <w:color w:val="131413"/>
                <w:spacing w:val="22"/>
              </w:rPr>
              <w:t xml:space="preserve"> </w:t>
            </w:r>
            <w:r>
              <w:rPr>
                <w:color w:val="131413"/>
                <w:spacing w:val="-11"/>
              </w:rPr>
              <w:t>methodology. To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11"/>
              </w:rPr>
              <w:t>create</w:t>
            </w:r>
            <w:r>
              <w:rPr>
                <w:color w:val="131413"/>
                <w:spacing w:val="10"/>
              </w:rPr>
              <w:t xml:space="preserve"> </w:t>
            </w:r>
            <w:r>
              <w:rPr>
                <w:color w:val="131413"/>
                <w:spacing w:val="-11"/>
              </w:rPr>
              <w:t>these</w:t>
            </w:r>
          </w:p>
          <w:p>
            <w:pPr>
              <w:pStyle w:val="TableText"/>
              <w:ind w:left="128" w:right="188"/>
              <w:spacing w:before="24" w:line="244" w:lineRule="auto"/>
              <w:rPr/>
            </w:pPr>
            <w:r>
              <w:rPr>
                <w:color w:val="131413"/>
                <w:spacing w:val="-12"/>
              </w:rPr>
              <w:t>guidelines,</w:t>
            </w:r>
            <w:r>
              <w:rPr>
                <w:color w:val="131413"/>
                <w:spacing w:val="14"/>
                <w:w w:val="101"/>
              </w:rPr>
              <w:t xml:space="preserve"> </w:t>
            </w:r>
            <w:r>
              <w:rPr>
                <w:color w:val="131413"/>
                <w:spacing w:val="-12"/>
              </w:rPr>
              <w:t>a</w:t>
            </w:r>
            <w:r>
              <w:rPr>
                <w:color w:val="131413"/>
                <w:spacing w:val="19"/>
                <w:w w:val="101"/>
              </w:rPr>
              <w:t xml:space="preserve"> </w:t>
            </w:r>
            <w:r>
              <w:rPr>
                <w:color w:val="131413"/>
                <w:spacing w:val="-12"/>
              </w:rPr>
              <w:t>panel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12"/>
              </w:rPr>
              <w:t>of experts</w:t>
            </w:r>
            <w:r>
              <w:rPr>
                <w:color w:val="131413"/>
                <w:spacing w:val="9"/>
              </w:rPr>
              <w:t xml:space="preserve"> </w:t>
            </w:r>
            <w:r>
              <w:rPr>
                <w:color w:val="131413"/>
                <w:spacing w:val="-12"/>
              </w:rPr>
              <w:t>was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2"/>
              </w:rPr>
              <w:t>designed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12"/>
              </w:rPr>
              <w:t>and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12"/>
              </w:rPr>
              <w:t>charged</w:t>
            </w:r>
            <w:r>
              <w:rPr>
                <w:color w:val="131413"/>
                <w:spacing w:val="21"/>
              </w:rPr>
              <w:t xml:space="preserve"> </w:t>
            </w:r>
            <w:r>
              <w:rPr>
                <w:color w:val="131413"/>
                <w:spacing w:val="-12"/>
              </w:rPr>
              <w:t>by</w:t>
            </w:r>
            <w:r>
              <w:rPr>
                <w:color w:val="131413"/>
                <w:spacing w:val="8"/>
              </w:rPr>
              <w:t xml:space="preserve"> </w:t>
            </w:r>
            <w:r>
              <w:rPr>
                <w:color w:val="131413"/>
                <w:spacing w:val="-12"/>
              </w:rPr>
              <w:t>the</w:t>
            </w:r>
            <w:r>
              <w:rPr>
                <w:color w:val="131413"/>
                <w:spacing w:val="20"/>
              </w:rPr>
              <w:t xml:space="preserve"> </w:t>
            </w:r>
            <w:r>
              <w:rPr>
                <w:color w:val="131413"/>
                <w:spacing w:val="-12"/>
              </w:rPr>
              <w:t>board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12"/>
              </w:rPr>
              <w:t>of the</w:t>
            </w:r>
            <w:r>
              <w:rPr>
                <w:color w:val="131413"/>
                <w:spacing w:val="7"/>
              </w:rPr>
              <w:t xml:space="preserve"> </w:t>
            </w:r>
            <w:r>
              <w:rPr>
                <w:color w:val="131413"/>
                <w:spacing w:val="-12"/>
              </w:rPr>
              <w:t>WSES</w:t>
            </w:r>
            <w:r>
              <w:rPr>
                <w:color w:val="131413"/>
                <w:spacing w:val="8"/>
              </w:rPr>
              <w:t xml:space="preserve"> </w:t>
            </w:r>
            <w:r>
              <w:rPr>
                <w:color w:val="131413"/>
                <w:spacing w:val="-12"/>
              </w:rPr>
              <w:t>to</w:t>
            </w:r>
            <w:r>
              <w:rPr>
                <w:color w:val="131413"/>
                <w:spacing w:val="20"/>
                <w:w w:val="101"/>
              </w:rPr>
              <w:t xml:space="preserve"> </w:t>
            </w:r>
            <w:r>
              <w:rPr>
                <w:color w:val="131413"/>
                <w:spacing w:val="-12"/>
              </w:rPr>
              <w:t>perform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12"/>
              </w:rPr>
              <w:t>a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2"/>
              </w:rPr>
              <w:t>systematic</w:t>
            </w:r>
            <w:r>
              <w:rPr>
                <w:color w:val="131413"/>
                <w:spacing w:val="21"/>
              </w:rPr>
              <w:t xml:space="preserve"> </w:t>
            </w:r>
            <w:r>
              <w:rPr>
                <w:color w:val="131413"/>
                <w:spacing w:val="-12"/>
              </w:rPr>
              <w:t>review</w:t>
            </w:r>
            <w:r>
              <w:rPr>
                <w:color w:val="131413"/>
              </w:rPr>
              <w:t xml:space="preserve"> </w:t>
            </w:r>
            <w:r>
              <w:rPr>
                <w:color w:val="131413"/>
                <w:spacing w:val="-9"/>
              </w:rPr>
              <w:t>of the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9"/>
              </w:rPr>
              <w:t>available</w:t>
            </w:r>
            <w:r>
              <w:rPr>
                <w:color w:val="131413"/>
                <w:spacing w:val="23"/>
              </w:rPr>
              <w:t xml:space="preserve"> </w:t>
            </w:r>
            <w:r>
              <w:rPr>
                <w:color w:val="131413"/>
                <w:spacing w:val="-9"/>
              </w:rPr>
              <w:t>literature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9"/>
              </w:rPr>
              <w:t>and</w:t>
            </w:r>
            <w:r>
              <w:rPr>
                <w:color w:val="131413"/>
                <w:spacing w:val="10"/>
              </w:rPr>
              <w:t xml:space="preserve"> </w:t>
            </w:r>
            <w:r>
              <w:rPr>
                <w:color w:val="131413"/>
                <w:spacing w:val="-9"/>
              </w:rPr>
              <w:t>to</w:t>
            </w:r>
            <w:r>
              <w:rPr>
                <w:color w:val="131413"/>
                <w:spacing w:val="19"/>
                <w:w w:val="101"/>
              </w:rPr>
              <w:t xml:space="preserve"> </w:t>
            </w:r>
            <w:r>
              <w:rPr>
                <w:color w:val="131413"/>
                <w:spacing w:val="-9"/>
              </w:rPr>
              <w:t>provide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9"/>
              </w:rPr>
              <w:t>evidence-based</w:t>
            </w:r>
            <w:r>
              <w:rPr>
                <w:color w:val="131413"/>
                <w:spacing w:val="16"/>
              </w:rPr>
              <w:t xml:space="preserve"> </w:t>
            </w:r>
            <w:r>
              <w:rPr>
                <w:color w:val="131413"/>
                <w:spacing w:val="-9"/>
              </w:rPr>
              <w:t>statement</w:t>
            </w:r>
            <w:r>
              <w:rPr>
                <w:color w:val="131413"/>
                <w:spacing w:val="-10"/>
              </w:rPr>
              <w:t>s</w:t>
            </w:r>
            <w:r>
              <w:rPr>
                <w:color w:val="131413"/>
                <w:spacing w:val="10"/>
              </w:rPr>
              <w:t xml:space="preserve"> </w:t>
            </w:r>
            <w:r>
              <w:rPr>
                <w:color w:val="131413"/>
                <w:spacing w:val="-10"/>
              </w:rPr>
              <w:t>with</w:t>
            </w:r>
            <w:r>
              <w:rPr>
                <w:color w:val="131413"/>
                <w:spacing w:val="18"/>
                <w:w w:val="101"/>
              </w:rPr>
              <w:t xml:space="preserve"> </w:t>
            </w:r>
            <w:r>
              <w:rPr>
                <w:color w:val="131413"/>
                <w:spacing w:val="-10"/>
              </w:rPr>
              <w:t>immediate</w:t>
            </w:r>
            <w:r>
              <w:rPr>
                <w:color w:val="131413"/>
                <w:spacing w:val="20"/>
                <w:w w:val="101"/>
              </w:rPr>
              <w:t xml:space="preserve"> </w:t>
            </w:r>
            <w:r>
              <w:rPr>
                <w:color w:val="131413"/>
                <w:spacing w:val="-10"/>
              </w:rPr>
              <w:t>practical</w:t>
            </w:r>
            <w:r>
              <w:rPr>
                <w:color w:val="131413"/>
                <w:spacing w:val="14"/>
                <w:w w:val="101"/>
              </w:rPr>
              <w:t xml:space="preserve"> </w:t>
            </w:r>
            <w:r>
              <w:rPr>
                <w:color w:val="131413"/>
                <w:spacing w:val="-10"/>
              </w:rPr>
              <w:t>application.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10"/>
              </w:rPr>
              <w:t>All</w:t>
            </w:r>
            <w:r>
              <w:rPr>
                <w:color w:val="131413"/>
                <w:spacing w:val="9"/>
              </w:rPr>
              <w:t xml:space="preserve"> </w:t>
            </w:r>
            <w:r>
              <w:rPr>
                <w:color w:val="131413"/>
                <w:spacing w:val="-10"/>
              </w:rPr>
              <w:t>the</w:t>
            </w:r>
            <w:r>
              <w:rPr>
                <w:color w:val="131413"/>
              </w:rPr>
              <w:t xml:space="preserve">    </w:t>
            </w:r>
            <w:r>
              <w:rPr>
                <w:color w:val="131413"/>
                <w:spacing w:val="-13"/>
              </w:rPr>
              <w:t>statements</w:t>
            </w:r>
            <w:r>
              <w:rPr>
                <w:color w:val="131413"/>
                <w:spacing w:val="10"/>
              </w:rPr>
              <w:t xml:space="preserve"> </w:t>
            </w:r>
            <w:r>
              <w:rPr>
                <w:color w:val="131413"/>
                <w:spacing w:val="-13"/>
              </w:rPr>
              <w:t>were</w:t>
            </w:r>
            <w:r>
              <w:rPr>
                <w:color w:val="131413"/>
                <w:spacing w:val="20"/>
                <w:w w:val="101"/>
              </w:rPr>
              <w:t xml:space="preserve"> </w:t>
            </w:r>
            <w:r>
              <w:rPr>
                <w:color w:val="131413"/>
                <w:spacing w:val="-13"/>
              </w:rPr>
              <w:t>presented</w:t>
            </w:r>
            <w:r>
              <w:rPr>
                <w:color w:val="131413"/>
                <w:spacing w:val="11"/>
              </w:rPr>
              <w:t xml:space="preserve"> </w:t>
            </w:r>
            <w:r>
              <w:rPr>
                <w:color w:val="131413"/>
                <w:spacing w:val="-13"/>
              </w:rPr>
              <w:t>and</w:t>
            </w:r>
            <w:r>
              <w:rPr>
                <w:color w:val="131413"/>
                <w:spacing w:val="14"/>
                <w:w w:val="101"/>
              </w:rPr>
              <w:t xml:space="preserve"> </w:t>
            </w:r>
            <w:r>
              <w:rPr>
                <w:color w:val="131413"/>
                <w:spacing w:val="-13"/>
              </w:rPr>
              <w:t>discussed</w:t>
            </w:r>
            <w:r>
              <w:rPr>
                <w:color w:val="131413"/>
                <w:spacing w:val="14"/>
                <w:w w:val="101"/>
              </w:rPr>
              <w:t xml:space="preserve"> </w:t>
            </w:r>
            <w:r>
              <w:rPr>
                <w:color w:val="131413"/>
                <w:spacing w:val="-13"/>
              </w:rPr>
              <w:t>during</w:t>
            </w:r>
            <w:r>
              <w:rPr>
                <w:color w:val="131413"/>
                <w:spacing w:val="9"/>
              </w:rPr>
              <w:t xml:space="preserve"> </w:t>
            </w:r>
            <w:r>
              <w:rPr>
                <w:color w:val="131413"/>
                <w:spacing w:val="-13"/>
              </w:rPr>
              <w:t>the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13"/>
              </w:rPr>
              <w:t>5th</w:t>
            </w:r>
            <w:r>
              <w:rPr>
                <w:color w:val="131413"/>
                <w:spacing w:val="8"/>
              </w:rPr>
              <w:t xml:space="preserve"> </w:t>
            </w:r>
            <w:r>
              <w:rPr>
                <w:color w:val="131413"/>
                <w:spacing w:val="-13"/>
              </w:rPr>
              <w:t>WSES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3"/>
              </w:rPr>
              <w:t>Congress,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13"/>
              </w:rPr>
              <w:t>and</w:t>
            </w:r>
            <w:r>
              <w:rPr>
                <w:color w:val="131413"/>
                <w:spacing w:val="7"/>
              </w:rPr>
              <w:t xml:space="preserve"> </w:t>
            </w:r>
            <w:r>
              <w:rPr>
                <w:color w:val="131413"/>
                <w:spacing w:val="-13"/>
              </w:rPr>
              <w:t>for</w:t>
            </w:r>
            <w:r>
              <w:rPr>
                <w:color w:val="131413"/>
                <w:spacing w:val="14"/>
                <w:w w:val="101"/>
              </w:rPr>
              <w:t xml:space="preserve"> </w:t>
            </w:r>
            <w:r>
              <w:rPr>
                <w:color w:val="131413"/>
                <w:spacing w:val="-14"/>
              </w:rPr>
              <w:t>each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4"/>
              </w:rPr>
              <w:t>statement,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14"/>
              </w:rPr>
              <w:t>a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4"/>
              </w:rPr>
              <w:t>consensus</w:t>
            </w:r>
          </w:p>
          <w:p>
            <w:pPr>
              <w:pStyle w:val="TableText"/>
              <w:ind w:left="128"/>
              <w:spacing w:before="17" w:line="233" w:lineRule="auto"/>
              <w:rPr/>
            </w:pPr>
            <w:r>
              <w:rPr>
                <w:color w:val="131413"/>
                <w:spacing w:val="-14"/>
              </w:rPr>
              <w:t>among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14"/>
              </w:rPr>
              <w:t>the</w:t>
            </w:r>
            <w:r>
              <w:rPr>
                <w:color w:val="131413"/>
                <w:spacing w:val="8"/>
              </w:rPr>
              <w:t xml:space="preserve"> </w:t>
            </w:r>
            <w:r>
              <w:rPr>
                <w:color w:val="131413"/>
                <w:spacing w:val="-14"/>
              </w:rPr>
              <w:t>WSES</w:t>
            </w:r>
            <w:r>
              <w:rPr>
                <w:color w:val="131413"/>
                <w:spacing w:val="21"/>
              </w:rPr>
              <w:t xml:space="preserve"> </w:t>
            </w:r>
            <w:r>
              <w:rPr>
                <w:color w:val="131413"/>
                <w:spacing w:val="-14"/>
              </w:rPr>
              <w:t>panel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4"/>
              </w:rPr>
              <w:t>of experts</w:t>
            </w:r>
            <w:r>
              <w:rPr>
                <w:color w:val="131413"/>
                <w:spacing w:val="10"/>
              </w:rPr>
              <w:t xml:space="preserve"> </w:t>
            </w:r>
            <w:r>
              <w:rPr>
                <w:color w:val="131413"/>
                <w:spacing w:val="-14"/>
              </w:rPr>
              <w:t>was</w:t>
            </w:r>
            <w:r>
              <w:rPr>
                <w:color w:val="131413"/>
                <w:spacing w:val="20"/>
                <w:w w:val="101"/>
              </w:rPr>
              <w:t xml:space="preserve"> </w:t>
            </w:r>
            <w:r>
              <w:rPr>
                <w:color w:val="131413"/>
                <w:spacing w:val="-14"/>
              </w:rPr>
              <w:t>reached.</w:t>
            </w:r>
          </w:p>
          <w:p>
            <w:pPr>
              <w:pStyle w:val="TableText"/>
              <w:ind w:left="127"/>
              <w:spacing w:before="107" w:line="192" w:lineRule="auto"/>
              <w:outlineLvl w:val="1"/>
              <w:rPr/>
            </w:pPr>
            <w:r>
              <w:rPr>
                <w:color w:val="131413"/>
                <w:spacing w:val="-9"/>
              </w:rPr>
              <w:t>Conclusions: The</w:t>
            </w:r>
            <w:r>
              <w:rPr>
                <w:color w:val="131413"/>
                <w:spacing w:val="28"/>
                <w:w w:val="101"/>
              </w:rPr>
              <w:t xml:space="preserve"> </w:t>
            </w:r>
            <w:r>
              <w:rPr>
                <w:color w:val="131413"/>
                <w:spacing w:val="-9"/>
              </w:rPr>
              <w:t>population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9"/>
              </w:rPr>
              <w:t>considered</w:t>
            </w:r>
            <w:r>
              <w:rPr>
                <w:color w:val="131413"/>
                <w:spacing w:val="20"/>
              </w:rPr>
              <w:t xml:space="preserve"> </w:t>
            </w:r>
            <w:r>
              <w:rPr>
                <w:color w:val="131413"/>
                <w:spacing w:val="-9"/>
              </w:rPr>
              <w:t>in</w:t>
            </w:r>
            <w:r>
              <w:rPr>
                <w:color w:val="131413"/>
                <w:spacing w:val="8"/>
              </w:rPr>
              <w:t xml:space="preserve"> </w:t>
            </w:r>
            <w:r>
              <w:rPr>
                <w:color w:val="131413"/>
                <w:spacing w:val="-9"/>
              </w:rPr>
              <w:t>these</w:t>
            </w:r>
            <w:r>
              <w:rPr>
                <w:color w:val="131413"/>
                <w:spacing w:val="13"/>
                <w:w w:val="101"/>
              </w:rPr>
              <w:t xml:space="preserve"> </w:t>
            </w:r>
            <w:r>
              <w:rPr>
                <w:color w:val="131413"/>
                <w:spacing w:val="-9"/>
              </w:rPr>
              <w:t>guidelines</w:t>
            </w:r>
            <w:r>
              <w:rPr>
                <w:color w:val="131413"/>
                <w:spacing w:val="19"/>
                <w:w w:val="101"/>
              </w:rPr>
              <w:t xml:space="preserve"> </w:t>
            </w:r>
            <w:r>
              <w:rPr>
                <w:color w:val="131413"/>
                <w:spacing w:val="-9"/>
              </w:rPr>
              <w:t>is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9"/>
              </w:rPr>
              <w:t>adult</w:t>
            </w:r>
            <w:r>
              <w:rPr>
                <w:color w:val="131413"/>
                <w:spacing w:val="20"/>
              </w:rPr>
              <w:t xml:space="preserve"> </w:t>
            </w:r>
            <w:r>
              <w:rPr>
                <w:color w:val="131413"/>
                <w:spacing w:val="-9"/>
              </w:rPr>
              <w:t>patients</w:t>
            </w:r>
            <w:r>
              <w:rPr>
                <w:color w:val="131413"/>
                <w:spacing w:val="9"/>
              </w:rPr>
              <w:t xml:space="preserve"> </w:t>
            </w:r>
            <w:r>
              <w:rPr>
                <w:color w:val="131413"/>
                <w:spacing w:val="-9"/>
              </w:rPr>
              <w:t>with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9"/>
              </w:rPr>
              <w:t>suspected</w:t>
            </w:r>
            <w:r>
              <w:rPr>
                <w:color w:val="131413"/>
                <w:spacing w:val="14"/>
                <w:w w:val="101"/>
              </w:rPr>
              <w:t xml:space="preserve"> </w:t>
            </w:r>
            <w:r>
              <w:rPr>
                <w:color w:val="131413"/>
                <w:spacing w:val="-9"/>
              </w:rPr>
              <w:t>complicated</w:t>
            </w:r>
            <w:r>
              <w:rPr>
                <w:color w:val="131413"/>
                <w:spacing w:val="21"/>
              </w:rPr>
              <w:t xml:space="preserve"> </w:t>
            </w:r>
            <w:r>
              <w:rPr>
                <w:color w:val="131413"/>
                <w:spacing w:val="-9"/>
              </w:rPr>
              <w:t>peptic</w:t>
            </w:r>
          </w:p>
          <w:p>
            <w:pPr>
              <w:pStyle w:val="TableText"/>
              <w:ind w:left="124" w:right="211" w:firstLine="11"/>
              <w:spacing w:before="28" w:line="247" w:lineRule="auto"/>
              <w:rPr/>
            </w:pPr>
            <w:r>
              <w:rPr>
                <w:color w:val="131413"/>
                <w:spacing w:val="-11"/>
              </w:rPr>
              <w:t>ulcer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11"/>
              </w:rPr>
              <w:t>disease. These</w:t>
            </w:r>
            <w:r>
              <w:rPr>
                <w:color w:val="131413"/>
                <w:spacing w:val="14"/>
                <w:w w:val="101"/>
              </w:rPr>
              <w:t xml:space="preserve"> </w:t>
            </w:r>
            <w:r>
              <w:rPr>
                <w:color w:val="131413"/>
                <w:spacing w:val="-11"/>
              </w:rPr>
              <w:t>guidelines</w:t>
            </w:r>
            <w:r>
              <w:rPr>
                <w:color w:val="131413"/>
                <w:spacing w:val="20"/>
              </w:rPr>
              <w:t xml:space="preserve"> </w:t>
            </w:r>
            <w:r>
              <w:rPr>
                <w:color w:val="131413"/>
                <w:spacing w:val="-11"/>
              </w:rPr>
              <w:t>present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1"/>
              </w:rPr>
              <w:t>evidence-based</w:t>
            </w:r>
            <w:r>
              <w:rPr>
                <w:color w:val="131413"/>
                <w:spacing w:val="18"/>
              </w:rPr>
              <w:t xml:space="preserve"> </w:t>
            </w:r>
            <w:r>
              <w:rPr>
                <w:color w:val="131413"/>
                <w:spacing w:val="-11"/>
              </w:rPr>
              <w:t>inte</w:t>
            </w:r>
            <w:r>
              <w:rPr>
                <w:color w:val="131413"/>
                <w:spacing w:val="-12"/>
              </w:rPr>
              <w:t>rnational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2"/>
              </w:rPr>
              <w:t>consensus</w:t>
            </w:r>
            <w:r>
              <w:rPr>
                <w:color w:val="131413"/>
                <w:spacing w:val="14"/>
                <w:w w:val="101"/>
              </w:rPr>
              <w:t xml:space="preserve"> </w:t>
            </w:r>
            <w:r>
              <w:rPr>
                <w:color w:val="131413"/>
                <w:spacing w:val="-12"/>
              </w:rPr>
              <w:t>statements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12"/>
              </w:rPr>
              <w:t>on</w:t>
            </w:r>
            <w:r>
              <w:rPr>
                <w:color w:val="131413"/>
                <w:spacing w:val="9"/>
              </w:rPr>
              <w:t xml:space="preserve"> </w:t>
            </w:r>
            <w:r>
              <w:rPr>
                <w:color w:val="131413"/>
                <w:spacing w:val="-12"/>
              </w:rPr>
              <w:t>the</w:t>
            </w:r>
            <w:r>
              <w:rPr>
                <w:color w:val="131413"/>
                <w:spacing w:val="19"/>
                <w:w w:val="101"/>
              </w:rPr>
              <w:t xml:space="preserve"> </w:t>
            </w:r>
            <w:r>
              <w:rPr>
                <w:color w:val="131413"/>
                <w:spacing w:val="-12"/>
              </w:rPr>
              <w:t>management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12"/>
              </w:rPr>
              <w:t>of</w:t>
            </w:r>
            <w:r>
              <w:rPr>
                <w:color w:val="131413"/>
              </w:rPr>
              <w:t xml:space="preserve"> </w:t>
            </w:r>
            <w:r>
              <w:rPr>
                <w:color w:val="131413"/>
                <w:spacing w:val="-9"/>
              </w:rPr>
              <w:t>complicated</w:t>
            </w:r>
            <w:r>
              <w:rPr>
                <w:color w:val="131413"/>
                <w:spacing w:val="20"/>
                <w:w w:val="101"/>
              </w:rPr>
              <w:t xml:space="preserve"> </w:t>
            </w:r>
            <w:r>
              <w:rPr>
                <w:color w:val="131413"/>
                <w:spacing w:val="-9"/>
              </w:rPr>
              <w:t>peptic</w:t>
            </w:r>
            <w:r>
              <w:rPr>
                <w:color w:val="131413"/>
                <w:spacing w:val="20"/>
                <w:w w:val="101"/>
              </w:rPr>
              <w:t xml:space="preserve"> </w:t>
            </w:r>
            <w:r>
              <w:rPr>
                <w:color w:val="131413"/>
                <w:spacing w:val="-9"/>
              </w:rPr>
              <w:t>ulcer</w:t>
            </w:r>
            <w:r>
              <w:rPr>
                <w:color w:val="131413"/>
                <w:spacing w:val="8"/>
              </w:rPr>
              <w:t xml:space="preserve"> </w:t>
            </w:r>
            <w:r>
              <w:rPr>
                <w:color w:val="131413"/>
                <w:spacing w:val="-9"/>
              </w:rPr>
              <w:t>from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9"/>
              </w:rPr>
              <w:t>a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9"/>
              </w:rPr>
              <w:t>collaboration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9"/>
              </w:rPr>
              <w:t>of a</w:t>
            </w:r>
            <w:r>
              <w:rPr>
                <w:color w:val="131413"/>
                <w:spacing w:val="20"/>
                <w:w w:val="101"/>
              </w:rPr>
              <w:t xml:space="preserve"> </w:t>
            </w:r>
            <w:r>
              <w:rPr>
                <w:color w:val="131413"/>
                <w:spacing w:val="-9"/>
              </w:rPr>
              <w:t>panel</w:t>
            </w:r>
            <w:r>
              <w:rPr>
                <w:color w:val="131413"/>
                <w:spacing w:val="13"/>
                <w:w w:val="101"/>
              </w:rPr>
              <w:t xml:space="preserve"> </w:t>
            </w:r>
            <w:r>
              <w:rPr>
                <w:color w:val="131413"/>
                <w:spacing w:val="-9"/>
              </w:rPr>
              <w:t>of experts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9"/>
              </w:rPr>
              <w:t>and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9"/>
              </w:rPr>
              <w:t>are</w:t>
            </w:r>
            <w:r>
              <w:rPr>
                <w:color w:val="131413"/>
                <w:spacing w:val="18"/>
              </w:rPr>
              <w:t xml:space="preserve"> </w:t>
            </w:r>
            <w:r>
              <w:rPr>
                <w:color w:val="131413"/>
                <w:spacing w:val="-9"/>
              </w:rPr>
              <w:t>intended</w:t>
            </w:r>
            <w:r>
              <w:rPr>
                <w:color w:val="131413"/>
                <w:spacing w:val="8"/>
              </w:rPr>
              <w:t xml:space="preserve"> </w:t>
            </w:r>
            <w:r>
              <w:rPr>
                <w:color w:val="131413"/>
                <w:spacing w:val="-9"/>
              </w:rPr>
              <w:t>to</w:t>
            </w:r>
            <w:r>
              <w:rPr>
                <w:color w:val="131413"/>
                <w:spacing w:val="18"/>
              </w:rPr>
              <w:t xml:space="preserve"> </w:t>
            </w:r>
            <w:r>
              <w:rPr>
                <w:color w:val="131413"/>
                <w:spacing w:val="-9"/>
              </w:rPr>
              <w:t>improve</w:t>
            </w:r>
            <w:r>
              <w:rPr>
                <w:color w:val="131413"/>
                <w:spacing w:val="7"/>
              </w:rPr>
              <w:t xml:space="preserve"> </w:t>
            </w:r>
            <w:r>
              <w:rPr>
                <w:color w:val="131413"/>
                <w:spacing w:val="-9"/>
              </w:rPr>
              <w:t>the</w:t>
            </w:r>
            <w:r>
              <w:rPr>
                <w:color w:val="131413"/>
                <w:spacing w:val="21"/>
                <w:w w:val="101"/>
              </w:rPr>
              <w:t xml:space="preserve"> </w:t>
            </w:r>
            <w:r>
              <w:rPr>
                <w:color w:val="131413"/>
                <w:spacing w:val="-9"/>
              </w:rPr>
              <w:t>knowledge</w:t>
            </w:r>
            <w:r>
              <w:rPr>
                <w:color w:val="131413"/>
              </w:rPr>
              <w:t xml:space="preserve">    </w:t>
            </w:r>
            <w:r>
              <w:rPr>
                <w:color w:val="131413"/>
                <w:spacing w:val="-9"/>
              </w:rPr>
              <w:t>and</w:t>
            </w:r>
            <w:r>
              <w:rPr>
                <w:color w:val="131413"/>
                <w:spacing w:val="8"/>
              </w:rPr>
              <w:t xml:space="preserve"> </w:t>
            </w:r>
            <w:r>
              <w:rPr>
                <w:color w:val="131413"/>
                <w:spacing w:val="-9"/>
              </w:rPr>
              <w:t>the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9"/>
              </w:rPr>
              <w:t>awareness</w:t>
            </w:r>
            <w:r>
              <w:rPr>
                <w:color w:val="131413"/>
                <w:spacing w:val="14"/>
                <w:w w:val="101"/>
              </w:rPr>
              <w:t xml:space="preserve"> </w:t>
            </w:r>
            <w:r>
              <w:rPr>
                <w:color w:val="131413"/>
                <w:spacing w:val="-9"/>
              </w:rPr>
              <w:t>of</w:t>
            </w:r>
            <w:r>
              <w:rPr>
                <w:color w:val="131413"/>
                <w:spacing w:val="9"/>
              </w:rPr>
              <w:t xml:space="preserve"> </w:t>
            </w:r>
            <w:r>
              <w:rPr>
                <w:color w:val="131413"/>
                <w:spacing w:val="-9"/>
              </w:rPr>
              <w:t>physicians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9"/>
              </w:rPr>
              <w:t>a</w:t>
            </w:r>
            <w:r>
              <w:rPr>
                <w:color w:val="131413"/>
                <w:spacing w:val="-10"/>
              </w:rPr>
              <w:t>round</w:t>
            </w:r>
            <w:r>
              <w:rPr>
                <w:color w:val="131413"/>
                <w:spacing w:val="8"/>
              </w:rPr>
              <w:t xml:space="preserve"> </w:t>
            </w:r>
            <w:r>
              <w:rPr>
                <w:color w:val="131413"/>
                <w:spacing w:val="-10"/>
              </w:rPr>
              <w:t>the</w:t>
            </w:r>
            <w:r>
              <w:rPr>
                <w:color w:val="131413"/>
                <w:spacing w:val="10"/>
              </w:rPr>
              <w:t xml:space="preserve"> </w:t>
            </w:r>
            <w:r>
              <w:rPr>
                <w:color w:val="131413"/>
                <w:spacing w:val="-10"/>
              </w:rPr>
              <w:t>world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0"/>
              </w:rPr>
              <w:t>on</w:t>
            </w:r>
            <w:r>
              <w:rPr>
                <w:color w:val="131413"/>
                <w:spacing w:val="9"/>
              </w:rPr>
              <w:t xml:space="preserve"> </w:t>
            </w:r>
            <w:r>
              <w:rPr>
                <w:color w:val="131413"/>
                <w:spacing w:val="-10"/>
              </w:rPr>
              <w:t>this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10"/>
              </w:rPr>
              <w:t>specific</w:t>
            </w:r>
            <w:r>
              <w:rPr>
                <w:color w:val="131413"/>
                <w:spacing w:val="8"/>
              </w:rPr>
              <w:t xml:space="preserve"> </w:t>
            </w:r>
            <w:r>
              <w:rPr>
                <w:color w:val="131413"/>
                <w:spacing w:val="-10"/>
              </w:rPr>
              <w:t>topic.</w:t>
            </w:r>
            <w:r>
              <w:rPr>
                <w:color w:val="131413"/>
                <w:spacing w:val="8"/>
              </w:rPr>
              <w:t xml:space="preserve"> </w:t>
            </w:r>
            <w:r>
              <w:rPr>
                <w:color w:val="131413"/>
                <w:spacing w:val="-10"/>
              </w:rPr>
              <w:t>We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0"/>
              </w:rPr>
              <w:t>divided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10"/>
              </w:rPr>
              <w:t>our</w:t>
            </w:r>
            <w:r>
              <w:rPr>
                <w:color w:val="131413"/>
                <w:spacing w:val="9"/>
              </w:rPr>
              <w:t xml:space="preserve"> </w:t>
            </w:r>
            <w:r>
              <w:rPr>
                <w:color w:val="131413"/>
                <w:spacing w:val="-10"/>
              </w:rPr>
              <w:t>work</w:t>
            </w:r>
            <w:r>
              <w:rPr>
                <w:color w:val="131413"/>
                <w:spacing w:val="16"/>
                <w:w w:val="101"/>
              </w:rPr>
              <w:t xml:space="preserve"> </w:t>
            </w:r>
            <w:r>
              <w:rPr>
                <w:color w:val="131413"/>
                <w:spacing w:val="-10"/>
              </w:rPr>
              <w:t>into</w:t>
            </w:r>
            <w:r>
              <w:rPr>
                <w:color w:val="131413"/>
                <w:spacing w:val="7"/>
              </w:rPr>
              <w:t xml:space="preserve"> </w:t>
            </w:r>
            <w:r>
              <w:rPr>
                <w:color w:val="131413"/>
                <w:spacing w:val="-10"/>
              </w:rPr>
              <w:t>the</w:t>
            </w:r>
            <w:r>
              <w:rPr>
                <w:color w:val="131413"/>
                <w:spacing w:val="9"/>
              </w:rPr>
              <w:t xml:space="preserve"> </w:t>
            </w:r>
            <w:r>
              <w:rPr>
                <w:color w:val="131413"/>
                <w:spacing w:val="-10"/>
              </w:rPr>
              <w:t>two</w:t>
            </w:r>
            <w:r>
              <w:rPr>
                <w:color w:val="131413"/>
                <w:spacing w:val="21"/>
              </w:rPr>
              <w:t xml:space="preserve"> </w:t>
            </w:r>
            <w:r>
              <w:rPr>
                <w:color w:val="131413"/>
                <w:spacing w:val="-10"/>
              </w:rPr>
              <w:t>main</w:t>
            </w:r>
            <w:r>
              <w:rPr>
                <w:color w:val="131413"/>
              </w:rPr>
              <w:t xml:space="preserve">    </w:t>
            </w:r>
            <w:r>
              <w:rPr>
                <w:color w:val="131413"/>
                <w:spacing w:val="-10"/>
              </w:rPr>
              <w:t>topics,</w:t>
            </w:r>
            <w:r>
              <w:rPr>
                <w:color w:val="131413"/>
                <w:spacing w:val="11"/>
              </w:rPr>
              <w:t xml:space="preserve"> </w:t>
            </w:r>
            <w:r>
              <w:rPr>
                <w:color w:val="131413"/>
                <w:spacing w:val="-10"/>
              </w:rPr>
              <w:t>bleeding and</w:t>
            </w:r>
            <w:r>
              <w:rPr>
                <w:color w:val="131413"/>
                <w:spacing w:val="11"/>
              </w:rPr>
              <w:t xml:space="preserve"> </w:t>
            </w:r>
            <w:r>
              <w:rPr>
                <w:color w:val="131413"/>
                <w:spacing w:val="-10"/>
              </w:rPr>
              <w:t>perforated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0"/>
              </w:rPr>
              <w:t>peptic</w:t>
            </w:r>
            <w:r>
              <w:rPr>
                <w:color w:val="131413"/>
                <w:spacing w:val="10"/>
              </w:rPr>
              <w:t xml:space="preserve"> </w:t>
            </w:r>
            <w:r>
              <w:rPr>
                <w:color w:val="131413"/>
                <w:spacing w:val="-10"/>
              </w:rPr>
              <w:t>ulcer, and structured</w:t>
            </w:r>
            <w:r>
              <w:rPr>
                <w:color w:val="131413"/>
                <w:spacing w:val="7"/>
              </w:rPr>
              <w:t xml:space="preserve"> </w:t>
            </w:r>
            <w:r>
              <w:rPr>
                <w:color w:val="131413"/>
                <w:spacing w:val="-10"/>
              </w:rPr>
              <w:t>it</w:t>
            </w:r>
            <w:r>
              <w:rPr>
                <w:color w:val="131413"/>
                <w:spacing w:val="9"/>
              </w:rPr>
              <w:t xml:space="preserve"> </w:t>
            </w:r>
            <w:r>
              <w:rPr>
                <w:color w:val="131413"/>
                <w:spacing w:val="-10"/>
              </w:rPr>
              <w:t>into six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10"/>
              </w:rPr>
              <w:t>main topics</w:t>
            </w:r>
            <w:r>
              <w:rPr>
                <w:color w:val="131413"/>
                <w:spacing w:val="1"/>
              </w:rPr>
              <w:t xml:space="preserve"> </w:t>
            </w:r>
            <w:r>
              <w:rPr>
                <w:color w:val="131413"/>
                <w:spacing w:val="-10"/>
              </w:rPr>
              <w:t>that</w:t>
            </w:r>
            <w:r>
              <w:rPr>
                <w:color w:val="131413"/>
                <w:spacing w:val="5"/>
              </w:rPr>
              <w:t xml:space="preserve"> </w:t>
            </w:r>
            <w:r>
              <w:rPr>
                <w:color w:val="131413"/>
                <w:spacing w:val="-10"/>
              </w:rPr>
              <w:t>c</w:t>
            </w:r>
            <w:r>
              <w:rPr>
                <w:color w:val="131413"/>
                <w:spacing w:val="-11"/>
              </w:rPr>
              <w:t>over</w:t>
            </w:r>
            <w:r>
              <w:rPr>
                <w:color w:val="131413"/>
              </w:rPr>
              <w:t xml:space="preserve"> </w:t>
            </w:r>
            <w:r>
              <w:rPr>
                <w:color w:val="131413"/>
                <w:spacing w:val="-11"/>
              </w:rPr>
              <w:t>the</w:t>
            </w:r>
            <w:r>
              <w:rPr>
                <w:color w:val="131413"/>
                <w:spacing w:val="3"/>
              </w:rPr>
              <w:t xml:space="preserve"> </w:t>
            </w:r>
            <w:r>
              <w:rPr>
                <w:color w:val="131413"/>
                <w:spacing w:val="-11"/>
              </w:rPr>
              <w:t>entire</w:t>
            </w:r>
            <w:r>
              <w:rPr>
                <w:color w:val="131413"/>
                <w:spacing w:val="11"/>
              </w:rPr>
              <w:t xml:space="preserve"> </w:t>
            </w:r>
            <w:r>
              <w:rPr>
                <w:color w:val="131413"/>
                <w:spacing w:val="-11"/>
              </w:rPr>
              <w:t>management</w:t>
            </w:r>
            <w:r>
              <w:rPr>
                <w:color w:val="131413"/>
              </w:rPr>
              <w:t xml:space="preserve">   </w:t>
            </w:r>
            <w:r>
              <w:rPr>
                <w:color w:val="131413"/>
                <w:spacing w:val="-10"/>
              </w:rPr>
              <w:t>process</w:t>
            </w:r>
            <w:r>
              <w:rPr>
                <w:color w:val="131413"/>
                <w:spacing w:val="6"/>
              </w:rPr>
              <w:t xml:space="preserve"> </w:t>
            </w:r>
            <w:r>
              <w:rPr>
                <w:color w:val="131413"/>
                <w:spacing w:val="-10"/>
              </w:rPr>
              <w:t>of patients wi</w:t>
            </w:r>
            <w:r>
              <w:rPr>
                <w:color w:val="131413"/>
                <w:spacing w:val="-11"/>
              </w:rPr>
              <w:t>th complicated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11"/>
              </w:rPr>
              <w:t>peptic</w:t>
            </w:r>
            <w:r>
              <w:rPr>
                <w:color w:val="131413"/>
                <w:spacing w:val="11"/>
              </w:rPr>
              <w:t xml:space="preserve"> </w:t>
            </w:r>
            <w:r>
              <w:rPr>
                <w:color w:val="131413"/>
                <w:spacing w:val="-11"/>
              </w:rPr>
              <w:t>ulcer, from diagnosis</w:t>
            </w:r>
            <w:r>
              <w:rPr>
                <w:color w:val="131413"/>
                <w:spacing w:val="4"/>
              </w:rPr>
              <w:t xml:space="preserve"> </w:t>
            </w:r>
            <w:r>
              <w:rPr>
                <w:color w:val="131413"/>
                <w:spacing w:val="-11"/>
              </w:rPr>
              <w:t>at</w:t>
            </w:r>
            <w:r>
              <w:rPr>
                <w:color w:val="131413"/>
                <w:spacing w:val="13"/>
                <w:w w:val="101"/>
              </w:rPr>
              <w:t xml:space="preserve"> </w:t>
            </w:r>
            <w:r>
              <w:rPr>
                <w:color w:val="131413"/>
                <w:spacing w:val="-11"/>
              </w:rPr>
              <w:t>ED</w:t>
            </w:r>
            <w:r>
              <w:rPr>
                <w:color w:val="131413"/>
                <w:spacing w:val="3"/>
              </w:rPr>
              <w:t xml:space="preserve"> </w:t>
            </w:r>
            <w:r>
              <w:rPr>
                <w:color w:val="131413"/>
                <w:spacing w:val="-11"/>
              </w:rPr>
              <w:t>arrival to</w:t>
            </w:r>
            <w:r>
              <w:rPr>
                <w:color w:val="131413"/>
                <w:spacing w:val="10"/>
              </w:rPr>
              <w:t xml:space="preserve"> </w:t>
            </w:r>
            <w:r>
              <w:rPr>
                <w:color w:val="131413"/>
                <w:spacing w:val="-11"/>
              </w:rPr>
              <w:t>post-discharge</w:t>
            </w:r>
            <w:r>
              <w:rPr>
                <w:color w:val="131413"/>
                <w:spacing w:val="5"/>
              </w:rPr>
              <w:t xml:space="preserve"> </w:t>
            </w:r>
            <w:r>
              <w:rPr>
                <w:color w:val="131413"/>
                <w:spacing w:val="-11"/>
              </w:rPr>
              <w:t>antimicrobial</w:t>
            </w:r>
            <w:r>
              <w:rPr>
                <w:color w:val="131413"/>
              </w:rPr>
              <w:t xml:space="preserve"> </w:t>
            </w:r>
            <w:r>
              <w:rPr>
                <w:color w:val="131413"/>
                <w:spacing w:val="-11"/>
              </w:rPr>
              <w:t>therapy,</w:t>
            </w:r>
            <w:r>
              <w:rPr>
                <w:color w:val="131413"/>
              </w:rPr>
              <w:t xml:space="preserve"> </w:t>
            </w:r>
            <w:r>
              <w:rPr>
                <w:color w:val="131413"/>
                <w:spacing w:val="-11"/>
              </w:rPr>
              <w:t>to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11"/>
              </w:rPr>
              <w:t>provide an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11"/>
              </w:rPr>
              <w:t>up-to-date, easy-to-use tool that can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1"/>
              </w:rPr>
              <w:t>help</w:t>
            </w:r>
            <w:r>
              <w:rPr>
                <w:color w:val="131413"/>
                <w:spacing w:val="11"/>
              </w:rPr>
              <w:t xml:space="preserve"> </w:t>
            </w:r>
            <w:r>
              <w:rPr>
                <w:color w:val="131413"/>
                <w:spacing w:val="-11"/>
              </w:rPr>
              <w:t>physicians</w:t>
            </w:r>
            <w:r>
              <w:rPr>
                <w:color w:val="131413"/>
                <w:spacing w:val="4"/>
              </w:rPr>
              <w:t xml:space="preserve"> </w:t>
            </w:r>
            <w:r>
              <w:rPr>
                <w:color w:val="131413"/>
                <w:spacing w:val="-11"/>
              </w:rPr>
              <w:t>and</w:t>
            </w:r>
            <w:r>
              <w:rPr>
                <w:color w:val="131413"/>
                <w:spacing w:val="5"/>
              </w:rPr>
              <w:t xml:space="preserve"> </w:t>
            </w:r>
            <w:r>
              <w:rPr>
                <w:color w:val="131413"/>
                <w:spacing w:val="-11"/>
              </w:rPr>
              <w:t>surgeons</w:t>
            </w:r>
            <w:r>
              <w:rPr>
                <w:color w:val="131413"/>
                <w:spacing w:val="2"/>
              </w:rPr>
              <w:t xml:space="preserve"> </w:t>
            </w:r>
            <w:r>
              <w:rPr>
                <w:color w:val="131413"/>
                <w:spacing w:val="-11"/>
              </w:rPr>
              <w:t>during</w:t>
            </w:r>
            <w:r>
              <w:rPr>
                <w:color w:val="131413"/>
                <w:spacing w:val="-1"/>
              </w:rPr>
              <w:t xml:space="preserve"> </w:t>
            </w:r>
            <w:r>
              <w:rPr>
                <w:color w:val="131413"/>
                <w:spacing w:val="-11"/>
              </w:rPr>
              <w:t>the</w:t>
            </w:r>
            <w:r>
              <w:rPr>
                <w:color w:val="131413"/>
                <w:spacing w:val="5"/>
              </w:rPr>
              <w:t xml:space="preserve"> </w:t>
            </w:r>
            <w:r>
              <w:rPr>
                <w:color w:val="131413"/>
                <w:spacing w:val="-12"/>
              </w:rPr>
              <w:t>decision-making</w:t>
            </w:r>
            <w:r>
              <w:rPr>
                <w:color w:val="131413"/>
                <w:spacing w:val="12"/>
              </w:rPr>
              <w:t xml:space="preserve"> </w:t>
            </w:r>
            <w:r>
              <w:rPr>
                <w:color w:val="131413"/>
                <w:spacing w:val="-12"/>
              </w:rPr>
              <w:t>process.</w:t>
            </w:r>
          </w:p>
          <w:p>
            <w:pPr>
              <w:pStyle w:val="TableText"/>
              <w:ind w:left="136" w:right="574" w:hanging="2"/>
              <w:spacing w:before="148" w:line="226" w:lineRule="auto"/>
              <w:rPr/>
            </w:pPr>
            <w:r>
              <w:rPr>
                <w:color w:val="131413"/>
                <w:spacing w:val="-12"/>
              </w:rPr>
              <w:t>Keywords:</w:t>
            </w:r>
            <w:r>
              <w:rPr>
                <w:color w:val="131413"/>
                <w:spacing w:val="11"/>
              </w:rPr>
              <w:t xml:space="preserve"> </w:t>
            </w:r>
            <w:r>
              <w:rPr>
                <w:color w:val="131413"/>
                <w:spacing w:val="-12"/>
              </w:rPr>
              <w:t>Peptic</w:t>
            </w:r>
            <w:r>
              <w:rPr>
                <w:color w:val="131413"/>
                <w:spacing w:val="10"/>
              </w:rPr>
              <w:t xml:space="preserve"> </w:t>
            </w:r>
            <w:r>
              <w:rPr>
                <w:color w:val="131413"/>
                <w:spacing w:val="-12"/>
              </w:rPr>
              <w:t>ulcer,</w:t>
            </w:r>
            <w:r>
              <w:rPr>
                <w:color w:val="131413"/>
                <w:spacing w:val="13"/>
              </w:rPr>
              <w:t xml:space="preserve"> </w:t>
            </w:r>
            <w:r>
              <w:rPr>
                <w:color w:val="131413"/>
                <w:spacing w:val="-12"/>
              </w:rPr>
              <w:t>High-risk</w:t>
            </w:r>
            <w:r>
              <w:rPr>
                <w:color w:val="131413"/>
                <w:spacing w:val="7"/>
              </w:rPr>
              <w:t xml:space="preserve"> </w:t>
            </w:r>
            <w:r>
              <w:rPr>
                <w:color w:val="131413"/>
                <w:spacing w:val="-12"/>
              </w:rPr>
              <w:t>patients,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13"/>
              </w:rPr>
              <w:t>Diagnosis,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13"/>
              </w:rPr>
              <w:t>Non-operative</w:t>
            </w:r>
            <w:r>
              <w:rPr>
                <w:color w:val="131413"/>
                <w:spacing w:val="10"/>
              </w:rPr>
              <w:t xml:space="preserve"> </w:t>
            </w:r>
            <w:r>
              <w:rPr>
                <w:color w:val="131413"/>
                <w:spacing w:val="-13"/>
              </w:rPr>
              <w:t>management,</w:t>
            </w:r>
            <w:r>
              <w:rPr>
                <w:color w:val="131413"/>
                <w:spacing w:val="6"/>
              </w:rPr>
              <w:t xml:space="preserve"> </w:t>
            </w:r>
            <w:r>
              <w:rPr>
                <w:color w:val="131413"/>
                <w:spacing w:val="-13"/>
              </w:rPr>
              <w:t>Surgery, Antibiotics,</w:t>
            </w:r>
            <w:r>
              <w:rPr>
                <w:color w:val="131413"/>
                <w:spacing w:val="11"/>
              </w:rPr>
              <w:t xml:space="preserve"> </w:t>
            </w:r>
            <w:r>
              <w:rPr>
                <w:color w:val="131413"/>
                <w:spacing w:val="-13"/>
              </w:rPr>
              <w:t>Peritonitis,</w:t>
            </w:r>
            <w:r>
              <w:rPr>
                <w:color w:val="131413"/>
              </w:rPr>
              <w:t xml:space="preserve"> </w:t>
            </w:r>
            <w:r>
              <w:rPr>
                <w:color w:val="131413"/>
                <w:spacing w:val="-11"/>
              </w:rPr>
              <w:t>Pancreatitis,</w:t>
            </w:r>
            <w:r>
              <w:rPr>
                <w:color w:val="131413"/>
                <w:spacing w:val="11"/>
              </w:rPr>
              <w:t xml:space="preserve"> </w:t>
            </w:r>
            <w:r>
              <w:rPr>
                <w:color w:val="131413"/>
                <w:spacing w:val="-11"/>
              </w:rPr>
              <w:t>Intra-abdominal</w:t>
            </w:r>
            <w:r>
              <w:rPr>
                <w:color w:val="131413"/>
                <w:spacing w:val="10"/>
              </w:rPr>
              <w:t xml:space="preserve"> </w:t>
            </w:r>
            <w:r>
              <w:rPr>
                <w:color w:val="131413"/>
                <w:spacing w:val="-11"/>
              </w:rPr>
              <w:t>infection,</w:t>
            </w:r>
            <w:r>
              <w:rPr>
                <w:color w:val="131413"/>
                <w:spacing w:val="-12"/>
              </w:rPr>
              <w:t xml:space="preserve"> Technique, Timing, Angiography,</w:t>
            </w:r>
            <w:r>
              <w:rPr>
                <w:color w:val="131413"/>
                <w:spacing w:val="14"/>
              </w:rPr>
              <w:t xml:space="preserve"> </w:t>
            </w:r>
            <w:r>
              <w:rPr>
                <w:color w:val="131413"/>
                <w:spacing w:val="-12"/>
              </w:rPr>
              <w:t>Embolization, Guidelines</w:t>
            </w:r>
          </w:p>
        </w:tc>
      </w:tr>
    </w:tbl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</wp:posOffset>
            </wp:positionH>
            <wp:positionV relativeFrom="paragraph">
              <wp:posOffset>158471</wp:posOffset>
            </wp:positionV>
            <wp:extent cx="2969996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999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"/>
        <w:spacing w:before="40" w:line="241" w:lineRule="auto"/>
        <w:rPr>
          <w:sz w:val="14"/>
          <w:szCs w:val="14"/>
        </w:rPr>
      </w:pPr>
      <w:r>
        <w:rPr>
          <w:sz w:val="14"/>
          <w:szCs w:val="14"/>
          <w:spacing w:val="-4"/>
        </w:rPr>
        <w:t>* Correspondence: </w:t>
      </w:r>
      <w:hyperlink w:history="true" r:id="rId10">
        <w:r>
          <w:rPr>
            <w:sz w:val="14"/>
            <w:szCs w:val="14"/>
            <w:color w:val="0000FF"/>
            <w:spacing w:val="-4"/>
          </w:rPr>
          <w:t>atarasconi@gmail.com</w:t>
        </w:r>
      </w:hyperlink>
    </w:p>
    <w:p>
      <w:pPr>
        <w:pStyle w:val="BodyText"/>
        <w:ind w:left="12" w:right="5813"/>
        <w:spacing w:line="236" w:lineRule="auto"/>
        <w:rPr>
          <w:sz w:val="14"/>
          <w:szCs w:val="14"/>
        </w:rPr>
      </w:pPr>
      <w:r>
        <w:rPr>
          <w:sz w:val="9"/>
          <w:szCs w:val="9"/>
          <w:spacing w:val="-5"/>
          <w:position w:val="6"/>
        </w:rPr>
        <w:t>1</w:t>
      </w:r>
      <w:r>
        <w:rPr>
          <w:sz w:val="14"/>
          <w:szCs w:val="14"/>
          <w:spacing w:val="-5"/>
        </w:rPr>
        <w:t>Emergency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6"/>
        </w:rPr>
        <w:t>Surgery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6"/>
        </w:rPr>
        <w:t>Department,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6"/>
        </w:rPr>
        <w:t>Parma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6"/>
        </w:rPr>
        <w:t>University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-6"/>
        </w:rPr>
        <w:t>Hospital,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6"/>
        </w:rPr>
        <w:t>Parma,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6"/>
        </w:rPr>
        <w:t>Italy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Full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-2"/>
        </w:rPr>
        <w:t>list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2"/>
        </w:rPr>
        <w:t>of author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2"/>
        </w:rPr>
        <w:t>infor</w:t>
      </w:r>
      <w:r>
        <w:rPr>
          <w:sz w:val="14"/>
          <w:szCs w:val="14"/>
          <w:spacing w:val="-3"/>
        </w:rPr>
        <w:t>mation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3"/>
        </w:rPr>
        <w:t>is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-3"/>
        </w:rPr>
        <w:t>available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3"/>
        </w:rPr>
        <w:t>at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3"/>
        </w:rPr>
        <w:t>the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3"/>
        </w:rPr>
        <w:t>end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3"/>
        </w:rPr>
        <w:t>of the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3"/>
        </w:rPr>
        <w:t>article</w:t>
      </w:r>
    </w:p>
    <w:p>
      <w:pPr>
        <w:spacing w:line="236" w:lineRule="auto"/>
        <w:sectPr>
          <w:footerReference w:type="default" r:id="rId1"/>
          <w:pgSz w:w="11906" w:h="15818"/>
          <w:pgMar w:top="589" w:right="603" w:bottom="1" w:left="1133" w:header="0" w:footer="0" w:gutter="0"/>
          <w:cols w:equalWidth="0" w:num="1">
            <w:col w:w="10169" w:space="0"/>
          </w:cols>
        </w:sectPr>
        <w:rPr>
          <w:sz w:val="14"/>
          <w:szCs w:val="14"/>
        </w:rPr>
      </w:pPr>
    </w:p>
    <w:p>
      <w:pPr>
        <w:spacing w:before="21" w:line="842" w:lineRule="exact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384901</wp:posOffset>
            </wp:positionH>
            <wp:positionV relativeFrom="paragraph">
              <wp:posOffset>765739</wp:posOffset>
            </wp:positionV>
            <wp:extent cx="736600" cy="308451"/>
            <wp:effectExtent l="0" t="0" r="0" b="0"/>
            <wp:wrapNone/>
            <wp:docPr id="14" name="IM 14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7"/>
        </w:rPr>
        <w:drawing>
          <wp:inline distT="0" distB="0" distL="0" distR="0">
            <wp:extent cx="1389595" cy="53496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9595" cy="5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216" w:line="156" w:lineRule="exact"/>
        <w:rPr>
          <w:sz w:val="13"/>
          <w:szCs w:val="13"/>
        </w:rPr>
      </w:pPr>
      <w:r>
        <w:rPr>
          <w:sz w:val="13"/>
          <w:szCs w:val="13"/>
          <w:color w:val="131413"/>
          <w:spacing w:val="-5"/>
          <w:position w:val="1"/>
        </w:rPr>
        <w:t>© The</w:t>
      </w:r>
      <w:r>
        <w:rPr>
          <w:sz w:val="13"/>
          <w:szCs w:val="13"/>
          <w:color w:val="131413"/>
          <w:spacing w:val="9"/>
          <w:w w:val="101"/>
          <w:position w:val="1"/>
        </w:rPr>
        <w:t xml:space="preserve"> </w:t>
      </w:r>
      <w:r>
        <w:rPr>
          <w:sz w:val="13"/>
          <w:szCs w:val="13"/>
          <w:color w:val="131413"/>
          <w:spacing w:val="-5"/>
          <w:position w:val="1"/>
        </w:rPr>
        <w:t>Author(s).</w:t>
      </w:r>
      <w:r>
        <w:rPr>
          <w:sz w:val="13"/>
          <w:szCs w:val="13"/>
          <w:color w:val="131413"/>
          <w:spacing w:val="10"/>
          <w:position w:val="1"/>
        </w:rPr>
        <w:t xml:space="preserve"> </w:t>
      </w:r>
      <w:r>
        <w:rPr>
          <w:sz w:val="13"/>
          <w:szCs w:val="13"/>
          <w:color w:val="131413"/>
          <w:spacing w:val="-5"/>
          <w:position w:val="1"/>
        </w:rPr>
        <w:t>2020</w:t>
      </w:r>
      <w:r>
        <w:rPr>
          <w:sz w:val="13"/>
          <w:szCs w:val="13"/>
          <w:color w:val="131413"/>
          <w:spacing w:val="8"/>
          <w:position w:val="1"/>
        </w:rPr>
        <w:t xml:space="preserve"> </w:t>
      </w:r>
      <w:r>
        <w:rPr>
          <w:sz w:val="13"/>
          <w:szCs w:val="13"/>
          <w:color w:val="131413"/>
          <w:spacing w:val="-5"/>
          <w:position w:val="1"/>
        </w:rPr>
        <w:t>Open</w:t>
      </w:r>
      <w:r>
        <w:rPr>
          <w:sz w:val="13"/>
          <w:szCs w:val="13"/>
          <w:color w:val="131413"/>
          <w:spacing w:val="8"/>
          <w:position w:val="1"/>
        </w:rPr>
        <w:t xml:space="preserve"> </w:t>
      </w:r>
      <w:r>
        <w:rPr>
          <w:sz w:val="13"/>
          <w:szCs w:val="13"/>
          <w:color w:val="131413"/>
          <w:spacing w:val="-5"/>
          <w:position w:val="1"/>
        </w:rPr>
        <w:t>Access This</w:t>
      </w:r>
      <w:r>
        <w:rPr>
          <w:sz w:val="13"/>
          <w:szCs w:val="13"/>
          <w:color w:val="131413"/>
          <w:spacing w:val="9"/>
          <w:position w:val="1"/>
        </w:rPr>
        <w:t xml:space="preserve"> </w:t>
      </w:r>
      <w:r>
        <w:rPr>
          <w:sz w:val="13"/>
          <w:szCs w:val="13"/>
          <w:color w:val="131413"/>
          <w:spacing w:val="-5"/>
          <w:position w:val="1"/>
        </w:rPr>
        <w:t>article</w:t>
      </w:r>
      <w:r>
        <w:rPr>
          <w:sz w:val="13"/>
          <w:szCs w:val="13"/>
          <w:color w:val="131413"/>
          <w:spacing w:val="13"/>
          <w:position w:val="1"/>
        </w:rPr>
        <w:t xml:space="preserve"> </w:t>
      </w:r>
      <w:r>
        <w:rPr>
          <w:sz w:val="13"/>
          <w:szCs w:val="13"/>
          <w:color w:val="131413"/>
          <w:spacing w:val="-5"/>
          <w:position w:val="1"/>
        </w:rPr>
        <w:t>is</w:t>
      </w:r>
      <w:r>
        <w:rPr>
          <w:sz w:val="13"/>
          <w:szCs w:val="13"/>
          <w:color w:val="131413"/>
          <w:spacing w:val="10"/>
          <w:position w:val="1"/>
        </w:rPr>
        <w:t xml:space="preserve"> </w:t>
      </w:r>
      <w:r>
        <w:rPr>
          <w:sz w:val="13"/>
          <w:szCs w:val="13"/>
          <w:color w:val="131413"/>
          <w:spacing w:val="-5"/>
          <w:position w:val="1"/>
        </w:rPr>
        <w:t>distributed</w:t>
      </w:r>
      <w:r>
        <w:rPr>
          <w:sz w:val="13"/>
          <w:szCs w:val="13"/>
          <w:color w:val="131413"/>
          <w:spacing w:val="15"/>
          <w:position w:val="1"/>
        </w:rPr>
        <w:t xml:space="preserve"> </w:t>
      </w:r>
      <w:r>
        <w:rPr>
          <w:sz w:val="13"/>
          <w:szCs w:val="13"/>
          <w:color w:val="131413"/>
          <w:spacing w:val="-5"/>
          <w:position w:val="1"/>
        </w:rPr>
        <w:t>under</w:t>
      </w:r>
      <w:r>
        <w:rPr>
          <w:sz w:val="13"/>
          <w:szCs w:val="13"/>
          <w:color w:val="131413"/>
          <w:spacing w:val="6"/>
          <w:position w:val="1"/>
        </w:rPr>
        <w:t xml:space="preserve"> </w:t>
      </w:r>
      <w:r>
        <w:rPr>
          <w:sz w:val="13"/>
          <w:szCs w:val="13"/>
          <w:color w:val="131413"/>
          <w:spacing w:val="-5"/>
          <w:position w:val="1"/>
        </w:rPr>
        <w:t>the</w:t>
      </w:r>
      <w:r>
        <w:rPr>
          <w:sz w:val="13"/>
          <w:szCs w:val="13"/>
          <w:color w:val="131413"/>
          <w:spacing w:val="7"/>
          <w:position w:val="1"/>
        </w:rPr>
        <w:t xml:space="preserve"> </w:t>
      </w:r>
      <w:r>
        <w:rPr>
          <w:sz w:val="13"/>
          <w:szCs w:val="13"/>
          <w:color w:val="131413"/>
          <w:spacing w:val="-6"/>
          <w:position w:val="1"/>
        </w:rPr>
        <w:t>terms</w:t>
      </w:r>
      <w:r>
        <w:rPr>
          <w:sz w:val="13"/>
          <w:szCs w:val="13"/>
          <w:color w:val="131413"/>
          <w:spacing w:val="9"/>
          <w:w w:val="101"/>
          <w:position w:val="1"/>
        </w:rPr>
        <w:t xml:space="preserve"> </w:t>
      </w:r>
      <w:r>
        <w:rPr>
          <w:sz w:val="13"/>
          <w:szCs w:val="13"/>
          <w:color w:val="131413"/>
          <w:spacing w:val="-6"/>
          <w:position w:val="1"/>
        </w:rPr>
        <w:t>of the</w:t>
      </w:r>
      <w:r>
        <w:rPr>
          <w:sz w:val="13"/>
          <w:szCs w:val="13"/>
          <w:color w:val="131413"/>
          <w:spacing w:val="8"/>
          <w:position w:val="1"/>
        </w:rPr>
        <w:t xml:space="preserve"> </w:t>
      </w:r>
      <w:r>
        <w:rPr>
          <w:sz w:val="13"/>
          <w:szCs w:val="13"/>
          <w:color w:val="131413"/>
          <w:spacing w:val="-6"/>
          <w:position w:val="1"/>
        </w:rPr>
        <w:t>Creative</w:t>
      </w:r>
      <w:r>
        <w:rPr>
          <w:sz w:val="13"/>
          <w:szCs w:val="13"/>
          <w:color w:val="131413"/>
          <w:spacing w:val="10"/>
          <w:w w:val="101"/>
          <w:position w:val="1"/>
        </w:rPr>
        <w:t xml:space="preserve"> </w:t>
      </w:r>
      <w:r>
        <w:rPr>
          <w:sz w:val="13"/>
          <w:szCs w:val="13"/>
          <w:color w:val="131413"/>
          <w:spacing w:val="-6"/>
          <w:position w:val="1"/>
        </w:rPr>
        <w:t>Commons</w:t>
      </w:r>
      <w:r>
        <w:rPr>
          <w:sz w:val="13"/>
          <w:szCs w:val="13"/>
          <w:color w:val="131413"/>
          <w:spacing w:val="7"/>
          <w:position w:val="1"/>
        </w:rPr>
        <w:t xml:space="preserve"> </w:t>
      </w:r>
      <w:r>
        <w:rPr>
          <w:sz w:val="13"/>
          <w:szCs w:val="13"/>
          <w:color w:val="131413"/>
          <w:spacing w:val="-6"/>
          <w:position w:val="1"/>
        </w:rPr>
        <w:t>Attribution</w:t>
      </w:r>
      <w:r>
        <w:rPr>
          <w:sz w:val="13"/>
          <w:szCs w:val="13"/>
          <w:color w:val="131413"/>
          <w:spacing w:val="6"/>
          <w:position w:val="1"/>
        </w:rPr>
        <w:t xml:space="preserve"> </w:t>
      </w:r>
      <w:r>
        <w:rPr>
          <w:sz w:val="13"/>
          <w:szCs w:val="13"/>
          <w:color w:val="131413"/>
          <w:spacing w:val="-6"/>
          <w:position w:val="1"/>
        </w:rPr>
        <w:t>4.0</w:t>
      </w:r>
    </w:p>
    <w:p>
      <w:pPr>
        <w:pStyle w:val="BodyText"/>
        <w:ind w:left="8"/>
        <w:spacing w:before="4" w:line="156" w:lineRule="exact"/>
        <w:rPr>
          <w:sz w:val="13"/>
          <w:szCs w:val="13"/>
        </w:rPr>
      </w:pPr>
      <w:r>
        <w:rPr>
          <w:sz w:val="13"/>
          <w:szCs w:val="13"/>
          <w:color w:val="131413"/>
          <w:spacing w:val="-4"/>
          <w:position w:val="1"/>
        </w:rPr>
        <w:t>International</w:t>
      </w:r>
      <w:r>
        <w:rPr>
          <w:sz w:val="13"/>
          <w:szCs w:val="13"/>
          <w:color w:val="131413"/>
          <w:spacing w:val="15"/>
          <w:w w:val="102"/>
          <w:position w:val="1"/>
        </w:rPr>
        <w:t xml:space="preserve"> </w:t>
      </w:r>
      <w:r>
        <w:rPr>
          <w:sz w:val="13"/>
          <w:szCs w:val="13"/>
          <w:color w:val="131413"/>
          <w:spacing w:val="-4"/>
          <w:position w:val="1"/>
        </w:rPr>
        <w:t>License</w:t>
      </w:r>
      <w:r>
        <w:rPr>
          <w:sz w:val="13"/>
          <w:szCs w:val="13"/>
          <w:color w:val="131413"/>
          <w:spacing w:val="13"/>
          <w:position w:val="1"/>
        </w:rPr>
        <w:t xml:space="preserve"> </w:t>
      </w:r>
      <w:r>
        <w:rPr>
          <w:sz w:val="13"/>
          <w:szCs w:val="13"/>
          <w:color w:val="131413"/>
          <w:spacing w:val="-4"/>
          <w:position w:val="1"/>
        </w:rPr>
        <w:t>(</w:t>
      </w:r>
      <w:hyperlink w:history="true" r:id="rId14">
        <w:r>
          <w:rPr>
            <w:sz w:val="13"/>
            <w:szCs w:val="13"/>
            <w:color w:val="0000FF"/>
            <w:spacing w:val="-4"/>
            <w:position w:val="1"/>
          </w:rPr>
          <w:t>http</w:t>
        </w:r>
        <w:r>
          <w:rPr>
            <w:sz w:val="13"/>
            <w:szCs w:val="13"/>
            <w:color w:val="0000FF"/>
            <w:spacing w:val="-5"/>
            <w:position w:val="1"/>
          </w:rPr>
          <w:t>://creativecommons.org/licenses/by/4.0/</w:t>
        </w:r>
      </w:hyperlink>
      <w:r>
        <w:rPr>
          <w:sz w:val="13"/>
          <w:szCs w:val="13"/>
          <w:color w:val="131413"/>
          <w:spacing w:val="-5"/>
          <w:position w:val="1"/>
        </w:rPr>
        <w:t>),</w:t>
      </w:r>
      <w:r>
        <w:rPr>
          <w:sz w:val="13"/>
          <w:szCs w:val="13"/>
          <w:color w:val="131413"/>
          <w:spacing w:val="6"/>
          <w:position w:val="1"/>
        </w:rPr>
        <w:t xml:space="preserve"> </w:t>
      </w:r>
      <w:r>
        <w:rPr>
          <w:sz w:val="13"/>
          <w:szCs w:val="13"/>
          <w:color w:val="131413"/>
          <w:spacing w:val="-5"/>
          <w:position w:val="1"/>
        </w:rPr>
        <w:t>which</w:t>
      </w:r>
      <w:r>
        <w:rPr>
          <w:sz w:val="13"/>
          <w:szCs w:val="13"/>
          <w:color w:val="131413"/>
          <w:spacing w:val="15"/>
          <w:position w:val="1"/>
        </w:rPr>
        <w:t xml:space="preserve"> </w:t>
      </w:r>
      <w:r>
        <w:rPr>
          <w:sz w:val="13"/>
          <w:szCs w:val="13"/>
          <w:color w:val="131413"/>
          <w:spacing w:val="-5"/>
          <w:position w:val="1"/>
        </w:rPr>
        <w:t>permits</w:t>
      </w:r>
      <w:r>
        <w:rPr>
          <w:sz w:val="13"/>
          <w:szCs w:val="13"/>
          <w:color w:val="131413"/>
          <w:spacing w:val="15"/>
          <w:w w:val="102"/>
          <w:position w:val="1"/>
        </w:rPr>
        <w:t xml:space="preserve"> </w:t>
      </w:r>
      <w:r>
        <w:rPr>
          <w:sz w:val="13"/>
          <w:szCs w:val="13"/>
          <w:color w:val="131413"/>
          <w:spacing w:val="-5"/>
          <w:position w:val="1"/>
        </w:rPr>
        <w:t>unrestricted</w:t>
      </w:r>
      <w:r>
        <w:rPr>
          <w:sz w:val="13"/>
          <w:szCs w:val="13"/>
          <w:color w:val="131413"/>
          <w:spacing w:val="14"/>
          <w:position w:val="1"/>
        </w:rPr>
        <w:t xml:space="preserve"> </w:t>
      </w:r>
      <w:r>
        <w:rPr>
          <w:sz w:val="13"/>
          <w:szCs w:val="13"/>
          <w:color w:val="131413"/>
          <w:spacing w:val="-5"/>
          <w:position w:val="1"/>
        </w:rPr>
        <w:t>use,</w:t>
      </w:r>
      <w:r>
        <w:rPr>
          <w:sz w:val="13"/>
          <w:szCs w:val="13"/>
          <w:color w:val="131413"/>
          <w:spacing w:val="10"/>
          <w:position w:val="1"/>
        </w:rPr>
        <w:t xml:space="preserve"> </w:t>
      </w:r>
      <w:r>
        <w:rPr>
          <w:sz w:val="13"/>
          <w:szCs w:val="13"/>
          <w:color w:val="131413"/>
          <w:spacing w:val="-5"/>
          <w:position w:val="1"/>
        </w:rPr>
        <w:t>distribution,</w:t>
      </w:r>
      <w:r>
        <w:rPr>
          <w:sz w:val="13"/>
          <w:szCs w:val="13"/>
          <w:color w:val="131413"/>
          <w:spacing w:val="8"/>
          <w:position w:val="1"/>
        </w:rPr>
        <w:t xml:space="preserve"> </w:t>
      </w:r>
      <w:r>
        <w:rPr>
          <w:sz w:val="13"/>
          <w:szCs w:val="13"/>
          <w:color w:val="131413"/>
          <w:spacing w:val="-5"/>
          <w:position w:val="1"/>
        </w:rPr>
        <w:t>and</w:t>
      </w:r>
    </w:p>
    <w:p>
      <w:pPr>
        <w:pStyle w:val="BodyText"/>
        <w:ind w:right="896" w:firstLine="7"/>
        <w:spacing w:before="3" w:line="255" w:lineRule="auto"/>
        <w:rPr>
          <w:sz w:val="13"/>
          <w:szCs w:val="13"/>
        </w:rPr>
      </w:pPr>
      <w:r>
        <w:rPr>
          <w:sz w:val="13"/>
          <w:szCs w:val="13"/>
          <w:color w:val="131413"/>
          <w:spacing w:val="-5"/>
        </w:rPr>
        <w:t>reproduction</w:t>
      </w:r>
      <w:r>
        <w:rPr>
          <w:sz w:val="13"/>
          <w:szCs w:val="13"/>
          <w:color w:val="131413"/>
          <w:spacing w:val="29"/>
        </w:rPr>
        <w:t xml:space="preserve"> </w:t>
      </w:r>
      <w:r>
        <w:rPr>
          <w:sz w:val="13"/>
          <w:szCs w:val="13"/>
          <w:color w:val="131413"/>
          <w:spacing w:val="-5"/>
        </w:rPr>
        <w:t>in</w:t>
      </w:r>
      <w:r>
        <w:rPr>
          <w:sz w:val="13"/>
          <w:szCs w:val="13"/>
          <w:color w:val="131413"/>
          <w:spacing w:val="9"/>
        </w:rPr>
        <w:t xml:space="preserve"> </w:t>
      </w:r>
      <w:r>
        <w:rPr>
          <w:sz w:val="13"/>
          <w:szCs w:val="13"/>
          <w:color w:val="131413"/>
          <w:spacing w:val="-5"/>
        </w:rPr>
        <w:t>any</w:t>
      </w:r>
      <w:r>
        <w:rPr>
          <w:sz w:val="13"/>
          <w:szCs w:val="13"/>
          <w:color w:val="131413"/>
          <w:spacing w:val="15"/>
        </w:rPr>
        <w:t xml:space="preserve"> </w:t>
      </w:r>
      <w:r>
        <w:rPr>
          <w:sz w:val="13"/>
          <w:szCs w:val="13"/>
          <w:color w:val="131413"/>
          <w:spacing w:val="-5"/>
        </w:rPr>
        <w:t>medium,</w:t>
      </w:r>
      <w:r>
        <w:rPr>
          <w:sz w:val="13"/>
          <w:szCs w:val="13"/>
          <w:color w:val="131413"/>
          <w:spacing w:val="13"/>
          <w:w w:val="102"/>
        </w:rPr>
        <w:t xml:space="preserve"> </w:t>
      </w:r>
      <w:r>
        <w:rPr>
          <w:sz w:val="13"/>
          <w:szCs w:val="13"/>
          <w:color w:val="131413"/>
          <w:spacing w:val="-5"/>
        </w:rPr>
        <w:t>provided</w:t>
      </w:r>
      <w:r>
        <w:rPr>
          <w:sz w:val="13"/>
          <w:szCs w:val="13"/>
          <w:color w:val="131413"/>
          <w:spacing w:val="6"/>
        </w:rPr>
        <w:t xml:space="preserve"> </w:t>
      </w:r>
      <w:r>
        <w:rPr>
          <w:sz w:val="13"/>
          <w:szCs w:val="13"/>
          <w:color w:val="131413"/>
          <w:spacing w:val="-5"/>
        </w:rPr>
        <w:t>you</w:t>
      </w:r>
      <w:r>
        <w:rPr>
          <w:sz w:val="13"/>
          <w:szCs w:val="13"/>
          <w:color w:val="131413"/>
          <w:spacing w:val="10"/>
        </w:rPr>
        <w:t xml:space="preserve"> </w:t>
      </w:r>
      <w:r>
        <w:rPr>
          <w:sz w:val="13"/>
          <w:szCs w:val="13"/>
          <w:color w:val="131413"/>
          <w:spacing w:val="-5"/>
        </w:rPr>
        <w:t>give</w:t>
      </w:r>
      <w:r>
        <w:rPr>
          <w:sz w:val="13"/>
          <w:szCs w:val="13"/>
          <w:color w:val="131413"/>
          <w:spacing w:val="9"/>
          <w:w w:val="101"/>
        </w:rPr>
        <w:t xml:space="preserve"> </w:t>
      </w:r>
      <w:r>
        <w:rPr>
          <w:sz w:val="13"/>
          <w:szCs w:val="13"/>
          <w:color w:val="131413"/>
          <w:spacing w:val="-5"/>
        </w:rPr>
        <w:t>appropriate</w:t>
      </w:r>
      <w:r>
        <w:rPr>
          <w:sz w:val="13"/>
          <w:szCs w:val="13"/>
          <w:color w:val="131413"/>
          <w:spacing w:val="10"/>
          <w:w w:val="101"/>
        </w:rPr>
        <w:t xml:space="preserve"> </w:t>
      </w:r>
      <w:r>
        <w:rPr>
          <w:sz w:val="13"/>
          <w:szCs w:val="13"/>
          <w:color w:val="131413"/>
          <w:spacing w:val="-5"/>
        </w:rPr>
        <w:t>credit</w:t>
      </w:r>
      <w:r>
        <w:rPr>
          <w:sz w:val="13"/>
          <w:szCs w:val="13"/>
          <w:color w:val="131413"/>
          <w:spacing w:val="7"/>
        </w:rPr>
        <w:t xml:space="preserve"> </w:t>
      </w:r>
      <w:r>
        <w:rPr>
          <w:sz w:val="13"/>
          <w:szCs w:val="13"/>
          <w:color w:val="131413"/>
          <w:spacing w:val="-5"/>
        </w:rPr>
        <w:t>to</w:t>
      </w:r>
      <w:r>
        <w:rPr>
          <w:sz w:val="13"/>
          <w:szCs w:val="13"/>
          <w:color w:val="131413"/>
          <w:spacing w:val="6"/>
        </w:rPr>
        <w:t xml:space="preserve"> </w:t>
      </w:r>
      <w:r>
        <w:rPr>
          <w:sz w:val="13"/>
          <w:szCs w:val="13"/>
          <w:color w:val="131413"/>
          <w:spacing w:val="-5"/>
        </w:rPr>
        <w:t>the</w:t>
      </w:r>
      <w:r>
        <w:rPr>
          <w:sz w:val="13"/>
          <w:szCs w:val="13"/>
          <w:color w:val="131413"/>
          <w:spacing w:val="9"/>
          <w:w w:val="102"/>
        </w:rPr>
        <w:t xml:space="preserve"> </w:t>
      </w:r>
      <w:r>
        <w:rPr>
          <w:sz w:val="13"/>
          <w:szCs w:val="13"/>
          <w:color w:val="131413"/>
          <w:spacing w:val="-5"/>
        </w:rPr>
        <w:t>original</w:t>
      </w:r>
      <w:r>
        <w:rPr>
          <w:sz w:val="13"/>
          <w:szCs w:val="13"/>
          <w:color w:val="131413"/>
          <w:spacing w:val="10"/>
        </w:rPr>
        <w:t xml:space="preserve"> </w:t>
      </w:r>
      <w:r>
        <w:rPr>
          <w:sz w:val="13"/>
          <w:szCs w:val="13"/>
          <w:color w:val="131413"/>
          <w:spacing w:val="-5"/>
        </w:rPr>
        <w:t>author(s)</w:t>
      </w:r>
      <w:r>
        <w:rPr>
          <w:sz w:val="13"/>
          <w:szCs w:val="13"/>
          <w:color w:val="131413"/>
          <w:spacing w:val="9"/>
          <w:w w:val="102"/>
        </w:rPr>
        <w:t xml:space="preserve"> </w:t>
      </w:r>
      <w:r>
        <w:rPr>
          <w:sz w:val="13"/>
          <w:szCs w:val="13"/>
          <w:color w:val="131413"/>
          <w:spacing w:val="-5"/>
        </w:rPr>
        <w:t>and</w:t>
      </w:r>
      <w:r>
        <w:rPr>
          <w:sz w:val="13"/>
          <w:szCs w:val="13"/>
          <w:color w:val="131413"/>
          <w:spacing w:val="6"/>
        </w:rPr>
        <w:t xml:space="preserve"> </w:t>
      </w:r>
      <w:r>
        <w:rPr>
          <w:sz w:val="13"/>
          <w:szCs w:val="13"/>
          <w:color w:val="131413"/>
          <w:spacing w:val="-5"/>
        </w:rPr>
        <w:t>the</w:t>
      </w:r>
      <w:r>
        <w:rPr>
          <w:sz w:val="13"/>
          <w:szCs w:val="13"/>
          <w:color w:val="131413"/>
          <w:spacing w:val="10"/>
          <w:w w:val="101"/>
        </w:rPr>
        <w:t xml:space="preserve"> </w:t>
      </w:r>
      <w:r>
        <w:rPr>
          <w:sz w:val="13"/>
          <w:szCs w:val="13"/>
          <w:color w:val="131413"/>
          <w:spacing w:val="-5"/>
        </w:rPr>
        <w:t>source,</w:t>
      </w:r>
      <w:r>
        <w:rPr>
          <w:sz w:val="13"/>
          <w:szCs w:val="13"/>
          <w:color w:val="131413"/>
          <w:spacing w:val="14"/>
          <w:w w:val="102"/>
        </w:rPr>
        <w:t xml:space="preserve"> </w:t>
      </w:r>
      <w:r>
        <w:rPr>
          <w:sz w:val="13"/>
          <w:szCs w:val="13"/>
          <w:color w:val="131413"/>
          <w:spacing w:val="-5"/>
        </w:rPr>
        <w:t>provide</w:t>
      </w:r>
      <w:r>
        <w:rPr>
          <w:sz w:val="13"/>
          <w:szCs w:val="13"/>
          <w:color w:val="131413"/>
          <w:spacing w:val="9"/>
          <w:w w:val="102"/>
        </w:rPr>
        <w:t xml:space="preserve"> </w:t>
      </w:r>
      <w:r>
        <w:rPr>
          <w:sz w:val="13"/>
          <w:szCs w:val="13"/>
          <w:color w:val="131413"/>
          <w:spacing w:val="-5"/>
        </w:rPr>
        <w:t>a</w:t>
      </w:r>
      <w:r>
        <w:rPr>
          <w:sz w:val="13"/>
          <w:szCs w:val="13"/>
          <w:color w:val="131413"/>
          <w:spacing w:val="14"/>
          <w:w w:val="102"/>
        </w:rPr>
        <w:t xml:space="preserve"> </w:t>
      </w:r>
      <w:r>
        <w:rPr>
          <w:sz w:val="13"/>
          <w:szCs w:val="13"/>
          <w:color w:val="131413"/>
          <w:spacing w:val="-5"/>
        </w:rPr>
        <w:t>link to</w:t>
      </w:r>
      <w:r>
        <w:rPr>
          <w:sz w:val="13"/>
          <w:szCs w:val="13"/>
          <w:color w:val="131413"/>
        </w:rPr>
        <w:t xml:space="preserve">    </w:t>
      </w:r>
      <w:r>
        <w:rPr>
          <w:sz w:val="13"/>
          <w:szCs w:val="13"/>
          <w:color w:val="131413"/>
          <w:spacing w:val="-6"/>
        </w:rPr>
        <w:t>the</w:t>
      </w:r>
      <w:r>
        <w:rPr>
          <w:sz w:val="13"/>
          <w:szCs w:val="13"/>
          <w:color w:val="131413"/>
          <w:spacing w:val="8"/>
        </w:rPr>
        <w:t xml:space="preserve"> </w:t>
      </w:r>
      <w:r>
        <w:rPr>
          <w:sz w:val="13"/>
          <w:szCs w:val="13"/>
          <w:color w:val="131413"/>
          <w:spacing w:val="-6"/>
        </w:rPr>
        <w:t>Creative</w:t>
      </w:r>
      <w:r>
        <w:rPr>
          <w:sz w:val="13"/>
          <w:szCs w:val="13"/>
          <w:color w:val="131413"/>
          <w:spacing w:val="10"/>
        </w:rPr>
        <w:t xml:space="preserve"> </w:t>
      </w:r>
      <w:r>
        <w:rPr>
          <w:sz w:val="13"/>
          <w:szCs w:val="13"/>
          <w:color w:val="131413"/>
          <w:spacing w:val="-6"/>
        </w:rPr>
        <w:t>Commons</w:t>
      </w:r>
      <w:r>
        <w:rPr>
          <w:sz w:val="13"/>
          <w:szCs w:val="13"/>
          <w:color w:val="131413"/>
          <w:spacing w:val="15"/>
          <w:w w:val="102"/>
        </w:rPr>
        <w:t xml:space="preserve"> </w:t>
      </w:r>
      <w:r>
        <w:rPr>
          <w:sz w:val="13"/>
          <w:szCs w:val="13"/>
          <w:color w:val="131413"/>
          <w:spacing w:val="-6"/>
        </w:rPr>
        <w:t>license,</w:t>
      </w:r>
      <w:r>
        <w:rPr>
          <w:sz w:val="13"/>
          <w:szCs w:val="13"/>
          <w:color w:val="131413"/>
          <w:spacing w:val="8"/>
        </w:rPr>
        <w:t xml:space="preserve"> </w:t>
      </w:r>
      <w:r>
        <w:rPr>
          <w:sz w:val="13"/>
          <w:szCs w:val="13"/>
          <w:color w:val="131413"/>
          <w:spacing w:val="-6"/>
        </w:rPr>
        <w:t>and</w:t>
      </w:r>
      <w:r>
        <w:rPr>
          <w:sz w:val="13"/>
          <w:szCs w:val="13"/>
          <w:color w:val="131413"/>
          <w:spacing w:val="14"/>
        </w:rPr>
        <w:t xml:space="preserve"> </w:t>
      </w:r>
      <w:r>
        <w:rPr>
          <w:sz w:val="13"/>
          <w:szCs w:val="13"/>
          <w:color w:val="131413"/>
          <w:spacing w:val="-6"/>
        </w:rPr>
        <w:t>indicate</w:t>
      </w:r>
      <w:r>
        <w:rPr>
          <w:sz w:val="13"/>
          <w:szCs w:val="13"/>
          <w:color w:val="131413"/>
          <w:spacing w:val="13"/>
          <w:w w:val="102"/>
        </w:rPr>
        <w:t xml:space="preserve"> </w:t>
      </w:r>
      <w:r>
        <w:rPr>
          <w:sz w:val="13"/>
          <w:szCs w:val="13"/>
          <w:color w:val="131413"/>
          <w:spacing w:val="-6"/>
        </w:rPr>
        <w:t>if changes</w:t>
      </w:r>
      <w:r>
        <w:rPr>
          <w:sz w:val="13"/>
          <w:szCs w:val="13"/>
          <w:color w:val="131413"/>
          <w:spacing w:val="7"/>
        </w:rPr>
        <w:t xml:space="preserve"> </w:t>
      </w:r>
      <w:r>
        <w:rPr>
          <w:sz w:val="13"/>
          <w:szCs w:val="13"/>
          <w:color w:val="131413"/>
          <w:spacing w:val="-6"/>
        </w:rPr>
        <w:t>were</w:t>
      </w:r>
      <w:r>
        <w:rPr>
          <w:sz w:val="13"/>
          <w:szCs w:val="13"/>
          <w:color w:val="131413"/>
          <w:spacing w:val="15"/>
          <w:w w:val="101"/>
        </w:rPr>
        <w:t xml:space="preserve"> </w:t>
      </w:r>
      <w:r>
        <w:rPr>
          <w:sz w:val="13"/>
          <w:szCs w:val="13"/>
          <w:color w:val="131413"/>
          <w:spacing w:val="-6"/>
        </w:rPr>
        <w:t>made</w:t>
      </w:r>
      <w:r>
        <w:rPr>
          <w:sz w:val="13"/>
          <w:szCs w:val="13"/>
          <w:color w:val="131413"/>
          <w:spacing w:val="-7"/>
        </w:rPr>
        <w:t>. The</w:t>
      </w:r>
      <w:r>
        <w:rPr>
          <w:sz w:val="13"/>
          <w:szCs w:val="13"/>
          <w:color w:val="131413"/>
          <w:spacing w:val="9"/>
          <w:w w:val="101"/>
        </w:rPr>
        <w:t xml:space="preserve"> </w:t>
      </w:r>
      <w:r>
        <w:rPr>
          <w:sz w:val="13"/>
          <w:szCs w:val="13"/>
          <w:color w:val="131413"/>
          <w:spacing w:val="-7"/>
        </w:rPr>
        <w:t>Creative</w:t>
      </w:r>
      <w:r>
        <w:rPr>
          <w:sz w:val="13"/>
          <w:szCs w:val="13"/>
          <w:color w:val="131413"/>
          <w:spacing w:val="9"/>
          <w:w w:val="101"/>
        </w:rPr>
        <w:t xml:space="preserve"> </w:t>
      </w:r>
      <w:r>
        <w:rPr>
          <w:sz w:val="13"/>
          <w:szCs w:val="13"/>
          <w:color w:val="131413"/>
          <w:spacing w:val="-7"/>
        </w:rPr>
        <w:t>Commons</w:t>
      </w:r>
      <w:r>
        <w:rPr>
          <w:sz w:val="13"/>
          <w:szCs w:val="13"/>
          <w:color w:val="131413"/>
          <w:spacing w:val="14"/>
          <w:w w:val="101"/>
        </w:rPr>
        <w:t xml:space="preserve"> </w:t>
      </w:r>
      <w:r>
        <w:rPr>
          <w:sz w:val="13"/>
          <w:szCs w:val="13"/>
          <w:color w:val="131413"/>
          <w:spacing w:val="-7"/>
        </w:rPr>
        <w:t>Public</w:t>
      </w:r>
      <w:r>
        <w:rPr>
          <w:sz w:val="13"/>
          <w:szCs w:val="13"/>
          <w:color w:val="131413"/>
          <w:spacing w:val="15"/>
          <w:w w:val="101"/>
        </w:rPr>
        <w:t xml:space="preserve"> </w:t>
      </w:r>
      <w:r>
        <w:rPr>
          <w:sz w:val="13"/>
          <w:szCs w:val="13"/>
          <w:color w:val="131413"/>
          <w:spacing w:val="-7"/>
        </w:rPr>
        <w:t>Domain</w:t>
      </w:r>
      <w:r>
        <w:rPr>
          <w:sz w:val="13"/>
          <w:szCs w:val="13"/>
          <w:color w:val="131413"/>
          <w:spacing w:val="15"/>
          <w:w w:val="101"/>
        </w:rPr>
        <w:t xml:space="preserve"> </w:t>
      </w:r>
      <w:r>
        <w:rPr>
          <w:sz w:val="13"/>
          <w:szCs w:val="13"/>
          <w:color w:val="131413"/>
          <w:spacing w:val="-7"/>
        </w:rPr>
        <w:t>Dedication</w:t>
      </w:r>
      <w:r>
        <w:rPr>
          <w:sz w:val="13"/>
          <w:szCs w:val="13"/>
          <w:color w:val="131413"/>
          <w:spacing w:val="6"/>
        </w:rPr>
        <w:t xml:space="preserve"> </w:t>
      </w:r>
      <w:r>
        <w:rPr>
          <w:sz w:val="13"/>
          <w:szCs w:val="13"/>
          <w:color w:val="131413"/>
          <w:spacing w:val="-7"/>
        </w:rPr>
        <w:t>waiver</w:t>
      </w:r>
      <w:r>
        <w:rPr>
          <w:sz w:val="13"/>
          <w:szCs w:val="13"/>
          <w:color w:val="131413"/>
        </w:rPr>
        <w:t xml:space="preserve">   </w:t>
      </w:r>
      <w:r>
        <w:rPr>
          <w:sz w:val="13"/>
          <w:szCs w:val="13"/>
          <w:color w:val="131413"/>
          <w:spacing w:val="-4"/>
        </w:rPr>
        <w:t>(</w:t>
      </w:r>
      <w:hyperlink w:history="true" r:id="rId15">
        <w:r>
          <w:rPr>
            <w:sz w:val="13"/>
            <w:szCs w:val="13"/>
            <w:color w:val="0000FF"/>
            <w:spacing w:val="-4"/>
          </w:rPr>
          <w:t>http://creativecommons.</w:t>
        </w:r>
        <w:r>
          <w:rPr>
            <w:sz w:val="13"/>
            <w:szCs w:val="13"/>
            <w:color w:val="0000FF"/>
            <w:spacing w:val="-5"/>
          </w:rPr>
          <w:t>org/publicdomain/zero/1.0/</w:t>
        </w:r>
      </w:hyperlink>
      <w:r>
        <w:rPr>
          <w:sz w:val="13"/>
          <w:szCs w:val="13"/>
          <w:color w:val="131413"/>
          <w:spacing w:val="-5"/>
        </w:rPr>
        <w:t>)</w:t>
      </w:r>
      <w:r>
        <w:rPr>
          <w:sz w:val="13"/>
          <w:szCs w:val="13"/>
          <w:color w:val="131413"/>
          <w:spacing w:val="10"/>
        </w:rPr>
        <w:t xml:space="preserve"> </w:t>
      </w:r>
      <w:r>
        <w:rPr>
          <w:sz w:val="13"/>
          <w:szCs w:val="13"/>
          <w:color w:val="131413"/>
          <w:spacing w:val="-5"/>
        </w:rPr>
        <w:t>applies</w:t>
      </w:r>
      <w:r>
        <w:rPr>
          <w:sz w:val="13"/>
          <w:szCs w:val="13"/>
          <w:color w:val="131413"/>
          <w:spacing w:val="7"/>
        </w:rPr>
        <w:t xml:space="preserve"> </w:t>
      </w:r>
      <w:r>
        <w:rPr>
          <w:sz w:val="13"/>
          <w:szCs w:val="13"/>
          <w:color w:val="131413"/>
          <w:spacing w:val="-5"/>
        </w:rPr>
        <w:t>to</w:t>
      </w:r>
      <w:r>
        <w:rPr>
          <w:sz w:val="13"/>
          <w:szCs w:val="13"/>
          <w:color w:val="131413"/>
          <w:spacing w:val="6"/>
        </w:rPr>
        <w:t xml:space="preserve"> </w:t>
      </w:r>
      <w:r>
        <w:rPr>
          <w:sz w:val="13"/>
          <w:szCs w:val="13"/>
          <w:color w:val="131413"/>
          <w:spacing w:val="-5"/>
        </w:rPr>
        <w:t>the</w:t>
      </w:r>
      <w:r>
        <w:rPr>
          <w:sz w:val="13"/>
          <w:szCs w:val="13"/>
          <w:color w:val="131413"/>
          <w:spacing w:val="9"/>
          <w:w w:val="101"/>
        </w:rPr>
        <w:t xml:space="preserve"> </w:t>
      </w:r>
      <w:r>
        <w:rPr>
          <w:sz w:val="13"/>
          <w:szCs w:val="13"/>
          <w:color w:val="131413"/>
          <w:spacing w:val="-5"/>
        </w:rPr>
        <w:t>data</w:t>
      </w:r>
      <w:r>
        <w:rPr>
          <w:sz w:val="13"/>
          <w:szCs w:val="13"/>
          <w:color w:val="131413"/>
          <w:spacing w:val="14"/>
          <w:w w:val="101"/>
        </w:rPr>
        <w:t xml:space="preserve"> </w:t>
      </w:r>
      <w:r>
        <w:rPr>
          <w:sz w:val="13"/>
          <w:szCs w:val="13"/>
          <w:color w:val="131413"/>
          <w:spacing w:val="-5"/>
        </w:rPr>
        <w:t>made</w:t>
      </w:r>
      <w:r>
        <w:rPr>
          <w:sz w:val="13"/>
          <w:szCs w:val="13"/>
          <w:color w:val="131413"/>
          <w:spacing w:val="9"/>
          <w:w w:val="101"/>
        </w:rPr>
        <w:t xml:space="preserve"> </w:t>
      </w:r>
      <w:r>
        <w:rPr>
          <w:sz w:val="13"/>
          <w:szCs w:val="13"/>
          <w:color w:val="131413"/>
          <w:spacing w:val="-5"/>
        </w:rPr>
        <w:t>available</w:t>
      </w:r>
      <w:r>
        <w:rPr>
          <w:sz w:val="13"/>
          <w:szCs w:val="13"/>
          <w:color w:val="131413"/>
          <w:spacing w:val="12"/>
        </w:rPr>
        <w:t xml:space="preserve"> </w:t>
      </w:r>
      <w:r>
        <w:rPr>
          <w:sz w:val="13"/>
          <w:szCs w:val="13"/>
          <w:color w:val="131413"/>
          <w:spacing w:val="-5"/>
        </w:rPr>
        <w:t>in</w:t>
      </w:r>
      <w:r>
        <w:rPr>
          <w:sz w:val="13"/>
          <w:szCs w:val="13"/>
          <w:color w:val="131413"/>
          <w:spacing w:val="6"/>
        </w:rPr>
        <w:t xml:space="preserve"> </w:t>
      </w:r>
      <w:r>
        <w:rPr>
          <w:sz w:val="13"/>
          <w:szCs w:val="13"/>
          <w:color w:val="131413"/>
          <w:spacing w:val="-5"/>
        </w:rPr>
        <w:t>this</w:t>
      </w:r>
      <w:r>
        <w:rPr>
          <w:sz w:val="13"/>
          <w:szCs w:val="13"/>
          <w:color w:val="131413"/>
          <w:spacing w:val="9"/>
          <w:w w:val="101"/>
        </w:rPr>
        <w:t xml:space="preserve"> </w:t>
      </w:r>
      <w:r>
        <w:rPr>
          <w:sz w:val="13"/>
          <w:szCs w:val="13"/>
          <w:color w:val="131413"/>
          <w:spacing w:val="-5"/>
        </w:rPr>
        <w:t>article,</w:t>
      </w:r>
      <w:r>
        <w:rPr>
          <w:sz w:val="13"/>
          <w:szCs w:val="13"/>
          <w:color w:val="131413"/>
          <w:spacing w:val="15"/>
          <w:w w:val="101"/>
        </w:rPr>
        <w:t xml:space="preserve"> </w:t>
      </w:r>
      <w:r>
        <w:rPr>
          <w:sz w:val="13"/>
          <w:szCs w:val="13"/>
          <w:color w:val="131413"/>
          <w:spacing w:val="-5"/>
        </w:rPr>
        <w:t>unless</w:t>
      </w:r>
      <w:r>
        <w:rPr>
          <w:sz w:val="13"/>
          <w:szCs w:val="13"/>
          <w:color w:val="131413"/>
          <w:spacing w:val="10"/>
        </w:rPr>
        <w:t xml:space="preserve"> </w:t>
      </w:r>
      <w:r>
        <w:rPr>
          <w:sz w:val="13"/>
          <w:szCs w:val="13"/>
          <w:color w:val="131413"/>
          <w:spacing w:val="-5"/>
        </w:rPr>
        <w:t>otherwise</w:t>
      </w:r>
      <w:r>
        <w:rPr>
          <w:sz w:val="13"/>
          <w:szCs w:val="13"/>
          <w:color w:val="131413"/>
          <w:spacing w:val="9"/>
          <w:w w:val="101"/>
        </w:rPr>
        <w:t xml:space="preserve"> </w:t>
      </w:r>
      <w:r>
        <w:rPr>
          <w:sz w:val="13"/>
          <w:szCs w:val="13"/>
          <w:color w:val="131413"/>
          <w:spacing w:val="-5"/>
        </w:rPr>
        <w:t>stated.</w:t>
      </w:r>
    </w:p>
    <w:p>
      <w:pPr>
        <w:spacing w:line="255" w:lineRule="auto"/>
        <w:sectPr>
          <w:type w:val="continuous"/>
          <w:pgSz w:w="11906" w:h="15818"/>
          <w:pgMar w:top="589" w:right="603" w:bottom="1" w:left="1133" w:header="0" w:footer="0" w:gutter="0"/>
          <w:cols w:equalWidth="0" w:num="2">
            <w:col w:w="2376" w:space="100"/>
            <w:col w:w="7694" w:space="0"/>
          </w:cols>
        </w:sectPr>
        <w:rPr>
          <w:sz w:val="13"/>
          <w:szCs w:val="13"/>
        </w:rPr>
      </w:pPr>
    </w:p>
    <w:p>
      <w:pPr>
        <w:pStyle w:val="BodyText"/>
        <w:spacing w:before="282" w:line="300" w:lineRule="exact"/>
        <w:jc w:val="right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4023362</wp:posOffset>
            </wp:positionH>
            <wp:positionV relativeFrom="paragraph">
              <wp:posOffset>-9238455</wp:posOffset>
            </wp:positionV>
            <wp:extent cx="2096643" cy="618743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6643" cy="618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300" w:lineRule="exact"/>
        <w:sectPr>
          <w:type w:val="continuous"/>
          <w:pgSz w:w="11906" w:h="15818"/>
          <w:pgMar w:top="589" w:right="603" w:bottom="1" w:left="1133" w:header="0" w:footer="0" w:gutter="0"/>
          <w:cols w:equalWidth="0" w:num="1">
            <w:col w:w="10169" w:space="0"/>
          </w:cols>
        </w:sectPr>
        <w:rPr/>
      </w:pPr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4"/>
        <w:rPr/>
      </w:pPr>
      <w:r/>
    </w:p>
    <w:p>
      <w:pPr>
        <w:sectPr>
          <w:headerReference w:type="default" r:id="rId18"/>
          <w:pgSz w:w="11906" w:h="15818"/>
          <w:pgMar w:top="847" w:right="603" w:bottom="86" w:left="1132" w:header="600" w:footer="0" w:gutter="0"/>
          <w:cols w:equalWidth="0" w:num="1">
            <w:col w:w="10170" w:space="0"/>
          </w:cols>
        </w:sectPr>
        <w:rPr/>
      </w:pPr>
    </w:p>
    <w:p>
      <w:pPr>
        <w:pStyle w:val="BodyText"/>
        <w:ind w:left="14"/>
        <w:spacing w:before="47" w:line="236" w:lineRule="exact"/>
        <w:outlineLvl w:val="0"/>
        <w:rPr>
          <w:sz w:val="20"/>
          <w:szCs w:val="20"/>
        </w:rPr>
      </w:pPr>
      <w:r>
        <w:rPr>
          <w:sz w:val="20"/>
          <w:szCs w:val="20"/>
          <w:color w:val="131413"/>
          <w:spacing w:val="7"/>
        </w:rPr>
        <w:t>Introduction</w:t>
      </w:r>
    </w:p>
    <w:p>
      <w:pPr>
        <w:pStyle w:val="BodyText"/>
        <w:ind w:right="168" w:firstLine="9"/>
        <w:spacing w:before="57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common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w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lifetime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prevalence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general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population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5-10%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0.1</w:t>
      </w:r>
      <w:r>
        <w:rPr>
          <w:sz w:val="19"/>
          <w:szCs w:val="19"/>
          <w:color w:val="131413"/>
          <w:spacing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0.3%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year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occurs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acid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damage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gastro-duodenal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mucosa,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resulting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mucosal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erosion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exposes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underlying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tissues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digestive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gastro-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duodenal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secretions.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path-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ology 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traditionally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related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hypersecretory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acid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en-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vironment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,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dietary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factors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stress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,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increasing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Helicobacter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pylori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infection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extensive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NSAIDs,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increase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alcohol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smoking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abuse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change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epidemiology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of 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disease.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Despite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sharp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duction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rates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hospital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admission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30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years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2</w:t>
        </w:r>
      </w:hyperlink>
      <w:r>
        <w:rPr>
          <w:sz w:val="19"/>
          <w:szCs w:val="19"/>
          <w:color w:val="131413"/>
          <w:spacing w:val="14"/>
        </w:rPr>
        <w:t>-</w:t>
      </w:r>
      <w:r>
        <w:rPr>
          <w:sz w:val="19"/>
          <w:szCs w:val="19"/>
          <w:color w:val="131413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8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complications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still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encountered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10</w:t>
      </w:r>
      <w:r>
        <w:rPr>
          <w:sz w:val="19"/>
          <w:szCs w:val="19"/>
          <w:color w:val="131413"/>
          <w:spacing w:val="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20%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these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9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2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10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Complications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clude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perforation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improvement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med-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made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obstructio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chronic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fibrotic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epi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demiology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complicated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10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found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hemorrhage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common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complica-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 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disease,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reported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annual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incid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hemorrhage in the general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population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ranging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0.02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0.06%,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sample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size-w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eighted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average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30-day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8.6%.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Reported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annual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ranges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0.004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0.014%,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sample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size-weighted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average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30-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23.5%.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common, with a perforation:bleeding ratio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approximately</w:t>
      </w:r>
    </w:p>
    <w:p>
      <w:pPr>
        <w:ind w:left="5" w:right="184" w:firstLine="11"/>
        <w:spacing w:before="19" w:line="260" w:lineRule="auto"/>
        <w:tabs>
          <w:tab w:val="left" w:pos="168"/>
        </w:tabs>
        <w:jc w:val="righ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1:6,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common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indication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emergency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oper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causes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about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40%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related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deaths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11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ab/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  ulcer  disease  remains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significant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healthcare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problem,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consume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nsiderable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financial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sources.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involve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various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subspec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ialties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surgeons,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gastroenterologists,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radiologists.</w:t>
      </w:r>
    </w:p>
    <w:p>
      <w:pPr>
        <w:ind w:left="4" w:right="185" w:firstLine="4"/>
        <w:spacing w:before="52" w:line="24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Successful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   complicated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(CPU)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involves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prompt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recognition,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resusci-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required,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appropri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antibiotic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timely surgical/radiological treatment.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3" w:right="560"/>
        <w:spacing w:before="52" w:line="256" w:lineRule="auto"/>
        <w:outlineLvl w:val="1"/>
        <w:rPr>
          <w:sz w:val="18"/>
          <w:szCs w:val="18"/>
        </w:rPr>
      </w:pPr>
      <w:r>
        <w:rPr>
          <w:sz w:val="18"/>
          <w:szCs w:val="18"/>
          <w:color w:val="131413"/>
          <w:spacing w:val="-1"/>
        </w:rPr>
        <w:t>Notes</w:t>
      </w:r>
      <w:r>
        <w:rPr>
          <w:sz w:val="18"/>
          <w:szCs w:val="18"/>
          <w:color w:val="131413"/>
          <w:spacing w:val="15"/>
          <w:w w:val="101"/>
        </w:rPr>
        <w:t xml:space="preserve"> </w:t>
      </w:r>
      <w:r>
        <w:rPr>
          <w:sz w:val="18"/>
          <w:szCs w:val="18"/>
          <w:color w:val="131413"/>
          <w:spacing w:val="-1"/>
        </w:rPr>
        <w:t>on the</w:t>
      </w:r>
      <w:r>
        <w:rPr>
          <w:sz w:val="18"/>
          <w:szCs w:val="18"/>
          <w:color w:val="131413"/>
          <w:spacing w:val="18"/>
        </w:rPr>
        <w:t xml:space="preserve"> </w:t>
      </w:r>
      <w:r>
        <w:rPr>
          <w:sz w:val="18"/>
          <w:szCs w:val="18"/>
          <w:color w:val="131413"/>
          <w:spacing w:val="-1"/>
        </w:rPr>
        <w:t>use</w:t>
      </w:r>
      <w:r>
        <w:rPr>
          <w:sz w:val="18"/>
          <w:szCs w:val="18"/>
          <w:color w:val="131413"/>
          <w:spacing w:val="12"/>
          <w:w w:val="101"/>
        </w:rPr>
        <w:t xml:space="preserve"> </w:t>
      </w:r>
      <w:r>
        <w:rPr>
          <w:sz w:val="18"/>
          <w:szCs w:val="18"/>
          <w:color w:val="131413"/>
          <w:spacing w:val="-1"/>
        </w:rPr>
        <w:t>of the</w:t>
      </w:r>
      <w:r>
        <w:rPr>
          <w:sz w:val="18"/>
          <w:szCs w:val="18"/>
          <w:color w:val="131413"/>
          <w:spacing w:val="12"/>
          <w:w w:val="101"/>
        </w:rPr>
        <w:t xml:space="preserve"> </w:t>
      </w:r>
      <w:r>
        <w:rPr>
          <w:sz w:val="18"/>
          <w:szCs w:val="18"/>
          <w:color w:val="131413"/>
          <w:spacing w:val="-1"/>
        </w:rPr>
        <w:t>guidelines:</w:t>
      </w:r>
      <w:r>
        <w:rPr>
          <w:sz w:val="18"/>
          <w:szCs w:val="18"/>
          <w:color w:val="131413"/>
          <w:spacing w:val="12"/>
          <w:w w:val="101"/>
        </w:rPr>
        <w:t xml:space="preserve"> </w:t>
      </w:r>
      <w:r>
        <w:rPr>
          <w:sz w:val="18"/>
          <w:szCs w:val="18"/>
          <w:color w:val="131413"/>
          <w:spacing w:val="-1"/>
        </w:rPr>
        <w:t>aims, targets,</w:t>
      </w:r>
      <w:r>
        <w:rPr>
          <w:sz w:val="18"/>
          <w:szCs w:val="18"/>
          <w:color w:val="131413"/>
          <w:spacing w:val="12"/>
          <w:w w:val="101"/>
        </w:rPr>
        <w:t xml:space="preserve"> </w:t>
      </w:r>
      <w:r>
        <w:rPr>
          <w:sz w:val="18"/>
          <w:szCs w:val="18"/>
          <w:color w:val="131413"/>
          <w:spacing w:val="-1"/>
        </w:rPr>
        <w:t>and</w:t>
      </w:r>
      <w:r>
        <w:rPr>
          <w:sz w:val="18"/>
          <w:szCs w:val="18"/>
          <w:color w:val="131413"/>
        </w:rPr>
        <w:t xml:space="preserve"> </w:t>
      </w:r>
      <w:r>
        <w:rPr>
          <w:sz w:val="18"/>
          <w:szCs w:val="18"/>
          <w:color w:val="131413"/>
          <w:spacing w:val="2"/>
        </w:rPr>
        <w:t>limitations</w:t>
      </w:r>
    </w:p>
    <w:p>
      <w:pPr>
        <w:ind w:left="4" w:right="167" w:firstLine="5"/>
        <w:spacing w:before="10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 Guidelines are aimed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present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state-of-the-art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garding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therapeutic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optimal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 complicated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ulcer.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ese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are thus intended to improve the knowledge and the aware-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ness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 physicians around the world 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complicated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providing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up-to-date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help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decisio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n-making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process.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rea-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grade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provided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summarize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present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literature.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population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guidelines is adult patients with suspected complicated pep-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disease.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practice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promulgated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this work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represent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standard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 practice.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They are</w:t>
      </w:r>
    </w:p>
    <w:p>
      <w:pPr>
        <w:spacing w:line="4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514" w:firstLine="3"/>
        <w:spacing w:before="62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suggested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plans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 the consensus of experts but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exclude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approaches as being within the standard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practice.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ex-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ample,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compel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adherence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given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method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 medi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cal   management,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method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finally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determined  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taking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account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conditions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relevant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medical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instit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(staff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levels,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experience,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equipment,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etc.)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characteristics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individual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patient.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responsibility 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results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treatment rests wit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h those who are directly engaged therein,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 not with the consens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us group.</w:t>
      </w:r>
    </w:p>
    <w:p>
      <w:pPr>
        <w:pStyle w:val="BodyText"/>
        <w:ind w:left="9"/>
        <w:spacing w:before="287" w:line="197" w:lineRule="auto"/>
        <w:outlineLvl w:val="0"/>
        <w:rPr>
          <w:sz w:val="20"/>
          <w:szCs w:val="20"/>
        </w:rPr>
      </w:pPr>
      <w:r>
        <w:rPr>
          <w:sz w:val="20"/>
          <w:szCs w:val="20"/>
          <w:color w:val="131413"/>
          <w:spacing w:val="3"/>
        </w:rPr>
        <w:t>Methods</w:t>
      </w:r>
    </w:p>
    <w:p>
      <w:pPr>
        <w:ind w:right="526" w:firstLine="6"/>
        <w:spacing w:before="50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consensus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update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2013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WSES position paper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 this topic.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create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guide-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lines,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panel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experts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desi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gned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charged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board  of  the  WSES  to  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velop  questions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six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main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topics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thoroughly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field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pathology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(diagnosis,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resuscitation,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nonoperative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management,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gery,  angiography-angioembolization, 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ntimicrobial  ther-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apy).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leading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specialists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ield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asked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perform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thorough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search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these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opics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dif-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ferent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databanks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MEDLINE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SCOPUS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EMBASE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relevant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papers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1985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June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2018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sys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tematic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literature.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They 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asked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focus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search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order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provide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evidence-based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answers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question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immediate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practical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appli-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cation  and 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summarize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statement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statements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presented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discussed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5</w:t>
      </w:r>
      <w:r>
        <w:rPr>
          <w:rFonts w:ascii="Times New Roman" w:hAnsi="Times New Roman" w:eastAsia="Times New Roman" w:cs="Times New Roman"/>
          <w:sz w:val="13"/>
          <w:szCs w:val="13"/>
          <w:color w:val="131413"/>
          <w:spacing w:val="4"/>
          <w:position w:val="8"/>
        </w:rPr>
        <w:t>th</w:t>
      </w:r>
      <w:r>
        <w:rPr>
          <w:rFonts w:ascii="Times New Roman" w:hAnsi="Times New Roman" w:eastAsia="Times New Roman" w:cs="Times New Roman"/>
          <w:sz w:val="13"/>
          <w:szCs w:val="13"/>
          <w:color w:val="131413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Congress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held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Bertinoro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Italy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June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28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>2018.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statement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consensus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among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WSES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panel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experts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reached.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members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contrib-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development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manuscript;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manu-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script was reviewed and approved by 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authors.</w:t>
      </w:r>
    </w:p>
    <w:p>
      <w:pPr>
        <w:ind w:left="1" w:right="531" w:firstLine="165"/>
        <w:spacing w:before="53" w:line="23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present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developed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according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GRADE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methodology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12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,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13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].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51" w:line="196" w:lineRule="auto"/>
        <w:outlineLvl w:val="1"/>
        <w:rPr>
          <w:sz w:val="18"/>
          <w:szCs w:val="18"/>
        </w:rPr>
      </w:pPr>
      <w:r>
        <w:rPr>
          <w:sz w:val="18"/>
          <w:szCs w:val="18"/>
          <w:color w:val="131413"/>
          <w:spacing w:val="-2"/>
        </w:rPr>
        <w:t>Topics</w:t>
      </w:r>
      <w:r>
        <w:rPr>
          <w:sz w:val="18"/>
          <w:szCs w:val="18"/>
          <w:color w:val="131413"/>
          <w:spacing w:val="16"/>
          <w:w w:val="101"/>
        </w:rPr>
        <w:t xml:space="preserve"> </w:t>
      </w:r>
      <w:r>
        <w:rPr>
          <w:sz w:val="18"/>
          <w:szCs w:val="18"/>
          <w:color w:val="131413"/>
          <w:spacing w:val="-2"/>
        </w:rPr>
        <w:t>and</w:t>
      </w:r>
      <w:r>
        <w:rPr>
          <w:sz w:val="18"/>
          <w:szCs w:val="18"/>
          <w:color w:val="131413"/>
          <w:spacing w:val="12"/>
        </w:rPr>
        <w:t xml:space="preserve"> </w:t>
      </w:r>
      <w:r>
        <w:rPr>
          <w:sz w:val="18"/>
          <w:szCs w:val="18"/>
          <w:color w:val="131413"/>
          <w:spacing w:val="-2"/>
        </w:rPr>
        <w:t>questions</w:t>
      </w:r>
    </w:p>
    <w:p>
      <w:pPr>
        <w:ind w:left="5" w:right="531"/>
        <w:spacing w:before="64" w:line="23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clarity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report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six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topics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together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questions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dividend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them.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3"/>
        <w:spacing w:before="53" w:line="192" w:lineRule="auto"/>
        <w:outlineLvl w:val="2"/>
        <w:rPr>
          <w:sz w:val="18"/>
          <w:szCs w:val="18"/>
        </w:rPr>
      </w:pPr>
      <w:r>
        <w:rPr>
          <w:sz w:val="18"/>
          <w:szCs w:val="18"/>
          <w:color w:val="131413"/>
          <w:spacing w:val="-5"/>
        </w:rPr>
        <w:t>Diagnosis</w:t>
      </w:r>
    </w:p>
    <w:p>
      <w:pPr>
        <w:ind w:left="451" w:right="628" w:hanging="277"/>
        <w:spacing w:before="271" w:line="25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1.  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suspected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which are the appropriate bi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ochemical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imaging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investigations that sh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ould be requested?</w:t>
      </w:r>
    </w:p>
    <w:p>
      <w:pPr>
        <w:ind w:left="457" w:right="596" w:hanging="293"/>
        <w:spacing w:before="20" w:line="25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2.   In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 what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clinical value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of risk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scores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Boey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  </w:t>
      </w:r>
      <w:r>
        <w:rPr>
          <w:rFonts w:ascii="Times New Roman" w:hAnsi="Times New Roman" w:eastAsia="Times New Roman" w:cs="Times New Roman"/>
          <w:sz w:val="19"/>
          <w:szCs w:val="19"/>
        </w:rPr>
        <w:t>Pulp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?</w:t>
      </w:r>
    </w:p>
    <w:p>
      <w:pPr>
        <w:ind w:left="166"/>
        <w:spacing w:before="2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3.   In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suspected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er,</w:t>
      </w:r>
    </w:p>
    <w:p>
      <w:pPr>
        <w:ind w:left="457" w:right="1051" w:hanging="6"/>
        <w:spacing w:before="22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biochemical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imaging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investigations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requested?</w:t>
      </w:r>
    </w:p>
    <w:p>
      <w:pPr>
        <w:ind w:left="159"/>
        <w:spacing w:before="2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4.   In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suspected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</w:t>
      </w:r>
    </w:p>
    <w:p>
      <w:pPr>
        <w:ind w:left="451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what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diagnostic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of endoscopy?</w:t>
      </w:r>
    </w:p>
    <w:p>
      <w:pPr>
        <w:sectPr>
          <w:type w:val="continuous"/>
          <w:pgSz w:w="11906" w:h="15818"/>
          <w:pgMar w:top="847" w:right="603" w:bottom="86" w:left="1132" w:header="600" w:footer="0" w:gutter="0"/>
          <w:cols w:equalWidth="0" w:num="2">
            <w:col w:w="4864" w:space="100"/>
            <w:col w:w="5207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spacing w:line="322" w:lineRule="auto"/>
        <w:rPr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385510</wp:posOffset>
            </wp:positionH>
            <wp:positionV relativeFrom="paragraph">
              <wp:posOffset>82995</wp:posOffset>
            </wp:positionV>
            <wp:extent cx="736600" cy="308451"/>
            <wp:effectExtent l="0" t="0" r="0" b="0"/>
            <wp:wrapNone/>
            <wp:docPr id="20" name="IM 20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847" w:right="603" w:bottom="86" w:left="1132" w:header="600" w:footer="0" w:gutter="0"/>
          <w:cols w:equalWidth="0" w:num="1">
            <w:col w:w="10170" w:space="0"/>
          </w:cols>
        </w:sectPr>
        <w:rPr/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0"/>
        <w:rPr/>
      </w:pPr>
      <w:r/>
    </w:p>
    <w:p>
      <w:pPr>
        <w:sectPr>
          <w:headerReference w:type="default" r:id="rId20"/>
          <w:pgSz w:w="11906" w:h="15818"/>
          <w:pgMar w:top="847" w:right="603" w:bottom="86" w:left="1129" w:header="600" w:footer="0" w:gutter="0"/>
          <w:cols w:equalWidth="0" w:num="1">
            <w:col w:w="10174" w:space="0"/>
          </w:cols>
        </w:sectPr>
        <w:rPr/>
      </w:pPr>
    </w:p>
    <w:p>
      <w:pPr>
        <w:ind w:left="173"/>
        <w:spacing w:before="4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5.   In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he</w:t>
      </w:r>
    </w:p>
    <w:p>
      <w:pPr>
        <w:ind w:left="463" w:right="238" w:firstLine="1"/>
        <w:spacing w:before="20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findings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useful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determine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for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rebleeding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how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do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they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affect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clin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ical</w:t>
      </w:r>
    </w:p>
    <w:p>
      <w:pPr>
        <w:ind w:left="464"/>
        <w:spacing w:before="2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management?</w:t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9"/>
        <w:spacing w:before="53" w:line="191" w:lineRule="auto"/>
        <w:outlineLvl w:val="2"/>
        <w:rPr>
          <w:sz w:val="18"/>
          <w:szCs w:val="18"/>
        </w:rPr>
      </w:pPr>
      <w:r>
        <w:rPr>
          <w:sz w:val="18"/>
          <w:szCs w:val="18"/>
          <w:color w:val="131413"/>
          <w:spacing w:val="-6"/>
        </w:rPr>
        <w:t>Resuscitation</w:t>
      </w:r>
    </w:p>
    <w:p>
      <w:pPr>
        <w:ind w:left="461" w:right="590" w:hanging="281"/>
        <w:spacing w:before="274" w:line="24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1.   In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parameters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evaluated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ED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referral?</w:t>
      </w:r>
    </w:p>
    <w:p>
      <w:pPr>
        <w:ind w:left="460" w:right="342" w:hanging="289"/>
        <w:spacing w:before="25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2.   In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perforat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 which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targets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resuscitation</w:t>
      </w:r>
    </w:p>
    <w:p>
      <w:pPr>
        <w:ind w:left="460" w:right="790" w:firstLine="10"/>
        <w:spacing w:before="21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(hemoglobin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level, blood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pressure/heart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rate,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lactates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level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others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)?</w:t>
      </w:r>
    </w:p>
    <w:p>
      <w:pPr>
        <w:ind w:left="172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3.   In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which</w:t>
      </w:r>
    </w:p>
    <w:p>
      <w:pPr>
        <w:ind w:left="457" w:right="351" w:firstLine="4"/>
        <w:spacing w:before="50" w:line="23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parameters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evaluated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referral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criteria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adopted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define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an</w:t>
      </w:r>
    </w:p>
    <w:p>
      <w:pPr>
        <w:ind w:left="463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unstable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patient?</w:t>
      </w:r>
    </w:p>
    <w:p>
      <w:pPr>
        <w:ind w:left="460" w:right="314" w:hanging="294"/>
        <w:spacing w:before="21" w:line="25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4.   In patients with bleeding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ulcer, which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appropriate targets for resuscitation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(hemoglobin level,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blood pressure/heart rate, lactates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level, others)?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9"/>
        <w:spacing w:before="52"/>
        <w:outlineLvl w:val="2"/>
        <w:rPr>
          <w:sz w:val="18"/>
          <w:szCs w:val="18"/>
        </w:rPr>
      </w:pPr>
      <w:r>
        <w:rPr>
          <w:sz w:val="18"/>
          <w:szCs w:val="18"/>
          <w:color w:val="131413"/>
          <w:spacing w:val="-2"/>
        </w:rPr>
        <w:t>Non-operative management—endoscop</w:t>
      </w:r>
      <w:r>
        <w:rPr>
          <w:sz w:val="18"/>
          <w:szCs w:val="18"/>
          <w:color w:val="131413"/>
          <w:spacing w:val="-3"/>
        </w:rPr>
        <w:t>ic</w:t>
      </w:r>
      <w:r>
        <w:rPr>
          <w:sz w:val="18"/>
          <w:szCs w:val="18"/>
          <w:color w:val="131413"/>
          <w:spacing w:val="11"/>
        </w:rPr>
        <w:t xml:space="preserve"> </w:t>
      </w:r>
      <w:r>
        <w:rPr>
          <w:sz w:val="18"/>
          <w:szCs w:val="18"/>
          <w:color w:val="131413"/>
          <w:spacing w:val="-3"/>
        </w:rPr>
        <w:t>treatment</w:t>
      </w:r>
    </w:p>
    <w:p>
      <w:pPr>
        <w:ind w:left="460" w:right="342" w:hanging="280"/>
        <w:spacing w:before="264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1.   In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indications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non-operative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man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agement?</w:t>
      </w:r>
    </w:p>
    <w:p>
      <w:pPr>
        <w:ind w:left="463" w:right="391" w:hanging="292"/>
        <w:spacing w:before="21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2.   In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treatment?</w:t>
      </w:r>
    </w:p>
    <w:p>
      <w:pPr>
        <w:ind w:left="462" w:right="184" w:hanging="290"/>
        <w:spacing w:before="23" w:line="25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3.   In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 which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indications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non-ope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rative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management?</w:t>
      </w:r>
    </w:p>
    <w:p>
      <w:pPr>
        <w:ind w:left="463" w:right="184" w:hanging="297"/>
        <w:spacing w:before="22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4.   In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bl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eeding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 which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indications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treatment?</w:t>
      </w:r>
    </w:p>
    <w:p>
      <w:pPr>
        <w:ind w:left="464" w:right="402" w:hanging="291"/>
        <w:spacing w:before="20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5.   In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what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pharmacol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ogical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regimen</w:t>
      </w:r>
    </w:p>
    <w:p>
      <w:pPr>
        <w:ind w:left="471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Erythromycin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PPI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terlipressin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others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)?</w:t>
      </w:r>
    </w:p>
    <w:p>
      <w:pPr>
        <w:ind w:left="457" w:right="208" w:hanging="286"/>
        <w:spacing w:before="21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6.  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recurrent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what is the role of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non-operative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management?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before="53"/>
        <w:outlineLvl w:val="2"/>
        <w:rPr>
          <w:sz w:val="18"/>
          <w:szCs w:val="18"/>
        </w:rPr>
      </w:pPr>
      <w:r>
        <w:rPr>
          <w:sz w:val="18"/>
          <w:szCs w:val="18"/>
          <w:color w:val="131413"/>
        </w:rPr>
        <w:t>Angiography-embolization</w:t>
      </w:r>
    </w:p>
    <w:p>
      <w:pPr>
        <w:ind w:left="462" w:right="184" w:hanging="282"/>
        <w:spacing w:before="264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1.   In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indications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angiography?</w:t>
      </w:r>
    </w:p>
    <w:p>
      <w:pPr>
        <w:ind w:left="463" w:right="184" w:hanging="292"/>
        <w:spacing w:before="22" w:line="25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2.   In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 which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indications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angioembolization?</w:t>
      </w:r>
    </w:p>
    <w:p>
      <w:pPr>
        <w:ind w:left="461" w:right="561" w:hanging="289"/>
        <w:spacing w:before="22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3.   Should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embolization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considere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unstable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ulcer?</w:t>
      </w:r>
    </w:p>
    <w:p>
      <w:pPr>
        <w:ind w:left="457" w:right="476" w:hanging="291"/>
        <w:spacing w:before="21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4.   In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recurrent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eptic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indications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angioe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mbolization?</w:t>
      </w:r>
    </w:p>
    <w:p>
      <w:pPr>
        <w:ind w:left="173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5.   In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patients who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underwent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ang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ioembolization,</w:t>
      </w:r>
    </w:p>
    <w:p>
      <w:pPr>
        <w:ind w:left="459" w:right="763" w:hanging="2"/>
        <w:spacing w:before="21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embolization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techniques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materials?</w:t>
      </w:r>
    </w:p>
    <w:p>
      <w:pPr>
        <w:ind w:left="171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6.   In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non-</w:t>
      </w:r>
    </w:p>
    <w:p>
      <w:pPr>
        <w:ind w:left="462" w:right="296" w:firstLine="2"/>
        <w:spacing w:before="20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evident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angiography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prophylactic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embolization?</w: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85" w:line="194" w:lineRule="auto"/>
        <w:outlineLvl w:val="2"/>
        <w:rPr>
          <w:sz w:val="18"/>
          <w:szCs w:val="18"/>
        </w:rPr>
      </w:pPr>
      <w:r>
        <w:rPr>
          <w:sz w:val="18"/>
          <w:szCs w:val="18"/>
          <w:color w:val="131413"/>
          <w:spacing w:val="-5"/>
        </w:rPr>
        <w:t>Surgery</w:t>
      </w:r>
    </w:p>
    <w:p>
      <w:pPr>
        <w:ind w:left="460" w:right="693" w:hanging="280"/>
        <w:spacing w:before="267" w:line="25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1.   In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indications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treat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ment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 what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timing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surgery?</w:t>
      </w:r>
    </w:p>
    <w:p>
      <w:pPr>
        <w:ind w:left="464" w:right="944" w:hanging="293"/>
        <w:spacing w:before="22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2.   In patients with pe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rforated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ulcer what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most appropriate surgical approach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(open vs</w:t>
      </w:r>
    </w:p>
    <w:p>
      <w:pPr>
        <w:ind w:left="460"/>
        <w:spacing w:before="2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laparoscopy)?</w:t>
      </w:r>
    </w:p>
    <w:p>
      <w:pPr>
        <w:ind w:left="464" w:right="590" w:hanging="292"/>
        <w:spacing w:before="23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3.   In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sutureless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repair?</w:t>
      </w:r>
    </w:p>
    <w:p>
      <w:pPr>
        <w:ind w:left="462" w:right="755" w:hanging="296"/>
        <w:spacing w:before="20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4.   In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perforation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(&lt;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2 </w:t>
      </w:r>
      <w:r>
        <w:rPr>
          <w:rFonts w:ascii="Times New Roman" w:hAnsi="Times New Roman" w:eastAsia="Times New Roman" w:cs="Times New Roman"/>
          <w:sz w:val="19"/>
          <w:szCs w:val="19"/>
        </w:rPr>
        <w:t>cm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), </w:t>
      </w:r>
      <w:r>
        <w:rPr>
          <w:rFonts w:ascii="Times New Roman" w:hAnsi="Times New Roman" w:eastAsia="Times New Roman" w:cs="Times New Roman"/>
          <w:sz w:val="19"/>
          <w:szCs w:val="19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procedure</w:t>
      </w:r>
    </w:p>
    <w:p>
      <w:pPr>
        <w:ind w:left="464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adopted?</w:t>
      </w:r>
    </w:p>
    <w:p>
      <w:pPr>
        <w:ind w:left="173"/>
        <w:spacing w:before="2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5.   In patients with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and large</w:t>
      </w:r>
    </w:p>
    <w:p>
      <w:pPr>
        <w:ind w:left="460" w:right="696" w:firstLine="1"/>
        <w:spacing w:before="23" w:line="20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perforation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≥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2cm), which su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rgical procedure should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adopted?</w:t>
      </w:r>
    </w:p>
    <w:p>
      <w:pPr>
        <w:ind w:left="463" w:right="596" w:hanging="292"/>
        <w:spacing w:before="20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6.   In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 what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of damage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surgery?</w:t>
      </w:r>
    </w:p>
    <w:p>
      <w:pPr>
        <w:ind w:left="462" w:right="536" w:hanging="291"/>
        <w:spacing w:before="21" w:line="25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7.   In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 which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indications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tre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atment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 which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timing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su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rgery?</w:t>
      </w:r>
    </w:p>
    <w:p>
      <w:pPr>
        <w:ind w:left="464" w:right="754" w:hanging="291"/>
        <w:spacing w:before="22" w:line="25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8.   In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what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surgi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cal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approach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(open vs</w:t>
      </w:r>
    </w:p>
    <w:p>
      <w:pPr>
        <w:ind w:left="463" w:right="880" w:hanging="3"/>
        <w:spacing w:before="22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laparoscopy)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 what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procedures?</w:t>
      </w:r>
    </w:p>
    <w:p>
      <w:pPr>
        <w:ind w:left="463" w:right="754" w:hanging="291"/>
        <w:spacing w:before="21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9.   In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what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of damage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surgery?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52" w:line="199" w:lineRule="auto"/>
        <w:outlineLvl w:val="2"/>
        <w:rPr>
          <w:sz w:val="18"/>
          <w:szCs w:val="18"/>
        </w:rPr>
      </w:pPr>
      <w:r>
        <w:rPr>
          <w:sz w:val="18"/>
          <w:szCs w:val="18"/>
          <w:color w:val="131413"/>
        </w:rPr>
        <w:t>Antimicrobial</w:t>
      </w:r>
      <w:r>
        <w:rPr>
          <w:sz w:val="18"/>
          <w:szCs w:val="18"/>
          <w:color w:val="131413"/>
          <w:spacing w:val="12"/>
        </w:rPr>
        <w:t xml:space="preserve"> </w:t>
      </w:r>
      <w:r>
        <w:rPr>
          <w:sz w:val="18"/>
          <w:szCs w:val="18"/>
          <w:color w:val="131413"/>
        </w:rPr>
        <w:t>therapy</w:t>
      </w:r>
    </w:p>
    <w:p>
      <w:pPr>
        <w:ind w:left="461" w:right="632" w:hanging="281"/>
        <w:spacing w:before="269" w:line="25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1.   Should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antibiotic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therapy be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prescribed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anti-fungal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therapy be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administrated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empirically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perfor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ated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ulcer?</w:t>
      </w:r>
    </w:p>
    <w:p>
      <w:pPr>
        <w:ind w:left="171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2.   In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rforated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which</w:t>
      </w:r>
    </w:p>
    <w:p>
      <w:pPr>
        <w:ind w:left="463" w:right="730" w:firstLine="1"/>
        <w:spacing w:before="21" w:line="26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antimicrobial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regimen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 what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its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correct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duration?</w:t>
      </w:r>
    </w:p>
    <w:p>
      <w:pPr>
        <w:ind w:left="462" w:right="536" w:hanging="290"/>
        <w:spacing w:before="1" w:line="25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3.   In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ulcer, which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indications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antimicrobial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or</w:t>
      </w:r>
    </w:p>
    <w:p>
      <w:pPr>
        <w:ind w:left="453"/>
        <w:spacing w:before="2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Helicobacter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pylori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testing?</w:t>
      </w:r>
    </w:p>
    <w:p>
      <w:pPr>
        <w:ind w:left="460" w:right="719" w:hanging="294"/>
        <w:spacing w:before="23" w:line="25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4.   In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nd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positive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tests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for H. pylori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infection, which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the</w:t>
      </w:r>
    </w:p>
    <w:p>
      <w:pPr>
        <w:ind w:left="460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therapeutic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options?</w:t>
      </w:r>
    </w:p>
    <w:p>
      <w:pPr>
        <w:pStyle w:val="BodyText"/>
        <w:ind w:left="18"/>
        <w:spacing w:before="282" w:line="200" w:lineRule="auto"/>
        <w:outlineLvl w:val="0"/>
        <w:rPr>
          <w:sz w:val="20"/>
          <w:szCs w:val="20"/>
        </w:rPr>
      </w:pPr>
      <w:r>
        <w:rPr>
          <w:sz w:val="20"/>
          <w:szCs w:val="20"/>
          <w:color w:val="131413"/>
          <w:spacing w:val="3"/>
        </w:rPr>
        <w:t>Perforated</w:t>
      </w:r>
      <w:r>
        <w:rPr>
          <w:sz w:val="20"/>
          <w:szCs w:val="20"/>
          <w:color w:val="131413"/>
          <w:spacing w:val="20"/>
          <w:w w:val="101"/>
        </w:rPr>
        <w:t xml:space="preserve"> </w:t>
      </w:r>
      <w:r>
        <w:rPr>
          <w:sz w:val="20"/>
          <w:szCs w:val="20"/>
          <w:color w:val="131413"/>
          <w:spacing w:val="3"/>
        </w:rPr>
        <w:t>peptic</w:t>
      </w:r>
      <w:r>
        <w:rPr>
          <w:sz w:val="20"/>
          <w:szCs w:val="20"/>
          <w:color w:val="131413"/>
          <w:spacing w:val="18"/>
          <w:w w:val="101"/>
        </w:rPr>
        <w:t xml:space="preserve"> </w:t>
      </w:r>
      <w:r>
        <w:rPr>
          <w:sz w:val="20"/>
          <w:szCs w:val="20"/>
          <w:color w:val="131413"/>
          <w:spacing w:val="3"/>
        </w:rPr>
        <w:t>ulcer</w:t>
      </w:r>
    </w:p>
    <w:p>
      <w:pPr>
        <w:pStyle w:val="BodyText"/>
        <w:ind w:left="17"/>
        <w:spacing w:before="70" w:line="192" w:lineRule="auto"/>
        <w:outlineLvl w:val="1"/>
        <w:rPr>
          <w:sz w:val="18"/>
          <w:szCs w:val="18"/>
        </w:rPr>
      </w:pPr>
      <w:r>
        <w:rPr>
          <w:sz w:val="18"/>
          <w:szCs w:val="18"/>
          <w:color w:val="131413"/>
          <w:spacing w:val="-3"/>
        </w:rPr>
        <w:t>Diagnosis</w:t>
      </w:r>
    </w:p>
    <w:p>
      <w:pPr>
        <w:ind w:left="4" w:right="528" w:firstLine="6"/>
        <w:spacing w:before="27" w:line="25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suspected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biochemical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imaging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investigations that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should 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requested?</w:t>
      </w:r>
    </w:p>
    <w:p>
      <w:pPr>
        <w:ind w:left="200"/>
        <w:spacing w:before="26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suspected gastroduodenal</w:t>
      </w:r>
    </w:p>
    <w:p>
      <w:pPr>
        <w:ind w:left="202" w:right="983" w:hanging="15"/>
        <w:spacing w:before="21" w:line="25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perforation,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routine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laboratory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arterial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blood gas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analysis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(strong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low–qualit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evi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1D),</w:t>
      </w:r>
    </w:p>
    <w:p>
      <w:pPr>
        <w:spacing w:line="256" w:lineRule="auto"/>
        <w:sectPr>
          <w:type w:val="continuous"/>
          <w:pgSz w:w="11906" w:h="15818"/>
          <w:pgMar w:top="847" w:right="603" w:bottom="86" w:left="1129" w:header="600" w:footer="0" w:gutter="0"/>
          <w:cols w:equalWidth="0" w:num="2">
            <w:col w:w="4861" w:space="100"/>
            <w:col w:w="5213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spacing w:line="318" w:lineRule="auto"/>
        <w:rPr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387938</wp:posOffset>
            </wp:positionH>
            <wp:positionV relativeFrom="paragraph">
              <wp:posOffset>80636</wp:posOffset>
            </wp:positionV>
            <wp:extent cx="736600" cy="308451"/>
            <wp:effectExtent l="0" t="0" r="0" b="0"/>
            <wp:wrapNone/>
            <wp:docPr id="22" name="IM 22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847" w:right="603" w:bottom="86" w:left="1129" w:header="600" w:footer="0" w:gutter="0"/>
          <w:cols w:equalWidth="0" w:num="1">
            <w:col w:w="10174" w:space="0"/>
          </w:cols>
        </w:sectPr>
        <w:rPr/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2"/>
          <w:pgSz w:w="11906" w:h="15818"/>
          <w:pgMar w:top="847" w:right="603" w:bottom="86" w:left="1133" w:header="600" w:footer="0" w:gutter="0"/>
          <w:cols w:equalWidth="0" w:num="1">
            <w:col w:w="10169" w:space="0"/>
          </w:cols>
        </w:sectPr>
        <w:rPr/>
      </w:pPr>
    </w:p>
    <w:p>
      <w:pPr>
        <w:ind w:left="195"/>
        <w:spacing w:before="4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acute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abdomen 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suspe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cted</w:t>
      </w:r>
    </w:p>
    <w:p>
      <w:pPr>
        <w:ind w:left="208" w:right="408" w:hanging="26"/>
        <w:spacing w:before="53" w:line="24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perforated 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  CT scan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imaging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(Strong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recomm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–</w:t>
      </w:r>
    </w:p>
    <w:p>
      <w:pPr>
        <w:ind w:left="203"/>
        <w:spacing w:before="31" w:line="20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1C),</w:t>
      </w:r>
    </w:p>
    <w:p>
      <w:pPr>
        <w:ind w:left="195"/>
        <w:spacing w:before="26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with acute abdomen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rom suspected</w:t>
      </w:r>
    </w:p>
    <w:p>
      <w:pPr>
        <w:ind w:left="182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 pe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rform</w:t>
      </w:r>
    </w:p>
    <w:p>
      <w:pPr>
        <w:ind w:left="202" w:right="183" w:firstLine="2"/>
        <w:spacing w:before="21" w:line="25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chest/abdominal X–ray 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initial routine diagnostic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assessment 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case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 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promptly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(Strong 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ow–quality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evi–</w:t>
      </w:r>
    </w:p>
    <w:p>
      <w:pPr>
        <w:ind w:left="203"/>
        <w:spacing w:before="47" w:line="19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dences,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1C),</w:t>
      </w:r>
    </w:p>
    <w:p>
      <w:pPr>
        <w:ind w:left="195"/>
        <w:spacing w:before="27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with acute abdomen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rom suspected</w:t>
      </w:r>
    </w:p>
    <w:p>
      <w:pPr>
        <w:ind w:left="182"/>
        <w:spacing w:before="2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free air 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not seen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</w:p>
    <w:p>
      <w:pPr>
        <w:ind w:left="182" w:right="425" w:firstLine="26"/>
        <w:spacing w:before="21" w:line="26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imaging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ongoing suspici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 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we suggest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performing imaging wit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addition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water–soluble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contrast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either oral 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via</w:t>
      </w:r>
    </w:p>
    <w:p>
      <w:pPr>
        <w:ind w:left="206" w:right="233" w:hanging="1"/>
        <w:spacing w:before="2" w:line="25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nasogastric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tube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(weak recomme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based 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low–quality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evidences,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2D),</w:t>
      </w:r>
    </w:p>
    <w:p>
      <w:pPr>
        <w:pStyle w:val="BodyText"/>
        <w:ind w:left="3" w:right="166" w:firstLine="165"/>
        <w:spacing w:before="289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clinical presentation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 gastroduodenal perforation 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usually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sudden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onset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of abdominal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pain.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Localized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gen-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eralized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peritonitis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typical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of 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present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two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thirds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14</w:t>
        </w:r>
      </w:hyperlink>
      <w:r>
        <w:rPr>
          <w:sz w:val="19"/>
          <w:szCs w:val="19"/>
          <w:color w:val="131413"/>
          <w:spacing w:val="8"/>
        </w:rPr>
        <w:t>–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16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Thus,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physical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examination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findings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equivocal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peritonitis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minima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absent,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particularly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tients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contained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/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sealed leak. Laboratory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tests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leukocytosis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metabolic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acidosis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elevated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serum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amylase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usua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perfor-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ation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17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].  The  first  diagnostic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investigation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radio-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graph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abdomen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chest,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detect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resence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free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abdominal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Erect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left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lateral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decubitus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X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rays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similar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diagnostic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accuracy,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 latter being better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tol-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erated by patients presenting 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peritonitis.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this  radiological  sign  is  highly  variable  across  various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present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literature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ranges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30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85%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variability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finding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negative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X-ray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does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rule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possible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perfor-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multiple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authors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clear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signs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peritonitis,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abdominal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shou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radiological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examination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performed.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setting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peripheral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hospital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without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prompt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access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plain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X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still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diagnostic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free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X-ray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cle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history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signs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peritonitis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physic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examination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sufficient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justify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exploration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9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14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15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18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adjunct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plain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X-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administ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through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nasogastric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tube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(NGT)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water-soluble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contrast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detect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res-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gastro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duodenal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. </w:t>
      </w:r>
      <w:r>
        <w:rPr>
          <w:sz w:val="19"/>
          <w:szCs w:val="19"/>
          <w:color w:val="131413"/>
          <w:spacing w:val="12"/>
        </w:rPr>
        <w:t>“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Point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care</w:t>
      </w:r>
      <w:r>
        <w:rPr>
          <w:sz w:val="19"/>
          <w:szCs w:val="19"/>
          <w:color w:val="131413"/>
          <w:spacing w:val="12"/>
        </w:rPr>
        <w:t>”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ultra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sound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detect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free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intra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peritoneal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,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when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performed by a trained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operator,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demonstration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under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abdominal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fascia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anyway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diag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nostic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work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suspected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still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needs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defined.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Suspicious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findings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include</w:t>
      </w:r>
    </w:p>
    <w:p>
      <w:pPr>
        <w:spacing w:line="4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515" w:firstLine="2"/>
        <w:spacing w:before="38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unexplained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intraperitoneal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fluid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,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pneumoperitoneum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thickening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mesenteric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streaking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extraluminal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water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soluble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contrast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Indeed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increasingly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taking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main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foration,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due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greater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sensitivity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detect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free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air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ability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aracterize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site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size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of perfor-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ation  and  to  exclude  other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possible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causes 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15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, 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18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, 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19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12%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have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normal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scan;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scenario,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administr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oral water-soluble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trast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or via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nasogastric tube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forming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triple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contrast  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improve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diagnostic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sensitivity and specif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icity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-2"/>
          </w:rPr>
          <w:t>17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].</w:t>
      </w:r>
    </w:p>
    <w:p>
      <w:pPr>
        <w:ind w:left="6" w:right="531" w:firstLine="159"/>
        <w:spacing w:before="20" w:line="26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In patients with perfora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value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scores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Boey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Pulp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score?</w:t>
      </w:r>
    </w:p>
    <w:p>
      <w:pPr>
        <w:ind w:left="190" w:right="530" w:firstLine="5"/>
        <w:spacing w:before="236" w:line="26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 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 su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ggest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adopt scoring systems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(including the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Boey, PULP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ASA score)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for risk–stratification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patients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 pre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dict outcomes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(weak recommendation,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low–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, 2C),</w:t>
      </w:r>
    </w:p>
    <w:p>
      <w:pPr>
        <w:pStyle w:val="BodyText"/>
        <w:ind w:right="526" w:firstLine="165"/>
        <w:spacing w:before="290" w:line="258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Numerous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scoring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systems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designed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vali-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dated with the aim of predicting 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bidity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20</w:t>
        </w:r>
      </w:hyperlink>
      <w:r>
        <w:rPr>
          <w:sz w:val="19"/>
          <w:szCs w:val="19"/>
          <w:color w:val="131413"/>
          <w:spacing w:val="4"/>
        </w:rPr>
        <w:t>–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22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Boey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used,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followed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by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ASA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PULP.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Boey's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showed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elevated varia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bility 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accur-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acy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across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different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studies where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it 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tested.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other hand,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PULP score 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difficult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yet been validated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outside the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initial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center.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new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PULP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ASA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predicted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equally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ll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better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Boey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score,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hypoalbumine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mia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still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remains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strongest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single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20</w:t>
        </w:r>
      </w:hyperlink>
      <w:r>
        <w:rPr>
          <w:sz w:val="19"/>
          <w:szCs w:val="19"/>
          <w:color w:val="131413"/>
          <w:spacing w:val="8"/>
        </w:rPr>
        <w:t>–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22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].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3"/>
        <w:spacing w:before="52" w:line="191" w:lineRule="auto"/>
        <w:outlineLvl w:val="1"/>
        <w:rPr>
          <w:sz w:val="18"/>
          <w:szCs w:val="18"/>
        </w:rPr>
      </w:pPr>
      <w:r>
        <w:rPr>
          <w:sz w:val="18"/>
          <w:szCs w:val="18"/>
          <w:color w:val="131413"/>
          <w:spacing w:val="-3"/>
        </w:rPr>
        <w:t>Resuscitation</w:t>
      </w:r>
    </w:p>
    <w:p>
      <w:pPr>
        <w:ind w:left="5" w:right="531" w:firstLine="1"/>
        <w:spacing w:before="28" w:line="27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rameters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should be evaluat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ad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referral?</w:t>
      </w:r>
    </w:p>
    <w:p>
      <w:pPr>
        <w:ind w:left="221"/>
        <w:spacing w:before="263" w:line="20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prompt evaluation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early</w:t>
      </w:r>
    </w:p>
    <w:p>
      <w:pPr>
        <w:ind w:left="203" w:right="646" w:firstLine="3"/>
        <w:spacing w:before="21" w:line="25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recognition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 patient with 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associated sepsis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prevent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further orga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failure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reduce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(strong 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moderate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1B),</w:t>
      </w:r>
    </w:p>
    <w:p>
      <w:pPr>
        <w:ind w:left="205" w:right="533" w:firstLine="16"/>
        <w:spacing w:before="292" w:line="24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We suggest adopting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scoring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systems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(SOFA, qS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OFA)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evaluate and assess the severity 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 ulcer (Weak recommen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dation</w:t>
      </w:r>
    </w:p>
    <w:p>
      <w:pPr>
        <w:ind w:left="205"/>
        <w:spacing w:before="2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 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low–quality evide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nces, 2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C),</w:t>
      </w:r>
    </w:p>
    <w:p>
      <w:pPr>
        <w:ind w:left="3" w:right="530" w:firstLine="164"/>
        <w:spacing w:before="261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,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peritonitis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sepsis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/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shock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medical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/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emergency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requir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rapid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evaluation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23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crucial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identify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parameters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assess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severity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(i.e.,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define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unstable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).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latest</w:t>
      </w:r>
    </w:p>
    <w:p>
      <w:pPr>
        <w:spacing w:line="259" w:lineRule="auto"/>
        <w:sectPr>
          <w:type w:val="continuous"/>
          <w:pgSz w:w="11906" w:h="15818"/>
          <w:pgMar w:top="847" w:right="603" w:bottom="86" w:left="1133" w:header="600" w:footer="0" w:gutter="0"/>
          <w:cols w:equalWidth="0" w:num="2">
            <w:col w:w="4861" w:space="100"/>
            <w:col w:w="5209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3" w:lineRule="auto"/>
        <w:rPr>
          <w:sz w:val="21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384900</wp:posOffset>
            </wp:positionH>
            <wp:positionV relativeFrom="paragraph">
              <wp:posOffset>83555</wp:posOffset>
            </wp:positionV>
            <wp:extent cx="736600" cy="308451"/>
            <wp:effectExtent l="0" t="0" r="0" b="0"/>
            <wp:wrapNone/>
            <wp:docPr id="24" name="IM 24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847" w:right="603" w:bottom="86" w:left="1133" w:header="600" w:footer="0" w:gutter="0"/>
          <w:cols w:equalWidth="0" w:num="1">
            <w:col w:w="10169" w:space="0"/>
          </w:cols>
        </w:sectPr>
        <w:rPr/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4"/>
          <w:pgSz w:w="11906" w:h="15818"/>
          <w:pgMar w:top="847" w:right="603" w:bottom="86" w:left="1132" w:header="600" w:footer="0" w:gutter="0"/>
          <w:cols w:equalWidth="0" w:num="1">
            <w:col w:w="10170" w:space="0"/>
          </w:cols>
        </w:sectPr>
        <w:rPr/>
      </w:pPr>
    </w:p>
    <w:p>
      <w:pPr>
        <w:ind w:right="168" w:firstLine="8"/>
        <w:spacing w:before="43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definition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sepsis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/septic shock and related debates/contro-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versies are beyond the scope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this manuscript but 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cov-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papers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24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25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timely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recognition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sepsis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(i.e.,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before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occurrence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organ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dysfunction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priority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25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26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evaluation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every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septic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patient,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elements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should 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assess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picture.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Specifical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ly,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symptoms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(i.e.,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altered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mental  state,  dyspnea),  signs  (i.e.,  tachycardi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a,  tachypnea,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reduced pulse pressure, decreased urine out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put) and labora-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findings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hyperlactatemia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,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arterial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hypoxemia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creased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creatinine,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coagu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lation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abnormalities)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must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evaluated.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important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keep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mind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find-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ings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may 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modified by preexisting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medications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27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];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reason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collection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history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needs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performed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carefully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.</w:t>
      </w:r>
    </w:p>
    <w:p>
      <w:pPr>
        <w:pStyle w:val="BodyText"/>
        <w:ind w:left="1" w:right="184" w:firstLine="167"/>
        <w:spacing w:before="23" w:line="25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Scoring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systems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,  i.e.,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sequential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organ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sessment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SOFA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28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quick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SOFA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qSOFA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29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limitations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25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30</w:t>
        </w:r>
      </w:hyperlink>
      <w:r>
        <w:rPr>
          <w:sz w:val="19"/>
          <w:szCs w:val="19"/>
          <w:color w:val="131413"/>
          <w:spacing w:val="9"/>
        </w:rPr>
        <w:t>–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33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],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assess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severity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sease.</w:t>
      </w:r>
    </w:p>
    <w:p>
      <w:pPr>
        <w:ind w:left="3" w:right="184" w:firstLine="163"/>
        <w:spacing w:before="18" w:line="25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ulce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targets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resuscitation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(h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emoglobin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level, blood pressure/heart rate, lactates level, 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thers)?</w:t>
      </w:r>
    </w:p>
    <w:p>
      <w:pPr>
        <w:ind w:left="206" w:right="398" w:hanging="10"/>
        <w:spacing w:before="260" w:line="25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unstable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performing rapid resuscitation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duce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(strong 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based 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low</w:t>
      </w:r>
    </w:p>
    <w:p>
      <w:pPr>
        <w:ind w:left="204"/>
        <w:spacing w:before="51" w:line="20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1C),</w:t>
      </w:r>
    </w:p>
    <w:p>
      <w:pPr>
        <w:ind w:left="206" w:right="321" w:hanging="10"/>
        <w:spacing w:before="264" w:line="22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unstable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recommend restoring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physiological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parameters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mean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arterial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pressure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31413"/>
          <w:spacing w:val="26"/>
        </w:rPr>
        <w:t>≥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>65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mmHg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urine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output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31413"/>
          <w:spacing w:val="26"/>
        </w:rPr>
        <w:t>≥</w:t>
      </w:r>
      <w:r>
        <w:rPr>
          <w:rFonts w:ascii="Microsoft YaHei" w:hAnsi="Microsoft YaHei" w:eastAsia="Microsoft YaHei" w:cs="Microsoft YaHei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0,5 ml/kg/h, and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lactate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normalization)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(strong</w:t>
      </w:r>
    </w:p>
    <w:p>
      <w:pPr>
        <w:ind w:left="206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,1C),</w:t>
      </w:r>
    </w:p>
    <w:p>
      <w:pPr>
        <w:ind w:left="206" w:right="526" w:firstLine="15"/>
        <w:spacing w:before="294" w:line="23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We suggest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utlizing different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types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hemodynamic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monitoring (invasive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or not)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optimize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fluids/</w:t>
      </w:r>
    </w:p>
    <w:p>
      <w:pPr>
        <w:ind w:left="207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vasopressor therapy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ndividualize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</w:p>
    <w:p>
      <w:pPr>
        <w:ind w:left="206" w:right="405"/>
        <w:spacing w:before="21" w:line="26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resuscitation strategy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(strong 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1C),</w:t>
      </w:r>
    </w:p>
    <w:p>
      <w:pPr>
        <w:ind w:left="1" w:right="181" w:firstLine="164"/>
        <w:spacing w:before="269" w:line="258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Unstable septic perforated peptic ulcer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ap-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propriate and rapid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(ideally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within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1 h) resuscitation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duce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27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,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29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];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must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take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place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simultaneously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consultation,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microbi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ological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cultures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(blood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),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antibiotic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administration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24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,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34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Primarily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emergency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situation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rapid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ABC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airway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breath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circulation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evaluation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done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Secondar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ily,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targets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resuscitation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(the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same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sepsis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shock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"/>
          </w:rPr>
          <w:t>27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"/>
          </w:rPr>
          <w:t>35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])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general, the most important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re:</w:t>
      </w:r>
    </w:p>
    <w:p>
      <w:pPr>
        <w:pStyle w:val="BodyText"/>
        <w:ind w:left="170"/>
        <w:spacing w:before="263" w:line="17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13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Mean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arterial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pressure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MAP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≥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65 </w:t>
      </w:r>
      <w:r>
        <w:rPr>
          <w:rFonts w:ascii="Times New Roman" w:hAnsi="Times New Roman" w:eastAsia="Times New Roman" w:cs="Times New Roman"/>
          <w:sz w:val="19"/>
          <w:szCs w:val="19"/>
        </w:rPr>
        <w:t>mmHg</w:t>
      </w:r>
    </w:p>
    <w:p>
      <w:pPr>
        <w:pStyle w:val="BodyText"/>
        <w:ind w:left="170"/>
        <w:spacing w:before="1" w:line="1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10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Urine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output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≥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0.5 </w:t>
      </w:r>
      <w:r>
        <w:rPr>
          <w:rFonts w:ascii="Times New Roman" w:hAnsi="Times New Roman" w:eastAsia="Times New Roman" w:cs="Times New Roman"/>
          <w:sz w:val="19"/>
          <w:szCs w:val="19"/>
        </w:rPr>
        <w:t>ml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/</w:t>
      </w:r>
      <w:r>
        <w:rPr>
          <w:rFonts w:ascii="Times New Roman" w:hAnsi="Times New Roman" w:eastAsia="Times New Roman" w:cs="Times New Roman"/>
          <w:sz w:val="19"/>
          <w:szCs w:val="19"/>
        </w:rPr>
        <w:t>kg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/h</w:t>
      </w:r>
    </w:p>
    <w:p>
      <w:pPr>
        <w:pStyle w:val="BodyText"/>
        <w:ind w:left="170"/>
        <w:spacing w:before="6" w:line="19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5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Lactate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normalization</w:t>
      </w:r>
    </w:p>
    <w:p>
      <w:pPr>
        <w:spacing w:line="4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530" w:firstLine="164"/>
        <w:spacing w:before="71" w:line="254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forms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hemodynamic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monito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(invasive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not)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optimize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resuscitation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fluid/va-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sopressors  adminis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tration.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comprehensive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approach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sepsis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shock, 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refer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last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published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idelines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sz w:val="19"/>
          <w:szCs w:val="19"/>
          <w:color w:val="131413"/>
          <w:spacing w:val="3"/>
        </w:rPr>
        <w:t>“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Surviving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Sepsis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Campaign</w:t>
      </w:r>
      <w:r>
        <w:rPr>
          <w:sz w:val="19"/>
          <w:szCs w:val="19"/>
          <w:color w:val="131413"/>
          <w:spacing w:val="7"/>
        </w:rPr>
        <w:t>”</w:t>
      </w:r>
      <w:r>
        <w:rPr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35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].</w:t>
      </w:r>
    </w:p>
    <w:p>
      <w:pPr>
        <w:pStyle w:val="BodyText"/>
        <w:ind w:left="12"/>
        <w:spacing w:before="270" w:line="242" w:lineRule="auto"/>
        <w:outlineLvl w:val="1"/>
        <w:rPr>
          <w:sz w:val="18"/>
          <w:szCs w:val="18"/>
        </w:rPr>
      </w:pPr>
      <w:r>
        <w:rPr>
          <w:sz w:val="18"/>
          <w:szCs w:val="18"/>
          <w:color w:val="131413"/>
        </w:rPr>
        <w:t>Non</w:t>
      </w:r>
      <w:r>
        <w:rPr>
          <w:sz w:val="18"/>
          <w:szCs w:val="18"/>
          <w:color w:val="131413"/>
          <w:spacing w:val="12"/>
        </w:rPr>
        <w:t>-</w:t>
      </w:r>
      <w:r>
        <w:rPr>
          <w:sz w:val="18"/>
          <w:szCs w:val="18"/>
          <w:color w:val="131413"/>
        </w:rPr>
        <w:t>operative</w:t>
      </w:r>
      <w:r>
        <w:rPr>
          <w:sz w:val="18"/>
          <w:szCs w:val="18"/>
          <w:color w:val="131413"/>
          <w:spacing w:val="16"/>
          <w:w w:val="101"/>
        </w:rPr>
        <w:t xml:space="preserve"> </w:t>
      </w:r>
      <w:r>
        <w:rPr>
          <w:sz w:val="18"/>
          <w:szCs w:val="18"/>
          <w:color w:val="131413"/>
        </w:rPr>
        <w:t>management</w:t>
      </w:r>
      <w:r>
        <w:rPr>
          <w:sz w:val="18"/>
          <w:szCs w:val="18"/>
          <w:color w:val="131413"/>
          <w:spacing w:val="12"/>
        </w:rPr>
        <w:t>—</w:t>
      </w:r>
      <w:r>
        <w:rPr>
          <w:sz w:val="18"/>
          <w:szCs w:val="18"/>
          <w:color w:val="131413"/>
        </w:rPr>
        <w:t>endoscopic</w:t>
      </w:r>
      <w:r>
        <w:rPr>
          <w:sz w:val="18"/>
          <w:szCs w:val="18"/>
          <w:color w:val="131413"/>
          <w:spacing w:val="12"/>
        </w:rPr>
        <w:t xml:space="preserve"> </w:t>
      </w:r>
      <w:r>
        <w:rPr>
          <w:sz w:val="18"/>
          <w:szCs w:val="18"/>
          <w:color w:val="131413"/>
        </w:rPr>
        <w:t>treatment</w:t>
      </w:r>
    </w:p>
    <w:p>
      <w:pPr>
        <w:ind w:left="2" w:right="531" w:firstLine="3"/>
        <w:spacing w:before="20" w:line="25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the indications for non-operative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management?</w:t>
      </w:r>
    </w:p>
    <w:p>
      <w:pPr>
        <w:ind w:left="195"/>
        <w:spacing w:before="26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 per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 we suggest</w:t>
      </w:r>
    </w:p>
    <w:p>
      <w:pPr>
        <w:ind w:left="197" w:right="634" w:firstLine="4"/>
        <w:spacing w:before="20" w:line="25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against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routinely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non–operative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management;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non–operative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management (NOM)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could 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consid–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extremely selected cases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where perforation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sealed 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confirmed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ater–soluble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contrast 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(weak 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low–quality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ev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i–</w:t>
      </w:r>
    </w:p>
    <w:p>
      <w:pPr>
        <w:ind w:left="203"/>
        <w:spacing w:before="52" w:line="19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dences,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2C),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ind w:right="526" w:firstLine="164"/>
        <w:spacing w:before="55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Non-operative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(NOM)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pep-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attractive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avoids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resultant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morbidity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e.g.,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wound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related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morbidity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postoperative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adhesions,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etc.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NOM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that,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small perforations, the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ulcer seals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omental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adhesions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can then heal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peritonitis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does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oper-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36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].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1989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Croft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conducted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prospective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randomized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trial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37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comparing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emergency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ulcer: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83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entered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period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13 months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randomly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assigne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two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groups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>11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>(28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percent)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Improv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12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quired an operation.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overall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rates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two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groups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similar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two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deaths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5%),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not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differ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significantly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morbidity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rates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(40%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surgi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50%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nonsurgical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).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hospital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>35%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longer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treated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conservatively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70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years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less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likely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respond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  conservative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younger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nts   (p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&lt;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0.05).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Songne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2004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38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conducted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prospective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trial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82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consecutive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diag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nosis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perfo-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rated peptic ulcer; they initially underwent NOM and clin-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improvement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was  achieved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>54%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after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NOM.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multivariate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analysis,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factors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independently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related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ize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pneumoperitoneum,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94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bpm,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abd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ominal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meteorism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(defined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distended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loops).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conclusion,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im-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portant factors regarding the feasibility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perfo-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rated peptic 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normal vital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signs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stable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whether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itself 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sealed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confirmed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water-soluble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contrast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study: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if there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free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leak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 con-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trast,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needed.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hand,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contrast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extravasati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present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 patient does not 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peritonitis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sepsis.</w:t>
      </w:r>
    </w:p>
    <w:p>
      <w:pPr>
        <w:spacing w:line="262" w:lineRule="auto"/>
        <w:sectPr>
          <w:type w:val="continuous"/>
          <w:pgSz w:w="11906" w:h="15818"/>
          <w:pgMar w:top="847" w:right="603" w:bottom="86" w:left="1132" w:header="600" w:footer="0" w:gutter="0"/>
          <w:cols w:equalWidth="0" w:num="2">
            <w:col w:w="4863" w:space="100"/>
            <w:col w:w="5208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3" w:lineRule="auto"/>
        <w:rPr>
          <w:sz w:val="21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385522</wp:posOffset>
            </wp:positionH>
            <wp:positionV relativeFrom="paragraph">
              <wp:posOffset>83979</wp:posOffset>
            </wp:positionV>
            <wp:extent cx="736600" cy="308451"/>
            <wp:effectExtent l="0" t="0" r="0" b="0"/>
            <wp:wrapNone/>
            <wp:docPr id="26" name="IM 26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5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847" w:right="603" w:bottom="86" w:left="1132" w:header="600" w:footer="0" w:gutter="0"/>
          <w:cols w:equalWidth="0" w:num="1">
            <w:col w:w="10170" w:space="0"/>
          </w:cols>
        </w:sectPr>
        <w:rPr/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6"/>
          <w:pgSz w:w="11906" w:h="15818"/>
          <w:pgMar w:top="847" w:right="603" w:bottom="86" w:left="1133" w:header="600" w:footer="0" w:gutter="0"/>
          <w:cols w:equalWidth="0" w:num="1">
            <w:col w:w="10169" w:space="0"/>
          </w:cols>
        </w:sectPr>
        <w:rPr/>
      </w:pPr>
    </w:p>
    <w:p>
      <w:pPr>
        <w:pStyle w:val="BodyText"/>
        <w:ind w:left="7" w:right="182" w:firstLine="161"/>
        <w:spacing w:before="44" w:line="25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  essential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pre-requisites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components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 non-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PPU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grouped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sz w:val="19"/>
          <w:szCs w:val="19"/>
          <w:color w:val="131413"/>
          <w:spacing w:val="4"/>
        </w:rPr>
        <w:t>“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</w:t>
      </w:r>
      <w:r>
        <w:rPr>
          <w:sz w:val="19"/>
          <w:szCs w:val="19"/>
          <w:color w:val="131413"/>
          <w:spacing w:val="4"/>
        </w:rPr>
        <w:t>”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39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]:</w:t>
      </w:r>
    </w:p>
    <w:p>
      <w:pPr>
        <w:pStyle w:val="BodyText"/>
        <w:ind w:left="169"/>
        <w:spacing w:before="293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3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Radiologically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undetected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leak</w:t>
      </w:r>
    </w:p>
    <w:p>
      <w:pPr>
        <w:pStyle w:val="BodyText"/>
        <w:ind w:left="169"/>
        <w:spacing w:before="51" w:line="20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4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Repeated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examinati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on</w:t>
      </w:r>
    </w:p>
    <w:p>
      <w:pPr>
        <w:pStyle w:val="BodyText"/>
        <w:ind w:left="169"/>
        <w:spacing w:before="54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4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Repeated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investigations</w:t>
      </w:r>
    </w:p>
    <w:p>
      <w:pPr>
        <w:pStyle w:val="BodyText"/>
        <w:ind w:left="169"/>
        <w:spacing w:before="52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5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Respiratory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renal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support</w:t>
      </w:r>
    </w:p>
    <w:p>
      <w:pPr>
        <w:pStyle w:val="BodyText"/>
        <w:ind w:left="169"/>
        <w:spacing w:before="51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5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Resources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monitoring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</w:p>
    <w:p>
      <w:pPr>
        <w:pStyle w:val="BodyText"/>
        <w:ind w:left="169"/>
        <w:spacing w:before="52" w:line="20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4"/>
        </w:rPr>
        <w:t>-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Readiness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operate</w:t>
      </w:r>
    </w:p>
    <w:p>
      <w:pPr>
        <w:pStyle w:val="BodyText"/>
        <w:ind w:left="4" w:right="167" w:firstLine="160"/>
        <w:spacing w:before="291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includes: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nil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mouth;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intr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avenous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hydration;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decompression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via  nasogastric  tube; 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nti-secretory 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PPI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therapy;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intravenous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antibiotics;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follow-up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>4</w:t>
      </w:r>
      <w:r>
        <w:rPr>
          <w:sz w:val="19"/>
          <w:szCs w:val="19"/>
          <w:color w:val="131413"/>
          <w:spacing w:val="17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>6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weeks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increases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hour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delay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surgery,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hence,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must 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fully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selected.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Surapaneni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al.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shown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nil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morta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operated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24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onset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symptoms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compared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beyond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48 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onset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symptoms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40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].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Buck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2688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Danish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shown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hour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delay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admission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adjusted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2.4%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decreased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probability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survival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comp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previous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hour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41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Elderly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experience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paradoxical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higher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if non-operative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fails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caution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advised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70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years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.</w:t>
      </w:r>
    </w:p>
    <w:p>
      <w:pPr>
        <w:ind w:left="4" w:right="182" w:firstLine="161"/>
        <w:spacing w:before="19" w:line="25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role for 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treatment?</w:t>
      </w:r>
    </w:p>
    <w:p>
      <w:pPr>
        <w:ind w:left="197" w:right="334" w:hanging="2"/>
        <w:spacing w:before="260" w:line="258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 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 su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ggest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avoid 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treatment such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clipping,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fibrin glue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sealing,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or stenting (Weak 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, 2C)</w:t>
      </w:r>
    </w:p>
    <w:p>
      <w:pPr>
        <w:ind w:left="2" w:right="177" w:firstLine="165"/>
        <w:spacing w:before="291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Closure  of  acute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iatrogenic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perforations 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endo-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clips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described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42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43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];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clips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not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effective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cases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fibrotic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tis-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sue  with  loss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 compliance.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Combined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lapar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oscopic-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approaches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losures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described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44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2"/>
        </w:rPr>
        <w:t xml:space="preserve"> 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45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Bergstrom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. 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46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present  a  case  series  of  eight  patients  with  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duodenal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treated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vered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self-expandable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metal  stents  and  the  results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indicate  that,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lected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closure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difficult,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gastroscopy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placement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formed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laparoscopy,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followed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drain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placement.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severe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co-morb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idity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delayed   diagnosis,   gastr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oscopy  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placement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followed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radiological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guided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drain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placement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be  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alternative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standard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treatment.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Endo-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snaring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omentum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pulling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described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  an  effective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adjunct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along 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duodenal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lication.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Furthermore,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allows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performing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biopsy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rule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gastric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outlet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obs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truction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large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perforations.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spite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series,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above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531" w:firstLine="6"/>
        <w:spacing w:before="41" w:line="27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reported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modalities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recognized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standard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ap-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proaches  to  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further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validation.</w:t>
      </w:r>
    </w:p>
    <w:p>
      <w:pPr>
        <w:pStyle w:val="BodyText"/>
        <w:ind w:left="8"/>
        <w:spacing w:before="268" w:line="193" w:lineRule="auto"/>
        <w:outlineLvl w:val="1"/>
        <w:rPr>
          <w:sz w:val="18"/>
          <w:szCs w:val="18"/>
        </w:rPr>
      </w:pPr>
      <w:r>
        <w:rPr>
          <w:sz w:val="18"/>
          <w:szCs w:val="18"/>
          <w:color w:val="131413"/>
          <w:spacing w:val="-3"/>
        </w:rPr>
        <w:t>Surgery</w:t>
      </w:r>
    </w:p>
    <w:p>
      <w:pPr>
        <w:ind w:left="3" w:right="531" w:firstLine="3"/>
        <w:spacing w:before="27" w:line="25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the indications 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and what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appropriate timing 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surgery?</w:t>
      </w:r>
    </w:p>
    <w:p>
      <w:pPr>
        <w:ind w:left="196"/>
        <w:spacing w:before="26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with per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 with</w:t>
      </w:r>
    </w:p>
    <w:p>
      <w:pPr>
        <w:ind w:left="198"/>
        <w:spacing w:before="2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significant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pneumoperitoneum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or extraluminal</w:t>
      </w:r>
    </w:p>
    <w:p>
      <w:pPr>
        <w:ind w:left="206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contrast extravasation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 signs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peritonitis,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we</w:t>
      </w:r>
    </w:p>
    <w:p>
      <w:pPr>
        <w:ind w:left="207"/>
        <w:spacing w:before="52" w:line="20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recommend 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trea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(Strong</w:t>
      </w:r>
    </w:p>
    <w:p>
      <w:pPr>
        <w:ind w:left="207"/>
        <w:spacing w:before="2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>1C)</w:t>
      </w:r>
    </w:p>
    <w:p>
      <w:pPr>
        <w:ind w:left="222"/>
        <w:spacing w:before="295" w:line="20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recommend performing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surge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soon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</w:t>
      </w:r>
    </w:p>
    <w:p>
      <w:pPr>
        <w:ind w:left="183"/>
        <w:spacing w:before="2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possible,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especially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dela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yed</w:t>
      </w:r>
    </w:p>
    <w:p>
      <w:pPr>
        <w:ind w:left="205" w:right="644" w:hanging="22"/>
        <w:spacing w:before="22" w:line="25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presentation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and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older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70  years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old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(strong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modera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te–quality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evidences,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1B)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ind w:right="527" w:firstLine="169"/>
        <w:spacing w:before="55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feasibility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of NOM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weighed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evi-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increase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delay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significantly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impairs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fact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cohort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performed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2013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Danish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Register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Emergency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Surgery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41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showed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24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admission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each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hour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of 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delay beyond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hospital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admission 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asso-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adjusted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2.4%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decreased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probability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vival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compared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previous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hour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entire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observation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period.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highlighted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import-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prompt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approach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PPU: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retrospective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single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center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Lunevicious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"/>
          </w:rPr>
          <w:t>47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showed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crease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suture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leakage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delay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presenta-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&gt; 9 h,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while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prospective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single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center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101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peritonitis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perforat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who underwent laparotomy and simple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closure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omen-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tal patch found that a perforation-to-surgery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interval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longer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36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significantly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increase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postoperative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48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Furthermore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systematic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view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49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performed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2010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uding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fifty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37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prognostic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factors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comprising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29,782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vided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strong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association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older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morbidity,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NSAIDs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steroids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mortalit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y;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shock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upon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admission,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preoperative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metabolic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acidosis,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tachycardia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acute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serum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albumin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level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preoperative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delay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24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prognosis.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Limiting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pre-operative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delay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thus seems to be of great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importance.</w:t>
      </w:r>
    </w:p>
    <w:p>
      <w:pPr>
        <w:ind w:left="3" w:right="531" w:firstLine="163"/>
        <w:spacing w:before="19" w:line="25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approach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(op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vs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laparoscopy)?</w:t>
      </w:r>
    </w:p>
    <w:p>
      <w:pPr>
        <w:ind w:left="207" w:right="559" w:hanging="11"/>
        <w:spacing w:before="260" w:line="26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 stable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peptic ulcer, we suggest a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approach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open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approach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</w:p>
    <w:p>
      <w:pPr>
        <w:spacing w:line="265" w:lineRule="auto"/>
        <w:sectPr>
          <w:type w:val="continuous"/>
          <w:pgSz w:w="11906" w:h="15818"/>
          <w:pgMar w:top="847" w:right="603" w:bottom="86" w:left="1133" w:header="600" w:footer="0" w:gutter="0"/>
          <w:cols w:equalWidth="0" w:num="2">
            <w:col w:w="4860" w:space="100"/>
            <w:col w:w="5209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spacing w:line="318" w:lineRule="auto"/>
        <w:rPr>
          <w:sz w:val="21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384900</wp:posOffset>
            </wp:positionH>
            <wp:positionV relativeFrom="paragraph">
              <wp:posOffset>80265</wp:posOffset>
            </wp:positionV>
            <wp:extent cx="736600" cy="308451"/>
            <wp:effectExtent l="0" t="0" r="0" b="0"/>
            <wp:wrapNone/>
            <wp:docPr id="28" name="IM 28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847" w:right="603" w:bottom="86" w:left="1133" w:header="600" w:footer="0" w:gutter="0"/>
          <w:cols w:equalWidth="0" w:num="1">
            <w:col w:w="10169" w:space="0"/>
          </w:cols>
        </w:sectPr>
        <w:rPr/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8"/>
          <w:pgSz w:w="11906" w:h="15818"/>
          <w:pgMar w:top="847" w:right="603" w:bottom="86" w:left="1132" w:header="600" w:footer="0" w:gutter="0"/>
          <w:cols w:equalWidth="0" w:num="1">
            <w:col w:w="10170" w:space="0"/>
          </w:cols>
        </w:sectPr>
        <w:rPr/>
      </w:pPr>
    </w:p>
    <w:p>
      <w:pPr>
        <w:ind w:left="198" w:right="352" w:firstLine="8"/>
        <w:spacing w:before="42" w:line="25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recommended in the absence 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f appropriate 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skills and equipment (weak recommendation base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d 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"/>
        </w:rPr>
        <w:t>moderate–quality evidences,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4"/>
        </w:rPr>
        <w:t>2B),</w:t>
      </w:r>
    </w:p>
    <w:p>
      <w:pPr>
        <w:ind w:left="206" w:right="416" w:hanging="10"/>
        <w:spacing w:before="261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unstable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open 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(str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ong recommendation</w:t>
      </w:r>
    </w:p>
    <w:p>
      <w:pPr>
        <w:ind w:left="206"/>
        <w:spacing w:before="2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low–quality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evidences,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1D)</w:t>
      </w:r>
    </w:p>
    <w:p>
      <w:pPr>
        <w:ind w:left="4" w:right="180" w:firstLine="158"/>
        <w:spacing w:before="263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meta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analysis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Cirocchi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.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1"/>
          </w:rPr>
          <w:t>50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open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ulcer: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search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identified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8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RCTs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615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(307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undergoing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laparoscopic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308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undergoing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open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repair);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all the included studies were 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bias.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com-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parison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reported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significant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advantage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laparos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postoperative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24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postoperative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wound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infections.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sig-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nificant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differences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open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found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overall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postoperative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mortality,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leak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suture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repair,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intra-abdominal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abscesses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reop-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rate.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strongest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present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 literature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 suggests 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sonable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pursue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lap-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approach 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stable patients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 appropriate surgical skills.</w:t>
      </w:r>
    </w:p>
    <w:p>
      <w:pPr>
        <w:ind w:right="181" w:firstLine="169"/>
        <w:spacing w:before="22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effects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increased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intra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abdominal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pressure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hypercarbia due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CO2 insufflation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during laparoscopy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well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known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increased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systemic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vascular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resistance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mean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arterial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pressure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afterload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caval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pressures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spiratory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airways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pressure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PaCO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2;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reduced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stroke  volume,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venous   return,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output,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thoracic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compliance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51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]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preclude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approach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hemodynamically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unstable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vere cardiovascular or pulmonary comorbidity.</w:t>
      </w:r>
    </w:p>
    <w:p>
      <w:pPr>
        <w:ind w:left="4" w:right="182" w:firstLine="162"/>
        <w:spacing w:before="19" w:line="25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sutureless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 wi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perforated 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ulcer?</w:t>
      </w:r>
    </w:p>
    <w:p>
      <w:pPr>
        <w:ind w:left="206" w:right="265" w:hanging="10"/>
        <w:spacing w:before="294" w:line="23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Based 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 available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iterature,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could 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made about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sutureless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repair,</w:t>
      </w:r>
    </w:p>
    <w:p>
      <w:pPr>
        <w:ind w:left="4" w:right="179" w:firstLine="164"/>
        <w:spacing w:before="294" w:line="25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Sutureless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proposed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shorten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simplify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tech-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nique,  making  it  easily  performed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by  those  who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limited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experience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laparoscopi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surgery.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gained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acceptance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leak-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compared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suture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repair.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prospec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conducted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January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>1992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December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>1998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cluded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374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1"/>
          </w:rPr>
          <w:t>52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];</w:t>
      </w:r>
    </w:p>
    <w:p>
      <w:pPr>
        <w:ind w:left="4" w:right="179" w:firstLine="3"/>
        <w:spacing w:before="23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219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treated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open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suture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repair,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109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tients  received  laparos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copic  fibrin  glue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remaining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46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treated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laparoscopi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repair.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fibrin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glue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initially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attempted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149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40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required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conversion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suture  repair.  The  overall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conversion  rates  for  laparo-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fibrin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glue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suture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repair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527" w:firstLine="1"/>
        <w:spacing w:before="33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27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15%,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respectively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main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reasons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conversion 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large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(1 cm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more)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perforation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locate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perforation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site.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overall leak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rates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glue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16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6%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respectively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pera-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rates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leaks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glue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suture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10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4%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respect-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ively.  On  the  other  hand,  a  retrospective  cohort  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performed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January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>2008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December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>2012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found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conflicting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results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53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]:  107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included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,  64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underwent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suturele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ss  on-lay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omental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patch,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43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treated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tured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omental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patch.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High-risk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Boey scores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2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3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perforations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larger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10 mm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were  excluded. 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water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intake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signifi-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cantly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shorter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suture-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omental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(p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=  0.007),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well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mean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hospital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(p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=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0.007).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both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groups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vived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experienced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leakage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operati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listed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above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allow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make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routine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application.</w:t>
      </w:r>
    </w:p>
    <w:p>
      <w:pPr>
        <w:ind w:left="1" w:right="532" w:firstLine="164"/>
        <w:spacing w:before="18" w:line="25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perforation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(&lt; 2 cm), which surgical procedure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adopted?</w:t>
      </w:r>
    </w:p>
    <w:p>
      <w:pPr>
        <w:ind w:left="206" w:right="575" w:hanging="10"/>
        <w:spacing w:before="261" w:line="26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with 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ulcer smaller than 2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cm,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 suggest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performing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primary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, No</w:t>
      </w:r>
    </w:p>
    <w:p>
      <w:pPr>
        <w:ind w:left="206" w:right="745"/>
        <w:spacing w:before="3" w:line="25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made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whether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omental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provide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further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protection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repair (weak 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low–quality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evidences,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2C)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5" w:right="530" w:firstLine="161"/>
        <w:spacing w:before="54" w:line="258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Historically,  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adjunct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 an   omental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was  considered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  </w:t>
      </w:r>
      <w:r>
        <w:rPr>
          <w:sz w:val="19"/>
          <w:szCs w:val="19"/>
          <w:color w:val="131413"/>
          <w:spacing w:val="5"/>
        </w:rPr>
        <w:t>“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standard</w:t>
      </w:r>
      <w:r>
        <w:rPr>
          <w:sz w:val="19"/>
          <w:szCs w:val="19"/>
          <w:color w:val="131413"/>
          <w:spacing w:val="5"/>
        </w:rPr>
        <w:t>”</w:t>
      </w:r>
      <w:r>
        <w:rPr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laparoscopic  pro-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cedure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repair.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belief 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now  matter  of  debate  as  multiple  studies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showed 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addition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omental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does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add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benefits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simple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suture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repair,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significantly increases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op-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time.</w:t>
      </w:r>
    </w:p>
    <w:p>
      <w:pPr>
        <w:ind w:left="5" w:right="530" w:firstLine="160"/>
        <w:spacing w:before="3" w:line="25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Multiple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retrospective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single-center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suppor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 these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findings. Lin et al.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54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analyzed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118 patien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PPU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underwent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simple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closure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(n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=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27)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omentopexy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(n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=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91)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found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Three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closure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leakage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:</w:t>
      </w:r>
    </w:p>
    <w:p>
      <w:pPr>
        <w:pStyle w:val="BodyText"/>
        <w:ind w:left="4" w:right="530" w:firstLine="12"/>
        <w:spacing w:before="20" w:line="25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1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simple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closure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omentopexy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tient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died. 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matching,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simple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closure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omento-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pexy groups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comparable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results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regarding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leakage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rate.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Comparison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operating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4.0-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5.0</w:t>
      </w:r>
      <w:r>
        <w:rPr>
          <w:sz w:val="19"/>
          <w:szCs w:val="19"/>
          <w:color w:val="131413"/>
          <w:spacing w:val="9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12-</w:t>
      </w:r>
    </w:p>
    <w:p>
      <w:pPr>
        <w:ind w:left="2" w:right="529" w:firstLine="4"/>
        <w:spacing w:before="20" w:line="25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groups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reported that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simple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closure took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omentopexy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smaller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 12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Abd Ellatif and colleagues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55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] enrolled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179 consecutive pa-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PPU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trea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repair;</w:t>
      </w:r>
    </w:p>
    <w:p>
      <w:pPr>
        <w:ind w:left="4" w:right="525" w:firstLine="12"/>
        <w:spacing w:before="22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>108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omental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technique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>71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simple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significantly</w:t>
      </w:r>
    </w:p>
    <w:p>
      <w:pPr>
        <w:spacing w:line="252" w:lineRule="auto"/>
        <w:sectPr>
          <w:type w:val="continuous"/>
          <w:pgSz w:w="11906" w:h="15818"/>
          <w:pgMar w:top="847" w:right="603" w:bottom="86" w:left="1132" w:header="600" w:footer="0" w:gutter="0"/>
          <w:cols w:equalWidth="0" w:num="2">
            <w:col w:w="4861" w:space="100"/>
            <w:col w:w="5209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3" w:lineRule="auto"/>
        <w:rPr>
          <w:sz w:val="21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385513</wp:posOffset>
            </wp:positionH>
            <wp:positionV relativeFrom="paragraph">
              <wp:posOffset>83841</wp:posOffset>
            </wp:positionV>
            <wp:extent cx="736600" cy="308451"/>
            <wp:effectExtent l="0" t="0" r="0" b="0"/>
            <wp:wrapNone/>
            <wp:docPr id="30" name="IM 30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847" w:right="603" w:bottom="86" w:left="1132" w:header="600" w:footer="0" w:gutter="0"/>
          <w:cols w:equalWidth="0" w:num="1">
            <w:col w:w="10170" w:space="0"/>
          </w:cols>
        </w:sectPr>
        <w:rPr/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0"/>
          <w:pgSz w:w="11906" w:h="15818"/>
          <w:pgMar w:top="847" w:right="603" w:bottom="86" w:left="1132" w:header="600" w:footer="0" w:gutter="0"/>
          <w:cols w:equalWidth="0" w:num="1">
            <w:col w:w="10170" w:space="0"/>
          </w:cols>
        </w:sectPr>
        <w:rPr/>
      </w:pPr>
    </w:p>
    <w:p>
      <w:pPr>
        <w:pStyle w:val="BodyText"/>
        <w:ind w:right="178" w:firstLine="8"/>
        <w:spacing w:before="41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shorter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non-patch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verted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laparotomy.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difference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age,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gen-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der,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ASA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score,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(Boey</w:t>
      </w:r>
      <w:r>
        <w:rPr>
          <w:sz w:val="19"/>
          <w:szCs w:val="19"/>
          <w:color w:val="131413"/>
          <w:spacing w:val="-1"/>
        </w:rPr>
        <w:t>’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s)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score,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co-morbidities between two groups and both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 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comparable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terms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hospital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stay,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resume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intake,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postoperative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complications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outcomes.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retrospectively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identified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73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undergoing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PPU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26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received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simple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closure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repair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47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received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simple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closu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plus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omental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patch.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was  no  difference  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age,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gender,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score,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Boey  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,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morbidities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,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Mannheim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Peritonitis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index,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median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operation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length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 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ay. Again, they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stated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that,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terms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 leakage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utcome,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maneuver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omental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patch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paired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PPU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did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show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additional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advantage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compared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sim-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closure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alone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56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multicenter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randomized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retrospective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1"/>
          </w:rPr>
          <w:t>57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further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strengthens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findings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: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2009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2013,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297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PPU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underwent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procedure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eight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Romanian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cen-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Primary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suture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performed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145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(48.8%),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primary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suture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omentopexy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146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(49.2%)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remaining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6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converted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open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surgery.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univariate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complications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analys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performed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found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significant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association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(p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=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0.634;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Fisher</w:t>
      </w:r>
      <w:r>
        <w:rPr>
          <w:sz w:val="19"/>
          <w:szCs w:val="19"/>
          <w:color w:val="131413"/>
          <w:spacing w:val="2"/>
        </w:rPr>
        <w:t>’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exact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test)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type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complications. A prosp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ective non-randomized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Ates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al.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compared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laparoscopic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simple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closur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conventional omental patch open repair 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pep-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35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enrolled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none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experienced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erative  complications  nor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postoperative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leak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residual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intra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abdominal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abscess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1"/>
          </w:rPr>
          <w:t>58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multiple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retrospective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highlight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postoperative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rates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omental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patch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technique,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even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 perfora-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2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diameter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59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].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Multiple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authors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suggest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adjunct of 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omental patch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large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ulcers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friable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edges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,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reduce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suture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cutting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through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edges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60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].</w:t>
      </w:r>
    </w:p>
    <w:p>
      <w:pPr>
        <w:ind w:left="3" w:right="183" w:firstLine="163"/>
        <w:spacing w:before="21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light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above,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cannot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routine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application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omental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longer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time,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advanced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laparo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skills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similar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results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simple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closure,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 viable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option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selected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cases.</w:t>
      </w:r>
    </w:p>
    <w:p>
      <w:pPr>
        <w:ind w:left="1" w:right="183" w:firstLine="164"/>
        <w:spacing w:before="17" w:line="22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large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perforation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color w:val="131413"/>
          <w:spacing w:val="9"/>
        </w:rPr>
        <w:t>≥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2 cm), which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surgical procedure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adopted?</w:t>
      </w:r>
    </w:p>
    <w:p>
      <w:pPr>
        <w:ind w:left="222"/>
        <w:spacing w:before="293" w:line="20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We suggest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tailore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 approach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upon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</w:p>
    <w:p>
      <w:pPr>
        <w:ind w:left="208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location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atment of perforated</w:t>
      </w:r>
    </w:p>
    <w:p>
      <w:pPr>
        <w:ind w:left="209" w:right="406" w:hanging="26"/>
        <w:spacing w:before="20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 larger 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2 cm, 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large gastric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ulcers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that raise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 suspicion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malignanc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we</w:t>
      </w:r>
    </w:p>
    <w:p>
      <w:pPr>
        <w:ind w:left="198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suggest resection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contextual 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frozen</w:t>
      </w:r>
    </w:p>
    <w:p>
      <w:pPr>
        <w:ind w:left="207" w:right="270" w:hanging="24"/>
        <w:spacing w:before="21" w:line="25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pathologic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examination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whenever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possible, 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large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duodenal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ulcers,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we sugges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 considering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resections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or 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plus/minus pyloric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exclusion/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06" w:right="546"/>
        <w:spacing w:before="73" w:line="244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external bile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drainage,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recommend duodenostomy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extreme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circumstances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(weak recommendations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, 2D),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right="515" w:firstLine="162"/>
        <w:spacing w:before="55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While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 a   small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relatively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straightforward,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 giant   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diameter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&gt;  2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)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poses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different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challenges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according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anatomical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location.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Furthermore,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large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gastric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cers  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always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raise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suspicion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 malignan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61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spontaneous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perforation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gastric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cancer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complication,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occurring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1%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gas-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cancer,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ported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about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10</w:t>
      </w:r>
      <w:r>
        <w:rPr>
          <w:sz w:val="19"/>
          <w:szCs w:val="19"/>
          <w:color w:val="131413"/>
          <w:spacing w:val="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16%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gastric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perforations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caused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gastric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carcin-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oma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6"/>
          </w:rPr>
          <w:t>62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].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Besides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surgical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recommendations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since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site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 perforation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secondary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effects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surrounding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anatomical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structures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must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direct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necessar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interventions.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gastric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location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usu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easier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treat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compared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duodenal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location 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gastric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resection 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construction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choice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treat-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gastric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larger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2 cm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hand,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only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portion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duodenum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resected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easily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without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injuring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duct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pancreatic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head.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Antrectomy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plus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minus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D1</w:t>
      </w:r>
      <w:r>
        <w:rPr>
          <w:sz w:val="19"/>
          <w:szCs w:val="19"/>
          <w:color w:val="131413"/>
          <w:spacing w:val="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D2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resection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diversion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classic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commonly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described  intervention,  if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  ampullary  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involved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63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].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proximity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defect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relation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common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bile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duct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ampulla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Vater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must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thoroughly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investigated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intrao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cholangiography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even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necessary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verify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common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bile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duct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anatomy.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everal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different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proce-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dures,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 jejunal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serosal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patch,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Roux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n-Y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duode-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nojejunostomy,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pyloric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exclusion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variations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omental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plugs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64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described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large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duo-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defects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defect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felt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large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perform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primary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repair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large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leak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rates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12%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have  been   reported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attempted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closure  with   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omental  patch  procedure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7"/>
          </w:rPr>
          <w:t>65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>].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also  fre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quently  present  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shock  when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amount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peritoneal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spillage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large.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factor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alone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ig-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nificantly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influence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choice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intervention,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definitive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resectional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approach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ulcers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volving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ampullary  area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(i.e.,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Whipple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procedure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similar)  is  usually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 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peritonitis,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physiological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impact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these  procedures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great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postoperative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complications.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cases,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damage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proced-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ure  (such  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pyloric  exclusion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  gastric  decompres-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sion  via 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nasogastric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tube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gastr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ostomy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external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biliary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diversion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via  T-tube)  will  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ikely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be 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safest  and  most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operation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for 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66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].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Duodenostomy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(e.g.,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Petzer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tube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)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last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resort,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giant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severe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tissue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inflammati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mobilization</w:t>
      </w:r>
    </w:p>
    <w:p>
      <w:pPr>
        <w:spacing w:line="263" w:lineRule="auto"/>
        <w:sectPr>
          <w:type w:val="continuous"/>
          <w:pgSz w:w="11906" w:h="15818"/>
          <w:pgMar w:top="847" w:right="603" w:bottom="86" w:left="1132" w:header="600" w:footer="0" w:gutter="0"/>
          <w:cols w:equalWidth="0" w:num="2">
            <w:col w:w="4861" w:space="100"/>
            <w:col w:w="5209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3" w:lineRule="auto"/>
        <w:rPr>
          <w:sz w:val="21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385522</wp:posOffset>
            </wp:positionH>
            <wp:positionV relativeFrom="paragraph">
              <wp:posOffset>83909</wp:posOffset>
            </wp:positionV>
            <wp:extent cx="736600" cy="308451"/>
            <wp:effectExtent l="0" t="0" r="0" b="0"/>
            <wp:wrapNone/>
            <wp:docPr id="32" name="IM 32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847" w:right="603" w:bottom="86" w:left="1132" w:header="600" w:footer="0" w:gutter="0"/>
          <w:cols w:equalWidth="0" w:num="1">
            <w:col w:w="10170" w:space="0"/>
          </w:cols>
        </w:sectPr>
        <w:rPr/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2"/>
          <w:pgSz w:w="11906" w:h="15818"/>
          <w:pgMar w:top="847" w:right="603" w:bottom="86" w:left="1109" w:header="600" w:footer="0" w:gutter="0"/>
          <w:cols w:equalWidth="0" w:num="1">
            <w:col w:w="10194" w:space="0"/>
          </w:cols>
        </w:sectPr>
        <w:rPr/>
      </w:pPr>
    </w:p>
    <w:p>
      <w:pPr>
        <w:ind w:left="23" w:right="185" w:firstLine="8"/>
        <w:spacing w:before="44" w:line="25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duodenum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possible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vere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shock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hemodynamic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instability.</w:t>
      </w:r>
    </w:p>
    <w:p>
      <w:pPr>
        <w:ind w:left="29" w:right="185" w:firstLine="161"/>
        <w:spacing w:before="20" w:line="25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In patients with perfora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role of damage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surgery?</w:t>
      </w:r>
    </w:p>
    <w:p>
      <w:pPr>
        <w:ind w:left="220"/>
        <w:spacing w:before="26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septic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shock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 perfor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ated</w:t>
      </w:r>
    </w:p>
    <w:p>
      <w:pPr>
        <w:ind w:left="207"/>
        <w:spacing w:before="2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signs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severe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ysiological</w:t>
      </w:r>
    </w:p>
    <w:p>
      <w:pPr>
        <w:ind w:left="230" w:right="322" w:hanging="2"/>
        <w:spacing w:before="20" w:line="25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derangement,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damage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ategy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(Weak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low–quality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evidences,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2D)</w:t>
      </w:r>
    </w:p>
    <w:p>
      <w:pPr>
        <w:pStyle w:val="BodyText"/>
        <w:ind w:right="168" w:firstLine="190"/>
        <w:spacing w:before="254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  severe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peritonitis,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experience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progression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severe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sepsis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shoc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ex-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periencing  progressive  organ  dysfunction,  hypotension,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myocardial  depression,  and  coagulopat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hy  and  a  staged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approach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may 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required.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dition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undergo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definitive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repai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and/or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abdominal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closure,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mandatory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conditions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requiring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open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abdomen,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intervention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abbreviated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due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suboptimal local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conditions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healing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global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susceptibility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spiraling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organ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67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mandatory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conditions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include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phys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inability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close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abdominal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fascia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without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nsion,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decision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leave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intra-abdominal  packing,  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decision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leave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blind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bowel  loops  to  expedite  the  pr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ocedure.  Committing 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patient 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open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abdomen  however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significant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risks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feared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enteroatmospheric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fistula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reported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common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gency  general   surge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ry  patients   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trauma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sz w:val="19"/>
          <w:szCs w:val="19"/>
          <w:color w:val="131413"/>
          <w:spacing w:val="7"/>
        </w:rPr>
        <w:t>“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Source  control</w:t>
      </w:r>
      <w:r>
        <w:rPr>
          <w:sz w:val="19"/>
          <w:szCs w:val="19"/>
          <w:color w:val="131413"/>
          <w:spacing w:val="7"/>
        </w:rPr>
        <w:t>”</w:t>
      </w:r>
      <w:r>
        <w:rPr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intra-abdomina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l  contamination  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mains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discretionary reason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leave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abdomen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open,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recognizing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sz w:val="19"/>
          <w:szCs w:val="19"/>
          <w:color w:val="131413"/>
          <w:spacing w:val="5"/>
        </w:rPr>
        <w:t>“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inability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achieve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source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control</w:t>
      </w:r>
      <w:r>
        <w:rPr>
          <w:sz w:val="19"/>
          <w:szCs w:val="19"/>
          <w:color w:val="131413"/>
          <w:spacing w:val="4"/>
        </w:rPr>
        <w:t>”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frequently   quoted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poorly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objectified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concept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emergency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general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surgery.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upper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gastrointes-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perforations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often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catastrophic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lower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gastrointestinal    contaminati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ons,    when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responded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immunological  activation  and  systemic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sepsis,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suffering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severe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complicated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intra-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abdominal  sepsis.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conditions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met,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suggest  participation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potential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enrollment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COOL  Trial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68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0000FF"/>
          <w:spacing w:val="-34"/>
        </w:rPr>
        <w:t xml:space="preserve"> </w:t>
      </w:r>
      <w:r>
        <w:rPr>
          <w:sz w:val="19"/>
          <w:szCs w:val="19"/>
          <w:color w:val="131413"/>
          <w:spacing w:val="8"/>
        </w:rPr>
        <w:t>–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70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]  Closed  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Open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ter  Laparot-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omy    (COOL)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study     (</w:t>
      </w:r>
      <w:hyperlink w:history="true" r:id="rId3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https://clinicaltrials.gov/ct2/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0000FF"/>
        </w:rPr>
        <w:t xml:space="preserve"> </w:t>
      </w:r>
      <w:hyperlink w:history="true" r:id="rId3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show/NCT03163095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help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provide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better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guidance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for  clinicians  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future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eating  such  challenging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patients.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general,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anastomoses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avoided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of hypotension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hemodynamic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instabil-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ity,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especially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if  the   patient   requires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vasopressors.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After  copious  abdominal  irrigation,  a  temporary  ab-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dominal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closure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device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can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be   placed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if  there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mandatory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factors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dictating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OA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if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randomized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therapy 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COOL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trial.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pa-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tient  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then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resuscitated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ap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propriately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ICU.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surgeon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return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fo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exploration,  restoration  of  continu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ity  and  closure  of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526" w:firstLine="1"/>
        <w:spacing w:before="41" w:line="25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abdomen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once  the   patient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hemodynamically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stable.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refer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you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WSES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Open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Abdomen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further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information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67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].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3"/>
        <w:spacing w:before="51" w:line="199" w:lineRule="auto"/>
        <w:outlineLvl w:val="1"/>
        <w:rPr>
          <w:sz w:val="18"/>
          <w:szCs w:val="18"/>
        </w:rPr>
      </w:pPr>
      <w:r>
        <w:rPr>
          <w:sz w:val="18"/>
          <w:szCs w:val="18"/>
          <w:color w:val="131413"/>
          <w:spacing w:val="3"/>
        </w:rPr>
        <w:t>Antimicrobial thera</w:t>
      </w:r>
      <w:r>
        <w:rPr>
          <w:sz w:val="18"/>
          <w:szCs w:val="18"/>
          <w:color w:val="131413"/>
          <w:spacing w:val="2"/>
        </w:rPr>
        <w:t>py</w:t>
      </w:r>
    </w:p>
    <w:p>
      <w:pPr>
        <w:ind w:left="3" w:right="530" w:firstLine="3"/>
        <w:spacing w:before="63" w:line="24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Should  antibiotic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prescribed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anti-fungal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administrated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empirically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 with perforated 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ulcer?</w:t>
      </w:r>
    </w:p>
    <w:p>
      <w:pPr>
        <w:ind w:left="195"/>
        <w:spacing w:before="26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 perforate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</w:t>
      </w:r>
    </w:p>
    <w:p>
      <w:pPr>
        <w:ind w:left="205" w:right="534"/>
        <w:spacing w:before="19" w:line="25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 administration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broad–spectrum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antibi–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otics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strong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idences,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1C)</w:t>
      </w:r>
    </w:p>
    <w:p>
      <w:pPr>
        <w:ind w:left="221"/>
        <w:spacing w:before="295" w:line="20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collection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 samples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for</w:t>
      </w:r>
    </w:p>
    <w:p>
      <w:pPr>
        <w:ind w:left="202" w:right="593" w:firstLine="2"/>
        <w:spacing w:before="23" w:line="25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microbiological analysis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for both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bac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teria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fungi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undergoing surg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 subsequent</w:t>
      </w:r>
    </w:p>
    <w:p>
      <w:pPr>
        <w:ind w:left="204" w:right="561" w:hanging="2"/>
        <w:spacing w:before="22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antibiotic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therapy adjustment (strong 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1C</w:t>
      </w:r>
    </w:p>
    <w:p>
      <w:pPr>
        <w:ind w:left="221"/>
        <w:spacing w:before="294" w:line="20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We suggest not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administ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er antifungal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agents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</w:t>
      </w:r>
    </w:p>
    <w:p>
      <w:pPr>
        <w:ind w:left="182" w:right="699" w:firstLine="15"/>
        <w:spacing w:before="22" w:line="26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standard empiric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patien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with 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ulcer, Antifungal should be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dministrated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</w:p>
    <w:p>
      <w:pPr>
        <w:ind w:left="182"/>
        <w:spacing w:before="1" w:line="23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 at high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fungal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(e,g,,</w:t>
      </w:r>
    </w:p>
    <w:p>
      <w:pPr>
        <w:ind w:left="208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immunocompromised,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advanced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comorbidities,</w:t>
      </w:r>
    </w:p>
    <w:p>
      <w:pPr>
        <w:ind w:left="208" w:right="550" w:hanging="26"/>
        <w:spacing w:before="19" w:line="25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prolonged ICU–stay,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unresolve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intra–abdominal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infec–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weak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idences,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2C)</w:t>
      </w:r>
    </w:p>
    <w:p>
      <w:pPr>
        <w:ind w:right="516" w:firstLine="168"/>
        <w:spacing w:before="292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almost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invariably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leads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peritonitis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spillage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gastroduodenal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content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into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peritoneal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cavity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brings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great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burden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bidity,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ranges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17%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"/>
        </w:rPr>
        <w:t>63%,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"/>
        </w:rPr>
        <w:t>usually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"/>
        </w:rPr>
        <w:t>repre-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sented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pulmonary 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wound  infectio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ns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-1"/>
          </w:rPr>
          <w:t>66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].  Bacteria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involved in peritoneal seps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is vary according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etiology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  peritonitis,  including  the  site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perforation.  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ey  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usually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represented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gram-posit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ive,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gram-negative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well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anaerobic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species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-2"/>
          </w:rPr>
          <w:t>71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Samples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of peritoneal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fluid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collected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fungal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infections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after perforation 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common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and 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w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longer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hospital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stay,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higher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of 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site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infections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"/>
        </w:rPr>
        <w:t>(SSI),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increased  mortality,  as  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eported  in  a  prospective  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Shan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coworkers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-1"/>
          </w:rPr>
          <w:t>72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same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way,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rakash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co-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workers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</w:rPr>
          <w:t>73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demonstrated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prospective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84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pa-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tients  undergoing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perforat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peritonitis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that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higher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having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positive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peritoneal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fluid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cultures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(p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&lt;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0.001)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compared with those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negative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cultures,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subjec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having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mixed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bacterial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fungal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positive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cultures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compa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isolated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bacterial cultures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(p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&lt; 0.001).</w:t>
      </w:r>
    </w:p>
    <w:p>
      <w:pPr>
        <w:ind w:right="515" w:firstLine="164"/>
        <w:spacing w:before="53" w:line="24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Notwithstanding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positive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peritoneal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fungal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culture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significant  risk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factor  for  adverse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PPU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0"/>
          </w:rPr>
          <w:t>72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0"/>
          </w:rPr>
          <w:t>73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addition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antifungal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therapy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 broad-spectrum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antibiotic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therapy 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still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matter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</w:p>
    <w:p>
      <w:pPr>
        <w:spacing w:line="249" w:lineRule="auto"/>
        <w:sectPr>
          <w:type w:val="continuous"/>
          <w:pgSz w:w="11906" w:h="15818"/>
          <w:pgMar w:top="847" w:right="603" w:bottom="86" w:left="1109" w:header="600" w:footer="0" w:gutter="0"/>
          <w:cols w:equalWidth="0" w:num="2">
            <w:col w:w="4886" w:space="100"/>
            <w:col w:w="5208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3" w:lineRule="auto"/>
        <w:rPr>
          <w:sz w:val="21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400645</wp:posOffset>
            </wp:positionH>
            <wp:positionV relativeFrom="paragraph">
              <wp:posOffset>83980</wp:posOffset>
            </wp:positionV>
            <wp:extent cx="736600" cy="308451"/>
            <wp:effectExtent l="0" t="0" r="0" b="0"/>
            <wp:wrapNone/>
            <wp:docPr id="34" name="IM 34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847" w:right="603" w:bottom="86" w:left="1109" w:header="600" w:footer="0" w:gutter="0"/>
          <w:cols w:equalWidth="0" w:num="1">
            <w:col w:w="10194" w:space="0"/>
          </w:cols>
        </w:sectPr>
        <w:rPr/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5"/>
          <w:pgSz w:w="11906" w:h="15818"/>
          <w:pgMar w:top="847" w:right="603" w:bottom="86" w:left="1132" w:header="600" w:footer="0" w:gutter="0"/>
          <w:cols w:equalWidth="0" w:num="1">
            <w:col w:w="10170" w:space="0"/>
          </w:cols>
        </w:sectPr>
        <w:rPr/>
      </w:pPr>
    </w:p>
    <w:p>
      <w:pPr>
        <w:ind w:left="5" w:right="168" w:firstLine="2"/>
        <w:spacing w:before="41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debate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74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].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While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antifungal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hospital-acquired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infections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critically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severely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immunocompromised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8"/>
          </w:rPr>
          <w:t>75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community-acquired  fungal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infection,  it  has  been  sug-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gested  that  antifungal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reserved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clinically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severe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cases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76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].</w:t>
      </w:r>
    </w:p>
    <w:p>
      <w:pPr>
        <w:ind w:right="183" w:firstLine="166"/>
        <w:spacing w:before="20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retrospective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analysis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133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admitted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emergency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department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abdominal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pep-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perforation,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cowork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74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demonstrated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statistically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significant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difference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vival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received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antifungal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that,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multivar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analysis,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shock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admission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APACHE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higher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20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independent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factors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poor  outcome.  According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evidence,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antifungal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therapy  does  not  benefit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suffering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PU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peritonitis  with  Candida  spp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.  isolated  from  peritoneal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fluid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cultures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general,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antifungal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reserved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critically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and/or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verely immunocompromised.</w:t>
      </w:r>
    </w:p>
    <w:p>
      <w:pPr>
        <w:ind w:left="5" w:right="184" w:firstLine="161"/>
        <w:spacing w:before="21" w:line="27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 patients with perforated peptic ulcer, which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anti-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microbial regimen should 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and what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co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rect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duration?</w:t>
      </w:r>
    </w:p>
    <w:p>
      <w:pPr>
        <w:ind w:left="163" w:right="225" w:firstLine="33"/>
        <w:spacing w:before="221" w:line="26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start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soon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possible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empiric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broad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spectrum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anti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biotic regimen against a mixture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Gram–negativ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>Gram–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positive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anaerobic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bacteria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possibly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peritoneal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fluid has been collected (Strong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 xml:space="preserve"> recommendation based 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"/>
        </w:rPr>
        <w:t>low–quality evidences, 1C)</w:t>
      </w:r>
    </w:p>
    <w:p>
      <w:pPr>
        <w:pStyle w:val="BodyText"/>
        <w:ind w:left="198" w:right="302" w:hanging="2"/>
        <w:spacing w:before="263" w:line="25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 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 suggest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short–course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(3</w:t>
      </w:r>
      <w:r>
        <w:rPr>
          <w:sz w:val="19"/>
          <w:szCs w:val="19"/>
          <w:color w:val="131413"/>
          <w:spacing w:val="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5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days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or until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flammatory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markers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normalize)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antibiotic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(weak reco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, 2C),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ind w:left="1" w:right="180" w:firstLine="167"/>
        <w:spacing w:before="55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peritonitis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definition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poly-microbial.   Gram-nega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tive   and   Gram-positive   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well  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anaerobic  bacteria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yeasts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peritoneal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fluid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cultures.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Antim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icrobial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therapy,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gether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adequate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source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control,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plays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pivotal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patients with peritonitis,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especially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immunocompr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omised.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previous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published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paper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71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],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empiric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broad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spectrum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antimicrobia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started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soon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possible,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ssibly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peritoneal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fluid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sam-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collection,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irrespective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severe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ep-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sis  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shock.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  these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de-escalation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approach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warranted,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avoid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onset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micr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obial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resistances  and  to  promptly  treat  eventu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al  sepsis. 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empiric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antimicrobial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regimen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single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com-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bined,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according to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range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requirements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 antimi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cro-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coverage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factors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major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resistance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patterns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76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].</w:t>
      </w:r>
    </w:p>
    <w:p>
      <w:pPr>
        <w:spacing w:line="4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515" w:firstLine="163"/>
        <w:spacing w:before="62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Modification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drug  regimen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becomes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ssible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cultures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available,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status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bet-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assessed. If inflammatory markers do 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improve,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mandatory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rule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extra-abd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ominal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sources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infections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different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pathogens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9"/>
          </w:rPr>
          <w:t>71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widely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accepted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71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beta-lactam/beta-la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ctamase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inhibitor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first-line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intra-abdominal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infections,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due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vigorous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vitro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activity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against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gram-positive,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gram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negative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anaerobic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bacteria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6"/>
          </w:rPr>
          <w:t>77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].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principles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empiric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antibiotic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defined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accord-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frequently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isolated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acteria,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always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taking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consideration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local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antibio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resistance.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 this era of preval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ent drug-resistant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microorganisms,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threat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resistance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source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major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concern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ignored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.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20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years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healthcare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IAIs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caused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MDROs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risen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dramatically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5"/>
          </w:rPr>
          <w:t>78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probably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correlation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escalating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levels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antibiotic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exposure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incre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asing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frequency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  one  or  more  predisposing  conditions,  in-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cluding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elevated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severity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illness,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advanced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age,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degree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organ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dysfunction,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albumin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levels,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nutrition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status,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immunosuppression,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lignancy,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comorbidities.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step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determining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poten-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resistance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patterns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given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infection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establish-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whether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infection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community-acquired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healthcare-associated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(nosocomi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al).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spectrum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mi-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croorganisms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involved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nosocomial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infections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signif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cantly broader than in comm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unity-acquired infections.</w:t>
      </w:r>
    </w:p>
    <w:p>
      <w:pPr>
        <w:pStyle w:val="BodyText"/>
        <w:ind w:right="527" w:firstLine="167"/>
        <w:spacing w:before="14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Quinolone  resistance,  prevalence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 ESBL-producing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bacteria,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prevalence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mechanisms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carbapenem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sistance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local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environment,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place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traveling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ways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taken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account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antibiotic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administered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empirically.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Gener-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ally,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important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factors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predicting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resistant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pathogens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intra-abdominal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infections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acquisition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healthcare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setting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(particularly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becomes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infected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ICU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hospi-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talized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1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week),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corticosteroid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use,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organ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transplantation,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baseline  pulmonary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hepati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  disease,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previous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antimicrobial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78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IAIs,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severely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source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complete,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course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(3</w:t>
      </w:r>
      <w:r>
        <w:rPr>
          <w:sz w:val="19"/>
          <w:szCs w:val="19"/>
          <w:color w:val="131413"/>
          <w:spacing w:val="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5 days)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post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op-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suggested.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2015,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prospective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on  appropriate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duration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  antimicrobial  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published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0"/>
          </w:rPr>
          <w:t>79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]: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randomized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518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IAIs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adequate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sour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receive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antibiotics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until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2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days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resolution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fever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,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leukocytosis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ileus,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maximum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10 days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(con-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trol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),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receive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fixed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course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antibiotics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(experimental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group)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4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±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1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calend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days.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intra-abdominal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infecti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undergone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adequate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source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procedure,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utcomes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fixed-duration  antibiotic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(approximately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4 days)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similar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longer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course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antibiotics</w:t>
      </w:r>
    </w:p>
    <w:p>
      <w:pPr>
        <w:spacing w:line="263" w:lineRule="auto"/>
        <w:sectPr>
          <w:type w:val="continuous"/>
          <w:pgSz w:w="11906" w:h="15818"/>
          <w:pgMar w:top="847" w:right="603" w:bottom="86" w:left="1132" w:header="600" w:footer="0" w:gutter="0"/>
          <w:cols w:equalWidth="0" w:num="2">
            <w:col w:w="4862" w:space="100"/>
            <w:col w:w="5208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3" w:lineRule="auto"/>
        <w:rPr>
          <w:sz w:val="21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385535</wp:posOffset>
            </wp:positionH>
            <wp:positionV relativeFrom="paragraph">
              <wp:posOffset>83859</wp:posOffset>
            </wp:positionV>
            <wp:extent cx="736600" cy="308451"/>
            <wp:effectExtent l="0" t="0" r="0" b="0"/>
            <wp:wrapNone/>
            <wp:docPr id="36" name="IM 36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847" w:right="603" w:bottom="86" w:left="1132" w:header="600" w:footer="0" w:gutter="0"/>
          <w:cols w:equalWidth="0" w:num="1">
            <w:col w:w="10170" w:space="0"/>
          </w:cols>
        </w:sectPr>
        <w:rPr/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7"/>
          <w:pgSz w:w="11906" w:h="15818"/>
          <w:pgMar w:top="847" w:right="603" w:bottom="86" w:left="1133" w:header="600" w:footer="0" w:gutter="0"/>
          <w:cols w:equalWidth="0" w:num="1">
            <w:col w:w="10169" w:space="0"/>
          </w:cols>
        </w:sectPr>
        <w:rPr/>
      </w:pPr>
    </w:p>
    <w:p>
      <w:pPr>
        <w:ind w:left="3" w:right="190" w:firstLine="9"/>
        <w:spacing w:before="42" w:line="25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(approximately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8 days)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extended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until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lution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physiological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abnormalities.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stud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patients 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severely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ill.</w:t>
      </w:r>
    </w:p>
    <w:p>
      <w:pPr>
        <w:ind w:left="165"/>
        <w:spacing w:before="2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If yeast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isolated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peritoneal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fluid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culture,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</w:p>
    <w:p>
      <w:pPr>
        <w:ind w:left="7"/>
        <w:spacing w:before="2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antifungal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regimen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lected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according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</w:p>
    <w:p>
      <w:pPr>
        <w:ind w:left="7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immunological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status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severity</w:t>
      </w:r>
    </w:p>
    <w:p>
      <w:pPr>
        <w:ind w:left="7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disease,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prior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expo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antifungal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therapies,</w:t>
      </w:r>
    </w:p>
    <w:p>
      <w:pPr>
        <w:ind w:left="7"/>
        <w:spacing w:before="2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type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infection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(communi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ty-acquired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vs.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hospital-</w:t>
      </w:r>
    </w:p>
    <w:p>
      <w:pPr>
        <w:ind w:left="7"/>
        <w:spacing w:before="22" w:line="24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acquired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) 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80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duration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hospital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</w:p>
    <w:p>
      <w:pPr>
        <w:ind w:left="7"/>
        <w:spacing w:before="2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concern,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prolonged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anti-</w:t>
      </w:r>
    </w:p>
    <w:p>
      <w:pPr>
        <w:ind w:left="4"/>
        <w:spacing w:before="2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fungal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resistance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Candida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strains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81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Moreover,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bio-</w:t>
      </w:r>
    </w:p>
    <w:p>
      <w:pPr>
        <w:ind w:left="4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film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formation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fungi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usually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goes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</w:p>
    <w:p>
      <w:pPr>
        <w:ind w:left="7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significant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changes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virulence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sistance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because,</w:t>
      </w:r>
    </w:p>
    <w:p>
      <w:pPr>
        <w:ind w:left="7"/>
        <w:spacing w:before="2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once  embedded  into  biofilm,  fu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ngi  become  more  pro-</w:t>
      </w:r>
    </w:p>
    <w:p>
      <w:pPr>
        <w:ind w:left="3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tected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against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fungicidal/fungistatic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effect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drugs.</w:t>
      </w:r>
    </w:p>
    <w:p>
      <w:pPr>
        <w:ind w:left="167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Four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classes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antifungal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drugs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4"/>
          </w:rPr>
          <w:t>82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]:</w:t>
      </w:r>
    </w:p>
    <w:p>
      <w:pPr>
        <w:ind w:left="456" w:right="212" w:hanging="281"/>
        <w:spacing w:before="264" w:line="25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1)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Azoles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fluconazole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itraconazole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voroconazole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posaconazole), with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fungistatic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actio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against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Candida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spp.;</w:t>
      </w:r>
    </w:p>
    <w:p>
      <w:pPr>
        <w:ind w:left="452" w:right="229" w:hanging="286"/>
        <w:spacing w:before="25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2)   Echinocandins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(caspofungin, micafungin, anidulafungin),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with fungicidal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effec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t;</w:t>
      </w:r>
    </w:p>
    <w:p>
      <w:pPr>
        <w:ind w:left="459" w:right="283" w:hanging="292"/>
        <w:spacing w:before="21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3)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Polyenes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(deoxycholate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liposomal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form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ulations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of amphotericin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B), with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fungicidal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effect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but</w:t>
      </w:r>
    </w:p>
    <w:p>
      <w:pPr>
        <w:ind w:left="459"/>
        <w:spacing w:before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moderate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peritoneal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penetration;</w:t>
      </w:r>
    </w:p>
    <w:p>
      <w:pPr>
        <w:ind w:left="459" w:right="259" w:hanging="298"/>
        <w:spacing w:before="21" w:line="25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4)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Flucytosine,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only used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combination with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another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antifungal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agent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difficult-to-treat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cases,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of resistance.</w:t>
      </w:r>
    </w:p>
    <w:p>
      <w:pPr>
        <w:ind w:left="3" w:right="174" w:firstLine="164"/>
        <w:spacing w:before="289" w:line="258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Fungistatic  drugs  should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  used  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critically  ill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low-risk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invasive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Candida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infections,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prior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exposure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azoles,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administered  for  7-10 days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until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defini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negative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fluid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cultures.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high-risk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or without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prior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exposure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azoles,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echinoc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andins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preferred.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  duration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  treatment  depends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extent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organ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involvement.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If candidemia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dete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cted,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admin-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istration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prolonged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least  14 day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episode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82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].</w:t>
      </w:r>
    </w:p>
    <w:p>
      <w:pPr>
        <w:ind w:left="7" w:right="190" w:firstLine="160"/>
        <w:spacing w:before="54" w:line="23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report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suggested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antibiotic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regimens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cording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intra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abdominal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infections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.</w:t>
      </w:r>
    </w:p>
    <w:p>
      <w:pPr>
        <w:ind w:left="173"/>
        <w:spacing w:before="2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Community–acquired</w:t>
      </w:r>
    </w:p>
    <w:p>
      <w:pPr>
        <w:ind w:left="9" w:right="191" w:firstLine="158"/>
        <w:spacing w:before="21" w:line="26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1)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Empiric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antibiotic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regimens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non–critically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ill pa–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with IAIs and normal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function:</w:t>
      </w:r>
    </w:p>
    <w:p>
      <w:pPr>
        <w:pStyle w:val="BodyText"/>
        <w:ind w:left="402" w:right="357" w:hanging="233"/>
        <w:spacing w:before="2" w:line="24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4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Amoxicillin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/</w:t>
      </w:r>
      <w:r>
        <w:rPr>
          <w:rFonts w:ascii="Times New Roman" w:hAnsi="Times New Roman" w:eastAsia="Times New Roman" w:cs="Times New Roman"/>
          <w:sz w:val="19"/>
          <w:szCs w:val="19"/>
        </w:rPr>
        <w:t>clavulanate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1.2–2.2</w:t>
      </w:r>
      <w:r>
        <w:rPr>
          <w:rFonts w:ascii="Times New Roman" w:hAnsi="Times New Roman" w:eastAsia="Times New Roman" w:cs="Times New Roman"/>
          <w:sz w:val="19"/>
          <w:szCs w:val="19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g 6–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ceftri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axone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2</w:t>
      </w:r>
      <w:r>
        <w:rPr>
          <w:rFonts w:ascii="Times New Roman" w:hAnsi="Times New Roman" w:eastAsia="Times New Roman" w:cs="Times New Roman"/>
          <w:sz w:val="19"/>
          <w:szCs w:val="19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g 24–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+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metronidazole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500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6–</w:t>
      </w:r>
    </w:p>
    <w:p>
      <w:pPr>
        <w:ind w:left="403"/>
        <w:spacing w:before="23" w:line="23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hourly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cefotaxime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g 8–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+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metronidazole</w:t>
      </w:r>
    </w:p>
    <w:p>
      <w:pPr>
        <w:ind w:left="402"/>
        <w:spacing w:before="24" w:line="23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500 mg 6–hourly</w:t>
      </w:r>
    </w:p>
    <w:p>
      <w:pPr>
        <w:pStyle w:val="BodyText"/>
        <w:ind w:left="169"/>
        <w:spacing w:before="23" w:line="23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3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beta–lactam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allerg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y: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ciprofloxacin</w:t>
      </w:r>
    </w:p>
    <w:p>
      <w:pPr>
        <w:ind w:left="401"/>
        <w:spacing w:before="23" w:line="23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400 mg 8–hourly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+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metronidazole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500 mg 6–hourly</w:t>
      </w:r>
    </w:p>
    <w:p>
      <w:pPr>
        <w:pStyle w:val="BodyText"/>
        <w:ind w:left="169"/>
        <w:spacing w:before="54" w:line="20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5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 risk</w:t>
      </w:r>
      <w:r>
        <w:rPr>
          <w:rFonts w:ascii="Times New Roman" w:hAnsi="Times New Roman" w:eastAsia="Times New Roman" w:cs="Times New Roman"/>
          <w:sz w:val="19"/>
          <w:szCs w:val="19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infection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community–</w:t>
      </w:r>
    </w:p>
    <w:p>
      <w:pPr>
        <w:ind w:left="405" w:right="291" w:hanging="3"/>
        <w:spacing w:before="53" w:line="24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acquired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ESBL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>producing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Enterobacteriacea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: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ertape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nem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1</w:t>
      </w:r>
      <w:r>
        <w:rPr>
          <w:rFonts w:ascii="Times New Roman" w:hAnsi="Times New Roman" w:eastAsia="Times New Roman" w:cs="Times New Roman"/>
          <w:sz w:val="19"/>
          <w:szCs w:val="19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g 24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tigecycline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100 mg initial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dose,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then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50 mg 12–hourly</w: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532" w:firstLine="152"/>
        <w:spacing w:before="72" w:line="24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2)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Empiric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antibiotic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regimens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critically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ill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with IAIs and Normal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function:</w:t>
      </w:r>
    </w:p>
    <w:p>
      <w:pPr>
        <w:pStyle w:val="BodyText"/>
        <w:ind w:left="379" w:right="629" w:hanging="217"/>
        <w:spacing w:line="25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13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Piperacillin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/</w:t>
      </w:r>
      <w:r>
        <w:rPr>
          <w:rFonts w:ascii="Times New Roman" w:hAnsi="Times New Roman" w:eastAsia="Times New Roman" w:cs="Times New Roman"/>
          <w:sz w:val="19"/>
          <w:szCs w:val="19"/>
        </w:rPr>
        <w:t>tazobactam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4.5</w:t>
      </w:r>
      <w:r>
        <w:rPr>
          <w:rFonts w:ascii="Times New Roman" w:hAnsi="Times New Roman" w:eastAsia="Times New Roman" w:cs="Times New Roman"/>
          <w:sz w:val="19"/>
          <w:szCs w:val="19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g 6–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cefepime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2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g 8–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+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metronidazole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500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6–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</w:p>
    <w:p>
      <w:pPr>
        <w:pStyle w:val="BodyText"/>
        <w:ind w:left="162"/>
        <w:spacing w:before="22" w:line="23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5"/>
        </w:rPr>
        <w:t>-</w:t>
      </w:r>
      <w:r>
        <w:rPr>
          <w:sz w:val="19"/>
          <w:szCs w:val="19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 risk</w:t>
      </w:r>
      <w:r>
        <w:rPr>
          <w:rFonts w:ascii="Times New Roman" w:hAnsi="Times New Roman" w:eastAsia="Times New Roman" w:cs="Times New Roman"/>
          <w:sz w:val="19"/>
          <w:szCs w:val="19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 infection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comm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unity–</w:t>
      </w:r>
    </w:p>
    <w:p>
      <w:pPr>
        <w:ind w:left="398" w:right="544" w:hanging="3"/>
        <w:spacing w:before="54" w:line="23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acquired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ESBL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>producing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Enterobacteriacea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: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merope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nem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1</w:t>
      </w:r>
      <w:r>
        <w:rPr>
          <w:rFonts w:ascii="Times New Roman" w:hAnsi="Times New Roman" w:eastAsia="Times New Roman" w:cs="Times New Roman"/>
          <w:sz w:val="19"/>
          <w:szCs w:val="19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g 8–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doripenem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500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8–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</w:p>
    <w:p>
      <w:pPr>
        <w:ind w:left="402"/>
        <w:spacing w:before="23" w:line="23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imipenem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/</w:t>
      </w:r>
      <w:r>
        <w:rPr>
          <w:rFonts w:ascii="Times New Roman" w:hAnsi="Times New Roman" w:eastAsia="Times New Roman" w:cs="Times New Roman"/>
          <w:sz w:val="19"/>
          <w:szCs w:val="19"/>
        </w:rPr>
        <w:t>cilastatin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1</w:t>
      </w:r>
      <w:r>
        <w:rPr>
          <w:rFonts w:ascii="Times New Roman" w:hAnsi="Times New Roman" w:eastAsia="Times New Roman" w:cs="Times New Roman"/>
          <w:sz w:val="19"/>
          <w:szCs w:val="19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g 8–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</w:p>
    <w:p>
      <w:pPr>
        <w:ind w:left="153"/>
        <w:spacing w:before="26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3) If antifungal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indicated:</w:t>
      </w:r>
    </w:p>
    <w:p>
      <w:pPr>
        <w:pStyle w:val="BodyText"/>
        <w:ind w:left="396" w:right="557" w:hanging="234"/>
        <w:spacing w:before="24" w:line="25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4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Fluconazole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LD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12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/</w:t>
      </w:r>
      <w:r>
        <w:rPr>
          <w:rFonts w:ascii="Times New Roman" w:hAnsi="Times New Roman" w:eastAsia="Times New Roman" w:cs="Times New Roman"/>
          <w:sz w:val="19"/>
          <w:szCs w:val="19"/>
        </w:rPr>
        <w:t>kgBW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–800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; </w:t>
      </w:r>
      <w:r>
        <w:rPr>
          <w:rFonts w:ascii="Times New Roman" w:hAnsi="Times New Roman" w:eastAsia="Times New Roman" w:cs="Times New Roman"/>
          <w:sz w:val="19"/>
          <w:szCs w:val="19"/>
        </w:rPr>
        <w:t>MD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6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/</w:t>
      </w:r>
      <w:r>
        <w:rPr>
          <w:rFonts w:ascii="Times New Roman" w:hAnsi="Times New Roman" w:eastAsia="Times New Roman" w:cs="Times New Roman"/>
          <w:sz w:val="19"/>
          <w:szCs w:val="19"/>
        </w:rPr>
        <w:t>kg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/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day) should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be given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critic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ally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ill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patients,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with</w:t>
      </w:r>
    </w:p>
    <w:p>
      <w:pPr>
        <w:ind w:left="395" w:right="786" w:firstLine="2"/>
        <w:spacing w:before="25" w:line="25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community–acquired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ndida peritonitis,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no prior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azole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exposure,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low–risk</w:t>
      </w:r>
      <w:r>
        <w:rPr>
          <w:rFonts w:ascii="Times New Roman" w:hAnsi="Times New Roman" w:eastAsia="Times New Roman" w:cs="Times New Roman"/>
          <w:sz w:val="19"/>
          <w:szCs w:val="19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infections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with</w:t>
      </w:r>
    </w:p>
    <w:p>
      <w:pPr>
        <w:ind w:left="375" w:right="595" w:hanging="20"/>
        <w:spacing w:before="23" w:line="25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fluconazole–resistant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Candida spp.,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as prophylax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prevent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invasive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infections</w:t>
      </w:r>
    </w:p>
    <w:p>
      <w:pPr>
        <w:pStyle w:val="BodyText"/>
        <w:ind w:left="400" w:right="642" w:hanging="238"/>
        <w:spacing w:before="53" w:line="24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5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Echinocandin antif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ungals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recommended as</w:t>
      </w:r>
      <w:r>
        <w:rPr>
          <w:rFonts w:ascii="Times New Roman" w:hAnsi="Times New Roman" w:eastAsia="Times New Roman" w:cs="Times New Roman"/>
          <w:sz w:val="19"/>
          <w:szCs w:val="19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first–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line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for invasive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infections,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 cand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idemia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non–neutropenic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critically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ill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patients</w:t>
      </w:r>
    </w:p>
    <w:p>
      <w:pPr>
        <w:pStyle w:val="BodyText"/>
        <w:ind w:left="395" w:right="552" w:hanging="233"/>
        <w:spacing w:before="23" w:line="25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13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Amphotericin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(3</w:t>
      </w:r>
      <w:r>
        <w:rPr>
          <w:sz w:val="19"/>
          <w:szCs w:val="19"/>
          <w:spacing w:val="1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5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/</w:t>
      </w:r>
      <w:r>
        <w:rPr>
          <w:rFonts w:ascii="Times New Roman" w:hAnsi="Times New Roman" w:eastAsia="Times New Roman" w:cs="Times New Roman"/>
          <w:sz w:val="19"/>
          <w:szCs w:val="19"/>
        </w:rPr>
        <w:t>day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) </w:t>
      </w:r>
      <w:r>
        <w:rPr>
          <w:rFonts w:ascii="Times New Roman" w:hAnsi="Times New Roman" w:eastAsia="Times New Roman" w:cs="Times New Roman"/>
          <w:sz w:val="19"/>
          <w:szCs w:val="19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if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alternative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not available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of</w:t>
      </w:r>
    </w:p>
    <w:p>
      <w:pPr>
        <w:ind w:left="402"/>
        <w:spacing w:before="24" w:line="255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2"/>
          <w:position w:val="1"/>
        </w:rPr>
        <w:t>intolerance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  <w:position w:val="1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  <w:position w:val="1"/>
        </w:rPr>
        <w:t>echinocandin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  <w:position w:val="1"/>
        </w:rPr>
        <w:t>or azol</w:t>
      </w:r>
      <w:r>
        <w:rPr>
          <w:rFonts w:ascii="Times New Roman" w:hAnsi="Times New Roman" w:eastAsia="Times New Roman" w:cs="Times New Roman"/>
          <w:sz w:val="19"/>
          <w:szCs w:val="19"/>
          <w:spacing w:val="1"/>
          <w:position w:val="1"/>
        </w:rPr>
        <w:t>es</w:t>
      </w:r>
    </w:p>
    <w:p>
      <w:pPr>
        <w:ind w:left="149"/>
        <w:spacing w:before="223" w:line="240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  <w:position w:val="1"/>
        </w:rPr>
        <w:t>Healthcare–associated</w:t>
      </w:r>
    </w:p>
    <w:p>
      <w:pPr>
        <w:ind w:left="2" w:right="530" w:firstLine="158"/>
        <w:spacing w:before="1" w:line="25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1)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Empiric  antimicrobial  regimens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non–critically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ill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IAIs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normal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renal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function:</w:t>
      </w:r>
    </w:p>
    <w:p>
      <w:pPr>
        <w:pStyle w:val="BodyText"/>
        <w:ind w:left="162"/>
        <w:spacing w:before="24" w:line="23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16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Piperacillin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/</w:t>
      </w:r>
      <w:r>
        <w:rPr>
          <w:rFonts w:ascii="Times New Roman" w:hAnsi="Times New Roman" w:eastAsia="Times New Roman" w:cs="Times New Roman"/>
          <w:sz w:val="19"/>
          <w:szCs w:val="19"/>
        </w:rPr>
        <w:t>tazobactam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4.5</w:t>
      </w:r>
      <w:r>
        <w:rPr>
          <w:rFonts w:ascii="Times New Roman" w:hAnsi="Times New Roman" w:eastAsia="Times New Roman" w:cs="Times New Roman"/>
          <w:sz w:val="19"/>
          <w:szCs w:val="19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g 6–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</w:p>
    <w:p>
      <w:pPr>
        <w:pStyle w:val="BodyText"/>
        <w:ind w:left="395" w:right="609" w:hanging="233"/>
        <w:spacing w:before="53" w:line="24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4"/>
        </w:rPr>
        <w:t>- 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at higher risk</w:t>
      </w:r>
      <w:r>
        <w:rPr>
          <w:rFonts w:ascii="Times New Roman" w:hAnsi="Times New Roman" w:eastAsia="Times New Roman" w:cs="Times New Roman"/>
          <w:sz w:val="19"/>
          <w:szCs w:val="19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 infection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with MDROs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including recent antibiotic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exposure, patien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 living 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nursing home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long–stay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indwelling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catheter or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postoperative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infections</w:t>
      </w:r>
    </w:p>
    <w:p>
      <w:pPr>
        <w:pStyle w:val="BodyText"/>
        <w:ind w:left="396" w:right="869" w:firstLine="20"/>
        <w:spacing w:before="23" w:line="20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○</w:t>
      </w:r>
      <w:r>
        <w:rPr>
          <w:rFonts w:ascii="Microsoft YaHei" w:hAnsi="Microsoft YaHei" w:eastAsia="Microsoft YaHei" w:cs="Microsoft YaHei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Meropenem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1</w:t>
      </w:r>
      <w:r>
        <w:rPr>
          <w:rFonts w:ascii="Times New Roman" w:hAnsi="Times New Roman" w:eastAsia="Times New Roman" w:cs="Times New Roman"/>
          <w:sz w:val="19"/>
          <w:szCs w:val="19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g 8–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+/</w:t>
      </w:r>
      <w:r>
        <w:rPr>
          <w:sz w:val="19"/>
          <w:szCs w:val="19"/>
          <w:spacing w:val="9"/>
        </w:rPr>
        <w:t>- </w:t>
      </w:r>
      <w:r>
        <w:rPr>
          <w:rFonts w:ascii="Times New Roman" w:hAnsi="Times New Roman" w:eastAsia="Times New Roman" w:cs="Times New Roman"/>
          <w:sz w:val="19"/>
          <w:szCs w:val="19"/>
        </w:rPr>
        <w:t>ampicillin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2</w:t>
      </w:r>
      <w:r>
        <w:rPr>
          <w:rFonts w:ascii="Times New Roman" w:hAnsi="Times New Roman" w:eastAsia="Times New Roman" w:cs="Times New Roman"/>
          <w:sz w:val="19"/>
          <w:szCs w:val="19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g 6–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hourly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or</w:t>
      </w:r>
    </w:p>
    <w:p>
      <w:pPr>
        <w:pStyle w:val="BodyText"/>
        <w:ind w:left="396" w:right="586" w:firstLine="20"/>
        <w:spacing w:before="24" w:line="20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○</w:t>
      </w:r>
      <w:r>
        <w:rPr>
          <w:rFonts w:ascii="Microsoft YaHei" w:hAnsi="Microsoft YaHei" w:eastAsia="Microsoft YaHei" w:cs="Microsoft YaHei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Doripenem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500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8–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+/</w:t>
      </w:r>
      <w:r>
        <w:rPr>
          <w:sz w:val="19"/>
          <w:szCs w:val="19"/>
          <w:spacing w:val="8"/>
        </w:rPr>
        <w:t>- </w:t>
      </w:r>
      <w:r>
        <w:rPr>
          <w:rFonts w:ascii="Times New Roman" w:hAnsi="Times New Roman" w:eastAsia="Times New Roman" w:cs="Times New Roman"/>
          <w:sz w:val="19"/>
          <w:szCs w:val="19"/>
        </w:rPr>
        <w:t>ampicillin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2</w:t>
      </w:r>
      <w:r>
        <w:rPr>
          <w:rFonts w:ascii="Times New Roman" w:hAnsi="Times New Roman" w:eastAsia="Times New Roman" w:cs="Times New Roman"/>
          <w:sz w:val="19"/>
          <w:szCs w:val="19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g 6–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hourly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or</w:t>
      </w:r>
    </w:p>
    <w:p>
      <w:pPr>
        <w:ind w:left="417"/>
        <w:spacing w:before="24" w:line="17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○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Imipenem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/</w:t>
      </w:r>
      <w:r>
        <w:rPr>
          <w:rFonts w:ascii="Times New Roman" w:hAnsi="Times New Roman" w:eastAsia="Times New Roman" w:cs="Times New Roman"/>
          <w:sz w:val="19"/>
          <w:szCs w:val="19"/>
        </w:rPr>
        <w:t>Cilastatin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1</w:t>
      </w:r>
      <w:r>
        <w:rPr>
          <w:rFonts w:ascii="Times New Roman" w:hAnsi="Times New Roman" w:eastAsia="Times New Roman" w:cs="Times New Roman"/>
          <w:sz w:val="19"/>
          <w:szCs w:val="19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g 8–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</w:p>
    <w:p>
      <w:pPr>
        <w:ind w:left="417"/>
        <w:spacing w:line="17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○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 a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carbapenem–spari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ng regimen piperacillin/</w:t>
      </w:r>
    </w:p>
    <w:p>
      <w:pPr>
        <w:ind w:left="396" w:right="528" w:firstLine="5"/>
        <w:spacing w:before="2" w:line="25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tazobactam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4.5</w:t>
      </w:r>
      <w:r>
        <w:rPr>
          <w:rFonts w:ascii="Times New Roman" w:hAnsi="Times New Roman" w:eastAsia="Times New Roman" w:cs="Times New Roman"/>
          <w:sz w:val="19"/>
          <w:szCs w:val="19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g 6–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+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tigecycline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100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initial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dose,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then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50 mg 12–hourly</w:t>
      </w:r>
    </w:p>
    <w:p>
      <w:pPr>
        <w:ind w:left="2" w:right="531" w:firstLine="151"/>
        <w:spacing w:before="291" w:line="24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2)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Empiric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antimicrob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regimens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critically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ill pa–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with IAIs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normal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renal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function</w:t>
      </w:r>
    </w:p>
    <w:p>
      <w:pPr>
        <w:pStyle w:val="BodyText"/>
        <w:ind w:left="162"/>
        <w:spacing w:before="1" w:line="23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10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Meropenem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1</w:t>
      </w:r>
      <w:r>
        <w:rPr>
          <w:rFonts w:ascii="Times New Roman" w:hAnsi="Times New Roman" w:eastAsia="Times New Roman" w:cs="Times New Roman"/>
          <w:sz w:val="19"/>
          <w:szCs w:val="19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g 8–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</w:p>
    <w:p>
      <w:pPr>
        <w:pStyle w:val="BodyText"/>
        <w:ind w:left="162"/>
        <w:spacing w:before="23" w:line="23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7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Doripenem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500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8–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</w:p>
    <w:p>
      <w:pPr>
        <w:pStyle w:val="BodyText"/>
        <w:ind w:left="162"/>
        <w:spacing w:before="23" w:line="23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16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Imipenem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/</w:t>
      </w:r>
      <w:r>
        <w:rPr>
          <w:rFonts w:ascii="Times New Roman" w:hAnsi="Times New Roman" w:eastAsia="Times New Roman" w:cs="Times New Roman"/>
          <w:sz w:val="19"/>
          <w:szCs w:val="19"/>
        </w:rPr>
        <w:t>cilastatin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1</w:t>
      </w:r>
      <w:r>
        <w:rPr>
          <w:rFonts w:ascii="Times New Roman" w:hAnsi="Times New Roman" w:eastAsia="Times New Roman" w:cs="Times New Roman"/>
          <w:sz w:val="19"/>
          <w:szCs w:val="19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g 8–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ind w:left="168"/>
        <w:spacing w:before="54" w:line="16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+</w:t>
      </w:r>
    </w:p>
    <w:p>
      <w:pPr>
        <w:pStyle w:val="BodyText"/>
        <w:ind w:left="398" w:right="735" w:hanging="236"/>
        <w:spacing w:before="14" w:line="25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11"/>
        </w:rPr>
        <w:t>-</w:t>
      </w:r>
      <w:r>
        <w:rPr>
          <w:sz w:val="19"/>
          <w:szCs w:val="19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Vancomycin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25</w:t>
      </w:r>
      <w:r>
        <w:rPr>
          <w:sz w:val="19"/>
          <w:szCs w:val="19"/>
          <w:spacing w:val="1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30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/</w:t>
      </w:r>
      <w:r>
        <w:rPr>
          <w:rFonts w:ascii="Times New Roman" w:hAnsi="Times New Roman" w:eastAsia="Times New Roman" w:cs="Times New Roman"/>
          <w:sz w:val="19"/>
          <w:szCs w:val="19"/>
        </w:rPr>
        <w:t>kg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loading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dose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15</w:t>
      </w:r>
      <w:r>
        <w:rPr>
          <w:sz w:val="19"/>
          <w:szCs w:val="19"/>
          <w:spacing w:val="1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20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mg/kg/dose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8–hourly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or</w:t>
      </w:r>
    </w:p>
    <w:p>
      <w:pPr>
        <w:pStyle w:val="BodyText"/>
        <w:ind w:left="401" w:right="581" w:hanging="239"/>
        <w:spacing w:before="25" w:line="25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4"/>
        </w:rPr>
        <w:t>-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Teicoplanin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12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/</w:t>
      </w:r>
      <w:r>
        <w:rPr>
          <w:rFonts w:ascii="Times New Roman" w:hAnsi="Times New Roman" w:eastAsia="Times New Roman" w:cs="Times New Roman"/>
          <w:sz w:val="19"/>
          <w:szCs w:val="19"/>
        </w:rPr>
        <w:t>kg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12–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times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3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loading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dose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then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12 mg/kg 24–hourly</w:t>
      </w:r>
    </w:p>
    <w:p>
      <w:pPr>
        <w:ind w:right="531" w:firstLine="153"/>
        <w:spacing w:before="261" w:line="26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3)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infection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vancomycin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resistant   Enterococci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(VRE)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with</w:t>
      </w:r>
    </w:p>
    <w:p>
      <w:pPr>
        <w:spacing w:line="264" w:lineRule="auto"/>
        <w:sectPr>
          <w:type w:val="continuous"/>
          <w:pgSz w:w="11906" w:h="15818"/>
          <w:pgMar w:top="847" w:right="603" w:bottom="86" w:left="1133" w:header="600" w:footer="0" w:gutter="0"/>
          <w:cols w:equalWidth="0" w:num="2">
            <w:col w:w="4868" w:space="100"/>
            <w:col w:w="5202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19" w:lineRule="auto"/>
        <w:rPr>
          <w:sz w:val="21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384900</wp:posOffset>
            </wp:positionH>
            <wp:positionV relativeFrom="paragraph">
              <wp:posOffset>81355</wp:posOffset>
            </wp:positionV>
            <wp:extent cx="736600" cy="308451"/>
            <wp:effectExtent l="0" t="0" r="0" b="0"/>
            <wp:wrapNone/>
            <wp:docPr id="38" name="IM 38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847" w:right="603" w:bottom="86" w:left="1133" w:header="600" w:footer="0" w:gutter="0"/>
          <w:cols w:equalWidth="0" w:num="1">
            <w:col w:w="10169" w:space="0"/>
          </w:cols>
        </w:sectPr>
        <w:rPr/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9"/>
          <w:pgSz w:w="11906" w:h="15818"/>
          <w:pgMar w:top="847" w:right="603" w:bottom="86" w:left="1109" w:header="600" w:footer="0" w:gutter="0"/>
          <w:cols w:equalWidth="0" w:num="1">
            <w:col w:w="10194" w:space="0"/>
          </w:cols>
        </w:sectPr>
        <w:rPr/>
      </w:pPr>
    </w:p>
    <w:p>
      <w:pPr>
        <w:ind w:left="30" w:right="147" w:hanging="23"/>
        <w:spacing w:before="42" w:line="25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previous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enterococcal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infection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colonization,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immuno–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compromised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patients,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long ICU stay,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or re–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cent vancomycin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exposure:</w:t>
      </w:r>
    </w:p>
    <w:p>
      <w:pPr>
        <w:pStyle w:val="BodyText"/>
        <w:ind w:left="194"/>
        <w:spacing w:before="20" w:line="23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4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Linezolid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600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12–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</w:p>
    <w:p>
      <w:pPr>
        <w:pStyle w:val="BodyText"/>
        <w:ind w:left="194"/>
        <w:spacing w:before="21" w:line="23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9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Daptomycin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6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/</w:t>
      </w:r>
      <w:r>
        <w:rPr>
          <w:rFonts w:ascii="Times New Roman" w:hAnsi="Times New Roman" w:eastAsia="Times New Roman" w:cs="Times New Roman"/>
          <w:sz w:val="19"/>
          <w:szCs w:val="19"/>
        </w:rPr>
        <w:t>kg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24–</w:t>
      </w:r>
      <w:r>
        <w:rPr>
          <w:rFonts w:ascii="Times New Roman" w:hAnsi="Times New Roman" w:eastAsia="Times New Roman" w:cs="Times New Roman"/>
          <w:sz w:val="19"/>
          <w:szCs w:val="19"/>
        </w:rPr>
        <w:t>hourly</w:t>
      </w:r>
    </w:p>
    <w:p>
      <w:pPr>
        <w:pStyle w:val="BodyText"/>
        <w:ind w:left="38"/>
        <w:spacing w:before="287" w:line="198" w:lineRule="auto"/>
        <w:outlineLvl w:val="0"/>
        <w:rPr>
          <w:sz w:val="20"/>
          <w:szCs w:val="20"/>
        </w:rPr>
      </w:pPr>
      <w:r>
        <w:rPr>
          <w:sz w:val="20"/>
          <w:szCs w:val="20"/>
          <w:color w:val="131413"/>
          <w:spacing w:val="2"/>
        </w:rPr>
        <w:t>Bleeding</w:t>
      </w:r>
      <w:r>
        <w:rPr>
          <w:sz w:val="20"/>
          <w:szCs w:val="20"/>
          <w:color w:val="131413"/>
          <w:spacing w:val="32"/>
        </w:rPr>
        <w:t xml:space="preserve"> </w:t>
      </w:r>
      <w:r>
        <w:rPr>
          <w:sz w:val="20"/>
          <w:szCs w:val="20"/>
          <w:color w:val="131413"/>
          <w:spacing w:val="2"/>
        </w:rPr>
        <w:t>peptic</w:t>
      </w:r>
      <w:r>
        <w:rPr>
          <w:sz w:val="20"/>
          <w:szCs w:val="20"/>
          <w:color w:val="131413"/>
          <w:spacing w:val="19"/>
          <w:w w:val="101"/>
        </w:rPr>
        <w:t xml:space="preserve"> </w:t>
      </w:r>
      <w:r>
        <w:rPr>
          <w:sz w:val="20"/>
          <w:szCs w:val="20"/>
          <w:color w:val="131413"/>
          <w:spacing w:val="2"/>
        </w:rPr>
        <w:t>ulcer</w:t>
      </w:r>
    </w:p>
    <w:p>
      <w:pPr>
        <w:pStyle w:val="BodyText"/>
        <w:ind w:left="37"/>
        <w:spacing w:before="69" w:line="192" w:lineRule="auto"/>
        <w:outlineLvl w:val="1"/>
        <w:rPr>
          <w:sz w:val="18"/>
          <w:szCs w:val="18"/>
        </w:rPr>
      </w:pPr>
      <w:r>
        <w:rPr>
          <w:sz w:val="18"/>
          <w:szCs w:val="18"/>
          <w:color w:val="131413"/>
          <w:spacing w:val="-3"/>
        </w:rPr>
        <w:t>Diagnosis</w:t>
      </w:r>
    </w:p>
    <w:p>
      <w:pPr>
        <w:ind w:left="23" w:right="147" w:firstLine="6"/>
        <w:spacing w:before="29" w:line="25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suspected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which biochemical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imagin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investigations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be requested?</w:t>
      </w:r>
    </w:p>
    <w:p>
      <w:pPr>
        <w:ind w:left="220"/>
        <w:spacing w:before="26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 suspected 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</w:t>
      </w:r>
    </w:p>
    <w:p>
      <w:pPr>
        <w:ind w:left="230"/>
        <w:spacing w:before="2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recommend blood–typing,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determ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of</w:t>
      </w:r>
    </w:p>
    <w:p>
      <w:pPr>
        <w:ind w:left="231" w:right="179" w:hanging="3"/>
        <w:spacing w:before="21" w:line="25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hemoglobin,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hematocrit and electrolytes,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 co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agula–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assessment (strong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low–quality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evidences,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1D),</w:t>
      </w:r>
    </w:p>
    <w:p>
      <w:pPr>
        <w:ind w:left="229" w:right="257" w:hanging="9"/>
        <w:spacing w:before="263" w:line="25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 suspected 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not available,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we suggest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performing</w:t>
      </w:r>
    </w:p>
    <w:p>
      <w:pPr>
        <w:ind w:left="230" w:right="453"/>
        <w:spacing w:before="22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contrast–enhanced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(weak 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, 2D)</w:t>
      </w:r>
    </w:p>
    <w:p>
      <w:pPr>
        <w:ind w:left="29" w:right="145" w:firstLine="163"/>
        <w:spacing w:before="256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still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primary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non-variceal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upper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hypovolemic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shock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or  its  consequences  is 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major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 mortality  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acute  upper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bleeding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, 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83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acute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setting, 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   suspicion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  b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tests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nclude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blood-typing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cross-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matching    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determinations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     hemoglobin,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hematocrit,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electrolytes,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coagulation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assessment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performed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patients.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Alteration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agulation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greater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1.5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increased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84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].</w:t>
      </w:r>
    </w:p>
    <w:p>
      <w:pPr>
        <w:pStyle w:val="BodyText"/>
        <w:ind w:right="145" w:firstLine="190"/>
        <w:spacing w:before="56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Data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limited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lite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rature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CT-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evaluation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bleeding.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Given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assumption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gastroscopy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diagnostic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step,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negative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feasible,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CT-scan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valuable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tool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etect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site 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degree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 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bleeding.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rwise,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angiography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first-line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investig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choice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undifferentiated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major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gastrointesti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hemorrhage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(being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particularly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useful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localization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large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intestinal  acute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hemorrhage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).  There  are  in-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creasing  data  to  suggest  that  CT-scan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should  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sz w:val="19"/>
          <w:szCs w:val="19"/>
          <w:color w:val="131413"/>
          <w:spacing w:val="6"/>
        </w:rPr>
        <w:t>“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next  step</w:t>
      </w:r>
      <w:r>
        <w:rPr>
          <w:sz w:val="19"/>
          <w:szCs w:val="19"/>
          <w:color w:val="131413"/>
          <w:spacing w:val="6"/>
        </w:rPr>
        <w:t>”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investigative  procedure  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cases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 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hemorrhage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85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86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].</w:t>
      </w:r>
    </w:p>
    <w:p>
      <w:pPr>
        <w:ind w:left="24" w:right="145" w:firstLine="166"/>
        <w:spacing w:before="18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  patients  with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suspected  bleeding  peptic  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what is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diagnostic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of endoscop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y?</w:t>
      </w:r>
    </w:p>
    <w:p>
      <w:pPr>
        <w:ind w:left="229" w:right="259" w:hanging="9"/>
        <w:spacing w:before="261" w:line="25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 suspected 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ptic,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performing endoscopy as soon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as possible,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especially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high–risk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(Strong recommenda–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1C)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0" w:right="526" w:firstLine="164"/>
        <w:spacing w:before="71" w:line="25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Gastroscopy must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take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place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soon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possible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Many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studies,  including  a  meta-analysis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 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andomized  con-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trolled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trials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87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shown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gastroscopy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reducing  rebleeding,   need  for   surge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mortality.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Early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done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24 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provide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both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ef-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prognostic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informa-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stigmata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6"/>
          </w:rPr>
          <w:t>88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,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6"/>
          </w:rPr>
          <w:t>89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].</w:t>
      </w:r>
    </w:p>
    <w:p>
      <w:pPr>
        <w:ind w:left="41" w:right="530" w:firstLine="161"/>
        <w:spacing w:before="17" w:line="258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  with   bleedi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findings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useful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determi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rebleeding   and   how   do   they   affect   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e   clinical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management?</w:t>
      </w:r>
    </w:p>
    <w:p>
      <w:pPr>
        <w:ind w:left="235" w:right="536" w:firstLine="23"/>
        <w:spacing w:before="295" w:line="23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We suggest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guiding management decisions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according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stigmata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recent hemorrhage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duri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ng endoscopy</w:t>
      </w:r>
    </w:p>
    <w:p>
      <w:pPr>
        <w:ind w:left="240" w:right="806" w:firstLine="1"/>
        <w:spacing w:before="21" w:line="25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can predict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risk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further 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strong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dences,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1C)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ind w:left="40" w:right="515" w:firstLine="165"/>
        <w:spacing w:before="56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  gastroscopy  findings  can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  classified  using 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modified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Forrest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classification.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identificatio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lesions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high-risk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stigmata,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possible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stratify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  risk  of  rebleeding, 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intervent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9"/>
          </w:rPr>
          <w:t>89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9"/>
          </w:rPr>
          <w:t>90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Furthermore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gastroscopy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essential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identifying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dis-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charged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early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87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88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Numerous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scores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been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tested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predict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gastroscopy,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Glasgow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Blatchford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GBS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),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Rockall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AIMS65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  most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widely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evaluated 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adopted.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stratification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ident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ify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high-risk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early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intervention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reduce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duration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hospital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91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,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92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].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50"/>
        <w:spacing w:before="52" w:line="191" w:lineRule="auto"/>
        <w:outlineLvl w:val="1"/>
        <w:rPr>
          <w:sz w:val="18"/>
          <w:szCs w:val="18"/>
        </w:rPr>
      </w:pPr>
      <w:r>
        <w:rPr>
          <w:sz w:val="18"/>
          <w:szCs w:val="18"/>
          <w:color w:val="131413"/>
          <w:spacing w:val="-3"/>
        </w:rPr>
        <w:t>Resuscitation</w:t>
      </w:r>
    </w:p>
    <w:p>
      <w:pPr>
        <w:ind w:left="39" w:right="530" w:firstLine="3"/>
        <w:spacing w:before="28" w:line="264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In patients with 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eding 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parame-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ters should be evaluated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referral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cri-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teria   should   be   ado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pted   to   define   an   unstable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patient?</w:t>
      </w:r>
    </w:p>
    <w:p>
      <w:pPr>
        <w:ind w:left="43" w:right="525" w:firstLine="175"/>
        <w:spacing w:before="33" w:line="24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  recommend  a  rapid  and  careful  surgical/medical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evaluation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pepti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ulcer disease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 pre–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vent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further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reduce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mortali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(strong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rec–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1D)</w:t>
      </w:r>
    </w:p>
    <w:p>
      <w:pPr>
        <w:ind w:right="530" w:firstLine="219"/>
        <w:spacing w:before="51" w:line="25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evaluating several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elements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(symptoms,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signs,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laboratory findings)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assess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stability/in–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stability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eeding 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ferral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(strong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1C)</w:t>
      </w:r>
    </w:p>
    <w:p>
      <w:pPr>
        <w:ind w:left="32" w:right="530" w:firstLine="160"/>
        <w:spacing w:before="28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we sug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gest evalu–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   according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Rockall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Glasgow–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Blatchford  scoring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systems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assess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severity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  guide   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(weak  recommen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1C),</w:t>
      </w:r>
    </w:p>
    <w:p>
      <w:pPr>
        <w:ind w:left="40" w:right="527" w:firstLine="163"/>
        <w:spacing w:before="49" w:line="244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emergency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requiring  a  rapid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surgical/medical  evaluation 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assess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stability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 the   clinical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picture;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proach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</w:t>
      </w:r>
    </w:p>
    <w:p>
      <w:pPr>
        <w:spacing w:line="244" w:lineRule="auto"/>
        <w:sectPr>
          <w:type w:val="continuous"/>
          <w:pgSz w:w="11906" w:h="15818"/>
          <w:pgMar w:top="847" w:right="603" w:bottom="86" w:left="1109" w:header="600" w:footer="0" w:gutter="0"/>
          <w:cols w:equalWidth="0" w:num="2">
            <w:col w:w="4849" w:space="100"/>
            <w:col w:w="5246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3" w:lineRule="auto"/>
        <w:rPr>
          <w:sz w:val="21"/>
        </w:rPr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400607</wp:posOffset>
            </wp:positionH>
            <wp:positionV relativeFrom="paragraph">
              <wp:posOffset>83895</wp:posOffset>
            </wp:positionV>
            <wp:extent cx="736600" cy="308451"/>
            <wp:effectExtent l="0" t="0" r="0" b="0"/>
            <wp:wrapNone/>
            <wp:docPr id="40" name="IM 40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847" w:right="603" w:bottom="86" w:left="1109" w:header="600" w:footer="0" w:gutter="0"/>
          <w:cols w:equalWidth="0" w:num="1">
            <w:col w:w="10194" w:space="0"/>
          </w:cols>
        </w:sectPr>
        <w:rPr/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1"/>
          <w:pgSz w:w="11906" w:h="15818"/>
          <w:pgMar w:top="847" w:right="603" w:bottom="86" w:left="1132" w:header="600" w:footer="0" w:gutter="0"/>
          <w:cols w:equalWidth="0" w:num="1">
            <w:col w:w="10171" w:space="0"/>
          </w:cols>
        </w:sectPr>
        <w:rPr/>
      </w:pPr>
    </w:p>
    <w:p>
      <w:pPr>
        <w:ind w:left="5" w:right="181" w:firstLine="3"/>
        <w:spacing w:before="45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similar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trauma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93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].  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gard, 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referring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last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edition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Euro-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pean  guideline  on  management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major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bleeding 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coagulopathy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trauma 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94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parameters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eferral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same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ported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American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College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rgeons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Advanced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Trauma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Life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Support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(ATLS)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(American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College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Sur-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geons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Committee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Trauma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ATLS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®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Student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Manual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10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Edition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2018)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classification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heart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rate,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pressure,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pulse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pressure,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respiratory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rate,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urine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output,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Glasgow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Coma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score,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def-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icit).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Moreover,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important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take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accurate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medical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history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6"/>
          </w:rPr>
          <w:t>93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especially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regarding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:</w:t>
      </w:r>
    </w:p>
    <w:p>
      <w:pPr>
        <w:pStyle w:val="BodyText"/>
        <w:ind w:left="408" w:right="372" w:hanging="237"/>
        <w:spacing w:before="278" w:line="23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4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Drugs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diseases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ay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affect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coagulation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status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(i.e.,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antiplatelets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anticoagulants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hepatic</w:t>
      </w:r>
    </w:p>
    <w:p>
      <w:pPr>
        <w:ind w:left="405"/>
        <w:spacing w:before="2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)</w:t>
      </w:r>
    </w:p>
    <w:p>
      <w:pPr>
        <w:pStyle w:val="BodyText"/>
        <w:ind w:left="408" w:right="189" w:hanging="237"/>
        <w:spacing w:before="22" w:line="26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16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(i.e.,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coronary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artery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pulmonary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diseases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make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suscept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ible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adverse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effects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of anemia</w:t>
      </w:r>
    </w:p>
    <w:p>
      <w:pPr>
        <w:pStyle w:val="BodyText"/>
        <w:ind w:left="405" w:right="691" w:hanging="234"/>
        <w:spacing w:line="25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13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Neurological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diseases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(i.e.,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dementia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may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predispose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patients to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pulmonary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aspiration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gastric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contents.</w:t>
      </w:r>
    </w:p>
    <w:p>
      <w:pPr>
        <w:ind w:left="4" w:right="182" w:firstLine="165"/>
        <w:spacing w:before="290" w:line="254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scoring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systems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av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ailable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evaluation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 patients  with   upper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gastrointestinal  bleeding.  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Rockall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95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utilized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identify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adverse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Glasgow-Blatchford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score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96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identifies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interven-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as blood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transfusions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endosc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opy.</w:t>
      </w:r>
    </w:p>
    <w:p>
      <w:pPr>
        <w:ind w:left="4" w:right="182" w:firstLine="163"/>
        <w:spacing w:before="22" w:line="258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bleedin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which  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targets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resuscitation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(hemoglobin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level,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pressure/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rate,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lactates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level,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others)?</w:t>
      </w:r>
    </w:p>
    <w:p>
      <w:pPr>
        <w:ind w:left="5" w:right="169" w:firstLine="177"/>
        <w:spacing w:before="51" w:line="24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scitation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targets,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similar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 damage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resuscitation   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  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trauma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patient  (weak  recommendat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ion  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low–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1C),</w:t>
      </w:r>
    </w:p>
    <w:p>
      <w:pPr>
        <w:ind w:right="177" w:firstLine="157"/>
        <w:spacing w:before="22" w:line="258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bleeding peptic  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recomm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maintain an Hb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level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at least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7g/dl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suscitation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phase   (strong   recommendation   based   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moderate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1B),</w:t>
      </w:r>
    </w:p>
    <w:p>
      <w:pPr>
        <w:pStyle w:val="BodyText"/>
        <w:ind w:left="2" w:right="181" w:firstLine="164"/>
        <w:spacing w:before="48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Early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resuscitation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 patien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upper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gastrointes-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tinal  bleeding  is  of  paramount  importance  to  reduce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mortality;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must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proceed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simultane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ously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endo-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procedures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97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rapid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ABC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(air-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way,  breathing,  and  circulation)  evalu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done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immediately.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targets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resuscitation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same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trauma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patients  (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systolic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pressure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of  90</w:t>
      </w:r>
      <w:r>
        <w:rPr>
          <w:sz w:val="19"/>
          <w:szCs w:val="19"/>
          <w:color w:val="131413"/>
          <w:spacing w:val="8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100 mmHg  until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major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stopped;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normalization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 lactate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def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icit;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hemoglobin  7</w:t>
      </w:r>
      <w:r>
        <w:rPr>
          <w:sz w:val="19"/>
          <w:szCs w:val="19"/>
          <w:color w:val="131413"/>
          <w:spacing w:val="8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9 g/dl;  correction/pr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evention  of  coagu-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lopathy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);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reason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,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refer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527" w:firstLine="7"/>
        <w:spacing w:before="39" w:line="26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abovementioned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guideline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94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].  Regarding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hemoglobin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level,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randomized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contro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lled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comparing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effi-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cacy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safety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 a   restrictive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transfusion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ategy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(transfusion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Hb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7 g/dl)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liberal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transfusion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strategy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(trans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fusion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Hb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9 g/dl)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severe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acute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formed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98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]. 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restrictive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strategy,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mpared 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  liberal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strategy,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significantly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 better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outcome.</w:t>
      </w:r>
    </w:p>
    <w:p>
      <w:pPr>
        <w:pStyle w:val="BodyText"/>
        <w:ind w:left="14"/>
        <w:spacing w:before="232" w:line="242" w:lineRule="auto"/>
        <w:outlineLvl w:val="1"/>
        <w:rPr>
          <w:sz w:val="18"/>
          <w:szCs w:val="18"/>
        </w:rPr>
      </w:pPr>
      <w:r>
        <w:rPr>
          <w:sz w:val="18"/>
          <w:szCs w:val="18"/>
          <w:color w:val="131413"/>
        </w:rPr>
        <w:t>Non</w:t>
      </w:r>
      <w:r>
        <w:rPr>
          <w:sz w:val="18"/>
          <w:szCs w:val="18"/>
          <w:color w:val="131413"/>
          <w:spacing w:val="12"/>
        </w:rPr>
        <w:t>-</w:t>
      </w:r>
      <w:r>
        <w:rPr>
          <w:sz w:val="18"/>
          <w:szCs w:val="18"/>
          <w:color w:val="131413"/>
        </w:rPr>
        <w:t>operative</w:t>
      </w:r>
      <w:r>
        <w:rPr>
          <w:sz w:val="18"/>
          <w:szCs w:val="18"/>
          <w:color w:val="131413"/>
          <w:spacing w:val="16"/>
          <w:w w:val="101"/>
        </w:rPr>
        <w:t xml:space="preserve"> </w:t>
      </w:r>
      <w:r>
        <w:rPr>
          <w:sz w:val="18"/>
          <w:szCs w:val="18"/>
          <w:color w:val="131413"/>
        </w:rPr>
        <w:t>management</w:t>
      </w:r>
      <w:r>
        <w:rPr>
          <w:sz w:val="18"/>
          <w:szCs w:val="18"/>
          <w:color w:val="131413"/>
          <w:spacing w:val="12"/>
        </w:rPr>
        <w:t>—</w:t>
      </w:r>
      <w:r>
        <w:rPr>
          <w:sz w:val="18"/>
          <w:szCs w:val="18"/>
          <w:color w:val="131413"/>
        </w:rPr>
        <w:t>endoscopic</w:t>
      </w:r>
      <w:r>
        <w:rPr>
          <w:sz w:val="18"/>
          <w:szCs w:val="18"/>
          <w:color w:val="131413"/>
          <w:spacing w:val="12"/>
        </w:rPr>
        <w:t xml:space="preserve"> </w:t>
      </w:r>
      <w:r>
        <w:rPr>
          <w:sz w:val="18"/>
          <w:szCs w:val="18"/>
          <w:color w:val="131413"/>
        </w:rPr>
        <w:t>treatment</w:t>
      </w:r>
    </w:p>
    <w:p>
      <w:pPr>
        <w:ind w:left="6" w:right="531" w:firstLine="1"/>
        <w:spacing w:before="20" w:line="25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indications for non-operative management?</w:t>
      </w:r>
    </w:p>
    <w:p>
      <w:pPr>
        <w:ind w:left="7" w:right="526" w:firstLine="149"/>
        <w:spacing w:before="19" w:line="258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bleeding peptic  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recomm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non–operative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 first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line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manage–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(strong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recommenda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low–quality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evidences,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1C),</w:t>
      </w:r>
    </w:p>
    <w:p>
      <w:pPr>
        <w:ind w:left="7" w:right="531" w:firstLine="159"/>
        <w:spacing w:before="22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Non-operative  management  of  bl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eeding  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incorporates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principles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ABCDE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5"/>
          </w:rPr>
          <w:t>99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]:</w:t>
      </w:r>
    </w:p>
    <w:p>
      <w:pPr>
        <w:pStyle w:val="BodyText"/>
        <w:ind w:left="171"/>
        <w:spacing w:before="293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6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Airway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control</w:t>
      </w:r>
    </w:p>
    <w:p>
      <w:pPr>
        <w:pStyle w:val="BodyText"/>
        <w:ind w:left="171"/>
        <w:spacing w:before="22" w:line="23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4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Breathing</w:t>
      </w:r>
      <w:r>
        <w:rPr>
          <w:sz w:val="19"/>
          <w:szCs w:val="19"/>
          <w:spacing w:val="4"/>
        </w:rPr>
        <w:t>—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ventilation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oxygen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ation</w:t>
      </w:r>
    </w:p>
    <w:p>
      <w:pPr>
        <w:pStyle w:val="BodyText"/>
        <w:ind w:left="404" w:right="1069" w:hanging="233"/>
        <w:spacing w:before="20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4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Circulation</w:t>
      </w:r>
      <w:r>
        <w:rPr>
          <w:sz w:val="19"/>
          <w:szCs w:val="19"/>
          <w:spacing w:val="4"/>
        </w:rPr>
        <w:t>—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fluid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resuscitation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bleeding</w:t>
      </w:r>
    </w:p>
    <w:p>
      <w:pPr>
        <w:pStyle w:val="BodyText"/>
        <w:ind w:left="171"/>
        <w:spacing w:before="52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4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Drugs</w:t>
      </w:r>
      <w:r>
        <w:rPr>
          <w:sz w:val="19"/>
          <w:szCs w:val="19"/>
          <w:spacing w:val="4"/>
        </w:rPr>
        <w:t>—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pharmacotherapy with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PPIs,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prokinetics,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etc.</w:t>
      </w:r>
    </w:p>
    <w:p>
      <w:pPr>
        <w:pStyle w:val="BodyText"/>
        <w:ind w:left="408" w:right="1392" w:hanging="237"/>
        <w:spacing w:before="20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5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(diagnos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tic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therapeutic)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embolization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(therapeutic)</w:t>
      </w:r>
    </w:p>
    <w:p>
      <w:pPr>
        <w:ind w:left="5" w:right="515" w:firstLine="158"/>
        <w:spacing w:before="262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meta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analysis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Barkun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1"/>
          </w:rPr>
          <w:t>100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included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forty-one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randomized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trials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showed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therapies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decreased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versus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pharmacotherapy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alone.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indicated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establish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institute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101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acutely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resuscitation.</w:t>
      </w:r>
    </w:p>
    <w:p>
      <w:pPr>
        <w:ind w:left="4" w:right="531" w:firstLine="163"/>
        <w:spacing w:line="25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bleedin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which  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the indications 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endoscopic treat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ment?</w:t>
      </w:r>
    </w:p>
    <w:p>
      <w:pPr>
        <w:ind w:left="7" w:right="518" w:firstLine="149"/>
        <w:spacing w:before="19" w:line="25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bleeding peptic  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recomm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endoscopic  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achieve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hemostasis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reduce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,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,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strong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1C),</w:t>
      </w:r>
    </w:p>
    <w:p>
      <w:pPr>
        <w:ind w:right="521" w:firstLine="183"/>
        <w:spacing w:before="54" w:line="24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suggest stratifying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Blatchford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adopting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risk–strat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ified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(weak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low–quality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evidences,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2D):</w:t>
      </w:r>
    </w:p>
    <w:p>
      <w:pPr>
        <w:pStyle w:val="BodyText"/>
        <w:ind w:left="405" w:right="547" w:hanging="234"/>
        <w:spacing w:before="34" w:line="25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3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outpatient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en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doscopy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weak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>quality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evidences,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2C)</w:t>
      </w:r>
    </w:p>
    <w:p>
      <w:pPr>
        <w:pStyle w:val="BodyText"/>
        <w:ind w:left="405" w:right="615" w:hanging="234"/>
        <w:spacing w:before="24" w:line="25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3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low–risk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group,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commend early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inpatient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(</w:t>
      </w:r>
      <w:r>
        <w:rPr>
          <w:sz w:val="19"/>
          <w:szCs w:val="19"/>
        </w:rPr>
        <w:t>≤ </w:t>
      </w:r>
      <w:r>
        <w:rPr>
          <w:rFonts w:ascii="Times New Roman" w:hAnsi="Times New Roman" w:eastAsia="Times New Roman" w:cs="Times New Roman"/>
          <w:sz w:val="19"/>
          <w:szCs w:val="19"/>
        </w:rPr>
        <w:t>24 h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admission)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strong recommen–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dation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low–quality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s,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1C).</w:t>
      </w:r>
    </w:p>
    <w:p>
      <w:pPr>
        <w:pStyle w:val="BodyText"/>
        <w:ind w:left="171"/>
        <w:spacing w:before="24" w:line="23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14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urgent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–</w:t>
      </w:r>
    </w:p>
    <w:p>
      <w:pPr>
        <w:pStyle w:val="BodyText"/>
        <w:ind w:left="407" w:right="682" w:hanging="23"/>
        <w:spacing w:before="24" w:line="25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(</w:t>
      </w:r>
      <w:r>
        <w:rPr>
          <w:sz w:val="19"/>
          <w:szCs w:val="19"/>
          <w:spacing w:val="2"/>
        </w:rPr>
        <w:t>≤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12 </w:t>
      </w:r>
      <w:r>
        <w:rPr>
          <w:rFonts w:ascii="Times New Roman" w:hAnsi="Times New Roman" w:eastAsia="Times New Roman" w:cs="Times New Roman"/>
          <w:sz w:val="19"/>
          <w:szCs w:val="19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admission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strong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rec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ommendation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1C).</w:t>
      </w:r>
    </w:p>
    <w:p>
      <w:pPr>
        <w:spacing w:line="250" w:lineRule="auto"/>
        <w:sectPr>
          <w:type w:val="continuous"/>
          <w:pgSz w:w="11906" w:h="15818"/>
          <w:pgMar w:top="847" w:right="603" w:bottom="86" w:left="1132" w:header="600" w:footer="0" w:gutter="0"/>
          <w:cols w:equalWidth="0" w:num="2">
            <w:col w:w="4861" w:space="100"/>
            <w:col w:w="5210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3" w:lineRule="auto"/>
        <w:rPr>
          <w:sz w:val="21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386032</wp:posOffset>
            </wp:positionH>
            <wp:positionV relativeFrom="paragraph">
              <wp:posOffset>83966</wp:posOffset>
            </wp:positionV>
            <wp:extent cx="736600" cy="308451"/>
            <wp:effectExtent l="0" t="0" r="0" b="0"/>
            <wp:wrapNone/>
            <wp:docPr id="42" name="IM 42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847" w:right="603" w:bottom="86" w:left="1132" w:header="600" w:footer="0" w:gutter="0"/>
          <w:cols w:equalWidth="0" w:num="1">
            <w:col w:w="10171" w:space="0"/>
          </w:cols>
        </w:sectPr>
        <w:rPr/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3"/>
          <w:pgSz w:w="11906" w:h="15818"/>
          <w:pgMar w:top="847" w:right="603" w:bottom="86" w:left="1132" w:header="600" w:footer="0" w:gutter="0"/>
          <w:cols w:equalWidth="0" w:num="1">
            <w:col w:w="10171" w:space="0"/>
          </w:cols>
        </w:sectPr>
        <w:rPr/>
      </w:pPr>
    </w:p>
    <w:p>
      <w:pPr>
        <w:ind w:left="7" w:right="168" w:firstLine="149"/>
        <w:spacing w:before="71" w:line="25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spurting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 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Forrest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1a),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oozing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Forrest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1b),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visible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vessel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Forrest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2a),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hemostasis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mended  (strong  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based  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low–quality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evidences,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1C)</w:t>
      </w:r>
    </w:p>
    <w:p>
      <w:pPr>
        <w:ind w:left="7" w:right="176" w:firstLine="149"/>
        <w:spacing w:before="27" w:line="25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bleeding 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sugges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dual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modality 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hemostasis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(weak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recommenda–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moderate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>, 2B)</w:t>
      </w:r>
    </w:p>
    <w:p>
      <w:pPr>
        <w:pStyle w:val="BodyText"/>
        <w:ind w:right="179" w:firstLine="157"/>
        <w:spacing w:before="23" w:line="25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bleeding 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con–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sidering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Doppler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probe</w:t>
      </w:r>
      <w:r>
        <w:rPr>
          <w:sz w:val="19"/>
          <w:szCs w:val="19"/>
          <w:color w:val="131413"/>
          <w:spacing w:val="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guided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hemostasis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if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expertise  is  available  (weak  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based  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low–quality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evidences,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2D),</w:t>
      </w:r>
    </w:p>
    <w:p>
      <w:pPr>
        <w:pStyle w:val="BodyText"/>
        <w:ind w:left="5" w:right="179" w:firstLine="161"/>
        <w:spacing w:before="52" w:line="25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establishes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treats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bleeding.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advocates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sz w:val="19"/>
          <w:szCs w:val="19"/>
          <w:color w:val="131413"/>
          <w:spacing w:val="4"/>
        </w:rPr>
        <w:t>’</w:t>
      </w:r>
      <w:r>
        <w:rPr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deter-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mination  by  using  Blatchford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Forrest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classifica-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clinical   judgment.    Three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lev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els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  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stratification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proposed:</w:t>
      </w:r>
    </w:p>
    <w:p>
      <w:pPr>
        <w:pStyle w:val="BodyText"/>
        <w:ind w:left="407" w:right="246" w:hanging="236"/>
        <w:spacing w:before="265" w:line="26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4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Very low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risk</w:t>
      </w:r>
      <w:r>
        <w:rPr>
          <w:sz w:val="19"/>
          <w:szCs w:val="19"/>
          <w:spacing w:val="4"/>
        </w:rPr>
        <w:t>—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safe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outpa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tient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management,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of death</w:t>
      </w:r>
    </w:p>
    <w:p>
      <w:pPr>
        <w:pStyle w:val="BodyText"/>
        <w:ind w:left="171"/>
        <w:spacing w:line="23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3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risk</w:t>
      </w:r>
      <w:r>
        <w:rPr>
          <w:sz w:val="19"/>
          <w:szCs w:val="19"/>
          <w:spacing w:val="3"/>
        </w:rPr>
        <w:t>—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admission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early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endoscopy</w:t>
      </w:r>
    </w:p>
    <w:p>
      <w:pPr>
        <w:pStyle w:val="BodyText"/>
        <w:ind w:left="408" w:right="850" w:hanging="237"/>
        <w:spacing w:before="21" w:line="25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5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risk</w:t>
      </w:r>
      <w:r>
        <w:rPr>
          <w:sz w:val="19"/>
          <w:szCs w:val="19"/>
          <w:spacing w:val="5"/>
        </w:rPr>
        <w:t>—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resuscitation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urgent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endoscopy</w:t>
      </w:r>
    </w:p>
    <w:p>
      <w:pPr>
        <w:pStyle w:val="BodyText"/>
        <w:ind w:left="2" w:right="176" w:firstLine="166"/>
        <w:spacing w:before="282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Risk  stratification  is  based  on  many  risk  prediction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models  and  Blatchford  score  is  one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  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ost  vali-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dated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tools.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international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multicenter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prospective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3012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Stanley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.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102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]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shown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Blatchford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1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low-risk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had 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sensitivity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98.6%,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specificity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34.6%,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positive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predictive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value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96.6%,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negative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dictive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value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56.0%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non-intervention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survival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both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combined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endpoint.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They 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reported 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  threshold  Blatchford  score  of  7  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(high-risk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group)  was  best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predicting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treatment,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sensitivity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80.4%,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specificity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57.4%,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positive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predictive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value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31.3%,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negative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predictive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value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92.4%.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reassures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safe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early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charge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low-risk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assists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thera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high-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patients.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While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timing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deter-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mined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local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protocols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resource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sooner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better,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WSES  advocates  to  perform  endoscopy  at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earliest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opportunity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regardless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file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only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limitation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resources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ex-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pertise.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Endoscopy 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sz w:val="19"/>
          <w:szCs w:val="19"/>
          <w:color w:val="131413"/>
          <w:spacing w:val="6"/>
        </w:rPr>
        <w:t>“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clock</w:t>
      </w:r>
      <w:r>
        <w:rPr>
          <w:sz w:val="19"/>
          <w:szCs w:val="19"/>
          <w:color w:val="131413"/>
          <w:spacing w:val="6"/>
        </w:rPr>
        <w:t>”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guidanc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if  endoscopy  could  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done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earlier,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cli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nician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should  do  it.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  a  part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  resuscitative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strategy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transfusion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replace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early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hemostasis.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Dual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modality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emostasis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advocated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preference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single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modality.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al.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conducted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meta-analys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103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20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randomized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controlled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trials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2472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compar-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ing  dual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versus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mono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   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treatment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high-risk  bleeding  ulcers  and  co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ncluded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27" w:firstLine="7"/>
        <w:spacing w:before="47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dual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superior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epineph-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injection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alone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improving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tcomes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high-risk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Cochrane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cluding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19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randomized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2033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patients,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Ver-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gara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al.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104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shown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additional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treatment  after  epinephrine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injection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reduces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furt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surgery 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tients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high-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ulcer;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cannot  con-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clude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particular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form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of dua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l-modality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is  equal  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superior 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anothe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al.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formed  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network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meta-analysis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choices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105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shown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addition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mechan-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epinephrine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inj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significantly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duced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probability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0.19,  95%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CI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0.07</w:t>
      </w:r>
      <w:r>
        <w:rPr>
          <w:sz w:val="19"/>
          <w:szCs w:val="19"/>
          <w:color w:val="131413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0.52)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0.10,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95%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0.01</w:t>
      </w:r>
      <w:r>
        <w:rPr>
          <w:sz w:val="19"/>
          <w:szCs w:val="19"/>
          <w:color w:val="131413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0.50).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Epinephrine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therm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therapy 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shown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reduce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0.30,  95%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0.10</w:t>
      </w:r>
      <w:r>
        <w:rPr>
          <w:sz w:val="19"/>
          <w:szCs w:val="19"/>
          <w:color w:val="131413"/>
          <w:spacing w:val="8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0.91)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intervention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>0.47,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>95%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CI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0.16</w:t>
      </w:r>
      <w:r>
        <w:rPr>
          <w:sz w:val="19"/>
          <w:szCs w:val="19"/>
          <w:color w:val="131413"/>
          <w:spacing w:val="6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1.20).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Hence,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appears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mechanical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along  with  epinephrine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njection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adequate.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adherent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clot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(For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2b),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advocates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non-aggressive  clot  irrigatio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n-flushing  attempts  rather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mechanical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dislodgment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Asia-Pacific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Work-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consensus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advocates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vigorous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target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irriga-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5 min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dual-modality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hemo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stasis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adherent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clots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106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advocate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cau-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tious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approach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dislodging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adherent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clots.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ex-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pertise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,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   vigorous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approach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adopted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107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individual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endo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scopist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liberty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make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decisions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propose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individual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judgment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until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further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support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clot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dislodgment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improves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outcomes.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event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bleeding,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strongly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advocate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Newer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dalities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scope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clips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OTSC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),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hemos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,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guided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ultrasound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angiography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,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RFA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Endoclot,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ligation,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cryotherapy,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Anka-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ferd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stopper,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suturing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devices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available.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needs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defined.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six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investigated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 over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scope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clips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either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first-line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second-line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therapy 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fractory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2"/>
          </w:rPr>
          <w:t>108</w:t>
        </w:r>
      </w:hyperlink>
      <w:r>
        <w:rPr>
          <w:sz w:val="19"/>
          <w:szCs w:val="19"/>
          <w:color w:val="131413"/>
          <w:spacing w:val="22"/>
        </w:rPr>
        <w:t>–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2"/>
          </w:rPr>
          <w:t>113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Doppler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probe</w:t>
      </w:r>
      <w:r>
        <w:rPr>
          <w:sz w:val="19"/>
          <w:szCs w:val="19"/>
          <w:color w:val="131413"/>
          <w:spacing w:val="22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guided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assessment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accurate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scoring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predicting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rebleed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risk.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prospective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cohort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 163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,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Jensen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showed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spurting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Forrest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1a),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visible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vessel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Forrest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2a),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adherent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clot  (Forrest  2b)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highe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Doppler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compared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oozing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Forrest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1b);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Doppler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sessment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improved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stratification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6"/>
          </w:rPr>
          <w:t>114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].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portant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to   note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that   rebleed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ing   risk   prediction   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superior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Forrest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classific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system,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i.e.,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Forrest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1b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has  low  risk  of  rebleeding  comp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ared  with  Forrest  2a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and  Forrest  2b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lesions.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Dopple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probe</w:t>
      </w:r>
      <w:r>
        <w:rPr>
          <w:sz w:val="19"/>
          <w:szCs w:val="19"/>
          <w:color w:val="131413"/>
          <w:spacing w:val="6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guided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lesion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shown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reduce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further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intervention.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single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blinded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ndomized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controlled</w:t>
      </w:r>
    </w:p>
    <w:p>
      <w:pPr>
        <w:spacing w:line="263" w:lineRule="auto"/>
        <w:sectPr>
          <w:type w:val="continuous"/>
          <w:pgSz w:w="11906" w:h="15818"/>
          <w:pgMar w:top="847" w:right="603" w:bottom="86" w:left="1132" w:header="600" w:footer="0" w:gutter="0"/>
          <w:cols w:equalWidth="0" w:num="2">
            <w:col w:w="4859" w:space="100"/>
            <w:col w:w="5213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3" w:lineRule="auto"/>
        <w:rPr>
          <w:sz w:val="21"/>
        </w:rPr>
      </w:pP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386021</wp:posOffset>
            </wp:positionH>
            <wp:positionV relativeFrom="paragraph">
              <wp:posOffset>83921</wp:posOffset>
            </wp:positionV>
            <wp:extent cx="736600" cy="308451"/>
            <wp:effectExtent l="0" t="0" r="0" b="0"/>
            <wp:wrapNone/>
            <wp:docPr id="44" name="IM 44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847" w:right="603" w:bottom="86" w:left="1132" w:header="600" w:footer="0" w:gutter="0"/>
          <w:cols w:equalWidth="0" w:num="1">
            <w:col w:w="10171" w:space="0"/>
          </w:cols>
        </w:sectPr>
        <w:rPr/>
      </w:pPr>
    </w:p>
    <w:p>
      <w:pPr>
        <w:spacing w:before="53"/>
        <w:rPr/>
      </w:pPr>
      <w:r/>
    </w:p>
    <w:p>
      <w:pPr>
        <w:spacing w:before="53"/>
        <w:rPr/>
      </w:pPr>
      <w:r/>
    </w:p>
    <w:p>
      <w:pPr>
        <w:spacing w:before="53"/>
        <w:rPr/>
      </w:pPr>
      <w:r/>
    </w:p>
    <w:p>
      <w:pPr>
        <w:sectPr>
          <w:headerReference w:type="default" r:id="rId45"/>
          <w:pgSz w:w="11906" w:h="15818"/>
          <w:pgMar w:top="847" w:right="603" w:bottom="86" w:left="1121" w:header="600" w:footer="0" w:gutter="0"/>
          <w:cols w:equalWidth="0" w:num="1">
            <w:col w:w="10181" w:space="0"/>
          </w:cols>
        </w:sectPr>
        <w:rPr/>
      </w:pPr>
    </w:p>
    <w:p>
      <w:pPr>
        <w:pStyle w:val="BodyText"/>
        <w:ind w:left="17" w:right="152" w:firstLine="2"/>
        <w:spacing w:before="38" w:line="25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148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125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Jensen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al.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shown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Doppl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probe</w:t>
      </w:r>
      <w:r>
        <w:rPr>
          <w:sz w:val="19"/>
          <w:szCs w:val="19"/>
          <w:color w:val="131413"/>
          <w:spacing w:val="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guided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hemostasis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significantly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reduced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  30-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rates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compared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standard,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visually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guided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hemostasis with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number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needed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treat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 7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11</w:t>
        </w:r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].</w:t>
      </w:r>
    </w:p>
    <w:p>
      <w:pPr>
        <w:ind w:left="18" w:right="167" w:firstLine="159"/>
        <w:spacing w:before="17" w:line="25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pharmacological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regimen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(erythro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mycin,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PPI, terlipressin,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others)?</w:t>
      </w:r>
    </w:p>
    <w:p>
      <w:pPr>
        <w:ind w:left="18" w:right="167" w:firstLine="149"/>
        <w:spacing w:before="17" w:line="25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bleeding peptic  ulcer,  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d–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ministering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erythromycin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 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weak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moderate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, 2B),</w:t>
      </w:r>
    </w:p>
    <w:p>
      <w:pPr>
        <w:ind w:left="21" w:right="167" w:firstLine="146"/>
        <w:spacing w:before="22" w:line="25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suggest start–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PPI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soon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as possible  (weak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recommenda–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moderate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, 2B),</w:t>
      </w:r>
    </w:p>
    <w:p>
      <w:pPr>
        <w:ind w:left="12" w:right="156" w:firstLine="155"/>
        <w:spacing w:before="22" w:line="258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bleeding peptic  ulc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successful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hemostasis,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we suggest administrati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high–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dose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PPI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continuous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infusion 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72 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(weak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recommendation  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moderate–quality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evidences,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"/>
        </w:rPr>
        <w:t>2B),</w:t>
      </w:r>
    </w:p>
    <w:p>
      <w:pPr>
        <w:pStyle w:val="BodyText"/>
        <w:ind w:right="162" w:firstLine="168"/>
        <w:spacing w:before="25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bleeding peptic  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recomm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PPI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6</w:t>
      </w:r>
      <w:r>
        <w:rPr>
          <w:sz w:val="19"/>
          <w:szCs w:val="19"/>
          <w:color w:val="131413"/>
          <w:spacing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8 weeks following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treatment,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Long–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term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PPI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unless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 patien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going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NSAID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strong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moderate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1B)</w:t>
      </w:r>
    </w:p>
    <w:p>
      <w:pPr>
        <w:ind w:left="11" w:right="164" w:firstLine="169"/>
        <w:spacing w:before="28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 acid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suppression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 pep-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complications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wel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known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116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dosage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duration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PPI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administrati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 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ulc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still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matter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debate.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Multiple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stu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highlighted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high-dose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regimens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PPI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117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reduce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rebleeding,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inter-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vention,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mortality following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mostasis.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randomized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placebo-controlled trial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767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bleed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treated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high-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stigmata,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high-dose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intra-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venous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PPIs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(80 mg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esomeprazole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bolus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plus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8 mg/h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continuous  infusion  for  72 h)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significantly  reduced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(5.9%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10.3%,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=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0.03)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endoscopic   retreatment 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118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].   Similar   results   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found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meta-analysis;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high-dose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ravenous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PPIs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significantly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reduced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reblee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ing,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surgery,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compared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pla-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cebo/no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119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hand,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Co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chrane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120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]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focusing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including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twenty-two  RCTs  found  insufficient  eviden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ce  to  con-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clude  superiority,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inferiority,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equivalence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 high-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dose  PPI  treatmen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  over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lower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doses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bleeding.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Another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systematic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Cochrane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Collaboration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5"/>
          </w:rPr>
          <w:t>121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included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six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RCTs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comprising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>2223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showed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PPI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initiated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before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endoscopy 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upper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mi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ght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duce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proportion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of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stigma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 recent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index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endos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significantly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reduces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  requirement  for  endoscopic  therapy  during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index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endoscopy.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found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that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0" w:right="530" w:firstLine="4"/>
        <w:spacing w:before="35" w:line="25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PPI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affects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clinically  important   outcomes,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namely  mortality,  reb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leeding,  or  need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surgery.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light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above,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administration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high-dose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PPI,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starting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prior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endos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continuing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first  72 h,  seems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reasonable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suggested,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even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though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further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needed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give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strong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recommendation.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of proton-pump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hibitors  should  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replace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urgent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endoscopy  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tients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bleeding.</w:t>
      </w:r>
    </w:p>
    <w:p>
      <w:pPr>
        <w:ind w:left="20" w:right="515" w:firstLine="158"/>
        <w:spacing w:before="51" w:line="258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  prokinetic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drug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given  before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helps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empty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stomach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contents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improves viewing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endos-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copy.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randomized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trials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pooled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lyses   have   been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published:   three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erythromycin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two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metoclopramide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122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endoscopy  erythromycin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extensively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studied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shown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enhance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 vis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ualization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 well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reduce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second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123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, 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124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practice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shown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reduce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intervention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impact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125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].</w:t>
      </w:r>
    </w:p>
    <w:p>
      <w:pPr>
        <w:pStyle w:val="BodyText"/>
        <w:ind w:right="528" w:firstLine="178"/>
        <w:spacing w:before="45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initial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hemostasis,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risk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must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be  minimized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adjunct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therapies.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PPU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complicated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by  bleeding,   there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33%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risk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rebleeding  in  1</w:t>
      </w:r>
      <w:r>
        <w:rPr>
          <w:sz w:val="19"/>
          <w:szCs w:val="19"/>
          <w:color w:val="131413"/>
          <w:spacing w:val="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years.  Furtherm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ore,  there  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>40</w:t>
      </w:r>
      <w:r>
        <w:rPr>
          <w:sz w:val="19"/>
          <w:szCs w:val="19"/>
          <w:color w:val="131413"/>
          <w:spacing w:val="2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>50%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rebleeding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   subsequent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  10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years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initial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episode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6"/>
          </w:rPr>
          <w:t>126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PPIs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6</w:t>
      </w:r>
      <w:r>
        <w:rPr>
          <w:sz w:val="19"/>
          <w:szCs w:val="19"/>
          <w:color w:val="131413"/>
          <w:spacing w:val="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8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weeks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endo-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  peptic   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to   allow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mucosal   healing 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127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].   Once   muco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sal   healing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achieved,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long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PPIs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continu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still  controversial.  Randomized  prospective  trials  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demonstrated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benefit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long-term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acid-suppression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two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settings: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chronic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NSAID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users 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pylori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infected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5"/>
          </w:rPr>
          <w:t>128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].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Testing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pylori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recommended  in  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BPU.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followed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eradication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who  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pylori  positive,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with  subsequent  assessment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effect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therapy,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renewed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whom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eradication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fails.</w:t>
      </w:r>
    </w:p>
    <w:p>
      <w:pPr>
        <w:ind w:left="21" w:right="530" w:firstLine="161"/>
        <w:spacing w:line="25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In 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recurrent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ulcer, what is the role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of non-operative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management?</w:t>
      </w:r>
    </w:p>
    <w:p>
      <w:pPr>
        <w:ind w:left="23" w:right="519" w:firstLine="149"/>
        <w:spacing w:before="19" w:line="25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recurrent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bleeding 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recommend endoscopy as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first–line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(strong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1C),</w:t>
      </w:r>
    </w:p>
    <w:p>
      <w:pPr>
        <w:ind w:left="22" w:right="532" w:firstLine="149"/>
        <w:spacing w:before="21" w:line="25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patients 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recurrent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bleeding,  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trans–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catheter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angioembolization   as   an   alternative   option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resources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(weak  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2D),</w:t>
      </w:r>
    </w:p>
    <w:p>
      <w:pPr>
        <w:ind w:left="17" w:right="515" w:firstLine="164"/>
        <w:spacing w:before="24" w:line="26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Emergency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fir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st-line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8"/>
          </w:rPr>
          <w:t>129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>].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must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done  at 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earliest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opportunit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who  are  hemodynamically  stable,  angioembolization  of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bleeding vessel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option.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carefully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balanced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inherent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risks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 patient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trans-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fer,  contrast  nephropathy,  pancreatitis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cholecystitis</w:t>
      </w:r>
    </w:p>
    <w:p>
      <w:pPr>
        <w:spacing w:line="260" w:lineRule="auto"/>
        <w:sectPr>
          <w:type w:val="continuous"/>
          <w:pgSz w:w="11906" w:h="15818"/>
          <w:pgMar w:top="847" w:right="603" w:bottom="86" w:left="1121" w:header="600" w:footer="0" w:gutter="0"/>
          <w:cols w:equalWidth="0" w:num="2">
            <w:col w:w="4856" w:space="100"/>
            <w:col w:w="5225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3" w:lineRule="auto"/>
        <w:rPr>
          <w:sz w:val="21"/>
        </w:rPr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392741</wp:posOffset>
            </wp:positionH>
            <wp:positionV relativeFrom="paragraph">
              <wp:posOffset>83929</wp:posOffset>
            </wp:positionV>
            <wp:extent cx="736600" cy="308451"/>
            <wp:effectExtent l="0" t="0" r="0" b="0"/>
            <wp:wrapNone/>
            <wp:docPr id="46" name="IM 46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847" w:right="603" w:bottom="86" w:left="1121" w:header="600" w:footer="0" w:gutter="0"/>
          <w:cols w:equalWidth="0" w:num="1">
            <w:col w:w="10181" w:space="0"/>
          </w:cols>
        </w:sectPr>
        <w:rPr/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7"/>
          <w:pgSz w:w="11906" w:h="15818"/>
          <w:pgMar w:top="847" w:right="603" w:bottom="86" w:left="1116" w:header="600" w:footer="0" w:gutter="0"/>
          <w:cols w:equalWidth="0" w:num="1">
            <w:col w:w="10186" w:space="0"/>
          </w:cols>
        </w:sectPr>
        <w:rPr/>
      </w:pPr>
    </w:p>
    <w:p>
      <w:pPr>
        <w:ind w:left="17" w:right="181" w:firstLine="5"/>
        <w:spacing w:before="44" w:line="27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risk  due  to  emboli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zation  material  and  risks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with vascular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access.</w:t>
      </w:r>
    </w:p>
    <w:p>
      <w:pPr>
        <w:pStyle w:val="BodyText"/>
        <w:ind w:left="20"/>
        <w:spacing w:before="264" w:line="199" w:lineRule="auto"/>
        <w:outlineLvl w:val="1"/>
        <w:rPr>
          <w:sz w:val="18"/>
          <w:szCs w:val="18"/>
        </w:rPr>
      </w:pPr>
      <w:r>
        <w:rPr>
          <w:sz w:val="18"/>
          <w:szCs w:val="18"/>
          <w:color w:val="131413"/>
          <w:spacing w:val="2"/>
        </w:rPr>
        <w:t>Angiography, embolization</w:t>
      </w:r>
    </w:p>
    <w:p>
      <w:pPr>
        <w:ind w:left="21" w:right="182" w:firstLine="1"/>
        <w:spacing w:before="25" w:line="25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indications 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angiography?</w:t>
      </w:r>
    </w:p>
    <w:p>
      <w:pPr>
        <w:ind w:left="15" w:right="182" w:firstLine="157"/>
        <w:spacing w:before="20" w:line="258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bleeding 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con–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sidering angiography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 diagnostic purposes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 second–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investigation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negative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weak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, 2C),</w:t>
      </w:r>
    </w:p>
    <w:p>
      <w:pPr>
        <w:ind w:right="181" w:firstLine="171"/>
        <w:spacing w:before="54" w:line="234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made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regardi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provocation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angiograph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y,</w:t>
      </w:r>
    </w:p>
    <w:p>
      <w:pPr>
        <w:ind w:left="20" w:right="179" w:firstLine="158"/>
        <w:spacing w:before="51" w:line="25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Angiography  may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assist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hemorrhage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ociated with 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dis-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ease.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remains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first-line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investiga-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choice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undifferentiated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upper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hemorrhage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130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Similarly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diagnostic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modality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upper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hemorrhage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dis-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-1"/>
          </w:rPr>
          <w:t>130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].</w:t>
      </w:r>
    </w:p>
    <w:p>
      <w:pPr>
        <w:ind w:left="16" w:right="180" w:firstLine="162"/>
        <w:spacing w:before="14" w:line="26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Angiography for diagnostic purposes 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second-line in-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vestigation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angiography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before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endoscop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results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unacceptable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rates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negative  investigations  and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is  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warranted  given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invas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nature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 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angiogram.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Angiography    is    useful    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confirmation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localization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point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hemorrhage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allows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treat-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embolization.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occasion,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provocation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angiog-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raphy with the 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anticoagulants may 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indicated. 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inter-specialty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consensus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guide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investigation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case 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case basis.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Only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reports,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ies,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expert opinion are available to guide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decision-making.</w:t>
      </w:r>
    </w:p>
    <w:p>
      <w:pPr>
        <w:ind w:left="19" w:right="182" w:firstLine="163"/>
        <w:spacing w:before="19" w:line="25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bleedin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which  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the indications 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angioembolization?</w:t>
      </w:r>
    </w:p>
    <w:p>
      <w:pPr>
        <w:ind w:right="174" w:firstLine="172"/>
        <w:spacing w:before="19" w:line="26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  hemodinamically  stable  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tients,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hemost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asis fails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twice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possible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/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feasible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,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angiography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angioem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bolization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technical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skills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equip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(weak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low–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, 2D)</w:t>
      </w:r>
    </w:p>
    <w:p>
      <w:pPr>
        <w:ind w:left="17" w:right="178" w:firstLine="164"/>
        <w:spacing w:before="26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established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first-line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 hemorrhage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associate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level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),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conduct  a  second  endoscopic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examination  with  thera-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peutic  intent,  in  cases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recurrent  hemorrhage.  How-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ever,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fails,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traditionally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indicated.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operations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reported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 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rates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40%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129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131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Because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postoperative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mortality,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strategies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sought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angioembolization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become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increas-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ingly described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two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decades.</w:t>
      </w:r>
    </w:p>
    <w:p>
      <w:pPr>
        <w:pStyle w:val="BodyText"/>
        <w:ind w:left="20" w:right="150" w:firstLine="163"/>
        <w:spacing w:before="24" w:line="257" w:lineRule="auto"/>
        <w:jc w:val="both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High-risk  surgical  pa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tients  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suggested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ideal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candidates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gioemboliza-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130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132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data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exist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investi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gating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defining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defi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nition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  </w:t>
      </w:r>
      <w:r>
        <w:rPr>
          <w:sz w:val="19"/>
          <w:szCs w:val="19"/>
          <w:color w:val="131413"/>
          <w:spacing w:val="4"/>
        </w:rPr>
        <w:t>“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high    risk.</w:t>
      </w:r>
      <w:r>
        <w:rPr>
          <w:sz w:val="19"/>
          <w:szCs w:val="19"/>
          <w:color w:val="131413"/>
          <w:spacing w:val="4"/>
        </w:rPr>
        <w:t>”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 w:right="530" w:firstLine="3"/>
        <w:spacing w:before="40" w:line="26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Interdisciplinary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consensus   (surgery,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gastroente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rology,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intensive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care,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anesthesia)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required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uide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decision-making.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Low-risk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likely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benefit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strategy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lik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duced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group.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tudies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exist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 validate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claim.</w:t>
      </w:r>
    </w:p>
    <w:p>
      <w:pPr>
        <w:ind w:left="2" w:right="515" w:firstLine="167"/>
        <w:spacing w:before="14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Furthermore,   according  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physiology   behind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wound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repair,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possible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angioembolization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complicate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subsequent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intervention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ecause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  reduction  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blood  flow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  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field,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data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ex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 validate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claim.</w:t>
      </w:r>
    </w:p>
    <w:p>
      <w:pPr>
        <w:ind w:left="4" w:right="531" w:firstLine="164"/>
        <w:spacing w:before="56" w:line="23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embolization 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considered 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unstable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tients with bleeding 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ulcer?</w:t>
      </w:r>
    </w:p>
    <w:p>
      <w:pPr>
        <w:ind w:right="530" w:firstLine="183"/>
        <w:spacing w:before="52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against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routinely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angioemboliza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unstable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patients, Angioembolization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 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 selected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cases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selected facilities  (weak  recommendation  based  on  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, 2D),</w:t>
      </w:r>
    </w:p>
    <w:p>
      <w:pPr>
        <w:ind w:left="2" w:right="527" w:firstLine="168"/>
        <w:spacing w:before="55" w:line="25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data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address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relative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safety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   angioembolization    compared     wit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    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hemodynamically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unstable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Variable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definitions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hemodynamic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stability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further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com-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plicate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meaningful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recommendations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field.  Suc-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cessful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reports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 angioembolization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hemorrhagic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shock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described.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trospective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series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describing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super-selectiv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angioembolization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  51  patients  with  active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hemorrhage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(with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57%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 these  upper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gastro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intestinal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nature),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demonstrated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possi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bility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approach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physiological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shock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(defined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sys-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tolic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pressure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&lt;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90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mmHg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0"/>
          </w:rPr>
          <w:t>133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].</w:t>
      </w:r>
    </w:p>
    <w:p>
      <w:pPr>
        <w:ind w:left="4" w:right="530" w:firstLine="165"/>
        <w:spacing w:before="58" w:line="25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     appropriateness      of     angioembolization     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hemodynamically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unstable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depends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num-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factors,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timely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availability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skills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angioembolization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service,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quality 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ongoing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resuscitation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,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peri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procedural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post-procedural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intensive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care,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tient  variables.  Furthermore,  the  presence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hybrid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strict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proximity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angi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oembolization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facility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  mandatory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  the  angiographic  approach 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unstable  patients. 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coordinated,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interdisciplinary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ap-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proach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(surgery,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interventional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radiology,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gastroenter-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ology,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intensive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care,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esthesia)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likely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benefit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critically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patients,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data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 validate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hypothesis.</w:t>
      </w:r>
    </w:p>
    <w:p>
      <w:pPr>
        <w:ind w:right="530" w:firstLine="166"/>
        <w:spacing w:before="19" w:line="25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  patients  with  recurrent  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  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which are the indications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angioembolization?</w:t>
      </w:r>
    </w:p>
    <w:p>
      <w:pPr>
        <w:ind w:left="4" w:right="522" w:firstLine="152"/>
        <w:spacing w:before="21" w:line="25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 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rebleedi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we  suggest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angioembolization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feasible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option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(weak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recommen–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, 2C),</w:t>
      </w:r>
    </w:p>
    <w:p>
      <w:pPr>
        <w:ind w:left="7" w:right="529" w:firstLine="161"/>
        <w:spacing w:before="21" w:line="25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recurrent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(defined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re-bleeding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therapeutic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attemp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ts),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angioembolization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and  surgical  options  should  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considered.  Mul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tiple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reports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series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 successful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angioembolization</w:t>
      </w:r>
    </w:p>
    <w:p>
      <w:pPr>
        <w:spacing w:line="258" w:lineRule="auto"/>
        <w:sectPr>
          <w:type w:val="continuous"/>
          <w:pgSz w:w="11906" w:h="15818"/>
          <w:pgMar w:top="847" w:right="603" w:bottom="86" w:left="1116" w:header="600" w:footer="0" w:gutter="0"/>
          <w:cols w:equalWidth="0" w:num="2">
            <w:col w:w="4876" w:space="100"/>
            <w:col w:w="5210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4" w:lineRule="auto"/>
        <w:rPr>
          <w:sz w:val="21"/>
        </w:rPr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395728</wp:posOffset>
            </wp:positionH>
            <wp:positionV relativeFrom="paragraph">
              <wp:posOffset>84022</wp:posOffset>
            </wp:positionV>
            <wp:extent cx="736600" cy="308451"/>
            <wp:effectExtent l="0" t="0" r="0" b="0"/>
            <wp:wrapNone/>
            <wp:docPr id="48" name="IM 48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3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847" w:right="603" w:bottom="86" w:left="1116" w:header="600" w:footer="0" w:gutter="0"/>
          <w:cols w:equalWidth="0" w:num="1">
            <w:col w:w="10186" w:space="0"/>
          </w:cols>
        </w:sectPr>
        <w:rPr/>
      </w:pPr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ectPr>
          <w:headerReference w:type="default" r:id="rId49"/>
          <w:pgSz w:w="11906" w:h="15818"/>
          <w:pgMar w:top="847" w:right="603" w:bottom="86" w:left="1096" w:header="600" w:footer="0" w:gutter="0"/>
          <w:cols w:equalWidth="0" w:num="1">
            <w:col w:w="10206" w:space="0"/>
          </w:cols>
        </w:sectPr>
        <w:rPr/>
      </w:pPr>
    </w:p>
    <w:p>
      <w:pPr>
        <w:pStyle w:val="BodyText"/>
        <w:ind w:left="36" w:right="150" w:firstLine="8"/>
        <w:spacing w:before="39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hemorrhage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gastroduodenal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reported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134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].  However,  no  high-level  studi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es  com-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paring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angi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oembolization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sur-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exist.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prospective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multiple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retrospective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cohort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comparing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undergoing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angioembolization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under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going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failed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available.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summarized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three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meta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analysis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0"/>
          </w:rPr>
          <w:t>135</w:t>
        </w:r>
      </w:hyperlink>
      <w:r>
        <w:rPr>
          <w:sz w:val="19"/>
          <w:szCs w:val="19"/>
          <w:color w:val="131413"/>
          <w:spacing w:val="20"/>
        </w:rPr>
        <w:t>-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0"/>
          </w:rPr>
          <w:t>137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].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Kyaw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summarized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>6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retrospective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cohort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udies: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found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sig-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nificantly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reduce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likelihood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further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(post-inter-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vention)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hemorrhage,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trend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towards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reduced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further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ntervention.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How-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ever,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trend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creased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mortality.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Beggs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al.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included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9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cohort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(8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retrospective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and  1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prospe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ctive),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simi-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larly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concluded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sig-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nificantly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lower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 rebleeding,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only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marginal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trend   towards   increa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sed   mortality.   Subsequent  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two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meta-analyses,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case-control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comparing  angioembolization  with  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138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ported  a  trend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higher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rebleeding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rates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angioembolization,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trend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towar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ds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higher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mortal-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seen.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significantly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ower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post-procedural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complications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reported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angioembolization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cohort.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latest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meta-analysis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137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]  found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similar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results,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interestingly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found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slight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drift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toward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lower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angioem-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bolization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group.</w:t>
      </w:r>
    </w:p>
    <w:p>
      <w:pPr>
        <w:ind w:left="36" w:right="166" w:firstLine="166"/>
        <w:spacing w:before="21" w:line="25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pe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under-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angioembolization,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appro-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priate embolization techniques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materia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ls?</w:t>
      </w:r>
    </w:p>
    <w:p>
      <w:pPr>
        <w:ind w:right="162" w:firstLine="218"/>
        <w:spacing w:before="51" w:line="254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Varied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techniques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 materials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exist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embolization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duodenal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disease,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tai–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lored approach, guided 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multidisciplinary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team,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corporating   patient,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pathology,    and    environmental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factors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 suggested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(weak recommend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low–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, 2C),</w:t>
      </w:r>
    </w:p>
    <w:p>
      <w:pPr>
        <w:ind w:left="42" w:right="166" w:firstLine="163"/>
        <w:spacing w:before="54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Successful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embolizati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gastric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duodenal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arter-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ies  is  complicated  by  the  ri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ch  collateral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supply.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Several  technical  points  are  raised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  vario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ports,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series,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articles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field.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high-level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articles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guide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technical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consider-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ations.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Pre-procedural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localization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point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hemorrhage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assist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guidance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select-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super-selective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angiography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angiogram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can 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further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guided by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plac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clip  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  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identified.  Diagnostic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angiography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usually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commences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selective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coeliac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axis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superior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mesenteric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artery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catheterization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angiogram.  Where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extravasation  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seen,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super-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selective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approach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normally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follows.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Imaging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both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aspects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  bleeding  point  is  ideally  obtained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(both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sides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 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approached).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0" w:right="531" w:firstLine="162"/>
        <w:spacing w:before="43" w:line="25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In  patients  with  bleed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non-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evident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angiography,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for prophylactic embolization?</w:t>
      </w:r>
    </w:p>
    <w:p>
      <w:pPr>
        <w:ind w:right="530" w:firstLine="171"/>
        <w:spacing w:before="53" w:line="23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made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  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prophylactic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embolization,</w:t>
      </w:r>
    </w:p>
    <w:p>
      <w:pPr>
        <w:ind w:left="24" w:right="531" w:firstLine="161"/>
        <w:spacing w:before="54" w:line="25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Prophylactic  embolization  may  be  considered  in  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situations</w:t>
      </w:r>
    </w:p>
    <w:p>
      <w:pPr>
        <w:pStyle w:val="BodyText"/>
        <w:ind w:left="186"/>
        <w:spacing w:before="255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3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Empirically,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 a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negative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angiogram:</w:t>
      </w:r>
    </w:p>
    <w:p>
      <w:pPr>
        <w:ind w:left="424"/>
        <w:spacing w:before="52" w:line="20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authors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sugge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sted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blind</w:t>
      </w:r>
    </w:p>
    <w:p>
      <w:pPr>
        <w:ind w:left="421" w:right="605" w:firstLine="2"/>
        <w:spacing w:before="22" w:line="25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embolization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upper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gastrointest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inal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hemorrhage,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noting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similar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outcomes 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patients who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underwent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embolization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</w:p>
    <w:p>
      <w:pPr>
        <w:ind w:left="431" w:right="710" w:hanging="8"/>
        <w:spacing w:before="20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demonstration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point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hemorrhage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134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139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5"/>
          </w:rPr>
          <w:t>140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variation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uses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endoscopic</w:t>
      </w:r>
    </w:p>
    <w:p>
      <w:pPr>
        <w:ind w:left="431" w:right="602" w:hanging="9"/>
        <w:spacing w:before="21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information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guide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area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embolization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0"/>
          </w:rPr>
          <w:t>141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142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approaches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on</w:t>
      </w:r>
    </w:p>
    <w:p>
      <w:pPr>
        <w:ind w:left="419" w:right="795" w:firstLine="2"/>
        <w:spacing w:before="22" w:line="27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retrospective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cohorts.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insufficient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high-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level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data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draw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firm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conclusions.</w:t>
      </w:r>
    </w:p>
    <w:p>
      <w:pPr>
        <w:pStyle w:val="BodyText"/>
        <w:ind w:left="186"/>
        <w:spacing w:before="12" w:line="20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4"/>
        </w:rPr>
        <w:t>-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planned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intervention,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association with</w:t>
      </w:r>
    </w:p>
    <w:p>
      <w:pPr>
        <w:ind w:left="423"/>
        <w:spacing w:before="55" w:line="20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control: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addition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 prophylactic</w:t>
      </w:r>
    </w:p>
    <w:p>
      <w:pPr>
        <w:ind w:left="421" w:right="596" w:firstLine="2"/>
        <w:spacing w:before="22" w:line="25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embolization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addition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hemostasis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investigated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authors,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recently with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two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randomized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controlled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tri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als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143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,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9"/>
          </w:rPr>
          <w:t>144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9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Laursen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demonstrated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trend</w:t>
      </w:r>
    </w:p>
    <w:p>
      <w:pPr>
        <w:ind w:left="419"/>
        <w:spacing w:before="17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toward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improved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patients who</w:t>
      </w:r>
    </w:p>
    <w:p>
      <w:pPr>
        <w:ind w:left="422" w:right="849"/>
        <w:spacing w:before="23" w:line="25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underwent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additional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ophylactic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embolization.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second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RCT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Lau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al.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failed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confirm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observation.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approach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was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supported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retrospective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ser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ies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Mille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al.</w:t>
      </w:r>
    </w:p>
    <w:p>
      <w:pPr>
        <w:ind w:left="439"/>
        <w:spacing w:before="20" w:line="221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  <w:position w:val="2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-2"/>
            <w:position w:val="2"/>
          </w:rPr>
          <w:t>145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-2"/>
          <w:position w:val="2"/>
        </w:rPr>
        <w:t>].</w:t>
      </w:r>
    </w:p>
    <w:p>
      <w:pPr>
        <w:ind w:left="21" w:right="531" w:firstLine="156"/>
        <w:spacing w:before="288" w:line="244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present,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literature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ap-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insufficient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routinely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approach.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24"/>
        <w:spacing w:before="53" w:line="193" w:lineRule="auto"/>
        <w:outlineLvl w:val="1"/>
        <w:rPr>
          <w:sz w:val="18"/>
          <w:szCs w:val="18"/>
        </w:rPr>
      </w:pPr>
      <w:r>
        <w:rPr>
          <w:sz w:val="18"/>
          <w:szCs w:val="18"/>
          <w:color w:val="131413"/>
          <w:spacing w:val="-3"/>
        </w:rPr>
        <w:t>Surgery</w:t>
      </w:r>
    </w:p>
    <w:p>
      <w:pPr>
        <w:ind w:left="21" w:right="531" w:firstLine="1"/>
        <w:spacing w:before="24" w:line="25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indications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appropriate timing 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surgery?</w:t>
      </w:r>
    </w:p>
    <w:p>
      <w:pPr>
        <w:ind w:left="20" w:right="513" w:firstLine="152"/>
        <w:spacing w:before="19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suggest surgi–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hemostasis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angiog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raphic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embolization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immedi–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ately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skills)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repeated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endoscopy, 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hypotension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and/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hemodynamic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instability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and/or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lar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cm  at first  endoscopy,  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suggest  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intervention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without   repeated   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(strong   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low–quality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1D),</w:t>
      </w:r>
    </w:p>
    <w:p>
      <w:pPr>
        <w:ind w:left="21" w:right="530" w:firstLine="156"/>
        <w:spacing w:before="20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renowned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conducted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1999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5"/>
          </w:rPr>
          <w:t>129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compared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endoscopic  retreatment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initial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endoscopy.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40-month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period,  92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recurrent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rolled: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48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random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assigned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undergo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immediate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retreat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44 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assigned</w:t>
      </w:r>
    </w:p>
    <w:p>
      <w:pPr>
        <w:spacing w:line="260" w:lineRule="auto"/>
        <w:sectPr>
          <w:type w:val="continuous"/>
          <w:pgSz w:w="11906" w:h="15818"/>
          <w:pgMar w:top="847" w:right="603" w:bottom="86" w:left="1096" w:header="600" w:footer="0" w:gutter="0"/>
          <w:cols w:equalWidth="0" w:num="2">
            <w:col w:w="4881" w:space="100"/>
            <w:col w:w="5225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3" w:lineRule="auto"/>
        <w:rPr>
          <w:sz w:val="21"/>
        </w:rPr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408535</wp:posOffset>
            </wp:positionH>
            <wp:positionV relativeFrom="paragraph">
              <wp:posOffset>83876</wp:posOffset>
            </wp:positionV>
            <wp:extent cx="736600" cy="308451"/>
            <wp:effectExtent l="0" t="0" r="0" b="0"/>
            <wp:wrapNone/>
            <wp:docPr id="50" name="IM 50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847" w:right="603" w:bottom="86" w:left="1096" w:header="600" w:footer="0" w:gutter="0"/>
          <w:cols w:equalWidth="0" w:num="1">
            <w:col w:w="10206" w:space="0"/>
          </w:cols>
        </w:sectPr>
        <w:rPr/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1"/>
          <w:pgSz w:w="11906" w:h="15818"/>
          <w:pgMar w:top="847" w:right="603" w:bottom="86" w:left="1121" w:header="600" w:footer="0" w:gutter="0"/>
          <w:cols w:equalWidth="0" w:num="1">
            <w:col w:w="10181" w:space="0"/>
          </w:cols>
        </w:sectPr>
        <w:rPr/>
      </w:pPr>
    </w:p>
    <w:p>
      <w:pPr>
        <w:ind w:left="12" w:right="178" w:firstLine="2"/>
        <w:spacing w:before="51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undergo   surgery. 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48   pa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assigned  to  endoscopic  retrea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tment,  35  had  long-term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bleeding.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Thirte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underwent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salvage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surgery,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11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failed,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perfora-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resulting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thermocoagulation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died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30 days,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compared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eight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(p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=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0.37).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Seven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complication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compared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16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(p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=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0.03).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Dur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ation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hospitalizatio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n,  need  for  ICU  admission,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ICU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length  of  stay,  and 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number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 blood  transfusions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similar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two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groups.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multivariate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analysis,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hypotension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randomization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(p  =  0.01)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size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2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(p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=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0.03)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independent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factors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predictive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retreatme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nt.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Ac-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cording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data,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repeated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  indicated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stable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  with   ulcers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smaller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2 cm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diameter, while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larger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heav-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ier  bleeding,  surgery  may  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taken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account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first-line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therapy.</w:t>
      </w:r>
    </w:p>
    <w:p>
      <w:pPr>
        <w:ind w:left="15" w:right="179" w:firstLine="161"/>
        <w:spacing w:before="53" w:line="25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regarding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impact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clin-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before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ulcer.  We  suggest  immediate  surger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y  for  unstable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tients  with  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refractory 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endos-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copy/angioembolization.</w:t>
      </w:r>
    </w:p>
    <w:p>
      <w:pPr>
        <w:ind w:left="15" w:right="179" w:firstLine="162"/>
        <w:spacing w:before="20" w:line="258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approach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(open vs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aparos-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copy)  and  what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procedures?</w:t>
      </w:r>
    </w:p>
    <w:p>
      <w:pPr>
        <w:ind w:left="10" w:right="180" w:firstLine="157"/>
        <w:spacing w:before="20" w:line="25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  with  refractory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suggest 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intervention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open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(weak rec–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>, 2D),</w:t>
      </w:r>
    </w:p>
    <w:p>
      <w:pPr>
        <w:ind w:right="180" w:firstLine="168"/>
        <w:spacing w:before="20" w:line="25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operated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bleeding 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intra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operative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facilitate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localization  of  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  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site  (weak  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2D),</w:t>
      </w:r>
    </w:p>
    <w:p>
      <w:pPr>
        <w:ind w:left="18" w:right="169" w:firstLine="175"/>
        <w:spacing w:before="54" w:line="24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choosing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procedure  according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location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 extensi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ulcer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charac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teristics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vessel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 (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weak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recommendation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, 2C)</w:t>
      </w:r>
    </w:p>
    <w:p>
      <w:pPr>
        <w:ind w:left="18" w:right="169" w:firstLine="143"/>
        <w:spacing w:before="50" w:line="23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immediate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or delaye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 biopsy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(weak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>, 2C)</w:t>
      </w:r>
    </w:p>
    <w:p>
      <w:pPr>
        <w:ind w:left="15" w:right="164" w:firstLine="158"/>
        <w:spacing w:before="51" w:line="25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  refractory  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defined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still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repeated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doscopy/angioembo-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lization.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Open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endo-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treatments  have  failed  and  there  is  evidence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ongoing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bleeding,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plus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minus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hemo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dynamic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instabil-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ity.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choice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procedure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basis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location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extension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 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characteris-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tics  of  the  bleeding  vessel.  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approach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involves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   oversew   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resection.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gastric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ulcers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resected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biopsied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poss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ibility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neoplasms.    Conversely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,    most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duodenal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ulcers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530" w:firstLine="6"/>
        <w:spacing w:before="34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requiring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surgery 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persistent 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usually large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posterior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lesions,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bleed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often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gastro-duodenal   artery.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prospective   cohort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conducted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Denmark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146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]  compared 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out-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comes  of  duodenal  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gastric  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found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significantly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higher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90-day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operation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duodenal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location,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confirming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greater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complexity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Via  duodenotomy,  the  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vessel  can  be  seen  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floor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rapidly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oversewn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critical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perform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triple-loop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suturing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GDA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collateral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supply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transver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pancreatic  arteries.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 xml:space="preserve"> The  surgeon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know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operatively where the 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originates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intraopera-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tive  endoscopic  guidance  may  be  helpful.  For  patien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intractable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Schroeder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. 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147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analysis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large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database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(ACS-NSQIP)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found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procedure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 vag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otomy/drainage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significantly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lowe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sim-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simple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local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oversew.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further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vagotomy/drainage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preferred to local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procedures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alone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  surgical  management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  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requiring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eme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rgency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operation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intractable 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ulcers.</w:t>
      </w:r>
    </w:p>
    <w:p>
      <w:pPr>
        <w:ind w:left="8" w:right="531" w:firstLine="161"/>
        <w:spacing w:before="20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role of damage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surgery?</w:t>
      </w:r>
    </w:p>
    <w:p>
      <w:pPr>
        <w:ind w:left="9" w:right="531" w:firstLine="175"/>
        <w:spacing w:before="53" w:line="25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considering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damage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surg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for pa–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hemorrhagic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shock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signs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>severe physio–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logical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derangement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,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   order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quickly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resolve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allow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 prompt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ICU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admission  (weak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, 2D),</w:t>
      </w:r>
    </w:p>
    <w:p>
      <w:pPr>
        <w:ind w:left="5" w:right="531" w:firstLine="164"/>
        <w:spacing w:before="19" w:line="25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Indications  for   damage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surgery  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peptic  ulcer  are  similar  to  those  fo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  perforated  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reported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guideline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Open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Abdomen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non-trauma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67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].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7"/>
        <w:spacing w:before="52" w:line="199" w:lineRule="auto"/>
        <w:outlineLvl w:val="1"/>
        <w:rPr>
          <w:sz w:val="18"/>
          <w:szCs w:val="18"/>
        </w:rPr>
      </w:pPr>
      <w:r>
        <w:rPr>
          <w:sz w:val="18"/>
          <w:szCs w:val="18"/>
          <w:color w:val="131413"/>
          <w:spacing w:val="3"/>
        </w:rPr>
        <w:t>Antimicrobial thera</w:t>
      </w:r>
      <w:r>
        <w:rPr>
          <w:sz w:val="18"/>
          <w:szCs w:val="18"/>
          <w:color w:val="131413"/>
          <w:spacing w:val="2"/>
        </w:rPr>
        <w:t>py</w:t>
      </w:r>
    </w:p>
    <w:p>
      <w:pPr>
        <w:ind w:left="8" w:right="530" w:firstLine="1"/>
        <w:spacing w:before="24" w:line="25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indications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antimicrobial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Helico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bacter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pylori testing?</w:t>
      </w:r>
    </w:p>
    <w:p>
      <w:pPr>
        <w:ind w:left="10" w:right="531" w:firstLine="149"/>
        <w:spacing w:before="21" w:line="25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bleeding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empirical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anti–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microbial  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not  recommended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(strong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recom–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1C)</w:t>
      </w:r>
    </w:p>
    <w:p>
      <w:pPr>
        <w:ind w:left="10" w:right="520" w:firstLine="175"/>
        <w:spacing w:before="54" w:line="244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performing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Helicobac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pylori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testing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all patients 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eding 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(strong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recom–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1C),</w:t>
      </w:r>
    </w:p>
    <w:p>
      <w:pPr>
        <w:pStyle w:val="BodyText"/>
        <w:ind w:right="530" w:firstLine="171"/>
        <w:spacing w:before="54" w:line="25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accounts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75%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ad-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mitted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3"/>
          </w:rPr>
          <w:t>148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dif-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ferent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etiologies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(ulcerogenic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medicatio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acetylsalicylic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acid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NSAIDs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>H,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pylori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infection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etc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>).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>H,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pylori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infection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variable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prevalence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>20</w:t>
      </w:r>
      <w:r>
        <w:rPr>
          <w:sz w:val="19"/>
          <w:szCs w:val="19"/>
          <w:color w:val="131413"/>
          <w:spacing w:val="2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>50%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among  patients 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various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countries,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eradication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asso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signifi-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reduction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recurrence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rebleeding</w:t>
      </w:r>
    </w:p>
    <w:p>
      <w:pPr>
        <w:spacing w:line="256" w:lineRule="auto"/>
        <w:sectPr>
          <w:type w:val="continuous"/>
          <w:pgSz w:w="11906" w:h="15818"/>
          <w:pgMar w:top="847" w:right="603" w:bottom="86" w:left="1121" w:header="600" w:footer="0" w:gutter="0"/>
          <w:cols w:equalWidth="0" w:num="2">
            <w:col w:w="4869" w:space="100"/>
            <w:col w:w="5212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spacing w:line="323" w:lineRule="auto"/>
        <w:rPr>
          <w:sz w:val="21"/>
        </w:rPr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392765</wp:posOffset>
            </wp:positionH>
            <wp:positionV relativeFrom="paragraph">
              <wp:posOffset>83932</wp:posOffset>
            </wp:positionV>
            <wp:extent cx="736600" cy="308451"/>
            <wp:effectExtent l="0" t="0" r="0" b="0"/>
            <wp:wrapNone/>
            <wp:docPr id="52" name="IM 52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847" w:right="603" w:bottom="86" w:left="1121" w:header="600" w:footer="0" w:gutter="0"/>
          <w:cols w:equalWidth="0" w:num="1">
            <w:col w:w="10181" w:space="0"/>
          </w:cols>
        </w:sectPr>
        <w:rPr/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3"/>
          <w:pgSz w:w="11906" w:h="15818"/>
          <w:pgMar w:top="847" w:right="603" w:bottom="86" w:left="1116" w:header="600" w:footer="0" w:gutter="0"/>
          <w:cols w:equalWidth="0" w:num="1">
            <w:col w:w="10186" w:space="0"/>
          </w:cols>
        </w:sectPr>
        <w:rPr/>
      </w:pPr>
    </w:p>
    <w:p>
      <w:pPr>
        <w:pStyle w:val="BodyText"/>
        <w:ind w:right="186" w:firstLine="39"/>
        <w:spacing w:before="44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66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, 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149</w:t>
        </w:r>
      </w:hyperlink>
      <w:r>
        <w:rPr>
          <w:sz w:val="19"/>
          <w:szCs w:val="19"/>
          <w:color w:val="131413"/>
          <w:spacing w:val="6"/>
        </w:rPr>
        <w:t>-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6"/>
          </w:rPr>
          <w:t>151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systematic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Gisbert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showed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26%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rate  among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H.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pylori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infection</w:t>
      </w:r>
      <w:r>
        <w:rPr>
          <w:sz w:val="19"/>
          <w:szCs w:val="19"/>
          <w:color w:val="131413"/>
          <w:spacing w:val="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ulcers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receive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eradication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150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Conflicting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results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reported  about  appropri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ate  timing  to  start  eradication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therapy.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Empirical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eradication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therap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immediately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re-feeding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suggested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cost-effective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strategy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5"/>
          </w:rPr>
          <w:t>151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effectiveness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vary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gional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prevalence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bacte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ria.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Therefore,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confirming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result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pylori test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initiating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eradic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ation ther-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  H.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pylori-positive  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rior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discharge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appear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strategy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apply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empirical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BPU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2"/>
          </w:rPr>
          <w:t>66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152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].</w:t>
      </w:r>
    </w:p>
    <w:p>
      <w:pPr>
        <w:pStyle w:val="BodyText"/>
        <w:ind w:left="20" w:right="182" w:firstLine="164"/>
        <w:spacing w:before="49" w:line="25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   this   reason,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all  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aving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BPU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undergo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Pylori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testi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ng.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Different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tests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confirm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H. pylori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infection.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urea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breath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(UBT)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  stool   antigen  testing   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acceptable  non-invasive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tests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sensitivity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88</w:t>
      </w:r>
      <w:r>
        <w:rPr>
          <w:sz w:val="19"/>
          <w:szCs w:val="19"/>
          <w:color w:val="131413"/>
          <w:spacing w:val="1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95%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UBT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94%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for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stool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antigen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testing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respectively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Specificity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95</w:t>
      </w:r>
      <w:r>
        <w:rPr>
          <w:sz w:val="19"/>
          <w:szCs w:val="19"/>
          <w:color w:val="131413"/>
          <w:spacing w:val="1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>100%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UBT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92%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stool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antigen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ing,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respectively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6"/>
          </w:rPr>
          <w:t>151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cases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>H.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pylori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testing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tissue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biopsy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available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8"/>
          </w:rPr>
          <w:t>151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>].</w:t>
      </w:r>
    </w:p>
    <w:p>
      <w:pPr>
        <w:ind w:left="19" w:right="186" w:firstLine="163"/>
        <w:spacing w:before="19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positive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tests  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HP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infection,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therapeutic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0"/>
        </w:rPr>
        <w:t>options?</w:t>
      </w:r>
    </w:p>
    <w:p>
      <w:pPr>
        <w:ind w:left="24" w:right="186" w:firstLine="148"/>
        <w:spacing w:before="14" w:line="25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H. pylori–positive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BPU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patien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eradication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avoid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urrent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(strong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rec–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>1C)</w:t>
      </w:r>
    </w:p>
    <w:p>
      <w:pPr>
        <w:ind w:left="20" w:right="186" w:firstLine="152"/>
        <w:spacing w:before="53" w:line="25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HP positive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tests,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standard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triple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(amoxicillin,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cla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rithromycin,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and PPI)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regimen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rec–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ommended  as  first–line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clarithromycin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resistance  is  present  (strong  recommendation  based  on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moderate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>1B)</w:t>
      </w:r>
    </w:p>
    <w:p>
      <w:pPr>
        <w:ind w:left="23" w:right="182" w:firstLine="161"/>
        <w:spacing w:before="19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10 days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sequential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with four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drugs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(am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oxi–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cillin,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clarythromicin,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metronidazole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PPI)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recom–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mended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selected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cases,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compliance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scheduled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regimen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maintai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ned,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clarithromycin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resistance  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detect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(strong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low–quality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evidences,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1C).</w:t>
      </w:r>
    </w:p>
    <w:p>
      <w:pPr>
        <w:ind w:left="20" w:right="174" w:firstLine="152"/>
        <w:spacing w:before="21" w:line="25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HP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positive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tests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>10–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day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levofloxacin–amoxicillin  triple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second–line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if first–line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therapy failed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(str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recommendation  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moderate–quality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evidenc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3"/>
        </w:rPr>
        <w:t>1B).</w:t>
      </w:r>
    </w:p>
    <w:p>
      <w:pPr>
        <w:pStyle w:val="BodyText"/>
        <w:ind w:left="20" w:right="182" w:firstLine="178"/>
        <w:spacing w:before="61" w:line="24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start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standard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triple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(STT)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72</w:t>
      </w:r>
      <w:r>
        <w:rPr>
          <w:sz w:val="19"/>
          <w:szCs w:val="19"/>
          <w:color w:val="131413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96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intravenous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administration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administer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14 days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(strong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recommendation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1C)</w:t>
      </w:r>
    </w:p>
    <w:p>
      <w:pPr>
        <w:ind w:left="20" w:right="187" w:firstLine="165"/>
        <w:spacing w:before="21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 worldwide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prevalence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H. pylori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infect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ap-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proximately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50%,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highest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being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in  developing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countries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153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Standard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reatments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H. pylori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infec-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endorsed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by Western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scientific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societies,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regulatory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authorities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relying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clarithromycin,</w:t>
      </w:r>
    </w:p>
    <w:p>
      <w:pPr>
        <w:spacing w:line="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" w:right="531" w:hanging="15"/>
        <w:spacing w:before="75" w:line="23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metronidazole,  or  amoxicillin  in  con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junction  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PPI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-1"/>
          </w:rPr>
          <w:t>154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-1"/>
        </w:rPr>
        <w:t>].</w:t>
      </w:r>
    </w:p>
    <w:p>
      <w:pPr>
        <w:pStyle w:val="BodyText"/>
        <w:ind w:right="515" w:firstLine="158"/>
        <w:spacing w:before="51" w:line="25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response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eradication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significantly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related  to  the  prevalence  of  primary  resistance  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n 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population,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choice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egimen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knowledge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underly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prevalence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resistant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strains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community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2"/>
          </w:rPr>
          <w:t>151</w:t>
        </w:r>
      </w:hyperlink>
      <w:r>
        <w:rPr>
          <w:sz w:val="19"/>
          <w:szCs w:val="19"/>
          <w:color w:val="131413"/>
          <w:spacing w:val="22"/>
        </w:rPr>
        <w:t>-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22"/>
          </w:rPr>
          <w:t>154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>].</w:t>
      </w:r>
    </w:p>
    <w:p>
      <w:pPr>
        <w:ind w:right="531" w:firstLine="164"/>
        <w:spacing w:before="19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international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151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, 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152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]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avail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able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meta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analysis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 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8"/>
          </w:rPr>
          <w:t>153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8"/>
          </w:rPr>
          <w:t>154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>]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standard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triple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(amoxicillin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clarithromycin,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PPI)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regi-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first-line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if low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clarithro-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mycin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resistance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present.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suggested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doses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are:</w:t>
      </w:r>
    </w:p>
    <w:p>
      <w:pPr>
        <w:pStyle w:val="BodyText"/>
        <w:ind w:left="166"/>
        <w:spacing w:before="292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2"/>
        </w:rPr>
        <w:t>-</w:t>
      </w:r>
      <w:r>
        <w:rPr>
          <w:sz w:val="19"/>
          <w:szCs w:val="19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PPI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standard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dose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twice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day;</w:t>
      </w:r>
    </w:p>
    <w:p>
      <w:pPr>
        <w:pStyle w:val="BodyText"/>
        <w:ind w:left="166"/>
        <w:spacing w:before="52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13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Clarithromycin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500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twice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day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;</w:t>
      </w:r>
    </w:p>
    <w:p>
      <w:pPr>
        <w:pStyle w:val="BodyText"/>
        <w:ind w:left="166"/>
        <w:spacing w:before="52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6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Amoxicillin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1000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twice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day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</w:p>
    <w:p>
      <w:pPr>
        <w:pStyle w:val="BodyText"/>
        <w:ind w:left="166"/>
        <w:spacing w:before="51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14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Metronidazole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500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twice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day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.</w:t>
      </w:r>
    </w:p>
    <w:p>
      <w:pPr>
        <w:ind w:right="531" w:firstLine="164"/>
        <w:spacing w:before="289" w:line="257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Sequential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fou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drugs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(amoxicillin,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clari-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thromycin,  metronidazole,  and  PPI)  should  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 xml:space="preserve">  consid-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ered  in  selected  cases,  if  compliance  to  the  sched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uled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regimen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maintained,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clarithr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omycin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resistance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detected.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defined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of one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PPI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amoxicillin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5 days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followed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PPI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>plus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clarithromycin  and  metronidazole  for  the  next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5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ys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3"/>
          </w:rPr>
          <w:t>155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doses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>follows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3"/>
        </w:rPr>
        <w:t>:</w:t>
      </w:r>
    </w:p>
    <w:p>
      <w:pPr>
        <w:pStyle w:val="BodyText"/>
        <w:ind w:left="166"/>
        <w:spacing w:before="291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2"/>
        </w:rPr>
        <w:t>-</w:t>
      </w:r>
      <w:r>
        <w:rPr>
          <w:sz w:val="19"/>
          <w:szCs w:val="19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PPI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standard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dose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twice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day;</w:t>
      </w:r>
    </w:p>
    <w:p>
      <w:pPr>
        <w:pStyle w:val="BodyText"/>
        <w:ind w:left="166"/>
        <w:spacing w:before="51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5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Amoxicilllin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1000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twice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day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;</w:t>
      </w:r>
    </w:p>
    <w:p>
      <w:pPr>
        <w:pStyle w:val="BodyText"/>
        <w:ind w:left="166"/>
        <w:spacing w:before="52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13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Clarithromycin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500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twice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day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;</w:t>
      </w:r>
    </w:p>
    <w:p>
      <w:pPr>
        <w:pStyle w:val="BodyText"/>
        <w:ind w:left="166"/>
        <w:spacing w:before="52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14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Metronidazole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500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twice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day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.</w:t>
      </w:r>
    </w:p>
    <w:p>
      <w:pPr>
        <w:ind w:right="531" w:firstLine="162"/>
        <w:spacing w:before="259" w:line="256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If any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of these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regimens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fail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ed,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second-line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represented  by  a  10-day  levofloxacin-amoxicillin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triple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therapy.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suggested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doses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>are:</w:t>
      </w:r>
    </w:p>
    <w:p>
      <w:pPr>
        <w:pStyle w:val="BodyText"/>
        <w:ind w:left="166"/>
        <w:spacing w:before="294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2"/>
        </w:rPr>
        <w:t>-</w:t>
      </w:r>
      <w:r>
        <w:rPr>
          <w:sz w:val="19"/>
          <w:szCs w:val="19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PPI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standard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dose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twice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day;</w:t>
      </w:r>
    </w:p>
    <w:p>
      <w:pPr>
        <w:pStyle w:val="BodyText"/>
        <w:ind w:left="166"/>
        <w:spacing w:before="51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4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Levofloxacin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500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once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day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250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twice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day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;</w:t>
      </w:r>
    </w:p>
    <w:p>
      <w:pPr>
        <w:pStyle w:val="BodyText"/>
        <w:ind w:left="166"/>
        <w:spacing w:before="52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6"/>
        </w:rPr>
        <w:t>-  </w:t>
      </w:r>
      <w:r>
        <w:rPr>
          <w:rFonts w:ascii="Times New Roman" w:hAnsi="Times New Roman" w:eastAsia="Times New Roman" w:cs="Times New Roman"/>
          <w:sz w:val="19"/>
          <w:szCs w:val="19"/>
        </w:rPr>
        <w:t>Amoxicillin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1000 </w:t>
      </w:r>
      <w:r>
        <w:rPr>
          <w:rFonts w:ascii="Times New Roman" w:hAnsi="Times New Roman" w:eastAsia="Times New Roman" w:cs="Times New Roman"/>
          <w:sz w:val="19"/>
          <w:szCs w:val="19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twice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day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.</w:t>
      </w:r>
    </w:p>
    <w:p>
      <w:pPr>
        <w:pStyle w:val="BodyText"/>
        <w:ind w:left="4"/>
        <w:spacing w:before="284" w:line="197" w:lineRule="auto"/>
        <w:outlineLvl w:val="0"/>
        <w:rPr>
          <w:sz w:val="20"/>
          <w:szCs w:val="20"/>
        </w:rPr>
      </w:pPr>
      <w:r>
        <w:rPr>
          <w:sz w:val="20"/>
          <w:szCs w:val="20"/>
          <w:color w:val="131413"/>
        </w:rPr>
        <w:t>Conclusions</w:t>
      </w:r>
    </w:p>
    <w:p>
      <w:pPr>
        <w:ind w:right="527" w:firstLine="4"/>
        <w:spacing w:before="60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common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among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world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population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pattern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evolving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rela-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rise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new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factors,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i.e.,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creasing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incidence  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Helicobacter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pylori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infec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tion,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  ex-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tensive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NSAIDs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increase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alcohol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smoking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abuse.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Despite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tremendous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improvement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preventive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therapies,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 complication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 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still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burdened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morbidi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ty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mortality.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Prompt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recognition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reatment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complications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lead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invariably 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 better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outcome,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espe-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cially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elderly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fr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ail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patients.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reason,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present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evidence-based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inter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national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consen-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sus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statements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>of  complicated</w:t>
      </w:r>
    </w:p>
    <w:p>
      <w:pPr>
        <w:spacing w:line="259" w:lineRule="auto"/>
        <w:sectPr>
          <w:type w:val="continuous"/>
          <w:pgSz w:w="11906" w:h="15818"/>
          <w:pgMar w:top="847" w:right="603" w:bottom="86" w:left="1116" w:header="600" w:footer="0" w:gutter="0"/>
          <w:cols w:equalWidth="0" w:num="2">
            <w:col w:w="4881" w:space="100"/>
            <w:col w:w="5205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3" w:lineRule="auto"/>
        <w:rPr>
          <w:sz w:val="21"/>
        </w:rPr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395728</wp:posOffset>
            </wp:positionH>
            <wp:positionV relativeFrom="paragraph">
              <wp:posOffset>83859</wp:posOffset>
            </wp:positionV>
            <wp:extent cx="736600" cy="308451"/>
            <wp:effectExtent l="0" t="0" r="0" b="0"/>
            <wp:wrapNone/>
            <wp:docPr id="54" name="IM 54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847" w:right="603" w:bottom="86" w:left="1116" w:header="600" w:footer="0" w:gutter="0"/>
          <w:cols w:equalWidth="0" w:num="1">
            <w:col w:w="10186" w:space="0"/>
          </w:cols>
        </w:sectPr>
        <w:rPr/>
      </w:pPr>
    </w:p>
    <w:p>
      <w:pPr>
        <w:pStyle w:val="BodyText"/>
        <w:ind w:left="1"/>
        <w:spacing w:before="227" w:line="193" w:lineRule="exact"/>
        <w:rPr>
          <w:sz w:val="15"/>
          <w:szCs w:val="15"/>
        </w:rPr>
      </w:pPr>
      <w:r>
        <w:rPr>
          <w:sz w:val="15"/>
          <w:szCs w:val="15"/>
          <w:color w:val="131413"/>
          <w:spacing w:val="-2"/>
          <w:position w:val="2"/>
        </w:rPr>
        <w:t>Tarasconi</w:t>
      </w:r>
      <w:r>
        <w:rPr>
          <w:sz w:val="15"/>
          <w:szCs w:val="15"/>
          <w:color w:val="131413"/>
          <w:spacing w:val="10"/>
          <w:w w:val="101"/>
          <w:position w:val="2"/>
        </w:rPr>
        <w:t xml:space="preserve"> </w:t>
      </w:r>
      <w:r>
        <w:rPr>
          <w:sz w:val="15"/>
          <w:szCs w:val="15"/>
          <w:color w:val="131413"/>
          <w:spacing w:val="-2"/>
          <w:position w:val="2"/>
        </w:rPr>
        <w:t>et al.</w:t>
      </w:r>
      <w:r>
        <w:rPr>
          <w:sz w:val="15"/>
          <w:szCs w:val="15"/>
          <w:color w:val="131413"/>
          <w:spacing w:val="22"/>
          <w:w w:val="101"/>
          <w:position w:val="2"/>
        </w:rPr>
        <w:t xml:space="preserve"> </w:t>
      </w:r>
      <w:r>
        <w:rPr>
          <w:sz w:val="15"/>
          <w:szCs w:val="15"/>
          <w:color w:val="131413"/>
          <w:spacing w:val="-2"/>
          <w:position w:val="2"/>
        </w:rPr>
        <w:t>World Journal of</w:t>
      </w:r>
      <w:r>
        <w:rPr>
          <w:sz w:val="15"/>
          <w:szCs w:val="15"/>
          <w:color w:val="131413"/>
          <w:spacing w:val="-3"/>
          <w:position w:val="2"/>
        </w:rPr>
        <w:t xml:space="preserve"> Emergency Surgery           </w:t>
      </w:r>
      <w:r>
        <w:rPr>
          <w:rFonts w:ascii="Calibri" w:hAnsi="Calibri" w:eastAsia="Calibri" w:cs="Calibri"/>
          <w:sz w:val="15"/>
          <w:szCs w:val="15"/>
          <w:color w:val="131413"/>
          <w:spacing w:val="-3"/>
          <w:position w:val="2"/>
        </w:rPr>
        <w:t>(2020)</w:t>
      </w:r>
      <w:r>
        <w:rPr>
          <w:rFonts w:ascii="Calibri" w:hAnsi="Calibri" w:eastAsia="Calibri" w:cs="Calibri"/>
          <w:sz w:val="15"/>
          <w:szCs w:val="15"/>
          <w:color w:val="131413"/>
          <w:spacing w:val="16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131413"/>
          <w:spacing w:val="-3"/>
          <w:position w:val="2"/>
        </w:rPr>
        <w:t>15:3</w:t>
      </w:r>
      <w:r>
        <w:rPr>
          <w:rFonts w:ascii="Calibri" w:hAnsi="Calibri" w:eastAsia="Calibri" w:cs="Calibri"/>
          <w:sz w:val="15"/>
          <w:szCs w:val="15"/>
          <w:color w:val="131413"/>
          <w:spacing w:val="1"/>
          <w:position w:val="2"/>
        </w:rPr>
        <w:t xml:space="preserve">                         </w:t>
      </w:r>
      <w:r>
        <w:rPr>
          <w:rFonts w:ascii="Calibri" w:hAnsi="Calibri" w:eastAsia="Calibri" w:cs="Calibri"/>
          <w:sz w:val="15"/>
          <w:szCs w:val="15"/>
          <w:color w:val="131413"/>
          <w:position w:val="2"/>
        </w:rPr>
        <w:t xml:space="preserve">                                                                                                 </w:t>
      </w:r>
      <w:r>
        <w:rPr>
          <w:sz w:val="15"/>
          <w:szCs w:val="15"/>
          <w:color w:val="131413"/>
          <w:spacing w:val="-3"/>
          <w:position w:val="2"/>
        </w:rPr>
        <w:t>Page</w:t>
      </w:r>
      <w:r>
        <w:rPr>
          <w:sz w:val="15"/>
          <w:szCs w:val="15"/>
          <w:color w:val="131413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131413"/>
          <w:spacing w:val="-3"/>
          <w:position w:val="2"/>
        </w:rPr>
        <w:t>20</w:t>
      </w:r>
      <w:r>
        <w:rPr>
          <w:sz w:val="15"/>
          <w:szCs w:val="15"/>
          <w:color w:val="131413"/>
          <w:spacing w:val="12"/>
          <w:position w:val="2"/>
        </w:rPr>
        <w:t xml:space="preserve"> </w:t>
      </w:r>
      <w:r>
        <w:rPr>
          <w:sz w:val="15"/>
          <w:szCs w:val="15"/>
          <w:color w:val="131413"/>
          <w:spacing w:val="-3"/>
          <w:position w:val="2"/>
        </w:rPr>
        <w:t>of 24</w:t>
      </w:r>
    </w:p>
    <w:p>
      <w:pPr>
        <w:spacing w:before="49"/>
        <w:rPr/>
      </w:pPr>
      <w:r/>
    </w:p>
    <w:p>
      <w:pPr>
        <w:spacing w:before="49"/>
        <w:rPr/>
      </w:pPr>
      <w:r/>
    </w:p>
    <w:p>
      <w:pPr>
        <w:spacing w:before="49"/>
        <w:rPr/>
      </w:pPr>
      <w:r/>
    </w:p>
    <w:p>
      <w:pPr>
        <w:sectPr>
          <w:headerReference w:type="default" r:id="rId55"/>
          <w:pgSz w:w="11906" w:h="15818"/>
          <w:pgMar w:top="400" w:right="603" w:bottom="86" w:left="1132" w:header="0" w:footer="0" w:gutter="0"/>
          <w:cols w:equalWidth="0" w:num="1">
            <w:col w:w="10170" w:space="0"/>
          </w:cols>
        </w:sectPr>
        <w:rPr/>
      </w:pPr>
    </w:p>
    <w:p>
      <w:pPr>
        <w:ind w:left="4" w:right="182" w:firstLine="1"/>
        <w:spacing w:before="47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collaboration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nel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experts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and  are  intended  to  improve 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knowledge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 xml:space="preserve">  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awareness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physicians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around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world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spe-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cific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topic.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divided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our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work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into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two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main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topics,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perforated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ulcer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structured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into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six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main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topics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cover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entire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mana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gement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process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of patients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co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mplicated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peptic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ulcer,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arrival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post-discharge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5"/>
        </w:rPr>
        <w:t>antimicrobial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therapy,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provide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up-to-date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7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easy-to-use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tool</w:t>
      </w:r>
      <w:r>
        <w:rPr>
          <w:rFonts w:ascii="Times New Roman" w:hAnsi="Times New Roman" w:eastAsia="Times New Roman" w:cs="Times New Roman"/>
          <w:sz w:val="19"/>
          <w:szCs w:val="19"/>
          <w:color w:val="1314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help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physicians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surgeons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decision-making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131413"/>
          <w:spacing w:val="6"/>
        </w:rPr>
        <w:t>process.</w:t>
      </w:r>
    </w:p>
    <w:p>
      <w:pPr>
        <w:pStyle w:val="BodyText"/>
        <w:ind w:left="4"/>
        <w:spacing w:before="213" w:line="203" w:lineRule="auto"/>
        <w:outlineLvl w:val="0"/>
        <w:rPr>
          <w:sz w:val="14"/>
          <w:szCs w:val="14"/>
        </w:rPr>
      </w:pPr>
      <w:r>
        <w:rPr>
          <w:sz w:val="14"/>
          <w:szCs w:val="14"/>
          <w:color w:val="131413"/>
          <w:spacing w:val="4"/>
        </w:rPr>
        <w:t>Abbreviations</w:t>
      </w:r>
    </w:p>
    <w:p>
      <w:pPr>
        <w:pStyle w:val="BodyText"/>
        <w:ind w:left="6"/>
        <w:spacing w:before="21" w:line="167" w:lineRule="exact"/>
        <w:rPr>
          <w:sz w:val="14"/>
          <w:szCs w:val="14"/>
        </w:rPr>
      </w:pPr>
      <w:r>
        <w:rPr>
          <w:sz w:val="14"/>
          <w:szCs w:val="14"/>
          <w:spacing w:val="-5"/>
          <w:position w:val="1"/>
        </w:rPr>
        <w:t>ACS-NSQIP:</w:t>
      </w:r>
      <w:r>
        <w:rPr>
          <w:sz w:val="14"/>
          <w:szCs w:val="14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American</w:t>
      </w:r>
      <w:r>
        <w:rPr>
          <w:sz w:val="14"/>
          <w:szCs w:val="14"/>
          <w:color w:val="131413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college</w:t>
      </w:r>
      <w:r>
        <w:rPr>
          <w:sz w:val="14"/>
          <w:szCs w:val="14"/>
          <w:color w:val="131413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of surgeon</w:t>
      </w:r>
      <w:r>
        <w:rPr>
          <w:sz w:val="14"/>
          <w:szCs w:val="14"/>
          <w:color w:val="131413"/>
          <w:spacing w:val="18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National</w:t>
      </w:r>
      <w:r>
        <w:rPr>
          <w:sz w:val="14"/>
          <w:szCs w:val="14"/>
          <w:color w:val="131413"/>
          <w:spacing w:val="13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Surgical</w:t>
      </w:r>
      <w:r>
        <w:rPr>
          <w:sz w:val="14"/>
          <w:szCs w:val="14"/>
          <w:color w:val="131413"/>
          <w:spacing w:val="13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Quality</w:t>
      </w:r>
    </w:p>
    <w:p>
      <w:pPr>
        <w:pStyle w:val="BodyText"/>
        <w:ind w:left="13" w:right="233"/>
        <w:spacing w:before="36" w:line="24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5"/>
        </w:rPr>
        <w:t>Improvement</w:t>
      </w:r>
      <w:r>
        <w:rPr>
          <w:sz w:val="14"/>
          <w:szCs w:val="14"/>
          <w:color w:val="131413"/>
          <w:spacing w:val="20"/>
        </w:rPr>
        <w:t xml:space="preserve"> </w:t>
      </w:r>
      <w:r>
        <w:rPr>
          <w:sz w:val="14"/>
          <w:szCs w:val="14"/>
          <w:color w:val="131413"/>
          <w:spacing w:val="-5"/>
        </w:rPr>
        <w:t>Program;</w:t>
      </w:r>
      <w:r>
        <w:rPr>
          <w:sz w:val="14"/>
          <w:szCs w:val="14"/>
          <w:color w:val="131413"/>
          <w:spacing w:val="11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APACHE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5"/>
        </w:rPr>
        <w:t>score: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5"/>
        </w:rPr>
        <w:t>Acute</w:t>
      </w:r>
      <w:r>
        <w:rPr>
          <w:sz w:val="14"/>
          <w:szCs w:val="14"/>
          <w:color w:val="131413"/>
          <w:spacing w:val="18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Physiology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and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5"/>
        </w:rPr>
        <w:t>C</w:t>
      </w:r>
      <w:r>
        <w:rPr>
          <w:sz w:val="14"/>
          <w:szCs w:val="14"/>
          <w:color w:val="131413"/>
          <w:spacing w:val="-6"/>
        </w:rPr>
        <w:t>hronic</w:t>
      </w:r>
      <w:r>
        <w:rPr>
          <w:sz w:val="14"/>
          <w:szCs w:val="14"/>
          <w:color w:val="131413"/>
          <w:spacing w:val="18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Health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5"/>
        </w:rPr>
        <w:t>Evaluation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score;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5"/>
        </w:rPr>
        <w:t>ASA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5"/>
        </w:rPr>
        <w:t>score: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American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Society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5"/>
        </w:rPr>
        <w:t>of Anesthes</w:t>
      </w:r>
      <w:r>
        <w:rPr>
          <w:sz w:val="14"/>
          <w:szCs w:val="14"/>
          <w:color w:val="131413"/>
          <w:spacing w:val="-6"/>
        </w:rPr>
        <w:t>iologists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score;</w:t>
      </w:r>
    </w:p>
    <w:p>
      <w:pPr>
        <w:pStyle w:val="BodyText"/>
        <w:ind w:left="6"/>
        <w:spacing w:before="12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5"/>
          <w:position w:val="1"/>
        </w:rPr>
        <w:t>ASA:</w:t>
      </w:r>
      <w:r>
        <w:rPr>
          <w:sz w:val="14"/>
          <w:szCs w:val="14"/>
          <w:color w:val="131413"/>
          <w:spacing w:val="11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Acetylsalicylic</w:t>
      </w:r>
      <w:r>
        <w:rPr>
          <w:sz w:val="14"/>
          <w:szCs w:val="14"/>
          <w:color w:val="131413"/>
          <w:spacing w:val="13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acid;</w:t>
      </w:r>
      <w:r>
        <w:rPr>
          <w:sz w:val="14"/>
          <w:szCs w:val="14"/>
          <w:color w:val="131413"/>
          <w:spacing w:val="12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ATL</w:t>
      </w:r>
      <w:r>
        <w:rPr>
          <w:sz w:val="14"/>
          <w:szCs w:val="14"/>
          <w:color w:val="131413"/>
          <w:spacing w:val="-6"/>
          <w:position w:val="1"/>
        </w:rPr>
        <w:t>S: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Advanced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trauma</w:t>
      </w:r>
      <w:r>
        <w:rPr>
          <w:sz w:val="14"/>
          <w:szCs w:val="14"/>
          <w:color w:val="131413"/>
          <w:spacing w:val="2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life</w:t>
      </w:r>
      <w:r>
        <w:rPr>
          <w:sz w:val="14"/>
          <w:szCs w:val="14"/>
          <w:color w:val="131413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support;</w:t>
      </w:r>
    </w:p>
    <w:p>
      <w:pPr>
        <w:pStyle w:val="BodyText"/>
        <w:ind w:left="6"/>
        <w:spacing w:before="36" w:line="20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AXR: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Abdominal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6"/>
        </w:rPr>
        <w:t>X-ray;</w:t>
      </w:r>
      <w:r>
        <w:rPr>
          <w:sz w:val="14"/>
          <w:szCs w:val="14"/>
          <w:color w:val="131413"/>
          <w:spacing w:val="19"/>
        </w:rPr>
        <w:t xml:space="preserve"> </w:t>
      </w:r>
      <w:r>
        <w:rPr>
          <w:sz w:val="14"/>
          <w:szCs w:val="14"/>
          <w:color w:val="131413"/>
          <w:spacing w:val="-6"/>
        </w:rPr>
        <w:t>BPU:</w:t>
      </w:r>
      <w:r>
        <w:rPr>
          <w:sz w:val="14"/>
          <w:szCs w:val="14"/>
          <w:color w:val="131413"/>
          <w:spacing w:val="18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Bleeding</w:t>
      </w:r>
      <w:r>
        <w:rPr>
          <w:sz w:val="14"/>
          <w:szCs w:val="14"/>
          <w:color w:val="131413"/>
          <w:spacing w:val="18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pept</w:t>
      </w:r>
      <w:r>
        <w:rPr>
          <w:sz w:val="14"/>
          <w:szCs w:val="14"/>
          <w:color w:val="131413"/>
          <w:spacing w:val="-7"/>
        </w:rPr>
        <w:t>ic</w:t>
      </w:r>
      <w:r>
        <w:rPr>
          <w:sz w:val="14"/>
          <w:szCs w:val="14"/>
          <w:color w:val="131413"/>
          <w:spacing w:val="18"/>
        </w:rPr>
        <w:t xml:space="preserve"> </w:t>
      </w:r>
      <w:r>
        <w:rPr>
          <w:sz w:val="14"/>
          <w:szCs w:val="14"/>
          <w:color w:val="131413"/>
          <w:spacing w:val="-7"/>
        </w:rPr>
        <w:t>ulcer;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7"/>
        </w:rPr>
        <w:t>COOL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trial: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Closed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or</w:t>
      </w:r>
    </w:p>
    <w:p>
      <w:pPr>
        <w:pStyle w:val="BodyText"/>
        <w:ind w:left="4" w:right="337" w:firstLine="2"/>
        <w:spacing w:before="18" w:line="26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4"/>
        </w:rPr>
        <w:t>Open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4"/>
        </w:rPr>
        <w:t>after</w:t>
      </w:r>
      <w:r>
        <w:rPr>
          <w:sz w:val="14"/>
          <w:szCs w:val="14"/>
          <w:color w:val="131413"/>
          <w:spacing w:val="19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Laparotomy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4"/>
        </w:rPr>
        <w:t>trial;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CPU</w:t>
      </w:r>
      <w:r>
        <w:rPr>
          <w:sz w:val="14"/>
          <w:szCs w:val="14"/>
          <w:color w:val="131413"/>
          <w:spacing w:val="-5"/>
        </w:rPr>
        <w:t>: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5"/>
        </w:rPr>
        <w:t>Complicated</w:t>
      </w:r>
      <w:r>
        <w:rPr>
          <w:sz w:val="14"/>
          <w:szCs w:val="14"/>
          <w:color w:val="131413"/>
          <w:spacing w:val="18"/>
        </w:rPr>
        <w:t xml:space="preserve"> </w:t>
      </w:r>
      <w:r>
        <w:rPr>
          <w:sz w:val="14"/>
          <w:szCs w:val="14"/>
          <w:color w:val="131413"/>
          <w:spacing w:val="-5"/>
        </w:rPr>
        <w:t>peptic</w:t>
      </w:r>
      <w:r>
        <w:rPr>
          <w:sz w:val="14"/>
          <w:szCs w:val="14"/>
          <w:color w:val="131413"/>
          <w:spacing w:val="18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ulcer;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5"/>
        </w:rPr>
        <w:t>CT: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5"/>
        </w:rPr>
        <w:t>Computed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5"/>
        </w:rPr>
        <w:t>tomography;</w:t>
      </w:r>
      <w:r>
        <w:rPr>
          <w:sz w:val="14"/>
          <w:szCs w:val="14"/>
          <w:color w:val="131413"/>
          <w:spacing w:val="33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ED: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emergency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5"/>
        </w:rPr>
        <w:t>department;</w:t>
      </w:r>
      <w:r>
        <w:rPr>
          <w:sz w:val="14"/>
          <w:szCs w:val="14"/>
          <w:color w:val="131413"/>
          <w:spacing w:val="19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EUS:</w:t>
      </w:r>
      <w:r>
        <w:rPr>
          <w:sz w:val="14"/>
          <w:szCs w:val="14"/>
          <w:color w:val="131413"/>
          <w:spacing w:val="19"/>
        </w:rPr>
        <w:t xml:space="preserve"> </w:t>
      </w:r>
      <w:r>
        <w:rPr>
          <w:sz w:val="14"/>
          <w:szCs w:val="14"/>
          <w:color w:val="131413"/>
          <w:spacing w:val="-5"/>
        </w:rPr>
        <w:t>Endoscopic</w:t>
      </w:r>
      <w:r>
        <w:rPr>
          <w:sz w:val="14"/>
          <w:szCs w:val="14"/>
          <w:color w:val="131413"/>
          <w:spacing w:val="18"/>
        </w:rPr>
        <w:t xml:space="preserve"> </w:t>
      </w:r>
      <w:r>
        <w:rPr>
          <w:sz w:val="14"/>
          <w:szCs w:val="14"/>
          <w:color w:val="131413"/>
          <w:spacing w:val="-5"/>
        </w:rPr>
        <w:t>ultrasound;</w:t>
      </w:r>
    </w:p>
    <w:p>
      <w:pPr>
        <w:pStyle w:val="BodyText"/>
        <w:ind w:left="13" w:right="632" w:hanging="6"/>
        <w:spacing w:before="2" w:line="26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GBS:</w:t>
      </w:r>
      <w:r>
        <w:rPr>
          <w:sz w:val="14"/>
          <w:szCs w:val="14"/>
          <w:color w:val="131413"/>
          <w:spacing w:val="26"/>
        </w:rPr>
        <w:t xml:space="preserve"> </w:t>
      </w:r>
      <w:r>
        <w:rPr>
          <w:sz w:val="14"/>
          <w:szCs w:val="14"/>
          <w:color w:val="131413"/>
          <w:spacing w:val="-7"/>
        </w:rPr>
        <w:t>Glasgow-Blatchford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score;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7"/>
        </w:rPr>
        <w:t>GI: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Gastrointestinal;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GRADE: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7"/>
        </w:rPr>
        <w:t>Grading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of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4"/>
        </w:rPr>
        <w:t>Recommendations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Assessment,</w:t>
      </w:r>
      <w:r>
        <w:rPr>
          <w:sz w:val="14"/>
          <w:szCs w:val="14"/>
          <w:color w:val="131413"/>
          <w:spacing w:val="18"/>
        </w:rPr>
        <w:t xml:space="preserve"> </w:t>
      </w:r>
      <w:r>
        <w:rPr>
          <w:sz w:val="14"/>
          <w:szCs w:val="14"/>
          <w:color w:val="131413"/>
          <w:spacing w:val="-4"/>
        </w:rPr>
        <w:t>De</w:t>
      </w:r>
      <w:r>
        <w:rPr>
          <w:sz w:val="14"/>
          <w:szCs w:val="14"/>
          <w:color w:val="131413"/>
          <w:spacing w:val="-5"/>
        </w:rPr>
        <w:t>velopment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5"/>
        </w:rPr>
        <w:t>and</w:t>
      </w:r>
      <w:r>
        <w:rPr>
          <w:sz w:val="14"/>
          <w:szCs w:val="14"/>
          <w:color w:val="131413"/>
          <w:spacing w:val="18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Evaluation;</w:t>
      </w:r>
    </w:p>
    <w:p>
      <w:pPr>
        <w:pStyle w:val="BodyText"/>
        <w:ind w:left="13"/>
        <w:spacing w:before="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4"/>
          <w:position w:val="1"/>
        </w:rPr>
        <w:t>Hb:</w:t>
      </w:r>
      <w:r>
        <w:rPr>
          <w:sz w:val="14"/>
          <w:szCs w:val="14"/>
          <w:color w:val="131413"/>
          <w:spacing w:val="19"/>
          <w:position w:val="1"/>
        </w:rPr>
        <w:t xml:space="preserve"> </w:t>
      </w:r>
      <w:r>
        <w:rPr>
          <w:sz w:val="14"/>
          <w:szCs w:val="14"/>
          <w:color w:val="131413"/>
          <w:spacing w:val="-4"/>
          <w:position w:val="1"/>
        </w:rPr>
        <w:t>Hemoglobin;</w:t>
      </w:r>
      <w:r>
        <w:rPr>
          <w:sz w:val="14"/>
          <w:szCs w:val="14"/>
          <w:color w:val="131413"/>
          <w:spacing w:val="17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4"/>
          <w:position w:val="1"/>
        </w:rPr>
        <w:t>IAI:</w:t>
      </w:r>
      <w:r>
        <w:rPr>
          <w:sz w:val="14"/>
          <w:szCs w:val="14"/>
          <w:color w:val="131413"/>
          <w:spacing w:val="17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4"/>
          <w:position w:val="1"/>
        </w:rPr>
        <w:t>intra-abdominal</w:t>
      </w:r>
      <w:r>
        <w:rPr>
          <w:sz w:val="14"/>
          <w:szCs w:val="14"/>
          <w:color w:val="131413"/>
          <w:spacing w:val="17"/>
          <w:position w:val="1"/>
        </w:rPr>
        <w:t xml:space="preserve"> </w:t>
      </w:r>
      <w:r>
        <w:rPr>
          <w:sz w:val="14"/>
          <w:szCs w:val="14"/>
          <w:color w:val="131413"/>
          <w:spacing w:val="-4"/>
          <w:position w:val="1"/>
        </w:rPr>
        <w:t>in</w:t>
      </w:r>
      <w:r>
        <w:rPr>
          <w:sz w:val="14"/>
          <w:szCs w:val="14"/>
          <w:color w:val="131413"/>
          <w:spacing w:val="-5"/>
          <w:position w:val="1"/>
        </w:rPr>
        <w:t>fection;</w:t>
      </w:r>
      <w:r>
        <w:rPr>
          <w:sz w:val="14"/>
          <w:szCs w:val="14"/>
          <w:color w:val="131413"/>
          <w:spacing w:val="1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ICU:</w:t>
      </w:r>
      <w:r>
        <w:rPr>
          <w:sz w:val="14"/>
          <w:szCs w:val="14"/>
          <w:color w:val="131413"/>
          <w:spacing w:val="19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Intensive</w:t>
      </w:r>
      <w:r>
        <w:rPr>
          <w:sz w:val="14"/>
          <w:szCs w:val="14"/>
          <w:color w:val="131413"/>
          <w:spacing w:val="13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care</w:t>
      </w:r>
      <w:r>
        <w:rPr>
          <w:sz w:val="14"/>
          <w:szCs w:val="14"/>
          <w:color w:val="131413"/>
          <w:spacing w:val="18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unit;</w:t>
      </w:r>
    </w:p>
    <w:p>
      <w:pPr>
        <w:pStyle w:val="BodyText"/>
        <w:ind w:left="7" w:right="191" w:firstLine="5"/>
        <w:spacing w:before="36" w:line="251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INR:</w:t>
      </w:r>
      <w:r>
        <w:rPr>
          <w:sz w:val="14"/>
          <w:szCs w:val="14"/>
          <w:color w:val="131413"/>
          <w:spacing w:val="27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International</w:t>
      </w:r>
      <w:r>
        <w:rPr>
          <w:sz w:val="14"/>
          <w:szCs w:val="14"/>
          <w:color w:val="131413"/>
          <w:spacing w:val="18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normalized</w:t>
      </w:r>
      <w:r>
        <w:rPr>
          <w:sz w:val="14"/>
          <w:szCs w:val="14"/>
          <w:color w:val="131413"/>
          <w:spacing w:val="19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ratio;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MAP: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Mean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arterial</w:t>
      </w:r>
      <w:r>
        <w:rPr>
          <w:sz w:val="14"/>
          <w:szCs w:val="14"/>
          <w:color w:val="131413"/>
          <w:spacing w:val="18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pressure;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MDRO: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Multi-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5"/>
        </w:rPr>
        <w:t>drug</w:t>
      </w:r>
      <w:r>
        <w:rPr>
          <w:sz w:val="14"/>
          <w:szCs w:val="14"/>
          <w:color w:val="131413"/>
          <w:spacing w:val="18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resistant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organism;</w:t>
      </w:r>
      <w:r>
        <w:rPr>
          <w:sz w:val="14"/>
          <w:szCs w:val="14"/>
          <w:color w:val="131413"/>
          <w:spacing w:val="20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NGT:</w:t>
      </w:r>
      <w:r>
        <w:rPr>
          <w:sz w:val="14"/>
          <w:szCs w:val="14"/>
          <w:color w:val="131413"/>
          <w:spacing w:val="19"/>
        </w:rPr>
        <w:t xml:space="preserve"> </w:t>
      </w:r>
      <w:r>
        <w:rPr>
          <w:sz w:val="14"/>
          <w:szCs w:val="14"/>
          <w:color w:val="131413"/>
          <w:spacing w:val="-5"/>
        </w:rPr>
        <w:t>Nasogastric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5"/>
        </w:rPr>
        <w:t>tube;</w:t>
      </w:r>
      <w:r>
        <w:rPr>
          <w:sz w:val="14"/>
          <w:szCs w:val="14"/>
          <w:color w:val="131413"/>
          <w:spacing w:val="19"/>
        </w:rPr>
        <w:t xml:space="preserve"> </w:t>
      </w:r>
      <w:r>
        <w:rPr>
          <w:sz w:val="14"/>
          <w:szCs w:val="14"/>
          <w:color w:val="131413"/>
          <w:spacing w:val="-5"/>
        </w:rPr>
        <w:t>N</w:t>
      </w:r>
      <w:r>
        <w:rPr>
          <w:sz w:val="14"/>
          <w:szCs w:val="14"/>
          <w:color w:val="131413"/>
          <w:spacing w:val="-6"/>
        </w:rPr>
        <w:t>OM:</w:t>
      </w:r>
      <w:r>
        <w:rPr>
          <w:sz w:val="14"/>
          <w:szCs w:val="14"/>
          <w:color w:val="131413"/>
          <w:spacing w:val="19"/>
        </w:rPr>
        <w:t xml:space="preserve"> </w:t>
      </w:r>
      <w:r>
        <w:rPr>
          <w:sz w:val="14"/>
          <w:szCs w:val="14"/>
          <w:color w:val="131413"/>
          <w:spacing w:val="-6"/>
        </w:rPr>
        <w:t>Nonoperative</w:t>
      </w:r>
    </w:p>
    <w:p>
      <w:pPr>
        <w:pStyle w:val="BodyText"/>
        <w:ind w:left="13"/>
        <w:spacing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4"/>
          <w:position w:val="1"/>
        </w:rPr>
        <w:t>management;</w:t>
      </w:r>
      <w:r>
        <w:rPr>
          <w:sz w:val="14"/>
          <w:szCs w:val="14"/>
          <w:color w:val="131413"/>
          <w:spacing w:val="20"/>
          <w:position w:val="1"/>
        </w:rPr>
        <w:t xml:space="preserve"> </w:t>
      </w:r>
      <w:r>
        <w:rPr>
          <w:sz w:val="14"/>
          <w:szCs w:val="14"/>
          <w:color w:val="131413"/>
          <w:spacing w:val="-4"/>
          <w:position w:val="1"/>
        </w:rPr>
        <w:t>NSAIDs:</w:t>
      </w:r>
      <w:r>
        <w:rPr>
          <w:sz w:val="14"/>
          <w:szCs w:val="14"/>
          <w:color w:val="131413"/>
          <w:spacing w:val="19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4"/>
          <w:position w:val="1"/>
        </w:rPr>
        <w:t>Non-steroidal</w:t>
      </w:r>
      <w:r>
        <w:rPr>
          <w:sz w:val="14"/>
          <w:szCs w:val="14"/>
          <w:color w:val="131413"/>
          <w:spacing w:val="11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4"/>
          <w:position w:val="1"/>
        </w:rPr>
        <w:t>anti-inflamm</w:t>
      </w:r>
      <w:r>
        <w:rPr>
          <w:sz w:val="14"/>
          <w:szCs w:val="14"/>
          <w:color w:val="131413"/>
          <w:spacing w:val="-5"/>
          <w:position w:val="1"/>
        </w:rPr>
        <w:t>atory</w:t>
      </w:r>
      <w:r>
        <w:rPr>
          <w:sz w:val="14"/>
          <w:szCs w:val="14"/>
          <w:color w:val="131413"/>
          <w:spacing w:val="12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drugs;</w:t>
      </w:r>
      <w:r>
        <w:rPr>
          <w:sz w:val="14"/>
          <w:szCs w:val="14"/>
          <w:color w:val="131413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OA:</w:t>
      </w:r>
      <w:r>
        <w:rPr>
          <w:sz w:val="14"/>
          <w:szCs w:val="14"/>
          <w:color w:val="131413"/>
          <w:spacing w:val="13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Open</w:t>
      </w:r>
    </w:p>
    <w:p>
      <w:pPr>
        <w:pStyle w:val="BodyText"/>
        <w:ind w:left="11" w:right="216" w:hanging="4"/>
        <w:spacing w:before="36" w:line="243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abdomen;</w:t>
      </w:r>
      <w:r>
        <w:rPr>
          <w:sz w:val="14"/>
          <w:szCs w:val="14"/>
          <w:color w:val="131413"/>
          <w:spacing w:val="27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OR:</w:t>
      </w:r>
      <w:r>
        <w:rPr>
          <w:sz w:val="14"/>
          <w:szCs w:val="14"/>
          <w:color w:val="131413"/>
          <w:spacing w:val="11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Operating</w:t>
      </w:r>
      <w:r>
        <w:rPr>
          <w:sz w:val="14"/>
          <w:szCs w:val="14"/>
          <w:color w:val="131413"/>
          <w:spacing w:val="17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room;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OTSC: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Over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the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scope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clip;</w:t>
      </w:r>
      <w:r>
        <w:rPr>
          <w:sz w:val="14"/>
          <w:szCs w:val="14"/>
          <w:color w:val="131413"/>
          <w:spacing w:val="19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PPI:</w:t>
      </w:r>
      <w:r>
        <w:rPr>
          <w:sz w:val="14"/>
          <w:szCs w:val="14"/>
          <w:color w:val="131413"/>
          <w:spacing w:val="17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Proton-pomp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5"/>
        </w:rPr>
        <w:t>inhibitor;</w:t>
      </w:r>
      <w:r>
        <w:rPr>
          <w:sz w:val="14"/>
          <w:szCs w:val="14"/>
          <w:color w:val="131413"/>
          <w:spacing w:val="19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PPU:</w:t>
      </w:r>
      <w:r>
        <w:rPr>
          <w:sz w:val="14"/>
          <w:szCs w:val="14"/>
          <w:color w:val="131413"/>
          <w:spacing w:val="18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Perforated</w:t>
      </w:r>
      <w:r>
        <w:rPr>
          <w:sz w:val="14"/>
          <w:szCs w:val="14"/>
          <w:color w:val="131413"/>
          <w:spacing w:val="18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peptic</w:t>
      </w:r>
      <w:r>
        <w:rPr>
          <w:sz w:val="14"/>
          <w:szCs w:val="14"/>
          <w:color w:val="131413"/>
          <w:spacing w:val="18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ulcer;</w:t>
      </w:r>
      <w:r>
        <w:rPr>
          <w:sz w:val="14"/>
          <w:szCs w:val="14"/>
          <w:color w:val="131413"/>
          <w:spacing w:val="18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PULP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5"/>
        </w:rPr>
        <w:t>sc</w:t>
      </w:r>
      <w:r>
        <w:rPr>
          <w:sz w:val="14"/>
          <w:szCs w:val="14"/>
          <w:color w:val="131413"/>
          <w:spacing w:val="-6"/>
        </w:rPr>
        <w:t>ore:</w:t>
      </w:r>
      <w:r>
        <w:rPr>
          <w:sz w:val="14"/>
          <w:szCs w:val="14"/>
          <w:color w:val="131413"/>
          <w:spacing w:val="19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Peptic</w:t>
      </w:r>
      <w:r>
        <w:rPr>
          <w:sz w:val="14"/>
          <w:szCs w:val="14"/>
          <w:color w:val="131413"/>
          <w:spacing w:val="17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ulcer</w:t>
      </w:r>
      <w:r>
        <w:rPr>
          <w:sz w:val="14"/>
          <w:szCs w:val="14"/>
          <w:color w:val="131413"/>
          <w:spacing w:val="19"/>
        </w:rPr>
        <w:t xml:space="preserve"> </w:t>
      </w:r>
      <w:r>
        <w:rPr>
          <w:sz w:val="14"/>
          <w:szCs w:val="14"/>
          <w:color w:val="131413"/>
          <w:spacing w:val="-6"/>
        </w:rPr>
        <w:t>perforation</w:t>
      </w:r>
    </w:p>
    <w:p>
      <w:pPr>
        <w:pStyle w:val="BodyText"/>
        <w:ind w:left="7" w:right="258"/>
        <w:spacing w:before="11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score;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6"/>
        </w:rPr>
        <w:t>qSOFA: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Quick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sequential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organ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fa</w:t>
      </w:r>
      <w:r>
        <w:rPr>
          <w:sz w:val="14"/>
          <w:szCs w:val="14"/>
          <w:color w:val="131413"/>
          <w:spacing w:val="-7"/>
        </w:rPr>
        <w:t>ilure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assessment;</w:t>
      </w:r>
      <w:r>
        <w:rPr>
          <w:sz w:val="14"/>
          <w:szCs w:val="14"/>
          <w:color w:val="131413"/>
          <w:spacing w:val="17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RCT:</w:t>
      </w:r>
      <w:r>
        <w:rPr>
          <w:sz w:val="14"/>
          <w:szCs w:val="14"/>
          <w:color w:val="131413"/>
          <w:spacing w:val="19"/>
        </w:rPr>
        <w:t xml:space="preserve"> </w:t>
      </w:r>
      <w:r>
        <w:rPr>
          <w:sz w:val="14"/>
          <w:szCs w:val="14"/>
          <w:color w:val="131413"/>
          <w:spacing w:val="-7"/>
        </w:rPr>
        <w:t>randomized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5"/>
        </w:rPr>
        <w:t>controlled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5"/>
        </w:rPr>
        <w:t>trial;</w:t>
      </w:r>
      <w:r>
        <w:rPr>
          <w:sz w:val="14"/>
          <w:szCs w:val="14"/>
          <w:color w:val="131413"/>
          <w:spacing w:val="18"/>
        </w:rPr>
        <w:t xml:space="preserve"> </w:t>
      </w:r>
      <w:r>
        <w:rPr>
          <w:sz w:val="14"/>
          <w:szCs w:val="14"/>
          <w:color w:val="131413"/>
          <w:spacing w:val="-5"/>
        </w:rPr>
        <w:t>RFA:</w:t>
      </w:r>
      <w:r>
        <w:rPr>
          <w:sz w:val="14"/>
          <w:szCs w:val="14"/>
          <w:color w:val="131413"/>
          <w:spacing w:val="17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Radiofrequency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ablation;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SOFA: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Sequential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5"/>
        </w:rPr>
        <w:t>organ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5"/>
        </w:rPr>
        <w:t>failure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assessment;</w:t>
      </w:r>
      <w:r>
        <w:rPr>
          <w:sz w:val="14"/>
          <w:szCs w:val="14"/>
          <w:color w:val="131413"/>
          <w:spacing w:val="21"/>
        </w:rPr>
        <w:t xml:space="preserve"> </w:t>
      </w:r>
      <w:r>
        <w:rPr>
          <w:sz w:val="14"/>
          <w:szCs w:val="14"/>
          <w:color w:val="131413"/>
          <w:spacing w:val="-8"/>
        </w:rPr>
        <w:t>SSI: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Surgical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site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infection;</w:t>
      </w:r>
      <w:r>
        <w:rPr>
          <w:sz w:val="14"/>
          <w:szCs w:val="14"/>
          <w:color w:val="131413"/>
          <w:spacing w:val="19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UBT:</w:t>
      </w:r>
      <w:r>
        <w:rPr>
          <w:sz w:val="14"/>
          <w:szCs w:val="14"/>
          <w:color w:val="131413"/>
          <w:spacing w:val="18"/>
        </w:rPr>
        <w:t xml:space="preserve"> </w:t>
      </w:r>
      <w:r>
        <w:rPr>
          <w:sz w:val="14"/>
          <w:szCs w:val="14"/>
          <w:color w:val="131413"/>
          <w:spacing w:val="-8"/>
        </w:rPr>
        <w:t>Urea</w:t>
      </w:r>
      <w:r>
        <w:rPr>
          <w:sz w:val="14"/>
          <w:szCs w:val="14"/>
          <w:color w:val="131413"/>
          <w:spacing w:val="18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breath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test;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WSES: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World</w:t>
      </w:r>
    </w:p>
    <w:p>
      <w:pPr>
        <w:pStyle w:val="BodyText"/>
        <w:ind w:left="7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5"/>
          <w:position w:val="1"/>
        </w:rPr>
        <w:t>Society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of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Emergency</w:t>
      </w:r>
      <w:r>
        <w:rPr>
          <w:sz w:val="14"/>
          <w:szCs w:val="14"/>
          <w:color w:val="131413"/>
          <w:spacing w:val="14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Surgery</w:t>
      </w:r>
    </w:p>
    <w:p>
      <w:pPr>
        <w:pStyle w:val="BodyText"/>
        <w:ind w:left="4"/>
        <w:spacing w:before="223" w:line="206" w:lineRule="auto"/>
        <w:outlineLvl w:val="0"/>
        <w:rPr>
          <w:sz w:val="14"/>
          <w:szCs w:val="14"/>
        </w:rPr>
      </w:pPr>
      <w:r>
        <w:rPr>
          <w:sz w:val="14"/>
          <w:szCs w:val="14"/>
          <w:color w:val="131413"/>
          <w:spacing w:val="4"/>
        </w:rPr>
        <w:t>Acknowledgements</w:t>
      </w:r>
    </w:p>
    <w:p>
      <w:pPr>
        <w:pStyle w:val="BodyText"/>
        <w:ind w:left="13"/>
        <w:spacing w:before="41" w:line="20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3"/>
        </w:rPr>
        <w:t>Not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3"/>
        </w:rPr>
        <w:t>applicable.</w:t>
      </w:r>
    </w:p>
    <w:p>
      <w:pPr>
        <w:pStyle w:val="BodyText"/>
        <w:ind w:left="4"/>
        <w:spacing w:before="205" w:line="170" w:lineRule="exact"/>
        <w:outlineLvl w:val="0"/>
        <w:rPr>
          <w:sz w:val="14"/>
          <w:szCs w:val="14"/>
        </w:rPr>
      </w:pPr>
      <w:r>
        <w:rPr>
          <w:sz w:val="14"/>
          <w:szCs w:val="14"/>
          <w:color w:val="131413"/>
          <w:spacing w:val="5"/>
        </w:rPr>
        <w:t>Authors’ contributions</w:t>
      </w:r>
    </w:p>
    <w:p>
      <w:pPr>
        <w:pStyle w:val="BodyText"/>
        <w:ind w:left="13" w:right="223"/>
        <w:spacing w:before="12" w:line="260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3"/>
        </w:rPr>
        <w:t>Each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3"/>
        </w:rPr>
        <w:t>author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3"/>
        </w:rPr>
        <w:t>wrote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a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3"/>
        </w:rPr>
        <w:t>chapter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3"/>
        </w:rPr>
        <w:t>of the</w:t>
      </w:r>
      <w:r>
        <w:rPr>
          <w:sz w:val="14"/>
          <w:szCs w:val="14"/>
          <w:color w:val="131413"/>
          <w:spacing w:val="18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manuscript.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3"/>
        </w:rPr>
        <w:t>All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3"/>
        </w:rPr>
        <w:t>the</w:t>
      </w:r>
      <w:r>
        <w:rPr>
          <w:sz w:val="14"/>
          <w:szCs w:val="14"/>
          <w:color w:val="131413"/>
          <w:spacing w:val="11"/>
          <w:w w:val="102"/>
        </w:rPr>
        <w:t xml:space="preserve"> </w:t>
      </w:r>
      <w:r>
        <w:rPr>
          <w:sz w:val="14"/>
          <w:szCs w:val="14"/>
          <w:color w:val="131413"/>
          <w:spacing w:val="-3"/>
        </w:rPr>
        <w:t>authors</w:t>
      </w:r>
      <w:r>
        <w:rPr>
          <w:sz w:val="14"/>
          <w:szCs w:val="14"/>
          <w:color w:val="131413"/>
          <w:spacing w:val="19"/>
        </w:rPr>
        <w:t xml:space="preserve"> </w:t>
      </w:r>
      <w:r>
        <w:rPr>
          <w:sz w:val="14"/>
          <w:szCs w:val="14"/>
          <w:color w:val="131413"/>
          <w:spacing w:val="-3"/>
        </w:rPr>
        <w:t>reviewed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4"/>
        </w:rPr>
        <w:t>the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2"/>
        </w:rPr>
        <w:t>manuscript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2"/>
        </w:rPr>
        <w:t>and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2"/>
        </w:rPr>
        <w:t>approved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2"/>
        </w:rPr>
        <w:t>the final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2"/>
        </w:rPr>
        <w:t>draft.</w:t>
      </w:r>
    </w:p>
    <w:p>
      <w:pPr>
        <w:pStyle w:val="BodyText"/>
        <w:ind w:left="12"/>
        <w:spacing w:before="222" w:line="206" w:lineRule="auto"/>
        <w:outlineLvl w:val="0"/>
        <w:rPr>
          <w:sz w:val="14"/>
          <w:szCs w:val="14"/>
        </w:rPr>
      </w:pPr>
      <w:r>
        <w:rPr>
          <w:sz w:val="14"/>
          <w:szCs w:val="14"/>
          <w:color w:val="131413"/>
          <w:spacing w:val="2"/>
        </w:rPr>
        <w:t>Funding</w:t>
      </w:r>
    </w:p>
    <w:p>
      <w:pPr>
        <w:pStyle w:val="BodyText"/>
        <w:ind w:left="13"/>
        <w:spacing w:before="1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3"/>
          <w:position w:val="1"/>
        </w:rPr>
        <w:t>None</w:t>
      </w:r>
      <w:r>
        <w:rPr>
          <w:sz w:val="14"/>
          <w:szCs w:val="14"/>
          <w:color w:val="131413"/>
          <w:spacing w:val="30"/>
          <w:position w:val="1"/>
        </w:rPr>
        <w:t xml:space="preserve"> </w:t>
      </w:r>
      <w:r>
        <w:rPr>
          <w:sz w:val="14"/>
          <w:szCs w:val="14"/>
          <w:color w:val="131413"/>
          <w:spacing w:val="-3"/>
          <w:position w:val="1"/>
        </w:rPr>
        <w:t>of the</w:t>
      </w:r>
      <w:r>
        <w:rPr>
          <w:sz w:val="14"/>
          <w:szCs w:val="14"/>
          <w:color w:val="131413"/>
          <w:spacing w:val="12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3"/>
          <w:position w:val="1"/>
        </w:rPr>
        <w:t>authors</w:t>
      </w:r>
      <w:r>
        <w:rPr>
          <w:sz w:val="14"/>
          <w:szCs w:val="14"/>
          <w:color w:val="131413"/>
          <w:spacing w:val="19"/>
          <w:position w:val="1"/>
        </w:rPr>
        <w:t xml:space="preserve"> </w:t>
      </w:r>
      <w:r>
        <w:rPr>
          <w:sz w:val="14"/>
          <w:szCs w:val="14"/>
          <w:color w:val="131413"/>
          <w:spacing w:val="-3"/>
          <w:position w:val="1"/>
        </w:rPr>
        <w:t>received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3"/>
          <w:position w:val="1"/>
        </w:rPr>
        <w:t>funding/grants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3"/>
          <w:position w:val="1"/>
        </w:rPr>
        <w:t>for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3"/>
          <w:position w:val="1"/>
        </w:rPr>
        <w:t>this</w:t>
      </w:r>
      <w:r>
        <w:rPr>
          <w:sz w:val="14"/>
          <w:szCs w:val="14"/>
          <w:color w:val="131413"/>
          <w:spacing w:val="17"/>
          <w:position w:val="1"/>
        </w:rPr>
        <w:t xml:space="preserve"> </w:t>
      </w:r>
      <w:r>
        <w:rPr>
          <w:sz w:val="14"/>
          <w:szCs w:val="14"/>
          <w:color w:val="131413"/>
          <w:spacing w:val="-3"/>
          <w:position w:val="1"/>
        </w:rPr>
        <w:t>research.</w:t>
      </w:r>
    </w:p>
    <w:p>
      <w:pPr>
        <w:pStyle w:val="BodyText"/>
        <w:ind w:left="4"/>
        <w:spacing w:before="221" w:line="211" w:lineRule="auto"/>
        <w:outlineLvl w:val="0"/>
        <w:rPr>
          <w:sz w:val="14"/>
          <w:szCs w:val="14"/>
        </w:rPr>
      </w:pPr>
      <w:r>
        <w:rPr>
          <w:sz w:val="14"/>
          <w:szCs w:val="14"/>
          <w:color w:val="131413"/>
          <w:spacing w:val="4"/>
        </w:rPr>
        <w:t>Availability of data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4"/>
        </w:rPr>
        <w:t>and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4"/>
        </w:rPr>
        <w:t>materials</w:t>
      </w:r>
    </w:p>
    <w:p>
      <w:pPr>
        <w:pStyle w:val="BodyText"/>
        <w:ind w:left="6" w:right="421" w:hanging="7"/>
        <w:spacing w:before="18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3"/>
        </w:rPr>
        <w:t>The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authors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are</w:t>
      </w:r>
      <w:r>
        <w:rPr>
          <w:sz w:val="14"/>
          <w:szCs w:val="14"/>
          <w:color w:val="131413"/>
          <w:spacing w:val="17"/>
          <w:w w:val="102"/>
        </w:rPr>
        <w:t xml:space="preserve"> </w:t>
      </w:r>
      <w:r>
        <w:rPr>
          <w:sz w:val="14"/>
          <w:szCs w:val="14"/>
          <w:color w:val="131413"/>
          <w:spacing w:val="-3"/>
        </w:rPr>
        <w:t>responsible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fo</w:t>
      </w:r>
      <w:r>
        <w:rPr>
          <w:sz w:val="14"/>
          <w:szCs w:val="14"/>
          <w:color w:val="131413"/>
          <w:spacing w:val="-4"/>
        </w:rPr>
        <w:t>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4"/>
        </w:rPr>
        <w:t>the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4"/>
        </w:rPr>
        <w:t>data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4"/>
        </w:rPr>
        <w:t>described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in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4"/>
        </w:rPr>
        <w:t>the</w:t>
      </w:r>
      <w:r>
        <w:rPr>
          <w:sz w:val="14"/>
          <w:szCs w:val="14"/>
          <w:color w:val="131413"/>
          <w:spacing w:val="19"/>
        </w:rPr>
        <w:t xml:space="preserve"> </w:t>
      </w:r>
      <w:r>
        <w:rPr>
          <w:sz w:val="14"/>
          <w:szCs w:val="14"/>
          <w:color w:val="131413"/>
          <w:spacing w:val="-4"/>
        </w:rPr>
        <w:t>manuscript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4"/>
        </w:rPr>
        <w:t>and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3"/>
        </w:rPr>
        <w:t>assure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full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3"/>
        </w:rPr>
        <w:t>availability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of the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study</w:t>
      </w:r>
      <w:r>
        <w:rPr>
          <w:sz w:val="14"/>
          <w:szCs w:val="14"/>
          <w:color w:val="131413"/>
          <w:spacing w:val="18"/>
          <w:w w:val="102"/>
        </w:rPr>
        <w:t xml:space="preserve"> </w:t>
      </w:r>
      <w:r>
        <w:rPr>
          <w:sz w:val="14"/>
          <w:szCs w:val="14"/>
          <w:color w:val="131413"/>
          <w:spacing w:val="-3"/>
        </w:rPr>
        <w:t>material</w:t>
      </w:r>
      <w:r>
        <w:rPr>
          <w:sz w:val="14"/>
          <w:szCs w:val="14"/>
          <w:color w:val="131413"/>
          <w:spacing w:val="18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upon</w:t>
      </w:r>
      <w:r>
        <w:rPr>
          <w:sz w:val="14"/>
          <w:szCs w:val="14"/>
          <w:color w:val="131413"/>
          <w:spacing w:val="18"/>
        </w:rPr>
        <w:t xml:space="preserve"> </w:t>
      </w:r>
      <w:r>
        <w:rPr>
          <w:sz w:val="14"/>
          <w:szCs w:val="14"/>
          <w:color w:val="131413"/>
          <w:spacing w:val="-3"/>
        </w:rPr>
        <w:t>request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to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3"/>
        </w:rPr>
        <w:t>the</w:t>
      </w:r>
    </w:p>
    <w:p>
      <w:pPr>
        <w:pStyle w:val="BodyText"/>
        <w:ind w:left="7"/>
        <w:spacing w:before="12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2"/>
          <w:position w:val="1"/>
        </w:rPr>
        <w:t>corresponding</w:t>
      </w:r>
      <w:r>
        <w:rPr>
          <w:sz w:val="14"/>
          <w:szCs w:val="14"/>
          <w:color w:val="131413"/>
          <w:spacing w:val="2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2"/>
          <w:position w:val="1"/>
        </w:rPr>
        <w:t>author.</w:t>
      </w:r>
    </w:p>
    <w:p>
      <w:pPr>
        <w:pStyle w:val="BodyText"/>
        <w:ind w:left="12"/>
        <w:spacing w:before="223" w:line="206" w:lineRule="auto"/>
        <w:outlineLvl w:val="0"/>
        <w:rPr>
          <w:sz w:val="14"/>
          <w:szCs w:val="14"/>
        </w:rPr>
      </w:pPr>
      <w:r>
        <w:rPr>
          <w:sz w:val="14"/>
          <w:szCs w:val="14"/>
          <w:color w:val="131413"/>
          <w:spacing w:val="3"/>
        </w:rPr>
        <w:t>Ethics approval and</w:t>
      </w:r>
      <w:r>
        <w:rPr>
          <w:sz w:val="14"/>
          <w:szCs w:val="14"/>
          <w:color w:val="131413"/>
          <w:spacing w:val="19"/>
        </w:rPr>
        <w:t xml:space="preserve"> </w:t>
      </w:r>
      <w:r>
        <w:rPr>
          <w:sz w:val="14"/>
          <w:szCs w:val="14"/>
          <w:color w:val="131413"/>
          <w:spacing w:val="3"/>
        </w:rPr>
        <w:t>consent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3"/>
        </w:rPr>
        <w:t>to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3"/>
        </w:rPr>
        <w:t>participate</w:t>
      </w:r>
    </w:p>
    <w:p>
      <w:pPr>
        <w:pStyle w:val="BodyText"/>
        <w:ind w:left="13"/>
        <w:spacing w:before="42" w:line="20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3"/>
        </w:rPr>
        <w:t>Not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applicable</w:t>
      </w:r>
    </w:p>
    <w:p>
      <w:pPr>
        <w:pStyle w:val="BodyText"/>
        <w:ind w:left="6"/>
        <w:spacing w:before="228" w:line="208" w:lineRule="auto"/>
        <w:outlineLvl w:val="0"/>
        <w:rPr>
          <w:sz w:val="14"/>
          <w:szCs w:val="14"/>
        </w:rPr>
      </w:pPr>
      <w:r>
        <w:rPr>
          <w:sz w:val="14"/>
          <w:szCs w:val="14"/>
          <w:color w:val="131413"/>
          <w:spacing w:val="4"/>
        </w:rPr>
        <w:t>Consent for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4"/>
        </w:rPr>
        <w:t>publicati</w:t>
      </w:r>
      <w:r>
        <w:rPr>
          <w:sz w:val="14"/>
          <w:szCs w:val="14"/>
          <w:color w:val="131413"/>
          <w:spacing w:val="3"/>
        </w:rPr>
        <w:t>on</w:t>
      </w:r>
    </w:p>
    <w:p>
      <w:pPr>
        <w:pStyle w:val="BodyText"/>
        <w:ind w:left="13"/>
        <w:spacing w:before="42" w:line="20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3"/>
        </w:rPr>
        <w:t>Not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applicable</w:t>
      </w:r>
    </w:p>
    <w:p>
      <w:pPr>
        <w:pStyle w:val="BodyText"/>
        <w:ind w:left="6"/>
        <w:spacing w:before="233" w:line="201" w:lineRule="auto"/>
        <w:outlineLvl w:val="0"/>
        <w:rPr>
          <w:sz w:val="14"/>
          <w:szCs w:val="14"/>
        </w:rPr>
      </w:pPr>
      <w:r>
        <w:rPr>
          <w:sz w:val="14"/>
          <w:szCs w:val="14"/>
          <w:color w:val="131413"/>
          <w:spacing w:val="3"/>
        </w:rPr>
        <w:t>Competing</w:t>
      </w:r>
      <w:r>
        <w:rPr>
          <w:sz w:val="14"/>
          <w:szCs w:val="14"/>
          <w:color w:val="131413"/>
          <w:spacing w:val="17"/>
          <w:w w:val="102"/>
        </w:rPr>
        <w:t xml:space="preserve"> </w:t>
      </w:r>
      <w:r>
        <w:rPr>
          <w:sz w:val="14"/>
          <w:szCs w:val="14"/>
          <w:color w:val="131413"/>
          <w:spacing w:val="3"/>
        </w:rPr>
        <w:t>interests</w:t>
      </w:r>
    </w:p>
    <w:p>
      <w:pPr>
        <w:pStyle w:val="BodyText"/>
        <w:spacing w:before="42" w:line="20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3"/>
        </w:rPr>
        <w:t>The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3"/>
        </w:rPr>
        <w:t>authors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declare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3"/>
        </w:rPr>
        <w:t>that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3"/>
        </w:rPr>
        <w:t>they</w:t>
      </w:r>
      <w:r>
        <w:rPr>
          <w:sz w:val="14"/>
          <w:szCs w:val="14"/>
          <w:color w:val="131413"/>
          <w:spacing w:val="18"/>
        </w:rPr>
        <w:t xml:space="preserve"> </w:t>
      </w:r>
      <w:r>
        <w:rPr>
          <w:sz w:val="14"/>
          <w:szCs w:val="14"/>
          <w:color w:val="131413"/>
          <w:spacing w:val="-3"/>
        </w:rPr>
        <w:t>have</w:t>
      </w:r>
      <w:r>
        <w:rPr>
          <w:sz w:val="14"/>
          <w:szCs w:val="14"/>
          <w:color w:val="131413"/>
          <w:spacing w:val="18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no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3"/>
        </w:rPr>
        <w:t>competing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3"/>
        </w:rPr>
        <w:t>int</w:t>
      </w:r>
      <w:r>
        <w:rPr>
          <w:sz w:val="14"/>
          <w:szCs w:val="14"/>
          <w:color w:val="131413"/>
          <w:spacing w:val="-4"/>
        </w:rPr>
        <w:t>erests.</w:t>
      </w:r>
    </w:p>
    <w:p>
      <w:pPr>
        <w:pStyle w:val="BodyText"/>
        <w:ind w:left="4"/>
        <w:spacing w:before="220" w:line="199" w:lineRule="auto"/>
        <w:outlineLvl w:val="0"/>
        <w:rPr>
          <w:sz w:val="14"/>
          <w:szCs w:val="14"/>
        </w:rPr>
      </w:pPr>
      <w:r>
        <w:rPr>
          <w:sz w:val="14"/>
          <w:szCs w:val="14"/>
          <w:color w:val="131413"/>
          <w:spacing w:val="4"/>
        </w:rPr>
        <w:t>Author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4"/>
        </w:rPr>
        <w:t>details</w:t>
      </w:r>
    </w:p>
    <w:p>
      <w:pPr>
        <w:pStyle w:val="BodyText"/>
        <w:ind w:left="14"/>
        <w:spacing w:line="183" w:lineRule="exact"/>
        <w:rPr>
          <w:sz w:val="14"/>
          <w:szCs w:val="14"/>
        </w:rPr>
      </w:pPr>
      <w:r>
        <w:rPr>
          <w:sz w:val="9"/>
          <w:szCs w:val="9"/>
          <w:spacing w:val="-5"/>
          <w:position w:val="7"/>
        </w:rPr>
        <w:t>1</w:t>
      </w:r>
      <w:r>
        <w:rPr>
          <w:sz w:val="14"/>
          <w:szCs w:val="14"/>
          <w:spacing w:val="-5"/>
          <w:position w:val="1"/>
        </w:rPr>
        <w:t>Emergency</w:t>
      </w:r>
      <w:r>
        <w:rPr>
          <w:sz w:val="14"/>
          <w:szCs w:val="14"/>
          <w:spacing w:val="28"/>
          <w:w w:val="101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Surgery</w:t>
      </w:r>
      <w:r>
        <w:rPr>
          <w:sz w:val="14"/>
          <w:szCs w:val="14"/>
          <w:spacing w:val="19"/>
          <w:w w:val="101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Department,</w:t>
      </w:r>
      <w:r>
        <w:rPr>
          <w:sz w:val="14"/>
          <w:szCs w:val="14"/>
          <w:spacing w:val="19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Parma</w:t>
      </w:r>
      <w:r>
        <w:rPr>
          <w:sz w:val="14"/>
          <w:szCs w:val="14"/>
          <w:spacing w:val="19"/>
          <w:w w:val="101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University</w:t>
      </w:r>
      <w:r>
        <w:rPr>
          <w:sz w:val="14"/>
          <w:szCs w:val="14"/>
          <w:spacing w:val="19"/>
          <w:w w:val="102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Hospital,</w:t>
      </w:r>
      <w:r>
        <w:rPr>
          <w:sz w:val="14"/>
          <w:szCs w:val="14"/>
          <w:spacing w:val="19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Parma,</w:t>
      </w:r>
      <w:r>
        <w:rPr>
          <w:sz w:val="14"/>
          <w:szCs w:val="14"/>
          <w:spacing w:val="19"/>
          <w:w w:val="101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Italy.</w:t>
      </w:r>
    </w:p>
    <w:p>
      <w:pPr>
        <w:pStyle w:val="BodyText"/>
        <w:ind w:left="6"/>
        <w:spacing w:line="181" w:lineRule="exact"/>
        <w:rPr>
          <w:sz w:val="14"/>
          <w:szCs w:val="14"/>
        </w:rPr>
      </w:pPr>
      <w:r>
        <w:rPr>
          <w:sz w:val="9"/>
          <w:szCs w:val="9"/>
          <w:spacing w:val="-2"/>
          <w:position w:val="7"/>
        </w:rPr>
        <w:t>2</w:t>
      </w:r>
      <w:r>
        <w:rPr>
          <w:sz w:val="14"/>
          <w:szCs w:val="14"/>
          <w:spacing w:val="-5"/>
          <w:position w:val="1"/>
        </w:rPr>
        <w:t>General,</w:t>
      </w:r>
      <w:r>
        <w:rPr>
          <w:sz w:val="14"/>
          <w:szCs w:val="14"/>
          <w:spacing w:val="19"/>
          <w:position w:val="1"/>
        </w:rPr>
        <w:t xml:space="preserve"> </w:t>
      </w:r>
      <w:r>
        <w:rPr>
          <w:sz w:val="14"/>
          <w:szCs w:val="14"/>
          <w:spacing w:val="-5"/>
          <w:position w:val="1"/>
        </w:rPr>
        <w:t>Emergency</w:t>
      </w:r>
      <w:r>
        <w:rPr>
          <w:sz w:val="14"/>
          <w:szCs w:val="14"/>
          <w:spacing w:val="14"/>
          <w:position w:val="1"/>
        </w:rPr>
        <w:t xml:space="preserve"> </w:t>
      </w:r>
      <w:r>
        <w:rPr>
          <w:sz w:val="14"/>
          <w:szCs w:val="14"/>
          <w:spacing w:val="-5"/>
          <w:position w:val="1"/>
        </w:rPr>
        <w:t>and Trauma</w:t>
      </w:r>
      <w:r>
        <w:rPr>
          <w:sz w:val="14"/>
          <w:szCs w:val="14"/>
          <w:spacing w:val="13"/>
          <w:w w:val="101"/>
          <w:position w:val="1"/>
        </w:rPr>
        <w:t xml:space="preserve"> </w:t>
      </w:r>
      <w:r>
        <w:rPr>
          <w:sz w:val="14"/>
          <w:szCs w:val="14"/>
          <w:spacing w:val="-5"/>
          <w:position w:val="1"/>
        </w:rPr>
        <w:t>Surgery</w:t>
      </w:r>
      <w:r>
        <w:rPr>
          <w:sz w:val="14"/>
          <w:szCs w:val="14"/>
          <w:spacing w:val="19"/>
          <w:w w:val="101"/>
          <w:position w:val="1"/>
        </w:rPr>
        <w:t xml:space="preserve"> </w:t>
      </w:r>
      <w:r>
        <w:rPr>
          <w:sz w:val="14"/>
          <w:szCs w:val="14"/>
          <w:spacing w:val="-5"/>
          <w:position w:val="1"/>
        </w:rPr>
        <w:t>D</w:t>
      </w:r>
      <w:r>
        <w:rPr>
          <w:sz w:val="14"/>
          <w:szCs w:val="14"/>
          <w:spacing w:val="-6"/>
          <w:position w:val="1"/>
        </w:rPr>
        <w:t>epartment,</w:t>
      </w:r>
      <w:r>
        <w:rPr>
          <w:sz w:val="14"/>
          <w:szCs w:val="14"/>
          <w:spacing w:val="19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Pisa</w:t>
      </w:r>
      <w:r>
        <w:rPr>
          <w:sz w:val="14"/>
          <w:szCs w:val="14"/>
          <w:spacing w:val="18"/>
          <w:w w:val="101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University</w:t>
      </w:r>
    </w:p>
    <w:p>
      <w:pPr>
        <w:pStyle w:val="BodyText"/>
        <w:ind w:left="13"/>
        <w:spacing w:line="180" w:lineRule="exact"/>
        <w:rPr>
          <w:sz w:val="14"/>
          <w:szCs w:val="14"/>
        </w:rPr>
      </w:pPr>
      <w:r>
        <w:rPr>
          <w:sz w:val="14"/>
          <w:szCs w:val="14"/>
          <w:spacing w:val="-9"/>
          <w:position w:val="1"/>
        </w:rPr>
        <w:t>Hospital,</w:t>
      </w:r>
      <w:r>
        <w:rPr>
          <w:sz w:val="14"/>
          <w:szCs w:val="14"/>
          <w:spacing w:val="20"/>
          <w:w w:val="102"/>
          <w:position w:val="1"/>
        </w:rPr>
        <w:t xml:space="preserve"> </w:t>
      </w:r>
      <w:r>
        <w:rPr>
          <w:sz w:val="14"/>
          <w:szCs w:val="14"/>
          <w:spacing w:val="-9"/>
          <w:position w:val="1"/>
        </w:rPr>
        <w:t>Pisa,</w:t>
      </w:r>
      <w:r>
        <w:rPr>
          <w:sz w:val="14"/>
          <w:szCs w:val="14"/>
          <w:spacing w:val="18"/>
          <w:w w:val="102"/>
          <w:position w:val="1"/>
        </w:rPr>
        <w:t xml:space="preserve"> </w:t>
      </w:r>
      <w:r>
        <w:rPr>
          <w:sz w:val="14"/>
          <w:szCs w:val="14"/>
          <w:spacing w:val="-9"/>
          <w:position w:val="1"/>
        </w:rPr>
        <w:t>Italy.</w:t>
      </w:r>
      <w:r>
        <w:rPr>
          <w:sz w:val="14"/>
          <w:szCs w:val="14"/>
          <w:spacing w:val="12"/>
          <w:w w:val="102"/>
          <w:position w:val="1"/>
        </w:rPr>
        <w:t xml:space="preserve"> </w:t>
      </w:r>
      <w:r>
        <w:rPr>
          <w:sz w:val="9"/>
          <w:szCs w:val="9"/>
          <w:spacing w:val="7"/>
          <w:w w:val="118"/>
          <w:position w:val="7"/>
        </w:rPr>
        <w:t>3</w:t>
      </w:r>
      <w:r>
        <w:rPr>
          <w:sz w:val="14"/>
          <w:szCs w:val="14"/>
          <w:spacing w:val="-7"/>
          <w:position w:val="1"/>
        </w:rPr>
        <w:t>Scripps</w:t>
      </w:r>
      <w:r>
        <w:rPr>
          <w:sz w:val="14"/>
          <w:szCs w:val="14"/>
          <w:spacing w:val="16"/>
          <w:position w:val="1"/>
        </w:rPr>
        <w:t xml:space="preserve"> </w:t>
      </w:r>
      <w:r>
        <w:rPr>
          <w:sz w:val="14"/>
          <w:szCs w:val="14"/>
          <w:spacing w:val="-7"/>
          <w:position w:val="1"/>
        </w:rPr>
        <w:t>Memorial</w:t>
      </w:r>
      <w:r>
        <w:rPr>
          <w:sz w:val="14"/>
          <w:szCs w:val="14"/>
          <w:spacing w:val="20"/>
          <w:w w:val="101"/>
          <w:position w:val="1"/>
        </w:rPr>
        <w:t xml:space="preserve"> </w:t>
      </w:r>
      <w:r>
        <w:rPr>
          <w:sz w:val="14"/>
          <w:szCs w:val="14"/>
          <w:spacing w:val="-7"/>
          <w:position w:val="1"/>
        </w:rPr>
        <w:t>Hospital</w:t>
      </w:r>
      <w:r>
        <w:rPr>
          <w:sz w:val="14"/>
          <w:szCs w:val="14"/>
          <w:spacing w:val="19"/>
          <w:position w:val="1"/>
        </w:rPr>
        <w:t xml:space="preserve"> </w:t>
      </w:r>
      <w:r>
        <w:rPr>
          <w:sz w:val="14"/>
          <w:szCs w:val="14"/>
          <w:spacing w:val="-8"/>
          <w:position w:val="1"/>
        </w:rPr>
        <w:t>La</w:t>
      </w:r>
      <w:r>
        <w:rPr>
          <w:sz w:val="14"/>
          <w:szCs w:val="14"/>
          <w:spacing w:val="7"/>
          <w:position w:val="1"/>
        </w:rPr>
        <w:t xml:space="preserve"> </w:t>
      </w:r>
      <w:r>
        <w:rPr>
          <w:sz w:val="14"/>
          <w:szCs w:val="14"/>
          <w:spacing w:val="-8"/>
          <w:position w:val="1"/>
        </w:rPr>
        <w:t>Jolla,</w:t>
      </w:r>
      <w:r>
        <w:rPr>
          <w:sz w:val="14"/>
          <w:szCs w:val="14"/>
          <w:spacing w:val="19"/>
          <w:position w:val="1"/>
        </w:rPr>
        <w:t xml:space="preserve"> </w:t>
      </w:r>
      <w:r>
        <w:rPr>
          <w:sz w:val="14"/>
          <w:szCs w:val="14"/>
          <w:spacing w:val="-8"/>
          <w:position w:val="1"/>
        </w:rPr>
        <w:t>La</w:t>
      </w:r>
      <w:r>
        <w:rPr>
          <w:sz w:val="14"/>
          <w:szCs w:val="14"/>
          <w:spacing w:val="8"/>
          <w:position w:val="1"/>
        </w:rPr>
        <w:t xml:space="preserve"> </w:t>
      </w:r>
      <w:r>
        <w:rPr>
          <w:sz w:val="14"/>
          <w:szCs w:val="14"/>
          <w:spacing w:val="-8"/>
          <w:position w:val="1"/>
        </w:rPr>
        <w:t>Jolla,</w:t>
      </w:r>
      <w:r>
        <w:rPr>
          <w:sz w:val="14"/>
          <w:szCs w:val="14"/>
          <w:spacing w:val="12"/>
          <w:w w:val="101"/>
          <w:position w:val="1"/>
        </w:rPr>
        <w:t xml:space="preserve"> </w:t>
      </w:r>
      <w:r>
        <w:rPr>
          <w:sz w:val="14"/>
          <w:szCs w:val="14"/>
          <w:spacing w:val="-8"/>
          <w:position w:val="1"/>
        </w:rPr>
        <w:t>CA,</w:t>
      </w:r>
      <w:r>
        <w:rPr>
          <w:sz w:val="14"/>
          <w:szCs w:val="14"/>
          <w:spacing w:val="18"/>
          <w:w w:val="101"/>
          <w:position w:val="1"/>
        </w:rPr>
        <w:t xml:space="preserve"> </w:t>
      </w:r>
      <w:r>
        <w:rPr>
          <w:sz w:val="14"/>
          <w:szCs w:val="14"/>
          <w:spacing w:val="-8"/>
          <w:position w:val="1"/>
        </w:rPr>
        <w:t>USA.</w:t>
      </w:r>
    </w:p>
    <w:p>
      <w:pPr>
        <w:pStyle w:val="BodyText"/>
        <w:ind w:left="2"/>
        <w:spacing w:line="181" w:lineRule="exact"/>
        <w:rPr>
          <w:sz w:val="14"/>
          <w:szCs w:val="14"/>
        </w:rPr>
      </w:pPr>
      <w:r>
        <w:rPr>
          <w:sz w:val="9"/>
          <w:szCs w:val="9"/>
          <w:spacing w:val="2"/>
          <w:position w:val="7"/>
        </w:rPr>
        <w:t>4</w:t>
      </w:r>
      <w:r>
        <w:rPr>
          <w:sz w:val="14"/>
          <w:szCs w:val="14"/>
          <w:spacing w:val="-5"/>
          <w:position w:val="1"/>
        </w:rPr>
        <w:t>General,</w:t>
      </w:r>
      <w:r>
        <w:rPr>
          <w:sz w:val="14"/>
          <w:szCs w:val="14"/>
          <w:spacing w:val="31"/>
          <w:w w:val="101"/>
          <w:position w:val="1"/>
        </w:rPr>
        <w:t xml:space="preserve"> </w:t>
      </w:r>
      <w:r>
        <w:rPr>
          <w:sz w:val="14"/>
          <w:szCs w:val="14"/>
          <w:spacing w:val="-5"/>
          <w:position w:val="1"/>
        </w:rPr>
        <w:t>Emergency</w:t>
      </w:r>
      <w:r>
        <w:rPr>
          <w:sz w:val="14"/>
          <w:szCs w:val="14"/>
          <w:spacing w:val="14"/>
          <w:position w:val="1"/>
        </w:rPr>
        <w:t xml:space="preserve"> </w:t>
      </w:r>
      <w:r>
        <w:rPr>
          <w:sz w:val="14"/>
          <w:szCs w:val="14"/>
          <w:spacing w:val="-5"/>
          <w:position w:val="1"/>
        </w:rPr>
        <w:t>and Trauma</w:t>
      </w:r>
      <w:r>
        <w:rPr>
          <w:sz w:val="14"/>
          <w:szCs w:val="14"/>
          <w:spacing w:val="13"/>
          <w:position w:val="1"/>
        </w:rPr>
        <w:t xml:space="preserve"> </w:t>
      </w:r>
      <w:r>
        <w:rPr>
          <w:sz w:val="14"/>
          <w:szCs w:val="14"/>
          <w:spacing w:val="-5"/>
          <w:position w:val="1"/>
        </w:rPr>
        <w:t>Surgery</w:t>
      </w:r>
      <w:r>
        <w:rPr>
          <w:sz w:val="14"/>
          <w:szCs w:val="14"/>
          <w:spacing w:val="19"/>
          <w:w w:val="102"/>
          <w:position w:val="1"/>
        </w:rPr>
        <w:t xml:space="preserve"> </w:t>
      </w:r>
      <w:r>
        <w:rPr>
          <w:sz w:val="14"/>
          <w:szCs w:val="14"/>
          <w:spacing w:val="-5"/>
          <w:position w:val="1"/>
        </w:rPr>
        <w:t>Department,</w:t>
      </w:r>
      <w:r>
        <w:rPr>
          <w:sz w:val="14"/>
          <w:szCs w:val="14"/>
          <w:spacing w:val="18"/>
          <w:w w:val="102"/>
          <w:position w:val="1"/>
        </w:rPr>
        <w:t xml:space="preserve"> </w:t>
      </w:r>
      <w:r>
        <w:rPr>
          <w:sz w:val="14"/>
          <w:szCs w:val="14"/>
          <w:spacing w:val="-5"/>
          <w:position w:val="1"/>
        </w:rPr>
        <w:t>Bufalini</w:t>
      </w:r>
      <w:r>
        <w:rPr>
          <w:sz w:val="14"/>
          <w:szCs w:val="14"/>
          <w:spacing w:val="17"/>
          <w:w w:val="102"/>
          <w:position w:val="1"/>
        </w:rPr>
        <w:t xml:space="preserve"> </w:t>
      </w:r>
      <w:r>
        <w:rPr>
          <w:sz w:val="14"/>
          <w:szCs w:val="14"/>
          <w:spacing w:val="-5"/>
          <w:position w:val="1"/>
        </w:rPr>
        <w:t>hospital,</w:t>
      </w:r>
    </w:p>
    <w:p>
      <w:pPr>
        <w:pStyle w:val="BodyText"/>
        <w:ind w:left="7"/>
        <w:spacing w:line="181" w:lineRule="exact"/>
        <w:rPr>
          <w:sz w:val="14"/>
          <w:szCs w:val="14"/>
        </w:rPr>
      </w:pPr>
      <w:r>
        <w:rPr>
          <w:sz w:val="14"/>
          <w:szCs w:val="14"/>
          <w:spacing w:val="-9"/>
          <w:position w:val="1"/>
        </w:rPr>
        <w:t>Cesena,</w:t>
      </w:r>
      <w:r>
        <w:rPr>
          <w:sz w:val="14"/>
          <w:szCs w:val="14"/>
          <w:spacing w:val="24"/>
          <w:w w:val="102"/>
          <w:position w:val="1"/>
        </w:rPr>
        <w:t xml:space="preserve"> </w:t>
      </w:r>
      <w:r>
        <w:rPr>
          <w:sz w:val="14"/>
          <w:szCs w:val="14"/>
          <w:spacing w:val="-9"/>
          <w:position w:val="1"/>
        </w:rPr>
        <w:t>Italy.</w:t>
      </w:r>
      <w:r>
        <w:rPr>
          <w:sz w:val="14"/>
          <w:szCs w:val="14"/>
          <w:spacing w:val="11"/>
          <w:w w:val="101"/>
          <w:position w:val="1"/>
        </w:rPr>
        <w:t xml:space="preserve"> </w:t>
      </w:r>
      <w:r>
        <w:rPr>
          <w:sz w:val="9"/>
          <w:szCs w:val="9"/>
          <w:spacing w:val="-3"/>
          <w:position w:val="7"/>
        </w:rPr>
        <w:t>5</w:t>
      </w:r>
      <w:r>
        <w:rPr>
          <w:sz w:val="14"/>
          <w:szCs w:val="14"/>
          <w:spacing w:val="-3"/>
          <w:position w:val="1"/>
        </w:rPr>
        <w:t>Department</w:t>
      </w:r>
      <w:r>
        <w:rPr>
          <w:sz w:val="14"/>
          <w:szCs w:val="14"/>
          <w:spacing w:val="12"/>
          <w:w w:val="102"/>
          <w:position w:val="1"/>
        </w:rPr>
        <w:t xml:space="preserve"> </w:t>
      </w:r>
      <w:r>
        <w:rPr>
          <w:sz w:val="14"/>
          <w:szCs w:val="14"/>
          <w:spacing w:val="-3"/>
          <w:position w:val="1"/>
        </w:rPr>
        <w:t>of Anesthesia</w:t>
      </w:r>
      <w:r>
        <w:rPr>
          <w:sz w:val="14"/>
          <w:szCs w:val="14"/>
          <w:spacing w:val="13"/>
          <w:position w:val="1"/>
        </w:rPr>
        <w:t xml:space="preserve"> </w:t>
      </w:r>
      <w:r>
        <w:rPr>
          <w:sz w:val="14"/>
          <w:szCs w:val="14"/>
          <w:spacing w:val="-3"/>
          <w:position w:val="1"/>
        </w:rPr>
        <w:t>and</w:t>
      </w:r>
      <w:r>
        <w:rPr>
          <w:sz w:val="14"/>
          <w:szCs w:val="14"/>
          <w:spacing w:val="18"/>
          <w:w w:val="102"/>
          <w:position w:val="1"/>
        </w:rPr>
        <w:t xml:space="preserve"> </w:t>
      </w:r>
      <w:r>
        <w:rPr>
          <w:sz w:val="14"/>
          <w:szCs w:val="14"/>
          <w:spacing w:val="-3"/>
          <w:position w:val="1"/>
        </w:rPr>
        <w:t>Intensive</w:t>
      </w:r>
      <w:r>
        <w:rPr>
          <w:sz w:val="14"/>
          <w:szCs w:val="14"/>
          <w:spacing w:val="12"/>
          <w:w w:val="101"/>
          <w:position w:val="1"/>
        </w:rPr>
        <w:t xml:space="preserve"> </w:t>
      </w:r>
      <w:r>
        <w:rPr>
          <w:sz w:val="14"/>
          <w:szCs w:val="14"/>
          <w:spacing w:val="-10"/>
          <w:position w:val="1"/>
        </w:rPr>
        <w:t>Care,</w:t>
      </w:r>
      <w:r>
        <w:rPr>
          <w:sz w:val="14"/>
          <w:szCs w:val="14"/>
          <w:spacing w:val="19"/>
          <w:w w:val="101"/>
          <w:position w:val="1"/>
        </w:rPr>
        <w:t xml:space="preserve"> </w:t>
      </w:r>
      <w:r>
        <w:rPr>
          <w:sz w:val="14"/>
          <w:szCs w:val="14"/>
          <w:spacing w:val="-10"/>
          <w:position w:val="1"/>
        </w:rPr>
        <w:t>Parma</w:t>
      </w:r>
    </w:p>
    <w:p>
      <w:pPr>
        <w:pStyle w:val="BodyText"/>
        <w:ind w:left="13"/>
        <w:spacing w:line="180" w:lineRule="exact"/>
        <w:rPr>
          <w:sz w:val="14"/>
          <w:szCs w:val="14"/>
        </w:rPr>
      </w:pPr>
      <w:r>
        <w:rPr>
          <w:sz w:val="14"/>
          <w:szCs w:val="14"/>
          <w:spacing w:val="-7"/>
          <w:position w:val="1"/>
        </w:rPr>
        <w:t>University</w:t>
      </w:r>
      <w:r>
        <w:rPr>
          <w:sz w:val="14"/>
          <w:szCs w:val="14"/>
          <w:spacing w:val="21"/>
          <w:w w:val="102"/>
          <w:position w:val="1"/>
        </w:rPr>
        <w:t xml:space="preserve"> </w:t>
      </w:r>
      <w:r>
        <w:rPr>
          <w:sz w:val="14"/>
          <w:szCs w:val="14"/>
          <w:spacing w:val="-7"/>
          <w:position w:val="1"/>
        </w:rPr>
        <w:t>Hospital,</w:t>
      </w:r>
      <w:r>
        <w:rPr>
          <w:sz w:val="14"/>
          <w:szCs w:val="14"/>
          <w:spacing w:val="18"/>
          <w:w w:val="102"/>
          <w:position w:val="1"/>
        </w:rPr>
        <w:t xml:space="preserve"> </w:t>
      </w:r>
      <w:r>
        <w:rPr>
          <w:sz w:val="14"/>
          <w:szCs w:val="14"/>
          <w:spacing w:val="-7"/>
          <w:position w:val="1"/>
        </w:rPr>
        <w:t>Parma,</w:t>
      </w:r>
      <w:r>
        <w:rPr>
          <w:sz w:val="14"/>
          <w:szCs w:val="14"/>
          <w:spacing w:val="19"/>
          <w:w w:val="101"/>
          <w:position w:val="1"/>
        </w:rPr>
        <w:t xml:space="preserve"> </w:t>
      </w:r>
      <w:r>
        <w:rPr>
          <w:sz w:val="14"/>
          <w:szCs w:val="14"/>
          <w:spacing w:val="-7"/>
          <w:position w:val="1"/>
        </w:rPr>
        <w:t>Italy.</w:t>
      </w:r>
      <w:r>
        <w:rPr>
          <w:sz w:val="14"/>
          <w:szCs w:val="14"/>
          <w:spacing w:val="10"/>
          <w:w w:val="102"/>
          <w:position w:val="1"/>
        </w:rPr>
        <w:t xml:space="preserve"> </w:t>
      </w:r>
      <w:r>
        <w:rPr>
          <w:sz w:val="9"/>
          <w:szCs w:val="9"/>
          <w:spacing w:val="-2"/>
          <w:position w:val="7"/>
        </w:rPr>
        <w:t>6</w:t>
      </w:r>
      <w:r>
        <w:rPr>
          <w:sz w:val="14"/>
          <w:szCs w:val="14"/>
          <w:spacing w:val="-2"/>
          <w:position w:val="1"/>
        </w:rPr>
        <w:t>Department</w:t>
      </w:r>
      <w:r>
        <w:rPr>
          <w:sz w:val="14"/>
          <w:szCs w:val="14"/>
          <w:spacing w:val="14"/>
          <w:position w:val="1"/>
        </w:rPr>
        <w:t xml:space="preserve"> </w:t>
      </w:r>
      <w:r>
        <w:rPr>
          <w:sz w:val="14"/>
          <w:szCs w:val="14"/>
          <w:spacing w:val="-2"/>
          <w:position w:val="1"/>
        </w:rPr>
        <w:t>of Clinical</w:t>
      </w:r>
      <w:r>
        <w:rPr>
          <w:sz w:val="14"/>
          <w:szCs w:val="14"/>
          <w:spacing w:val="12"/>
          <w:w w:val="101"/>
          <w:position w:val="1"/>
        </w:rPr>
        <w:t xml:space="preserve"> </w:t>
      </w:r>
      <w:r>
        <w:rPr>
          <w:sz w:val="14"/>
          <w:szCs w:val="14"/>
          <w:spacing w:val="-2"/>
          <w:position w:val="1"/>
        </w:rPr>
        <w:t>and</w:t>
      </w:r>
      <w:r>
        <w:rPr>
          <w:sz w:val="14"/>
          <w:szCs w:val="14"/>
          <w:spacing w:val="19"/>
          <w:position w:val="1"/>
        </w:rPr>
        <w:t xml:space="preserve"> </w:t>
      </w:r>
      <w:r>
        <w:rPr>
          <w:sz w:val="14"/>
          <w:szCs w:val="14"/>
          <w:spacing w:val="-2"/>
          <w:position w:val="1"/>
        </w:rPr>
        <w:t>Experi</w:t>
      </w:r>
      <w:r>
        <w:rPr>
          <w:sz w:val="14"/>
          <w:szCs w:val="14"/>
          <w:spacing w:val="-3"/>
          <w:position w:val="1"/>
        </w:rPr>
        <w:t>mental</w:t>
      </w:r>
    </w:p>
    <w:p>
      <w:pPr>
        <w:pStyle w:val="BodyText"/>
        <w:ind w:left="7"/>
        <w:spacing w:line="180" w:lineRule="exact"/>
        <w:rPr>
          <w:sz w:val="14"/>
          <w:szCs w:val="14"/>
        </w:rPr>
      </w:pPr>
      <w:r>
        <w:rPr>
          <w:sz w:val="14"/>
          <w:szCs w:val="14"/>
          <w:spacing w:val="-8"/>
          <w:position w:val="1"/>
        </w:rPr>
        <w:t>Sciences,</w:t>
      </w:r>
      <w:r>
        <w:rPr>
          <w:sz w:val="14"/>
          <w:szCs w:val="14"/>
          <w:spacing w:val="23"/>
          <w:w w:val="102"/>
          <w:position w:val="1"/>
        </w:rPr>
        <w:t xml:space="preserve"> </w:t>
      </w:r>
      <w:r>
        <w:rPr>
          <w:sz w:val="14"/>
          <w:szCs w:val="14"/>
          <w:spacing w:val="-8"/>
          <w:position w:val="1"/>
        </w:rPr>
        <w:t>University</w:t>
      </w:r>
      <w:r>
        <w:rPr>
          <w:sz w:val="14"/>
          <w:szCs w:val="14"/>
          <w:spacing w:val="12"/>
          <w:w w:val="101"/>
          <w:position w:val="1"/>
        </w:rPr>
        <w:t xml:space="preserve"> </w:t>
      </w:r>
      <w:r>
        <w:rPr>
          <w:sz w:val="14"/>
          <w:szCs w:val="14"/>
          <w:spacing w:val="-8"/>
          <w:position w:val="1"/>
        </w:rPr>
        <w:t>of</w:t>
      </w:r>
      <w:r>
        <w:rPr>
          <w:sz w:val="14"/>
          <w:szCs w:val="14"/>
          <w:spacing w:val="9"/>
          <w:w w:val="102"/>
          <w:position w:val="1"/>
        </w:rPr>
        <w:t xml:space="preserve"> </w:t>
      </w:r>
      <w:r>
        <w:rPr>
          <w:sz w:val="14"/>
          <w:szCs w:val="14"/>
          <w:spacing w:val="-8"/>
          <w:position w:val="1"/>
        </w:rPr>
        <w:t>Brescia,</w:t>
      </w:r>
      <w:r>
        <w:rPr>
          <w:sz w:val="14"/>
          <w:szCs w:val="14"/>
          <w:spacing w:val="18"/>
          <w:w w:val="101"/>
          <w:position w:val="1"/>
        </w:rPr>
        <w:t xml:space="preserve"> </w:t>
      </w:r>
      <w:r>
        <w:rPr>
          <w:sz w:val="14"/>
          <w:szCs w:val="14"/>
          <w:spacing w:val="-8"/>
          <w:position w:val="1"/>
        </w:rPr>
        <w:t>Brescia,</w:t>
      </w:r>
      <w:r>
        <w:rPr>
          <w:sz w:val="14"/>
          <w:szCs w:val="14"/>
          <w:spacing w:val="19"/>
          <w:position w:val="1"/>
        </w:rPr>
        <w:t xml:space="preserve"> </w:t>
      </w:r>
      <w:r>
        <w:rPr>
          <w:sz w:val="14"/>
          <w:szCs w:val="14"/>
          <w:spacing w:val="-8"/>
          <w:position w:val="1"/>
        </w:rPr>
        <w:t>Italy.</w:t>
      </w:r>
      <w:r>
        <w:rPr>
          <w:sz w:val="14"/>
          <w:szCs w:val="14"/>
          <w:spacing w:val="13"/>
          <w:w w:val="102"/>
          <w:position w:val="1"/>
        </w:rPr>
        <w:t xml:space="preserve"> </w:t>
      </w:r>
      <w:r>
        <w:rPr>
          <w:sz w:val="9"/>
          <w:szCs w:val="9"/>
          <w:spacing w:val="8"/>
          <w:w w:val="111"/>
          <w:position w:val="7"/>
        </w:rPr>
        <w:t>7</w:t>
      </w:r>
      <w:r>
        <w:rPr>
          <w:sz w:val="14"/>
          <w:szCs w:val="14"/>
          <w:spacing w:val="-6"/>
          <w:position w:val="1"/>
        </w:rPr>
        <w:t>Tan Tock</w:t>
      </w:r>
      <w:r>
        <w:rPr>
          <w:sz w:val="14"/>
          <w:szCs w:val="14"/>
          <w:spacing w:val="10"/>
          <w:w w:val="102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Seng</w:t>
      </w:r>
      <w:r>
        <w:rPr>
          <w:sz w:val="14"/>
          <w:szCs w:val="14"/>
          <w:spacing w:val="18"/>
          <w:w w:val="102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Hospital,</w:t>
      </w:r>
    </w:p>
    <w:p>
      <w:pPr>
        <w:pStyle w:val="BodyText"/>
        <w:ind w:left="7"/>
        <w:spacing w:line="177" w:lineRule="exact"/>
        <w:rPr>
          <w:sz w:val="14"/>
          <w:szCs w:val="14"/>
        </w:rPr>
      </w:pPr>
      <w:r>
        <w:rPr>
          <w:sz w:val="14"/>
          <w:szCs w:val="14"/>
          <w:spacing w:val="-6"/>
          <w:position w:val="1"/>
        </w:rPr>
        <w:t>Singapore,</w:t>
      </w:r>
      <w:r>
        <w:rPr>
          <w:sz w:val="14"/>
          <w:szCs w:val="14"/>
          <w:spacing w:val="16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Singapore.</w:t>
      </w:r>
      <w:r>
        <w:rPr>
          <w:sz w:val="14"/>
          <w:szCs w:val="14"/>
          <w:spacing w:val="11"/>
          <w:w w:val="101"/>
          <w:position w:val="1"/>
        </w:rPr>
        <w:t xml:space="preserve"> </w:t>
      </w:r>
      <w:r>
        <w:rPr>
          <w:sz w:val="9"/>
          <w:szCs w:val="9"/>
          <w:spacing w:val="9"/>
          <w:position w:val="7"/>
        </w:rPr>
        <w:t>8</w:t>
      </w:r>
      <w:r>
        <w:rPr>
          <w:sz w:val="14"/>
          <w:szCs w:val="14"/>
          <w:spacing w:val="-6"/>
          <w:position w:val="1"/>
        </w:rPr>
        <w:t>General</w:t>
      </w:r>
      <w:r>
        <w:rPr>
          <w:sz w:val="14"/>
          <w:szCs w:val="14"/>
          <w:spacing w:val="12"/>
          <w:w w:val="101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Surgery</w:t>
      </w:r>
      <w:r>
        <w:rPr>
          <w:sz w:val="14"/>
          <w:szCs w:val="14"/>
          <w:spacing w:val="13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and Trauma </w:t>
      </w:r>
      <w:r>
        <w:rPr>
          <w:sz w:val="14"/>
          <w:szCs w:val="14"/>
          <w:spacing w:val="-7"/>
          <w:position w:val="1"/>
        </w:rPr>
        <w:t>Team,</w:t>
      </w:r>
      <w:r>
        <w:rPr>
          <w:sz w:val="14"/>
          <w:szCs w:val="14"/>
          <w:spacing w:val="11"/>
          <w:w w:val="102"/>
          <w:position w:val="1"/>
        </w:rPr>
        <w:t xml:space="preserve"> </w:t>
      </w:r>
      <w:r>
        <w:rPr>
          <w:sz w:val="14"/>
          <w:szCs w:val="14"/>
          <w:spacing w:val="-7"/>
          <w:position w:val="1"/>
        </w:rPr>
        <w:t>ASST</w:t>
      </w:r>
      <w:r>
        <w:rPr>
          <w:sz w:val="14"/>
          <w:szCs w:val="14"/>
          <w:spacing w:val="16"/>
          <w:position w:val="1"/>
        </w:rPr>
        <w:t xml:space="preserve"> </w:t>
      </w:r>
      <w:r>
        <w:rPr>
          <w:sz w:val="14"/>
          <w:szCs w:val="14"/>
          <w:spacing w:val="-7"/>
          <w:position w:val="1"/>
        </w:rPr>
        <w:t>Niguarda</w:t>
      </w:r>
    </w:p>
    <w:p>
      <w:pPr>
        <w:pStyle w:val="BodyText"/>
        <w:ind w:left="6" w:right="185" w:firstLine="4"/>
        <w:spacing w:before="1" w:line="254" w:lineRule="auto"/>
        <w:rPr>
          <w:sz w:val="14"/>
          <w:szCs w:val="14"/>
        </w:rPr>
      </w:pPr>
      <w:r>
        <w:rPr>
          <w:sz w:val="14"/>
          <w:szCs w:val="14"/>
          <w:spacing w:val="-5"/>
        </w:rPr>
        <w:t>Milano,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5"/>
        </w:rPr>
        <w:t>University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5"/>
        </w:rPr>
        <w:t>of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5"/>
        </w:rPr>
        <w:t>Milano,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5"/>
        </w:rPr>
        <w:t>Milan,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5"/>
        </w:rPr>
        <w:t>Italy.</w:t>
      </w:r>
      <w:r>
        <w:rPr>
          <w:sz w:val="14"/>
          <w:szCs w:val="14"/>
          <w:spacing w:val="12"/>
        </w:rPr>
        <w:t xml:space="preserve"> </w:t>
      </w:r>
      <w:r>
        <w:rPr>
          <w:sz w:val="9"/>
          <w:szCs w:val="9"/>
          <w:spacing w:val="9"/>
          <w:position w:val="6"/>
        </w:rPr>
        <w:t>9</w:t>
      </w:r>
      <w:r>
        <w:rPr>
          <w:sz w:val="14"/>
          <w:szCs w:val="14"/>
          <w:spacing w:val="-6"/>
        </w:rPr>
        <w:t>Royal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6"/>
        </w:rPr>
        <w:t>Perth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6"/>
        </w:rPr>
        <w:t>Hospital,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6"/>
        </w:rPr>
        <w:t>Perth,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6"/>
        </w:rPr>
        <w:t>Aust</w:t>
      </w:r>
      <w:r>
        <w:rPr>
          <w:sz w:val="14"/>
          <w:szCs w:val="14"/>
          <w:spacing w:val="-7"/>
        </w:rPr>
        <w:t>ralia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5"/>
        </w:rPr>
        <w:t>&amp; The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5"/>
        </w:rPr>
        <w:t>University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5"/>
        </w:rPr>
        <w:t>of Western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5"/>
        </w:rPr>
        <w:t>Australia,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-5"/>
        </w:rPr>
        <w:t>Crawley,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5"/>
        </w:rPr>
        <w:t>Au</w:t>
      </w:r>
      <w:r>
        <w:rPr>
          <w:sz w:val="14"/>
          <w:szCs w:val="14"/>
          <w:spacing w:val="-6"/>
        </w:rPr>
        <w:t>stralia.</w:t>
      </w:r>
      <w:r>
        <w:rPr>
          <w:sz w:val="14"/>
          <w:szCs w:val="14"/>
          <w:spacing w:val="21"/>
        </w:rPr>
        <w:t xml:space="preserve"> </w:t>
      </w:r>
      <w:r>
        <w:rPr>
          <w:sz w:val="9"/>
          <w:szCs w:val="9"/>
          <w:spacing w:val="-1"/>
          <w:position w:val="6"/>
        </w:rPr>
        <w:t>10</w:t>
      </w:r>
      <w:r>
        <w:rPr>
          <w:sz w:val="14"/>
          <w:szCs w:val="14"/>
          <w:spacing w:val="-1"/>
        </w:rPr>
        <w:t>Department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-1"/>
        </w:rPr>
        <w:t>of</w:t>
      </w:r>
    </w:p>
    <w:p>
      <w:pPr>
        <w:spacing w:line="3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84" w:line="241" w:lineRule="auto"/>
        <w:rPr>
          <w:sz w:val="14"/>
          <w:szCs w:val="14"/>
        </w:rPr>
      </w:pPr>
      <w:r>
        <w:rPr>
          <w:sz w:val="14"/>
          <w:szCs w:val="14"/>
          <w:spacing w:val="-5"/>
        </w:rPr>
        <w:t>Surgery,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-5"/>
        </w:rPr>
        <w:t>College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5"/>
        </w:rPr>
        <w:t>of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5"/>
        </w:rPr>
        <w:t>Medicine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5"/>
        </w:rPr>
        <w:t>a</w:t>
      </w:r>
      <w:r>
        <w:rPr>
          <w:sz w:val="14"/>
          <w:szCs w:val="14"/>
          <w:spacing w:val="-6"/>
        </w:rPr>
        <w:t>nd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6"/>
        </w:rPr>
        <w:t>Health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6"/>
        </w:rPr>
        <w:t>Sciences,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6"/>
        </w:rPr>
        <w:t>UAE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-6"/>
        </w:rPr>
        <w:t>University,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6"/>
        </w:rPr>
        <w:t>Al-Ain,</w:t>
      </w:r>
    </w:p>
    <w:p>
      <w:pPr>
        <w:pStyle w:val="BodyText"/>
        <w:ind w:left="12"/>
        <w:spacing w:line="179" w:lineRule="exact"/>
        <w:rPr>
          <w:sz w:val="14"/>
          <w:szCs w:val="14"/>
        </w:rPr>
      </w:pPr>
      <w:r>
        <w:rPr>
          <w:sz w:val="14"/>
          <w:szCs w:val="14"/>
          <w:spacing w:val="-6"/>
          <w:position w:val="1"/>
        </w:rPr>
        <w:t>United</w:t>
      </w:r>
      <w:r>
        <w:rPr>
          <w:sz w:val="14"/>
          <w:szCs w:val="14"/>
          <w:spacing w:val="12"/>
          <w:w w:val="101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Arab</w:t>
      </w:r>
      <w:r>
        <w:rPr>
          <w:sz w:val="14"/>
          <w:szCs w:val="14"/>
          <w:spacing w:val="18"/>
          <w:w w:val="101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Emirates.</w:t>
      </w:r>
      <w:r>
        <w:rPr>
          <w:sz w:val="14"/>
          <w:szCs w:val="14"/>
          <w:spacing w:val="20"/>
          <w:position w:val="1"/>
        </w:rPr>
        <w:t xml:space="preserve"> </w:t>
      </w:r>
      <w:r>
        <w:rPr>
          <w:sz w:val="9"/>
          <w:szCs w:val="9"/>
          <w:spacing w:val="-1"/>
          <w:position w:val="7"/>
        </w:rPr>
        <w:t>11</w:t>
      </w:r>
      <w:r>
        <w:rPr>
          <w:sz w:val="14"/>
          <w:szCs w:val="14"/>
          <w:spacing w:val="-1"/>
          <w:position w:val="1"/>
        </w:rPr>
        <w:t>Division</w:t>
      </w:r>
      <w:r>
        <w:rPr>
          <w:sz w:val="14"/>
          <w:szCs w:val="14"/>
          <w:spacing w:val="13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of </w:t>
      </w:r>
      <w:r>
        <w:rPr>
          <w:sz w:val="14"/>
          <w:szCs w:val="14"/>
          <w:spacing w:val="-6"/>
          <w:position w:val="1"/>
        </w:rPr>
        <w:t>Surgery,</w:t>
      </w:r>
      <w:r>
        <w:rPr>
          <w:sz w:val="14"/>
          <w:szCs w:val="14"/>
          <w:spacing w:val="12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ASL</w:t>
      </w:r>
      <w:r>
        <w:rPr>
          <w:sz w:val="14"/>
          <w:szCs w:val="14"/>
          <w:spacing w:val="6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VT</w:t>
      </w:r>
      <w:r>
        <w:rPr>
          <w:sz w:val="14"/>
          <w:szCs w:val="14"/>
          <w:spacing w:val="8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-</w:t>
      </w:r>
      <w:r>
        <w:rPr>
          <w:sz w:val="14"/>
          <w:szCs w:val="14"/>
          <w:spacing w:val="12"/>
          <w:w w:val="101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Osped</w:t>
      </w:r>
      <w:r>
        <w:rPr>
          <w:sz w:val="14"/>
          <w:szCs w:val="14"/>
          <w:spacing w:val="-7"/>
          <w:position w:val="1"/>
        </w:rPr>
        <w:t>ale</w:t>
      </w:r>
      <w:r>
        <w:rPr>
          <w:sz w:val="14"/>
          <w:szCs w:val="14"/>
          <w:spacing w:val="7"/>
          <w:position w:val="1"/>
        </w:rPr>
        <w:t xml:space="preserve"> </w:t>
      </w:r>
      <w:r>
        <w:rPr>
          <w:sz w:val="14"/>
          <w:szCs w:val="14"/>
          <w:spacing w:val="-7"/>
          <w:position w:val="1"/>
        </w:rPr>
        <w:t>“Andosilla”,</w:t>
      </w:r>
    </w:p>
    <w:p>
      <w:pPr>
        <w:pStyle w:val="BodyText"/>
        <w:ind w:left="5" w:right="617"/>
        <w:spacing w:line="257" w:lineRule="auto"/>
        <w:rPr>
          <w:sz w:val="14"/>
          <w:szCs w:val="14"/>
        </w:rPr>
      </w:pPr>
      <w:r>
        <w:rPr>
          <w:sz w:val="14"/>
          <w:szCs w:val="14"/>
          <w:spacing w:val="-7"/>
        </w:rPr>
        <w:t>Civita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-7"/>
        </w:rPr>
        <w:t>Castellana,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7"/>
        </w:rPr>
        <w:t>Italy.</w:t>
      </w:r>
      <w:r>
        <w:rPr>
          <w:sz w:val="14"/>
          <w:szCs w:val="14"/>
          <w:spacing w:val="21"/>
        </w:rPr>
        <w:t xml:space="preserve"> </w:t>
      </w:r>
      <w:r>
        <w:rPr>
          <w:sz w:val="9"/>
          <w:szCs w:val="9"/>
          <w:spacing w:val="-3"/>
          <w:position w:val="6"/>
        </w:rPr>
        <w:t>12</w:t>
      </w:r>
      <w:r>
        <w:rPr>
          <w:sz w:val="14"/>
          <w:szCs w:val="14"/>
          <w:spacing w:val="-3"/>
        </w:rPr>
        <w:t>Cambridge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3"/>
        </w:rPr>
        <w:t>Colorectal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4"/>
        </w:rPr>
        <w:t>Unit,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4"/>
        </w:rPr>
        <w:t>Addenbrooke’s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4"/>
        </w:rPr>
        <w:t>Hospital,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5"/>
        </w:rPr>
        <w:t>Cambridge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-5"/>
        </w:rPr>
        <w:t>University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5"/>
        </w:rPr>
        <w:t>Hospitals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5"/>
        </w:rPr>
        <w:t>NHS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5"/>
        </w:rPr>
        <w:t>Foundation Trust,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5"/>
        </w:rPr>
        <w:t>Cambridge,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-5"/>
        </w:rPr>
        <w:t>UK.</w:t>
      </w:r>
    </w:p>
    <w:p>
      <w:pPr>
        <w:pStyle w:val="BodyText"/>
        <w:ind w:left="13"/>
        <w:spacing w:line="182" w:lineRule="exact"/>
        <w:rPr>
          <w:sz w:val="14"/>
          <w:szCs w:val="14"/>
        </w:rPr>
      </w:pPr>
      <w:r>
        <w:rPr>
          <w:sz w:val="9"/>
          <w:szCs w:val="9"/>
          <w:spacing w:val="-3"/>
          <w:position w:val="7"/>
        </w:rPr>
        <w:t>13</w:t>
      </w:r>
      <w:r>
        <w:rPr>
          <w:sz w:val="14"/>
          <w:szCs w:val="14"/>
          <w:spacing w:val="-3"/>
          <w:position w:val="1"/>
        </w:rPr>
        <w:t>Department</w:t>
      </w:r>
      <w:r>
        <w:rPr>
          <w:sz w:val="14"/>
          <w:szCs w:val="14"/>
          <w:spacing w:val="26"/>
          <w:w w:val="102"/>
          <w:position w:val="1"/>
        </w:rPr>
        <w:t xml:space="preserve"> </w:t>
      </w:r>
      <w:r>
        <w:rPr>
          <w:sz w:val="14"/>
          <w:szCs w:val="14"/>
          <w:spacing w:val="-3"/>
          <w:position w:val="1"/>
        </w:rPr>
        <w:t>of Molecular</w:t>
      </w:r>
      <w:r>
        <w:rPr>
          <w:sz w:val="14"/>
          <w:szCs w:val="14"/>
          <w:spacing w:val="13"/>
          <w:w w:val="101"/>
          <w:position w:val="1"/>
        </w:rPr>
        <w:t xml:space="preserve"> </w:t>
      </w:r>
      <w:r>
        <w:rPr>
          <w:sz w:val="14"/>
          <w:szCs w:val="14"/>
          <w:spacing w:val="-3"/>
          <w:position w:val="1"/>
        </w:rPr>
        <w:t>and Translational</w:t>
      </w:r>
      <w:r>
        <w:rPr>
          <w:sz w:val="14"/>
          <w:szCs w:val="14"/>
          <w:spacing w:val="17"/>
          <w:w w:val="101"/>
          <w:position w:val="1"/>
        </w:rPr>
        <w:t xml:space="preserve"> </w:t>
      </w:r>
      <w:r>
        <w:rPr>
          <w:sz w:val="14"/>
          <w:szCs w:val="14"/>
          <w:spacing w:val="-3"/>
          <w:position w:val="1"/>
        </w:rPr>
        <w:t>Medicine,</w:t>
      </w:r>
      <w:r>
        <w:rPr>
          <w:sz w:val="14"/>
          <w:szCs w:val="14"/>
          <w:spacing w:val="13"/>
          <w:w w:val="102"/>
          <w:position w:val="1"/>
        </w:rPr>
        <w:t xml:space="preserve"> </w:t>
      </w:r>
      <w:r>
        <w:rPr>
          <w:sz w:val="14"/>
          <w:szCs w:val="14"/>
          <w:spacing w:val="-5"/>
          <w:position w:val="1"/>
        </w:rPr>
        <w:t>Surgical</w:t>
      </w:r>
      <w:r>
        <w:rPr>
          <w:sz w:val="14"/>
          <w:szCs w:val="14"/>
          <w:spacing w:val="12"/>
          <w:w w:val="101"/>
          <w:position w:val="1"/>
        </w:rPr>
        <w:t xml:space="preserve"> </w:t>
      </w:r>
      <w:r>
        <w:rPr>
          <w:sz w:val="14"/>
          <w:szCs w:val="14"/>
          <w:spacing w:val="-5"/>
          <w:position w:val="1"/>
        </w:rPr>
        <w:t>Clinic,</w:t>
      </w:r>
    </w:p>
    <w:p>
      <w:pPr>
        <w:pStyle w:val="BodyText"/>
        <w:ind w:left="12" w:right="687"/>
        <w:spacing w:line="249" w:lineRule="auto"/>
        <w:rPr>
          <w:sz w:val="14"/>
          <w:szCs w:val="14"/>
        </w:rPr>
      </w:pPr>
      <w:r>
        <w:rPr>
          <w:sz w:val="14"/>
          <w:szCs w:val="14"/>
          <w:spacing w:val="-7"/>
        </w:rPr>
        <w:t>University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7"/>
        </w:rPr>
        <w:t>of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-7"/>
        </w:rPr>
        <w:t>Brescia,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7"/>
        </w:rPr>
        <w:t>B</w:t>
      </w:r>
      <w:r>
        <w:rPr>
          <w:sz w:val="14"/>
          <w:szCs w:val="14"/>
          <w:spacing w:val="-8"/>
        </w:rPr>
        <w:t>rescia,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8"/>
        </w:rPr>
        <w:t>Italy.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9"/>
          <w:szCs w:val="9"/>
          <w:spacing w:val="-3"/>
          <w:position w:val="6"/>
        </w:rPr>
        <w:t>14</w:t>
      </w:r>
      <w:r>
        <w:rPr>
          <w:sz w:val="14"/>
          <w:szCs w:val="14"/>
          <w:spacing w:val="-3"/>
        </w:rPr>
        <w:t>Department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3"/>
        </w:rPr>
        <w:t>of General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4"/>
        </w:rPr>
        <w:t>Surgery,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4"/>
        </w:rPr>
        <w:t>Albury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5"/>
        </w:rPr>
        <w:t>Hospital,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-5"/>
        </w:rPr>
        <w:t>Albury,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-5"/>
        </w:rPr>
        <w:t>Aust</w:t>
      </w:r>
      <w:r>
        <w:rPr>
          <w:sz w:val="14"/>
          <w:szCs w:val="14"/>
          <w:spacing w:val="-6"/>
        </w:rPr>
        <w:t>ralia.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9"/>
          <w:szCs w:val="9"/>
          <w:spacing w:val="-3"/>
          <w:position w:val="6"/>
        </w:rPr>
        <w:t>15</w:t>
      </w:r>
      <w:r>
        <w:rPr>
          <w:sz w:val="14"/>
          <w:szCs w:val="14"/>
          <w:spacing w:val="-5"/>
        </w:rPr>
        <w:t>General,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-5"/>
        </w:rPr>
        <w:t>Acute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5"/>
        </w:rPr>
        <w:t>Care,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5"/>
        </w:rPr>
        <w:t>Abdominal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5"/>
        </w:rPr>
        <w:t>Wall</w:t>
      </w:r>
    </w:p>
    <w:p>
      <w:pPr>
        <w:pStyle w:val="BodyText"/>
        <w:ind w:left="12"/>
        <w:spacing w:before="40" w:line="204" w:lineRule="auto"/>
        <w:rPr>
          <w:sz w:val="14"/>
          <w:szCs w:val="14"/>
        </w:rPr>
      </w:pPr>
      <w:r>
        <w:rPr>
          <w:sz w:val="14"/>
          <w:szCs w:val="14"/>
          <w:spacing w:val="-5"/>
        </w:rPr>
        <w:t>Reconstruction,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-5"/>
        </w:rPr>
        <w:t>and Trauma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5"/>
        </w:rPr>
        <w:t>Surgery,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-5"/>
        </w:rPr>
        <w:t>Foothills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5"/>
        </w:rPr>
        <w:t>Medical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5"/>
        </w:rPr>
        <w:t>Centre,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5"/>
        </w:rPr>
        <w:t>C</w:t>
      </w:r>
      <w:r>
        <w:rPr>
          <w:sz w:val="14"/>
          <w:szCs w:val="14"/>
          <w:spacing w:val="-6"/>
        </w:rPr>
        <w:t>algary,</w:t>
      </w:r>
    </w:p>
    <w:p>
      <w:pPr>
        <w:pStyle w:val="BodyText"/>
        <w:ind w:left="4"/>
        <w:spacing w:line="180" w:lineRule="exact"/>
        <w:rPr>
          <w:sz w:val="14"/>
          <w:szCs w:val="14"/>
        </w:rPr>
      </w:pPr>
      <w:r>
        <w:rPr>
          <w:sz w:val="14"/>
          <w:szCs w:val="14"/>
          <w:spacing w:val="-7"/>
          <w:position w:val="1"/>
        </w:rPr>
        <w:t>Alberta,</w:t>
      </w:r>
      <w:r>
        <w:rPr>
          <w:sz w:val="14"/>
          <w:szCs w:val="14"/>
          <w:spacing w:val="14"/>
          <w:position w:val="1"/>
        </w:rPr>
        <w:t xml:space="preserve"> </w:t>
      </w:r>
      <w:r>
        <w:rPr>
          <w:sz w:val="14"/>
          <w:szCs w:val="14"/>
          <w:spacing w:val="-7"/>
          <w:position w:val="1"/>
        </w:rPr>
        <w:t>Canada.</w:t>
      </w:r>
      <w:r>
        <w:rPr>
          <w:sz w:val="14"/>
          <w:szCs w:val="14"/>
          <w:spacing w:val="20"/>
          <w:position w:val="1"/>
        </w:rPr>
        <w:t xml:space="preserve"> </w:t>
      </w:r>
      <w:r>
        <w:rPr>
          <w:sz w:val="9"/>
          <w:szCs w:val="9"/>
          <w:position w:val="7"/>
        </w:rPr>
        <w:t>16</w:t>
      </w:r>
      <w:r>
        <w:rPr>
          <w:sz w:val="14"/>
          <w:szCs w:val="14"/>
          <w:spacing w:val="-5"/>
          <w:position w:val="1"/>
        </w:rPr>
        <w:t>Helsinki</w:t>
      </w:r>
      <w:r>
        <w:rPr>
          <w:sz w:val="14"/>
          <w:szCs w:val="14"/>
          <w:spacing w:val="18"/>
          <w:w w:val="102"/>
          <w:position w:val="1"/>
        </w:rPr>
        <w:t xml:space="preserve"> </w:t>
      </w:r>
      <w:r>
        <w:rPr>
          <w:sz w:val="14"/>
          <w:szCs w:val="14"/>
          <w:spacing w:val="-5"/>
          <w:position w:val="1"/>
        </w:rPr>
        <w:t>University</w:t>
      </w:r>
      <w:r>
        <w:rPr>
          <w:sz w:val="14"/>
          <w:szCs w:val="14"/>
          <w:spacing w:val="18"/>
          <w:w w:val="101"/>
          <w:position w:val="1"/>
        </w:rPr>
        <w:t xml:space="preserve"> </w:t>
      </w:r>
      <w:r>
        <w:rPr>
          <w:sz w:val="14"/>
          <w:szCs w:val="14"/>
          <w:spacing w:val="-5"/>
          <w:position w:val="1"/>
        </w:rPr>
        <w:t>Hospital,</w:t>
      </w:r>
      <w:r>
        <w:rPr>
          <w:sz w:val="14"/>
          <w:szCs w:val="14"/>
          <w:spacing w:val="18"/>
          <w:w w:val="102"/>
          <w:position w:val="1"/>
        </w:rPr>
        <w:t xml:space="preserve"> </w:t>
      </w:r>
      <w:r>
        <w:rPr>
          <w:sz w:val="14"/>
          <w:szCs w:val="14"/>
          <w:spacing w:val="-5"/>
          <w:position w:val="1"/>
        </w:rPr>
        <w:t>Helsi</w:t>
      </w:r>
      <w:r>
        <w:rPr>
          <w:sz w:val="14"/>
          <w:szCs w:val="14"/>
          <w:spacing w:val="-6"/>
          <w:position w:val="1"/>
        </w:rPr>
        <w:t>nki,</w:t>
      </w:r>
      <w:r>
        <w:rPr>
          <w:sz w:val="14"/>
          <w:szCs w:val="14"/>
          <w:spacing w:val="19"/>
          <w:w w:val="102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Finland.</w:t>
      </w:r>
      <w:r>
        <w:rPr>
          <w:sz w:val="14"/>
          <w:szCs w:val="14"/>
          <w:spacing w:val="19"/>
          <w:w w:val="102"/>
          <w:position w:val="1"/>
        </w:rPr>
        <w:t xml:space="preserve"> </w:t>
      </w:r>
      <w:r>
        <w:rPr>
          <w:sz w:val="9"/>
          <w:szCs w:val="9"/>
          <w:spacing w:val="-2"/>
          <w:position w:val="7"/>
        </w:rPr>
        <w:t>17</w:t>
      </w:r>
      <w:r>
        <w:rPr>
          <w:sz w:val="14"/>
          <w:szCs w:val="14"/>
          <w:spacing w:val="-6"/>
          <w:position w:val="1"/>
        </w:rPr>
        <w:t>Ernest</w:t>
      </w:r>
      <w:r>
        <w:rPr>
          <w:sz w:val="14"/>
          <w:szCs w:val="14"/>
          <w:spacing w:val="18"/>
          <w:w w:val="102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E</w:t>
      </w:r>
    </w:p>
    <w:p>
      <w:pPr>
        <w:pStyle w:val="BodyText"/>
        <w:ind w:left="6" w:right="573" w:firstLine="3"/>
        <w:spacing w:before="1" w:line="256" w:lineRule="auto"/>
        <w:rPr>
          <w:sz w:val="14"/>
          <w:szCs w:val="14"/>
        </w:rPr>
      </w:pPr>
      <w:r>
        <w:rPr>
          <w:sz w:val="14"/>
          <w:szCs w:val="14"/>
          <w:spacing w:val="-7"/>
        </w:rPr>
        <w:t>Moore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7"/>
        </w:rPr>
        <w:t>Shock Trauma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7"/>
        </w:rPr>
        <w:t>Center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7"/>
        </w:rPr>
        <w:t>at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7"/>
        </w:rPr>
        <w:t>Denver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7"/>
        </w:rPr>
        <w:t>Health,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7"/>
        </w:rPr>
        <w:t>Denver,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7"/>
        </w:rPr>
        <w:t>CO,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-7"/>
        </w:rPr>
        <w:t>USA.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9"/>
          <w:szCs w:val="9"/>
          <w:spacing w:val="-3"/>
          <w:position w:val="6"/>
        </w:rPr>
        <w:t>18</w:t>
      </w:r>
      <w:r>
        <w:rPr>
          <w:sz w:val="14"/>
          <w:szCs w:val="14"/>
          <w:spacing w:val="-3"/>
        </w:rPr>
        <w:t>University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6"/>
        </w:rPr>
        <w:t>of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6"/>
        </w:rPr>
        <w:t>Pittsburgh,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6"/>
        </w:rPr>
        <w:t>School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6"/>
        </w:rPr>
        <w:t>of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6"/>
        </w:rPr>
        <w:t>Medicine,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6"/>
        </w:rPr>
        <w:t>UPMC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6"/>
        </w:rPr>
        <w:t>–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6"/>
        </w:rPr>
        <w:t>Presbyterian,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6"/>
        </w:rPr>
        <w:t>Pittsburgh,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6"/>
        </w:rPr>
        <w:t>PA,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6"/>
        </w:rPr>
        <w:t>US</w:t>
      </w:r>
      <w:r>
        <w:rPr>
          <w:sz w:val="14"/>
          <w:szCs w:val="14"/>
          <w:spacing w:val="-7"/>
        </w:rPr>
        <w:t>A.</w:t>
      </w:r>
      <w:r>
        <w:rPr>
          <w:sz w:val="14"/>
          <w:szCs w:val="14"/>
        </w:rPr>
        <w:t xml:space="preserve">  </w:t>
      </w:r>
      <w:r>
        <w:rPr>
          <w:sz w:val="9"/>
          <w:szCs w:val="9"/>
          <w:spacing w:val="-3"/>
          <w:position w:val="6"/>
        </w:rPr>
        <w:t>19</w:t>
      </w:r>
      <w:r>
        <w:rPr>
          <w:sz w:val="14"/>
          <w:szCs w:val="14"/>
          <w:spacing w:val="-3"/>
        </w:rPr>
        <w:t>Division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3"/>
        </w:rPr>
        <w:t>of Trauma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5"/>
        </w:rPr>
        <w:t>Surgery,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5"/>
        </w:rPr>
        <w:t>School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-5"/>
        </w:rPr>
        <w:t>of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5"/>
        </w:rPr>
        <w:t>Medical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5"/>
        </w:rPr>
        <w:t>Sciences,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-5"/>
        </w:rPr>
        <w:t>Unive</w:t>
      </w:r>
      <w:r>
        <w:rPr>
          <w:sz w:val="14"/>
          <w:szCs w:val="14"/>
          <w:spacing w:val="-6"/>
        </w:rPr>
        <w:t>rsity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6"/>
        </w:rPr>
        <w:t>of</w:t>
      </w:r>
    </w:p>
    <w:p>
      <w:pPr>
        <w:pStyle w:val="BodyText"/>
        <w:ind w:left="5"/>
        <w:spacing w:line="185" w:lineRule="exact"/>
        <w:rPr>
          <w:sz w:val="14"/>
          <w:szCs w:val="14"/>
        </w:rPr>
      </w:pPr>
      <w:r>
        <w:rPr>
          <w:sz w:val="14"/>
          <w:szCs w:val="14"/>
          <w:spacing w:val="-9"/>
          <w:position w:val="1"/>
        </w:rPr>
        <w:t>Campinas,</w:t>
      </w:r>
      <w:r>
        <w:rPr>
          <w:sz w:val="14"/>
          <w:szCs w:val="14"/>
          <w:spacing w:val="15"/>
          <w:w w:val="101"/>
          <w:position w:val="1"/>
        </w:rPr>
        <w:t xml:space="preserve"> </w:t>
      </w:r>
      <w:r>
        <w:rPr>
          <w:sz w:val="14"/>
          <w:szCs w:val="14"/>
          <w:spacing w:val="-9"/>
          <w:position w:val="1"/>
        </w:rPr>
        <w:t>Campinas,</w:t>
      </w:r>
      <w:r>
        <w:rPr>
          <w:sz w:val="14"/>
          <w:szCs w:val="14"/>
          <w:spacing w:val="12"/>
          <w:w w:val="102"/>
          <w:position w:val="1"/>
        </w:rPr>
        <w:t xml:space="preserve"> </w:t>
      </w:r>
      <w:r>
        <w:rPr>
          <w:sz w:val="14"/>
          <w:szCs w:val="14"/>
          <w:spacing w:val="-9"/>
          <w:position w:val="1"/>
        </w:rPr>
        <w:t>SP,</w:t>
      </w:r>
      <w:r>
        <w:rPr>
          <w:sz w:val="14"/>
          <w:szCs w:val="14"/>
          <w:spacing w:val="17"/>
          <w:w w:val="102"/>
          <w:position w:val="1"/>
        </w:rPr>
        <w:t xml:space="preserve"> </w:t>
      </w:r>
      <w:r>
        <w:rPr>
          <w:sz w:val="14"/>
          <w:szCs w:val="14"/>
          <w:spacing w:val="-9"/>
          <w:position w:val="1"/>
        </w:rPr>
        <w:t>Br</w:t>
      </w:r>
      <w:r>
        <w:rPr>
          <w:sz w:val="14"/>
          <w:szCs w:val="14"/>
          <w:spacing w:val="-10"/>
          <w:position w:val="1"/>
        </w:rPr>
        <w:t>azil.</w:t>
      </w:r>
      <w:r>
        <w:rPr>
          <w:sz w:val="14"/>
          <w:szCs w:val="14"/>
          <w:spacing w:val="11"/>
          <w:w w:val="101"/>
          <w:position w:val="1"/>
        </w:rPr>
        <w:t xml:space="preserve"> </w:t>
      </w:r>
      <w:r>
        <w:rPr>
          <w:sz w:val="9"/>
          <w:szCs w:val="9"/>
          <w:spacing w:val="-3"/>
          <w:position w:val="7"/>
        </w:rPr>
        <w:t>20</w:t>
      </w:r>
      <w:r>
        <w:rPr>
          <w:sz w:val="14"/>
          <w:szCs w:val="14"/>
          <w:spacing w:val="-3"/>
          <w:position w:val="1"/>
        </w:rPr>
        <w:t>Department</w:t>
      </w:r>
      <w:r>
        <w:rPr>
          <w:sz w:val="14"/>
          <w:szCs w:val="14"/>
          <w:spacing w:val="12"/>
          <w:w w:val="102"/>
          <w:position w:val="1"/>
        </w:rPr>
        <w:t xml:space="preserve"> </w:t>
      </w:r>
      <w:r>
        <w:rPr>
          <w:sz w:val="14"/>
          <w:szCs w:val="14"/>
          <w:spacing w:val="-3"/>
          <w:position w:val="1"/>
        </w:rPr>
        <w:t>of General</w:t>
      </w:r>
      <w:r>
        <w:rPr>
          <w:sz w:val="14"/>
          <w:szCs w:val="14"/>
          <w:spacing w:val="13"/>
          <w:position w:val="1"/>
        </w:rPr>
        <w:t xml:space="preserve"> </w:t>
      </w:r>
      <w:r>
        <w:rPr>
          <w:sz w:val="14"/>
          <w:szCs w:val="14"/>
          <w:spacing w:val="-3"/>
          <w:position w:val="1"/>
        </w:rPr>
        <w:t>and</w:t>
      </w:r>
      <w:r>
        <w:rPr>
          <w:sz w:val="14"/>
          <w:szCs w:val="14"/>
          <w:spacing w:val="18"/>
          <w:w w:val="102"/>
          <w:position w:val="1"/>
        </w:rPr>
        <w:t xml:space="preserve"> </w:t>
      </w:r>
      <w:r>
        <w:rPr>
          <w:sz w:val="14"/>
          <w:szCs w:val="14"/>
          <w:spacing w:val="-3"/>
          <w:position w:val="1"/>
        </w:rPr>
        <w:t>Emergency</w:t>
      </w:r>
    </w:p>
    <w:p>
      <w:pPr>
        <w:pStyle w:val="BodyText"/>
        <w:ind w:left="6"/>
        <w:spacing w:before="13" w:line="241" w:lineRule="auto"/>
        <w:rPr>
          <w:sz w:val="14"/>
          <w:szCs w:val="14"/>
        </w:rPr>
      </w:pPr>
      <w:r>
        <w:rPr>
          <w:sz w:val="14"/>
          <w:szCs w:val="14"/>
          <w:spacing w:val="-4"/>
        </w:rPr>
        <w:t>Surgery,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4"/>
        </w:rPr>
        <w:t>School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4"/>
        </w:rPr>
        <w:t>of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4"/>
        </w:rPr>
        <w:t>Medicine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-5"/>
        </w:rPr>
        <w:t>and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5"/>
        </w:rPr>
        <w:t>Surgery,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-5"/>
        </w:rPr>
        <w:t>University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5"/>
        </w:rPr>
        <w:t>of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5"/>
        </w:rPr>
        <w:t>Milano-Bicocca,</w:t>
      </w:r>
    </w:p>
    <w:p>
      <w:pPr>
        <w:pStyle w:val="BodyText"/>
        <w:ind w:left="6" w:right="556" w:firstLine="3"/>
        <w:spacing w:before="2" w:line="251" w:lineRule="auto"/>
        <w:rPr>
          <w:sz w:val="14"/>
          <w:szCs w:val="14"/>
        </w:rPr>
      </w:pPr>
      <w:r>
        <w:rPr>
          <w:sz w:val="14"/>
          <w:szCs w:val="14"/>
          <w:spacing w:val="-8"/>
        </w:rPr>
        <w:t>Monza,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-8"/>
        </w:rPr>
        <w:t>Italy.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9"/>
          <w:szCs w:val="9"/>
          <w:spacing w:val="-3"/>
          <w:position w:val="6"/>
        </w:rPr>
        <w:t>21</w:t>
      </w:r>
      <w:r>
        <w:rPr>
          <w:sz w:val="14"/>
          <w:szCs w:val="14"/>
          <w:spacing w:val="-3"/>
        </w:rPr>
        <w:t>Department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3"/>
        </w:rPr>
        <w:t>of Surgery,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-3"/>
        </w:rPr>
        <w:t>Harborview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3"/>
        </w:rPr>
        <w:t>Medical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5"/>
        </w:rPr>
        <w:t>Centre,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5"/>
        </w:rPr>
        <w:t>University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6"/>
        </w:rPr>
        <w:t>of Washington,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6"/>
        </w:rPr>
        <w:t>Seattle,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6"/>
        </w:rPr>
        <w:t>USA.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9"/>
          <w:szCs w:val="9"/>
          <w:spacing w:val="-2"/>
          <w:position w:val="6"/>
        </w:rPr>
        <w:t>22</w:t>
      </w:r>
      <w:r>
        <w:rPr>
          <w:sz w:val="14"/>
          <w:szCs w:val="14"/>
          <w:spacing w:val="-2"/>
        </w:rPr>
        <w:t>Department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2"/>
        </w:rPr>
        <w:t>of Surg</w:t>
      </w:r>
      <w:r>
        <w:rPr>
          <w:sz w:val="14"/>
          <w:szCs w:val="14"/>
          <w:spacing w:val="-3"/>
        </w:rPr>
        <w:t>ery,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-5"/>
        </w:rPr>
        <w:t>Sheri-Kashmir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5"/>
        </w:rPr>
        <w:t>Institute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6"/>
        </w:rPr>
        <w:t>of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6"/>
        </w:rPr>
        <w:t>Medical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6"/>
        </w:rPr>
        <w:t>Sciences,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6"/>
        </w:rPr>
        <w:t>Sri</w:t>
      </w:r>
      <w:r>
        <w:rPr>
          <w:sz w:val="14"/>
          <w:szCs w:val="14"/>
          <w:spacing w:val="-7"/>
        </w:rPr>
        <w:t>nagar,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-7"/>
        </w:rPr>
        <w:t>India.</w:t>
      </w:r>
      <w:r>
        <w:rPr>
          <w:sz w:val="14"/>
          <w:szCs w:val="14"/>
          <w:spacing w:val="13"/>
        </w:rPr>
        <w:t xml:space="preserve"> </w:t>
      </w:r>
      <w:r>
        <w:rPr>
          <w:sz w:val="9"/>
          <w:szCs w:val="9"/>
          <w:spacing w:val="1"/>
          <w:position w:val="6"/>
        </w:rPr>
        <w:t>23</w:t>
      </w:r>
      <w:r>
        <w:rPr>
          <w:sz w:val="14"/>
          <w:szCs w:val="14"/>
          <w:spacing w:val="-6"/>
        </w:rPr>
        <w:t>Trauma,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6"/>
        </w:rPr>
        <w:t>Emergency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6"/>
        </w:rPr>
        <w:t>Surgery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6"/>
        </w:rPr>
        <w:t>and</w:t>
      </w:r>
    </w:p>
    <w:p>
      <w:pPr>
        <w:pStyle w:val="BodyText"/>
        <w:ind w:left="6"/>
        <w:spacing w:before="35" w:line="202" w:lineRule="auto"/>
        <w:rPr>
          <w:sz w:val="14"/>
          <w:szCs w:val="14"/>
        </w:rPr>
      </w:pPr>
      <w:r>
        <w:rPr>
          <w:sz w:val="14"/>
          <w:szCs w:val="14"/>
          <w:spacing w:val="-7"/>
        </w:rPr>
        <w:t>Surgical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7"/>
        </w:rPr>
        <w:t>Critical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7"/>
        </w:rPr>
        <w:t>Care,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7"/>
        </w:rPr>
        <w:t>Massachusetts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7"/>
        </w:rPr>
        <w:t>General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7"/>
        </w:rPr>
        <w:t>Hospital,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7"/>
        </w:rPr>
        <w:t>Boston,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7"/>
        </w:rPr>
        <w:t>USA.</w:t>
      </w:r>
    </w:p>
    <w:p>
      <w:pPr>
        <w:pStyle w:val="BodyText"/>
        <w:ind w:left="2" w:right="566" w:firstLine="2"/>
        <w:spacing w:line="251" w:lineRule="auto"/>
        <w:rPr>
          <w:sz w:val="14"/>
          <w:szCs w:val="14"/>
        </w:rPr>
      </w:pPr>
      <w:r>
        <w:rPr>
          <w:sz w:val="9"/>
          <w:szCs w:val="9"/>
          <w:spacing w:val="-3"/>
          <w:position w:val="6"/>
        </w:rPr>
        <w:t>24</w:t>
      </w:r>
      <w:r>
        <w:rPr>
          <w:sz w:val="14"/>
          <w:szCs w:val="14"/>
          <w:spacing w:val="-3"/>
        </w:rPr>
        <w:t>Letterkenny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3"/>
        </w:rPr>
        <w:t>University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5"/>
        </w:rPr>
        <w:t>Hospital,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5"/>
        </w:rPr>
        <w:t>Donegal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5"/>
        </w:rPr>
        <w:t>Clinic</w:t>
      </w:r>
      <w:r>
        <w:rPr>
          <w:sz w:val="14"/>
          <w:szCs w:val="14"/>
          <w:spacing w:val="-6"/>
        </w:rPr>
        <w:t>al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6"/>
        </w:rPr>
        <w:t>Research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6"/>
        </w:rPr>
        <w:t>Academy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6"/>
        </w:rPr>
        <w:t>Centre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5"/>
        </w:rPr>
        <w:t>for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5"/>
        </w:rPr>
        <w:t>Personalized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5"/>
        </w:rPr>
        <w:t>Medicine,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5"/>
        </w:rPr>
        <w:t>Donegal,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5"/>
        </w:rPr>
        <w:t>Ire</w:t>
      </w:r>
      <w:r>
        <w:rPr>
          <w:sz w:val="14"/>
          <w:szCs w:val="14"/>
          <w:spacing w:val="-6"/>
        </w:rPr>
        <w:t>land.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9"/>
          <w:szCs w:val="9"/>
          <w:spacing w:val="-2"/>
          <w:position w:val="6"/>
        </w:rPr>
        <w:t>25</w:t>
      </w:r>
      <w:r>
        <w:rPr>
          <w:sz w:val="14"/>
          <w:szCs w:val="14"/>
          <w:spacing w:val="-2"/>
        </w:rPr>
        <w:t>Department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2"/>
        </w:rPr>
        <w:t>of Surger</w:t>
      </w:r>
      <w:r>
        <w:rPr>
          <w:sz w:val="14"/>
          <w:szCs w:val="14"/>
          <w:spacing w:val="-3"/>
        </w:rPr>
        <w:t>y,</w:t>
      </w:r>
    </w:p>
    <w:p>
      <w:pPr>
        <w:pStyle w:val="BodyText"/>
        <w:ind w:left="11" w:right="535" w:hanging="2"/>
        <w:spacing w:before="1" w:line="263" w:lineRule="auto"/>
        <w:rPr>
          <w:sz w:val="14"/>
          <w:szCs w:val="14"/>
        </w:rPr>
      </w:pPr>
      <w:r>
        <w:rPr>
          <w:sz w:val="14"/>
          <w:szCs w:val="14"/>
          <w:spacing w:val="-7"/>
        </w:rPr>
        <w:t>Macerata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  <w:spacing w:val="-7"/>
        </w:rPr>
        <w:t>Hospital,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7"/>
        </w:rPr>
        <w:t>Macerata,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7"/>
        </w:rPr>
        <w:t>Italy.</w:t>
      </w:r>
      <w:r>
        <w:rPr>
          <w:sz w:val="14"/>
          <w:szCs w:val="14"/>
          <w:spacing w:val="12"/>
        </w:rPr>
        <w:t xml:space="preserve"> </w:t>
      </w:r>
      <w:r>
        <w:rPr>
          <w:sz w:val="9"/>
          <w:szCs w:val="9"/>
          <w:spacing w:val="-2"/>
          <w:position w:val="6"/>
        </w:rPr>
        <w:t>26</w:t>
      </w:r>
      <w:r>
        <w:rPr>
          <w:sz w:val="14"/>
          <w:szCs w:val="14"/>
          <w:spacing w:val="-2"/>
        </w:rPr>
        <w:t>Department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2"/>
        </w:rPr>
        <w:t>of General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7"/>
        </w:rPr>
        <w:t>Surgery,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-7"/>
        </w:rPr>
        <w:t>Rambam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8"/>
        </w:rPr>
        <w:t>Health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8"/>
        </w:rPr>
        <w:t>Care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8"/>
        </w:rPr>
        <w:t>Campus,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8"/>
        </w:rPr>
        <w:t>Haifa,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8"/>
        </w:rPr>
        <w:t>Israel.</w:t>
      </w:r>
    </w:p>
    <w:p>
      <w:pPr>
        <w:pStyle w:val="BodyText"/>
        <w:ind w:left="11"/>
        <w:spacing w:before="214" w:line="20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2"/>
        </w:rPr>
        <w:t>Received: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2"/>
        </w:rPr>
        <w:t>24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2"/>
        </w:rPr>
        <w:t>October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2"/>
        </w:rPr>
        <w:t>2019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2"/>
        </w:rPr>
        <w:t>Accepted:</w:t>
      </w:r>
      <w:r>
        <w:rPr>
          <w:sz w:val="14"/>
          <w:szCs w:val="14"/>
          <w:color w:val="131413"/>
          <w:spacing w:val="21"/>
          <w:w w:val="102"/>
        </w:rPr>
        <w:t xml:space="preserve"> </w:t>
      </w:r>
      <w:r>
        <w:rPr>
          <w:sz w:val="14"/>
          <w:szCs w:val="14"/>
          <w:color w:val="131413"/>
          <w:spacing w:val="-2"/>
        </w:rPr>
        <w:t>18</w:t>
      </w:r>
      <w:r>
        <w:rPr>
          <w:sz w:val="14"/>
          <w:szCs w:val="14"/>
          <w:color w:val="131413"/>
          <w:spacing w:val="17"/>
          <w:w w:val="102"/>
        </w:rPr>
        <w:t xml:space="preserve"> </w:t>
      </w:r>
      <w:r>
        <w:rPr>
          <w:sz w:val="14"/>
          <w:szCs w:val="14"/>
          <w:color w:val="131413"/>
          <w:spacing w:val="-2"/>
        </w:rPr>
        <w:t>De</w:t>
      </w:r>
      <w:r>
        <w:rPr>
          <w:sz w:val="14"/>
          <w:szCs w:val="14"/>
          <w:color w:val="131413"/>
          <w:spacing w:val="-3"/>
        </w:rPr>
        <w:t>cember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3"/>
        </w:rPr>
        <w:t>2019</w:t>
      </w:r>
    </w:p>
    <w:p>
      <w:pPr>
        <w:pStyle w:val="BodyText"/>
        <w:spacing w:before="3" w:line="214" w:lineRule="auto"/>
        <w:rPr>
          <w:sz w:val="21"/>
          <w:szCs w:val="21"/>
        </w:rPr>
      </w:pPr>
      <w:r>
        <w:rPr>
          <w:sz w:val="21"/>
          <w:szCs w:val="21"/>
          <w:spacing w:val="-13"/>
        </w:rPr>
        <w:t>published</w:t>
      </w:r>
      <w:r>
        <w:rPr>
          <w:sz w:val="21"/>
          <w:szCs w:val="21"/>
          <w:spacing w:val="-1"/>
        </w:rPr>
        <w:t xml:space="preserve"> </w:t>
      </w:r>
      <w:r>
        <w:rPr>
          <w:sz w:val="21"/>
          <w:szCs w:val="21"/>
          <w:spacing w:val="-13"/>
        </w:rPr>
        <w:t>online:07January2020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10"/>
        <w:spacing w:before="41" w:line="205" w:lineRule="auto"/>
        <w:outlineLvl w:val="0"/>
        <w:rPr>
          <w:sz w:val="14"/>
          <w:szCs w:val="14"/>
        </w:rPr>
      </w:pPr>
      <w:r>
        <w:rPr>
          <w:sz w:val="14"/>
          <w:szCs w:val="14"/>
          <w:color w:val="131413"/>
          <w:spacing w:val="-3"/>
        </w:rPr>
        <w:t>References</w:t>
      </w:r>
    </w:p>
    <w:p>
      <w:pPr>
        <w:pStyle w:val="BodyText"/>
        <w:ind w:left="16"/>
        <w:spacing w:before="26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1.      Lanas</w:t>
      </w:r>
      <w:r>
        <w:rPr>
          <w:sz w:val="14"/>
          <w:szCs w:val="14"/>
          <w:color w:val="131413"/>
          <w:spacing w:val="1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A,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Chan  FKL.  Peptic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ulcer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disease.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Lancet.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2017;390:613–24.</w:t>
      </w:r>
    </w:p>
    <w:p>
      <w:pPr>
        <w:pStyle w:val="BodyText"/>
        <w:ind w:left="6"/>
        <w:spacing w:before="18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0"/>
          <w:position w:val="1"/>
        </w:rPr>
        <w:t>2.      Malmi  H,  Kautiainen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H,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V</w:t>
      </w:r>
      <w:r>
        <w:rPr>
          <w:sz w:val="14"/>
          <w:szCs w:val="14"/>
          <w:color w:val="131413"/>
          <w:spacing w:val="-11"/>
          <w:position w:val="1"/>
        </w:rPr>
        <w:t>irta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LJ,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Farkkila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N,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Koskenpato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J,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Farkkila</w:t>
      </w:r>
      <w:r>
        <w:rPr>
          <w:sz w:val="14"/>
          <w:szCs w:val="14"/>
          <w:color w:val="131413"/>
          <w:spacing w:val="12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MA.</w:t>
      </w:r>
    </w:p>
    <w:p>
      <w:pPr>
        <w:pStyle w:val="BodyText"/>
        <w:ind w:left="312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6"/>
          <w:position w:val="1"/>
        </w:rPr>
        <w:t>Incidence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and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complications</w:t>
      </w:r>
      <w:r>
        <w:rPr>
          <w:sz w:val="14"/>
          <w:szCs w:val="14"/>
          <w:color w:val="131413"/>
          <w:spacing w:val="10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of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peptic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ulcer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disease</w:t>
      </w:r>
      <w:r>
        <w:rPr>
          <w:sz w:val="14"/>
          <w:szCs w:val="14"/>
          <w:color w:val="131413"/>
          <w:spacing w:val="14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requ</w:t>
      </w:r>
      <w:r>
        <w:rPr>
          <w:sz w:val="14"/>
          <w:szCs w:val="14"/>
          <w:color w:val="131413"/>
          <w:spacing w:val="-7"/>
          <w:position w:val="1"/>
        </w:rPr>
        <w:t>iring</w:t>
      </w:r>
    </w:p>
    <w:p>
      <w:pPr>
        <w:pStyle w:val="BodyText"/>
        <w:ind w:left="299" w:right="834" w:firstLine="12"/>
        <w:spacing w:before="36" w:line="24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hospitalisation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have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markedly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decreas</w:t>
      </w:r>
      <w:r>
        <w:rPr>
          <w:sz w:val="14"/>
          <w:szCs w:val="14"/>
          <w:color w:val="131413"/>
          <w:spacing w:val="-8"/>
        </w:rPr>
        <w:t>ed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in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Finland.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Aliment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Pharmacol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Ther.</w:t>
      </w:r>
      <w:r>
        <w:rPr>
          <w:sz w:val="14"/>
          <w:szCs w:val="14"/>
          <w:color w:val="131413"/>
          <w:spacing w:val="21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2014;39:496–506.</w:t>
      </w:r>
    </w:p>
    <w:p>
      <w:pPr>
        <w:pStyle w:val="BodyText"/>
        <w:ind w:left="304" w:right="659" w:hanging="298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3.      Lanas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A,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Garcia-Rodr</w:t>
      </w:r>
      <w:r>
        <w:rPr>
          <w:sz w:val="14"/>
          <w:szCs w:val="14"/>
          <w:color w:val="131413"/>
          <w:spacing w:val="-11"/>
        </w:rPr>
        <w:t>iguez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LA,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Polo-Tomas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Ponce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Quintero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E,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Perez-</w:t>
      </w:r>
      <w:r>
        <w:rPr>
          <w:sz w:val="14"/>
          <w:szCs w:val="14"/>
          <w:color w:val="131413"/>
        </w:rPr>
        <w:t xml:space="preserve">  </w:t>
      </w:r>
      <w:r>
        <w:rPr>
          <w:sz w:val="14"/>
          <w:szCs w:val="14"/>
          <w:color w:val="131413"/>
          <w:spacing w:val="-12"/>
        </w:rPr>
        <w:t>Aisa</w:t>
      </w:r>
      <w:r>
        <w:rPr>
          <w:sz w:val="14"/>
          <w:szCs w:val="14"/>
          <w:color w:val="131413"/>
          <w:spacing w:val="28"/>
        </w:rPr>
        <w:t xml:space="preserve"> </w:t>
      </w:r>
      <w:r>
        <w:rPr>
          <w:sz w:val="14"/>
          <w:szCs w:val="14"/>
          <w:color w:val="131413"/>
          <w:spacing w:val="-12"/>
        </w:rPr>
        <w:t>MA,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Gisbert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2"/>
        </w:rPr>
        <w:t>JP,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Bujanda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L,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Castro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M,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Munoz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2"/>
        </w:rPr>
        <w:t>M,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Del-Pino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MD,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2"/>
        </w:rPr>
        <w:t>Garcia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2"/>
        </w:rPr>
        <w:t>S,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Calvet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6"/>
        </w:rPr>
        <w:t>X. The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6"/>
        </w:rPr>
        <w:t>changing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6"/>
        </w:rPr>
        <w:t>face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6"/>
        </w:rPr>
        <w:t>of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6"/>
        </w:rPr>
        <w:t>hospitalisation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6"/>
        </w:rPr>
        <w:t>due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to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gastroint</w:t>
      </w:r>
      <w:r>
        <w:rPr>
          <w:sz w:val="14"/>
          <w:szCs w:val="14"/>
          <w:color w:val="131413"/>
          <w:spacing w:val="-7"/>
        </w:rPr>
        <w:t>estinal</w:t>
      </w:r>
    </w:p>
    <w:p>
      <w:pPr>
        <w:pStyle w:val="BodyText"/>
        <w:ind w:left="311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7"/>
          <w:position w:val="1"/>
        </w:rPr>
        <w:t>bleeding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and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perforation.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Aliment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Pharmaco</w:t>
      </w:r>
      <w:r>
        <w:rPr>
          <w:sz w:val="14"/>
          <w:szCs w:val="14"/>
          <w:color w:val="131413"/>
          <w:spacing w:val="-8"/>
          <w:position w:val="1"/>
        </w:rPr>
        <w:t>l Ther.</w:t>
      </w:r>
      <w:r>
        <w:rPr>
          <w:sz w:val="14"/>
          <w:szCs w:val="14"/>
          <w:color w:val="131413"/>
          <w:spacing w:val="10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2011;33:585–91.</w:t>
      </w:r>
    </w:p>
    <w:p>
      <w:pPr>
        <w:pStyle w:val="BodyText"/>
        <w:ind w:left="305" w:right="558" w:hanging="304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4.      Leow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AH,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Lim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YY,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Liew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WC</w:t>
      </w:r>
      <w:r>
        <w:rPr>
          <w:sz w:val="14"/>
          <w:szCs w:val="14"/>
          <w:color w:val="131413"/>
          <w:spacing w:val="-9"/>
        </w:rPr>
        <w:t>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Goh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KL. Time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trends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in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upper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gastrointestinal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6"/>
        </w:rPr>
        <w:t>diseases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and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Helicobacter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pylori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6"/>
        </w:rPr>
        <w:t>inf</w:t>
      </w:r>
      <w:r>
        <w:rPr>
          <w:sz w:val="14"/>
          <w:szCs w:val="14"/>
          <w:color w:val="131413"/>
          <w:spacing w:val="-7"/>
        </w:rPr>
        <w:t>ection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in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a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multiracial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Asian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population--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a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20-year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experience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over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three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time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periods.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Aliment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Pharmacol The</w:t>
      </w:r>
      <w:r>
        <w:rPr>
          <w:sz w:val="14"/>
          <w:szCs w:val="14"/>
          <w:color w:val="131413"/>
          <w:spacing w:val="-8"/>
        </w:rPr>
        <w:t>r.</w:t>
      </w:r>
    </w:p>
    <w:p>
      <w:pPr>
        <w:pStyle w:val="BodyText"/>
        <w:ind w:left="307"/>
        <w:spacing w:before="12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2016;43:831–7.</w:t>
      </w:r>
    </w:p>
    <w:p>
      <w:pPr>
        <w:pStyle w:val="BodyText"/>
        <w:ind w:left="5"/>
        <w:spacing w:before="1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6"/>
          <w:position w:val="1"/>
        </w:rPr>
        <w:t>5.      Sonnenberg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A. Time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trends</w:t>
      </w:r>
      <w:r>
        <w:rPr>
          <w:sz w:val="14"/>
          <w:szCs w:val="14"/>
          <w:color w:val="131413"/>
          <w:spacing w:val="10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of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ulcer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mortality</w:t>
      </w:r>
      <w:r>
        <w:rPr>
          <w:sz w:val="14"/>
          <w:szCs w:val="14"/>
          <w:color w:val="131413"/>
          <w:spacing w:val="14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in</w:t>
      </w:r>
      <w:r>
        <w:rPr>
          <w:sz w:val="14"/>
          <w:szCs w:val="14"/>
          <w:color w:val="131413"/>
          <w:spacing w:val="14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non-Eu</w:t>
      </w:r>
      <w:r>
        <w:rPr>
          <w:sz w:val="14"/>
          <w:szCs w:val="14"/>
          <w:color w:val="131413"/>
          <w:spacing w:val="-7"/>
          <w:position w:val="1"/>
        </w:rPr>
        <w:t>ropean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countries.</w:t>
      </w:r>
    </w:p>
    <w:p>
      <w:pPr>
        <w:pStyle w:val="BodyText"/>
        <w:ind w:left="304"/>
        <w:spacing w:before="12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Am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J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Gastroenterol.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2007;</w:t>
      </w:r>
      <w:r>
        <w:rPr>
          <w:sz w:val="14"/>
          <w:szCs w:val="14"/>
          <w:color w:val="131413"/>
          <w:spacing w:val="-10"/>
          <w:position w:val="1"/>
        </w:rPr>
        <w:t>102:1101–7.</w:t>
      </w:r>
    </w:p>
    <w:p>
      <w:pPr>
        <w:pStyle w:val="BodyText"/>
        <w:ind w:left="5"/>
        <w:spacing w:before="1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6"/>
          <w:position w:val="1"/>
        </w:rPr>
        <w:t>6.      Sonnenberg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A. Time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trends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of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ul</w:t>
      </w:r>
      <w:r>
        <w:rPr>
          <w:sz w:val="14"/>
          <w:szCs w:val="14"/>
          <w:color w:val="131413"/>
          <w:spacing w:val="-7"/>
          <w:position w:val="1"/>
        </w:rPr>
        <w:t>cer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mortality</w:t>
      </w:r>
      <w:r>
        <w:rPr>
          <w:sz w:val="14"/>
          <w:szCs w:val="14"/>
          <w:color w:val="131413"/>
          <w:spacing w:val="14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in</w:t>
      </w:r>
      <w:r>
        <w:rPr>
          <w:sz w:val="14"/>
          <w:szCs w:val="14"/>
          <w:color w:val="131413"/>
          <w:spacing w:val="14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Europe.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Gastroenterology.</w:t>
      </w:r>
    </w:p>
    <w:p>
      <w:pPr>
        <w:pStyle w:val="BodyText"/>
        <w:ind w:left="307"/>
        <w:spacing w:before="12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2007;132:2320–7.</w:t>
      </w:r>
    </w:p>
    <w:p>
      <w:pPr>
        <w:pStyle w:val="BodyText"/>
        <w:ind w:left="305" w:right="928" w:hanging="297"/>
        <w:spacing w:before="18" w:line="26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7.      Sonnenberg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A.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Review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article: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historic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changes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of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Helicobacte</w:t>
      </w:r>
      <w:r>
        <w:rPr>
          <w:sz w:val="14"/>
          <w:szCs w:val="14"/>
          <w:color w:val="131413"/>
          <w:spacing w:val="-8"/>
        </w:rPr>
        <w:t>r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pylori-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associated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0"/>
        </w:rPr>
        <w:t>diseases. Aliment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0"/>
        </w:rPr>
        <w:t>Pharmacol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0"/>
        </w:rPr>
        <w:t>Ther.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2013;38:329–42.</w:t>
      </w:r>
    </w:p>
    <w:p>
      <w:pPr>
        <w:pStyle w:val="BodyText"/>
        <w:ind w:left="298" w:right="1022" w:hanging="293"/>
        <w:spacing w:before="9" w:line="260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8.      Kavitt</w:t>
      </w:r>
      <w:r>
        <w:rPr>
          <w:sz w:val="14"/>
          <w:szCs w:val="14"/>
          <w:color w:val="131413"/>
          <w:spacing w:val="28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RT,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Lipowska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AM,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Anyane-Yeboa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Gralnek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IM.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Diagnosis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and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Treatment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of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9"/>
        </w:rPr>
        <w:t>Peptic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Ulcer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Disease.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Am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J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9"/>
        </w:rPr>
        <w:t>Med.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0"/>
        </w:rPr>
        <w:t>2019.</w:t>
      </w:r>
    </w:p>
    <w:p>
      <w:pPr>
        <w:pStyle w:val="BodyText"/>
        <w:ind w:left="305" w:right="786" w:hanging="299"/>
        <w:spacing w:before="16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9.      Bertleff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MJ,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Lange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JF.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Perforated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u</w:t>
      </w:r>
      <w:r>
        <w:rPr>
          <w:sz w:val="14"/>
          <w:szCs w:val="14"/>
          <w:color w:val="131413"/>
          <w:spacing w:val="-9"/>
        </w:rPr>
        <w:t>lcer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disease: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a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review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of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9"/>
        </w:rPr>
        <w:t>history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and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treatment.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Dig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Surg.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2010;27:161–9.</w:t>
      </w:r>
    </w:p>
    <w:p>
      <w:pPr>
        <w:pStyle w:val="BodyText"/>
        <w:ind w:left="16"/>
        <w:spacing w:before="17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10.    Lau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JY,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Sung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J,  Hill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C,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Henderson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C,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Howden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CW,</w:t>
      </w:r>
      <w:r>
        <w:rPr>
          <w:sz w:val="14"/>
          <w:szCs w:val="14"/>
          <w:color w:val="131413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Metz  DC.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Syst</w:t>
      </w:r>
      <w:r>
        <w:rPr>
          <w:sz w:val="14"/>
          <w:szCs w:val="14"/>
          <w:color w:val="131413"/>
          <w:spacing w:val="-12"/>
          <w:position w:val="1"/>
        </w:rPr>
        <w:t>ematic</w:t>
      </w:r>
    </w:p>
    <w:p>
      <w:pPr>
        <w:pStyle w:val="BodyText"/>
        <w:ind w:left="311" w:right="604"/>
        <w:spacing w:before="14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5"/>
        </w:rPr>
        <w:t>review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5"/>
        </w:rPr>
        <w:t>of the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5"/>
        </w:rPr>
        <w:t>epidemiology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5"/>
        </w:rPr>
        <w:t>o</w:t>
      </w:r>
      <w:r>
        <w:rPr>
          <w:sz w:val="14"/>
          <w:szCs w:val="14"/>
          <w:color w:val="131413"/>
          <w:spacing w:val="-6"/>
        </w:rPr>
        <w:t>f complicated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peptic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6"/>
        </w:rPr>
        <w:t>ulcer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disease: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incidence,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recurrence,</w:t>
      </w:r>
      <w:r>
        <w:rPr>
          <w:sz w:val="14"/>
          <w:szCs w:val="14"/>
          <w:color w:val="131413"/>
          <w:spacing w:val="23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risk factors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and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mortality.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Digestion.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2011;84:102–13.</w:t>
      </w:r>
    </w:p>
    <w:p>
      <w:pPr>
        <w:pStyle w:val="BodyText"/>
        <w:ind w:left="305" w:right="556" w:hanging="289"/>
        <w:spacing w:before="18" w:line="260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11.    Søreide</w:t>
      </w:r>
      <w:r>
        <w:rPr>
          <w:sz w:val="14"/>
          <w:szCs w:val="14"/>
          <w:color w:val="131413"/>
          <w:spacing w:val="30"/>
        </w:rPr>
        <w:t xml:space="preserve"> </w:t>
      </w:r>
      <w:r>
        <w:rPr>
          <w:sz w:val="14"/>
          <w:szCs w:val="14"/>
          <w:color w:val="131413"/>
          <w:spacing w:val="-11"/>
        </w:rPr>
        <w:t>K,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Thorsen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K,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Harrison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EM,  Bingener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1"/>
        </w:rPr>
        <w:t>J,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1"/>
        </w:rPr>
        <w:t>Møller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MH,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Ohene-Yeboah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Søreide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JA.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Perforated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ulcer.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La</w:t>
      </w:r>
      <w:r>
        <w:rPr>
          <w:sz w:val="14"/>
          <w:szCs w:val="14"/>
          <w:color w:val="131413"/>
          <w:spacing w:val="-10"/>
        </w:rPr>
        <w:t>ncet.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2015;386:1288–98.</w:t>
      </w:r>
    </w:p>
    <w:p>
      <w:pPr>
        <w:pStyle w:val="BodyText"/>
        <w:ind w:left="16"/>
        <w:spacing w:before="15" w:line="168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12.    Guyatt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GH,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Oxman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AD,  Kunz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R,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Falck-Ytte</w:t>
      </w:r>
      <w:r>
        <w:rPr>
          <w:sz w:val="14"/>
          <w:szCs w:val="14"/>
          <w:color w:val="131413"/>
          <w:spacing w:val="-12"/>
          <w:position w:val="1"/>
        </w:rPr>
        <w:t>r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Y,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Vist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GE,</w:t>
      </w:r>
      <w:r>
        <w:rPr>
          <w:sz w:val="14"/>
          <w:szCs w:val="14"/>
          <w:color w:val="131413"/>
          <w:spacing w:val="16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Liberati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A,</w:t>
      </w:r>
    </w:p>
    <w:p>
      <w:pPr>
        <w:pStyle w:val="BodyText"/>
        <w:ind w:left="311" w:right="757" w:hanging="5"/>
        <w:spacing w:before="12" w:line="26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Schunemann</w:t>
      </w:r>
      <w:r>
        <w:rPr>
          <w:sz w:val="14"/>
          <w:szCs w:val="14"/>
          <w:color w:val="131413"/>
          <w:spacing w:val="28"/>
        </w:rPr>
        <w:t xml:space="preserve"> </w:t>
      </w:r>
      <w:r>
        <w:rPr>
          <w:sz w:val="14"/>
          <w:szCs w:val="14"/>
          <w:color w:val="131413"/>
          <w:spacing w:val="-8"/>
        </w:rPr>
        <w:t>HJ,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Group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GW.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Going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from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evidence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8"/>
        </w:rPr>
        <w:t>to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recommendations.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3"/>
        </w:rPr>
        <w:t>BMJ.</w:t>
      </w:r>
      <w:r>
        <w:rPr>
          <w:sz w:val="14"/>
          <w:szCs w:val="14"/>
          <w:color w:val="131413"/>
          <w:spacing w:val="28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2008;336:1049–51.</w:t>
      </w:r>
    </w:p>
    <w:p>
      <w:pPr>
        <w:pStyle w:val="BodyText"/>
        <w:ind w:left="305" w:right="565" w:hanging="289"/>
        <w:spacing w:before="8" w:line="254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13.    Guyatt  GH,  Ox</w:t>
      </w:r>
      <w:r>
        <w:rPr>
          <w:sz w:val="14"/>
          <w:szCs w:val="14"/>
          <w:color w:val="131413"/>
          <w:spacing w:val="-8"/>
        </w:rPr>
        <w:t>man  AD,</w:t>
      </w:r>
      <w:r>
        <w:rPr>
          <w:sz w:val="14"/>
          <w:szCs w:val="14"/>
          <w:color w:val="131413"/>
          <w:spacing w:val="22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Vist  GE,  Kunz  R,  Falck-Ytter  Y,  Alonso-Coello  P,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Schunemann  HJ,</w:t>
      </w:r>
      <w:r>
        <w:rPr>
          <w:sz w:val="14"/>
          <w:szCs w:val="14"/>
          <w:color w:val="131413"/>
          <w:spacing w:val="28"/>
        </w:rPr>
        <w:t xml:space="preserve"> </w:t>
      </w:r>
      <w:r>
        <w:rPr>
          <w:sz w:val="14"/>
          <w:szCs w:val="14"/>
          <w:color w:val="131413"/>
          <w:spacing w:val="-7"/>
        </w:rPr>
        <w:t>Group</w:t>
      </w:r>
      <w:r>
        <w:rPr>
          <w:sz w:val="14"/>
          <w:szCs w:val="14"/>
          <w:color w:val="131413"/>
          <w:spacing w:val="27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GW.</w:t>
      </w:r>
      <w:r>
        <w:rPr>
          <w:sz w:val="14"/>
          <w:szCs w:val="14"/>
          <w:color w:val="131413"/>
          <w:spacing w:val="26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GRADE:</w:t>
      </w:r>
      <w:r>
        <w:rPr>
          <w:sz w:val="14"/>
          <w:szCs w:val="14"/>
          <w:color w:val="131413"/>
          <w:spacing w:val="28"/>
        </w:rPr>
        <w:t xml:space="preserve"> </w:t>
      </w:r>
      <w:r>
        <w:rPr>
          <w:sz w:val="14"/>
          <w:szCs w:val="14"/>
          <w:color w:val="131413"/>
          <w:spacing w:val="-7"/>
        </w:rPr>
        <w:t>a</w:t>
      </w:r>
      <w:r>
        <w:rPr>
          <w:sz w:val="14"/>
          <w:szCs w:val="14"/>
          <w:color w:val="131413"/>
          <w:spacing w:val="-8"/>
        </w:rPr>
        <w:t>n</w:t>
      </w:r>
      <w:r>
        <w:rPr>
          <w:sz w:val="14"/>
          <w:szCs w:val="14"/>
          <w:color w:val="131413"/>
          <w:spacing w:val="28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emerging</w:t>
      </w:r>
      <w:r>
        <w:rPr>
          <w:sz w:val="14"/>
          <w:szCs w:val="14"/>
          <w:color w:val="131413"/>
          <w:spacing w:val="28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consensus</w:t>
      </w:r>
      <w:r>
        <w:rPr>
          <w:sz w:val="14"/>
          <w:szCs w:val="14"/>
          <w:color w:val="131413"/>
          <w:spacing w:val="27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on</w:t>
      </w:r>
    </w:p>
    <w:p>
      <w:pPr>
        <w:pStyle w:val="BodyText"/>
        <w:ind w:left="307" w:right="782" w:firstLine="4"/>
        <w:spacing w:before="20" w:line="26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3"/>
        </w:rPr>
        <w:t>rating</w:t>
      </w:r>
      <w:r>
        <w:rPr>
          <w:sz w:val="14"/>
          <w:szCs w:val="14"/>
          <w:color w:val="131413"/>
          <w:spacing w:val="28"/>
          <w:w w:val="102"/>
        </w:rPr>
        <w:t xml:space="preserve"> </w:t>
      </w:r>
      <w:r>
        <w:rPr>
          <w:sz w:val="14"/>
          <w:szCs w:val="14"/>
          <w:color w:val="131413"/>
          <w:spacing w:val="-3"/>
        </w:rPr>
        <w:t>quality</w:t>
      </w:r>
      <w:r>
        <w:rPr>
          <w:sz w:val="14"/>
          <w:szCs w:val="14"/>
          <w:color w:val="131413"/>
          <w:spacing w:val="27"/>
        </w:rPr>
        <w:t xml:space="preserve"> </w:t>
      </w:r>
      <w:r>
        <w:rPr>
          <w:sz w:val="14"/>
          <w:szCs w:val="14"/>
          <w:color w:val="131413"/>
          <w:spacing w:val="-3"/>
        </w:rPr>
        <w:t>of</w:t>
      </w:r>
      <w:r>
        <w:rPr>
          <w:sz w:val="14"/>
          <w:szCs w:val="14"/>
          <w:color w:val="131413"/>
          <w:spacing w:val="19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evidence</w:t>
      </w:r>
      <w:r>
        <w:rPr>
          <w:sz w:val="14"/>
          <w:szCs w:val="14"/>
          <w:color w:val="131413"/>
          <w:spacing w:val="27"/>
          <w:w w:val="102"/>
        </w:rPr>
        <w:t xml:space="preserve"> </w:t>
      </w:r>
      <w:r>
        <w:rPr>
          <w:sz w:val="14"/>
          <w:szCs w:val="14"/>
          <w:color w:val="131413"/>
          <w:spacing w:val="-3"/>
        </w:rPr>
        <w:t>and</w:t>
      </w:r>
      <w:r>
        <w:rPr>
          <w:sz w:val="14"/>
          <w:szCs w:val="14"/>
          <w:color w:val="131413"/>
          <w:spacing w:val="28"/>
          <w:w w:val="102"/>
        </w:rPr>
        <w:t xml:space="preserve"> </w:t>
      </w:r>
      <w:r>
        <w:rPr>
          <w:sz w:val="14"/>
          <w:szCs w:val="14"/>
          <w:color w:val="131413"/>
          <w:spacing w:val="-3"/>
        </w:rPr>
        <w:t>strength</w:t>
      </w:r>
      <w:r>
        <w:rPr>
          <w:sz w:val="14"/>
          <w:szCs w:val="14"/>
          <w:color w:val="131413"/>
          <w:spacing w:val="27"/>
        </w:rPr>
        <w:t xml:space="preserve"> </w:t>
      </w:r>
      <w:r>
        <w:rPr>
          <w:sz w:val="14"/>
          <w:szCs w:val="14"/>
          <w:color w:val="131413"/>
          <w:spacing w:val="-3"/>
        </w:rPr>
        <w:t>of</w:t>
      </w:r>
      <w:r>
        <w:rPr>
          <w:sz w:val="14"/>
          <w:szCs w:val="14"/>
          <w:color w:val="131413"/>
          <w:spacing w:val="25"/>
          <w:w w:val="102"/>
        </w:rPr>
        <w:t xml:space="preserve"> </w:t>
      </w:r>
      <w:r>
        <w:rPr>
          <w:sz w:val="14"/>
          <w:szCs w:val="14"/>
          <w:color w:val="131413"/>
          <w:spacing w:val="-3"/>
        </w:rPr>
        <w:t>recommendati</w:t>
      </w:r>
      <w:r>
        <w:rPr>
          <w:sz w:val="14"/>
          <w:szCs w:val="14"/>
          <w:color w:val="131413"/>
          <w:spacing w:val="-4"/>
        </w:rPr>
        <w:t>ons.</w:t>
      </w:r>
      <w:r>
        <w:rPr>
          <w:sz w:val="14"/>
          <w:szCs w:val="14"/>
          <w:color w:val="131413"/>
          <w:spacing w:val="34"/>
        </w:rPr>
        <w:t xml:space="preserve"> </w:t>
      </w:r>
      <w:r>
        <w:rPr>
          <w:sz w:val="14"/>
          <w:szCs w:val="14"/>
          <w:color w:val="131413"/>
          <w:spacing w:val="-4"/>
        </w:rPr>
        <w:t>BMJ.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2008;336:924–6.</w:t>
      </w:r>
    </w:p>
    <w:p>
      <w:pPr>
        <w:pStyle w:val="BodyText"/>
        <w:ind w:left="16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8"/>
          <w:position w:val="1"/>
        </w:rPr>
        <w:t>14.    Soreide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K, Thorsen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K,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Soreide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JA.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Strategies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to</w:t>
      </w:r>
      <w:r>
        <w:rPr>
          <w:sz w:val="14"/>
          <w:szCs w:val="14"/>
          <w:color w:val="131413"/>
          <w:spacing w:val="14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im</w:t>
      </w:r>
      <w:r>
        <w:rPr>
          <w:sz w:val="14"/>
          <w:szCs w:val="14"/>
          <w:color w:val="131413"/>
          <w:spacing w:val="-9"/>
          <w:position w:val="1"/>
        </w:rPr>
        <w:t>prove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the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outcome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of</w:t>
      </w:r>
    </w:p>
    <w:p>
      <w:pPr>
        <w:pStyle w:val="BodyText"/>
        <w:ind w:left="306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8"/>
          <w:position w:val="1"/>
        </w:rPr>
        <w:t>emergency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surgery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for</w:t>
      </w:r>
      <w:r>
        <w:rPr>
          <w:sz w:val="14"/>
          <w:szCs w:val="14"/>
          <w:color w:val="131413"/>
          <w:spacing w:val="14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perforated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pept</w:t>
      </w:r>
      <w:r>
        <w:rPr>
          <w:sz w:val="14"/>
          <w:szCs w:val="14"/>
          <w:color w:val="131413"/>
          <w:spacing w:val="-9"/>
          <w:position w:val="1"/>
        </w:rPr>
        <w:t>ic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ulcer.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Br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J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Surg.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2014;101:e51–64.</w:t>
      </w:r>
    </w:p>
    <w:p>
      <w:pPr>
        <w:pStyle w:val="BodyText"/>
        <w:ind w:left="305" w:right="852" w:hanging="289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15.    Thorsen</w:t>
      </w:r>
      <w:r>
        <w:rPr>
          <w:sz w:val="14"/>
          <w:szCs w:val="14"/>
          <w:color w:val="131413"/>
          <w:spacing w:val="22"/>
        </w:rPr>
        <w:t xml:space="preserve"> </w:t>
      </w:r>
      <w:r>
        <w:rPr>
          <w:sz w:val="14"/>
          <w:szCs w:val="14"/>
          <w:color w:val="131413"/>
          <w:spacing w:val="-11"/>
        </w:rPr>
        <w:t>K,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Glomsaker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TB,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von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Meer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A,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Soreide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K,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Soreide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1"/>
        </w:rPr>
        <w:t>JA.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1"/>
        </w:rPr>
        <w:t>Trends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in</w:t>
      </w:r>
      <w:r>
        <w:rPr>
          <w:sz w:val="14"/>
          <w:szCs w:val="14"/>
          <w:color w:val="131413"/>
        </w:rPr>
        <w:t xml:space="preserve">  </w:t>
      </w:r>
      <w:r>
        <w:rPr>
          <w:sz w:val="14"/>
          <w:szCs w:val="14"/>
          <w:color w:val="131413"/>
          <w:spacing w:val="-6"/>
        </w:rPr>
        <w:t>diagnosis</w:t>
      </w:r>
      <w:r>
        <w:rPr>
          <w:sz w:val="14"/>
          <w:szCs w:val="14"/>
          <w:color w:val="131413"/>
          <w:spacing w:val="24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and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surgical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management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patients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6"/>
        </w:rPr>
        <w:t>with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perforated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peptic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ulcer.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0"/>
        </w:rPr>
        <w:t>Gastrointest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0"/>
        </w:rPr>
        <w:t>Surg.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0"/>
        </w:rPr>
        <w:t>2011;15:1</w:t>
      </w:r>
      <w:r>
        <w:rPr>
          <w:sz w:val="14"/>
          <w:szCs w:val="14"/>
          <w:color w:val="131413"/>
          <w:spacing w:val="-11"/>
        </w:rPr>
        <w:t>329–35.</w:t>
      </w:r>
    </w:p>
    <w:p>
      <w:pPr>
        <w:pStyle w:val="BodyText"/>
        <w:ind w:left="305" w:right="817" w:hanging="289"/>
        <w:spacing w:before="18" w:line="26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16.    Suriya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C,  Kasatpibal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N,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Kunaviktikul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9"/>
        </w:rPr>
        <w:t>W,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Kayee T</w:t>
      </w:r>
      <w:r>
        <w:rPr>
          <w:sz w:val="14"/>
          <w:szCs w:val="14"/>
          <w:color w:val="131413"/>
          <w:spacing w:val="-10"/>
        </w:rPr>
        <w:t>.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Diagnostic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indicators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0"/>
        </w:rPr>
        <w:t>for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peptic</w:t>
      </w:r>
      <w:r>
        <w:rPr>
          <w:sz w:val="14"/>
          <w:szCs w:val="14"/>
          <w:color w:val="131413"/>
          <w:spacing w:val="2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ulcer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perforation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at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a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tertiary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7"/>
        </w:rPr>
        <w:t>care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hospital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7"/>
        </w:rPr>
        <w:t>in Thailand.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Clin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Exp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9"/>
        </w:rPr>
        <w:t>Gastroenterol.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9"/>
        </w:rPr>
        <w:t>2011;4:283–9.</w:t>
      </w:r>
    </w:p>
    <w:p>
      <w:pPr>
        <w:spacing w:line="267" w:lineRule="auto"/>
        <w:sectPr>
          <w:type w:val="continuous"/>
          <w:pgSz w:w="11906" w:h="15818"/>
          <w:pgMar w:top="400" w:right="603" w:bottom="86" w:left="1132" w:header="0" w:footer="0" w:gutter="0"/>
          <w:cols w:equalWidth="0" w:num="2">
            <w:col w:w="4863" w:space="100"/>
            <w:col w:w="5208" w:space="0"/>
          </w:cols>
        </w:sectPr>
        <w:rPr>
          <w:sz w:val="14"/>
          <w:szCs w:val="14"/>
        </w:rPr>
      </w:pP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spacing w:line="331" w:lineRule="auto"/>
        <w:rPr>
          <w:sz w:val="21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385862</wp:posOffset>
            </wp:positionH>
            <wp:positionV relativeFrom="paragraph">
              <wp:posOffset>88768</wp:posOffset>
            </wp:positionV>
            <wp:extent cx="736600" cy="308451"/>
            <wp:effectExtent l="0" t="0" r="0" b="0"/>
            <wp:wrapNone/>
            <wp:docPr id="56" name="IM 56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400" w:right="603" w:bottom="86" w:left="1132" w:header="0" w:footer="0" w:gutter="0"/>
          <w:cols w:equalWidth="0" w:num="1">
            <w:col w:w="10170" w:space="0"/>
          </w:cols>
        </w:sectPr>
        <w:rPr/>
      </w:pPr>
    </w:p>
    <w:p>
      <w:pPr>
        <w:pStyle w:val="BodyText"/>
        <w:spacing w:before="227" w:line="193" w:lineRule="exact"/>
        <w:rPr>
          <w:sz w:val="15"/>
          <w:szCs w:val="15"/>
        </w:rPr>
      </w:pPr>
      <w:r>
        <w:rPr>
          <w:sz w:val="15"/>
          <w:szCs w:val="15"/>
          <w:color w:val="131413"/>
          <w:spacing w:val="-2"/>
          <w:position w:val="2"/>
        </w:rPr>
        <w:t>Tarasconi</w:t>
      </w:r>
      <w:r>
        <w:rPr>
          <w:sz w:val="15"/>
          <w:szCs w:val="15"/>
          <w:color w:val="131413"/>
          <w:spacing w:val="10"/>
          <w:w w:val="101"/>
          <w:position w:val="2"/>
        </w:rPr>
        <w:t xml:space="preserve"> </w:t>
      </w:r>
      <w:r>
        <w:rPr>
          <w:sz w:val="15"/>
          <w:szCs w:val="15"/>
          <w:color w:val="131413"/>
          <w:spacing w:val="-2"/>
          <w:position w:val="2"/>
        </w:rPr>
        <w:t>et al.</w:t>
      </w:r>
      <w:r>
        <w:rPr>
          <w:sz w:val="15"/>
          <w:szCs w:val="15"/>
          <w:color w:val="131413"/>
          <w:spacing w:val="22"/>
          <w:w w:val="101"/>
          <w:position w:val="2"/>
        </w:rPr>
        <w:t xml:space="preserve"> </w:t>
      </w:r>
      <w:r>
        <w:rPr>
          <w:sz w:val="15"/>
          <w:szCs w:val="15"/>
          <w:color w:val="131413"/>
          <w:spacing w:val="-2"/>
          <w:position w:val="2"/>
        </w:rPr>
        <w:t>World Journal of</w:t>
      </w:r>
      <w:r>
        <w:rPr>
          <w:sz w:val="15"/>
          <w:szCs w:val="15"/>
          <w:color w:val="131413"/>
          <w:spacing w:val="-3"/>
          <w:position w:val="2"/>
        </w:rPr>
        <w:t xml:space="preserve"> Emergency Surgery           </w:t>
      </w:r>
      <w:r>
        <w:rPr>
          <w:rFonts w:ascii="Calibri" w:hAnsi="Calibri" w:eastAsia="Calibri" w:cs="Calibri"/>
          <w:sz w:val="15"/>
          <w:szCs w:val="15"/>
          <w:color w:val="131413"/>
          <w:spacing w:val="-3"/>
          <w:position w:val="2"/>
        </w:rPr>
        <w:t>(2020)</w:t>
      </w:r>
      <w:r>
        <w:rPr>
          <w:rFonts w:ascii="Calibri" w:hAnsi="Calibri" w:eastAsia="Calibri" w:cs="Calibri"/>
          <w:sz w:val="15"/>
          <w:szCs w:val="15"/>
          <w:color w:val="131413"/>
          <w:spacing w:val="16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131413"/>
          <w:spacing w:val="-3"/>
          <w:position w:val="2"/>
        </w:rPr>
        <w:t>15:3</w:t>
      </w:r>
      <w:r>
        <w:rPr>
          <w:rFonts w:ascii="Calibri" w:hAnsi="Calibri" w:eastAsia="Calibri" w:cs="Calibri"/>
          <w:sz w:val="15"/>
          <w:szCs w:val="15"/>
          <w:color w:val="131413"/>
          <w:spacing w:val="1"/>
          <w:position w:val="2"/>
        </w:rPr>
        <w:t xml:space="preserve">                         </w:t>
      </w:r>
      <w:r>
        <w:rPr>
          <w:rFonts w:ascii="Calibri" w:hAnsi="Calibri" w:eastAsia="Calibri" w:cs="Calibri"/>
          <w:sz w:val="15"/>
          <w:szCs w:val="15"/>
          <w:color w:val="131413"/>
          <w:position w:val="2"/>
        </w:rPr>
        <w:t xml:space="preserve">                                                                                                 </w:t>
      </w:r>
      <w:r>
        <w:rPr>
          <w:sz w:val="15"/>
          <w:szCs w:val="15"/>
          <w:color w:val="131413"/>
          <w:spacing w:val="-3"/>
          <w:position w:val="2"/>
        </w:rPr>
        <w:t>Page</w:t>
      </w:r>
      <w:r>
        <w:rPr>
          <w:sz w:val="15"/>
          <w:szCs w:val="15"/>
          <w:color w:val="131413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131413"/>
          <w:spacing w:val="-3"/>
          <w:position w:val="2"/>
        </w:rPr>
        <w:t>21</w:t>
      </w:r>
      <w:r>
        <w:rPr>
          <w:sz w:val="15"/>
          <w:szCs w:val="15"/>
          <w:color w:val="131413"/>
          <w:spacing w:val="12"/>
          <w:position w:val="2"/>
        </w:rPr>
        <w:t xml:space="preserve"> </w:t>
      </w:r>
      <w:r>
        <w:rPr>
          <w:sz w:val="15"/>
          <w:szCs w:val="15"/>
          <w:color w:val="131413"/>
          <w:spacing w:val="-3"/>
          <w:position w:val="2"/>
        </w:rPr>
        <w:t>of 24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pgSz w:w="11906" w:h="15818"/>
          <w:pgMar w:top="400" w:right="603" w:bottom="86" w:left="1133" w:header="0" w:footer="0" w:gutter="0"/>
          <w:cols w:equalWidth="0" w:num="1">
            <w:col w:w="10169" w:space="0"/>
          </w:cols>
        </w:sectPr>
        <w:rPr/>
      </w:pPr>
    </w:p>
    <w:p>
      <w:pPr>
        <w:pStyle w:val="BodyText"/>
        <w:ind w:left="308" w:right="357" w:hanging="292"/>
        <w:spacing w:before="33" w:line="25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17.    Malhotra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AK,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Fabian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1"/>
        </w:rPr>
        <w:t>TC,  Katsis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SB,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Gavant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1"/>
        </w:rPr>
        <w:t>ML,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Croce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</w:t>
      </w:r>
      <w:r>
        <w:rPr>
          <w:sz w:val="14"/>
          <w:szCs w:val="14"/>
          <w:color w:val="131413"/>
          <w:spacing w:val="-12"/>
        </w:rPr>
        <w:t>A.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Blunt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Bowel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and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Mesenteric</w:t>
      </w:r>
      <w:r>
        <w:rPr>
          <w:sz w:val="14"/>
          <w:szCs w:val="14"/>
          <w:color w:val="131413"/>
          <w:spacing w:val="30"/>
        </w:rPr>
        <w:t xml:space="preserve"> </w:t>
      </w:r>
      <w:r>
        <w:rPr>
          <w:sz w:val="14"/>
          <w:szCs w:val="14"/>
          <w:color w:val="131413"/>
          <w:spacing w:val="-7"/>
        </w:rPr>
        <w:t>Injuries: The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Role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of Screening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Computed Tomography. J</w:t>
      </w:r>
    </w:p>
    <w:p>
      <w:pPr>
        <w:pStyle w:val="BodyText"/>
        <w:ind w:left="299"/>
        <w:spacing w:before="12" w:line="168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Trauma.</w:t>
      </w:r>
      <w:r>
        <w:rPr>
          <w:sz w:val="14"/>
          <w:szCs w:val="14"/>
          <w:color w:val="131413"/>
          <w:spacing w:val="10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2000;48:991-1</w:t>
      </w:r>
      <w:r>
        <w:rPr>
          <w:sz w:val="14"/>
          <w:szCs w:val="14"/>
          <w:color w:val="131413"/>
          <w:spacing w:val="-10"/>
          <w:position w:val="1"/>
        </w:rPr>
        <w:t>000.</w:t>
      </w:r>
    </w:p>
    <w:p>
      <w:pPr>
        <w:pStyle w:val="BodyText"/>
        <w:ind w:left="16"/>
        <w:spacing w:before="18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0"/>
          <w:position w:val="1"/>
        </w:rPr>
        <w:t>18.    Grassi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R,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Romano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S,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Pinto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A,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Romano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L.</w:t>
      </w:r>
      <w:r>
        <w:rPr>
          <w:sz w:val="14"/>
          <w:szCs w:val="14"/>
          <w:color w:val="131413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Gastro-duodenal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perfor</w:t>
      </w:r>
      <w:r>
        <w:rPr>
          <w:sz w:val="14"/>
          <w:szCs w:val="14"/>
          <w:color w:val="131413"/>
          <w:spacing w:val="-11"/>
          <w:position w:val="1"/>
        </w:rPr>
        <w:t>ations:</w:t>
      </w:r>
    </w:p>
    <w:p>
      <w:pPr>
        <w:pStyle w:val="BodyText"/>
        <w:ind w:left="301" w:right="228" w:firstLine="4"/>
        <w:spacing w:before="14" w:line="26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conventional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plain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film,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US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and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CT fi</w:t>
      </w:r>
      <w:r>
        <w:rPr>
          <w:sz w:val="14"/>
          <w:szCs w:val="14"/>
          <w:color w:val="131413"/>
          <w:spacing w:val="-8"/>
        </w:rPr>
        <w:t>ndings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8"/>
        </w:rPr>
        <w:t>in</w:t>
      </w:r>
      <w:r>
        <w:rPr>
          <w:sz w:val="14"/>
          <w:szCs w:val="14"/>
          <w:color w:val="131413"/>
          <w:spacing w:val="21"/>
        </w:rPr>
        <w:t xml:space="preserve"> </w:t>
      </w:r>
      <w:r>
        <w:rPr>
          <w:sz w:val="14"/>
          <w:szCs w:val="14"/>
          <w:color w:val="131413"/>
          <w:spacing w:val="-8"/>
        </w:rPr>
        <w:t>166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consecutive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patients.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Eur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J</w:t>
      </w:r>
      <w:r>
        <w:rPr>
          <w:sz w:val="14"/>
          <w:szCs w:val="14"/>
          <w:color w:val="131413"/>
          <w:spacing w:val="19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Radiol.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0"/>
        </w:rPr>
        <w:t>2004;50:30-6.</w:t>
      </w:r>
    </w:p>
    <w:p>
      <w:pPr>
        <w:pStyle w:val="BodyText"/>
        <w:ind w:left="16"/>
        <w:spacing w:before="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19.    Yeung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K-W,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Chang</w:t>
      </w:r>
      <w:r>
        <w:rPr>
          <w:sz w:val="14"/>
          <w:szCs w:val="14"/>
          <w:color w:val="131413"/>
          <w:spacing w:val="14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M-S,</w:t>
      </w:r>
      <w:r>
        <w:rPr>
          <w:sz w:val="14"/>
          <w:szCs w:val="14"/>
          <w:color w:val="131413"/>
          <w:spacing w:val="14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Hsiao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C-P,  Huang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J-F.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CT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evaluation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of</w:t>
      </w:r>
    </w:p>
    <w:p>
      <w:pPr>
        <w:pStyle w:val="BodyText"/>
        <w:ind w:left="306"/>
        <w:spacing w:before="12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6"/>
          <w:position w:val="1"/>
        </w:rPr>
        <w:t>gastrointestinal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tract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perforation.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Cl</w:t>
      </w:r>
      <w:r>
        <w:rPr>
          <w:sz w:val="14"/>
          <w:szCs w:val="14"/>
          <w:color w:val="131413"/>
          <w:spacing w:val="-7"/>
          <w:position w:val="1"/>
        </w:rPr>
        <w:t>inical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Imaging.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2004;28:329-33.</w:t>
      </w:r>
    </w:p>
    <w:p>
      <w:pPr>
        <w:pStyle w:val="BodyText"/>
        <w:ind w:left="6"/>
        <w:spacing w:before="1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8"/>
          <w:position w:val="1"/>
        </w:rPr>
        <w:t>20.    Soreide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K, Thorsen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K,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Soreide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JA.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Predicting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outcomes</w:t>
      </w:r>
      <w:r>
        <w:rPr>
          <w:sz w:val="14"/>
          <w:szCs w:val="14"/>
          <w:color w:val="131413"/>
          <w:spacing w:val="14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in</w:t>
      </w:r>
      <w:r>
        <w:rPr>
          <w:sz w:val="14"/>
          <w:szCs w:val="14"/>
          <w:color w:val="131413"/>
          <w:spacing w:val="14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patien</w:t>
      </w:r>
      <w:r>
        <w:rPr>
          <w:sz w:val="14"/>
          <w:szCs w:val="14"/>
          <w:color w:val="131413"/>
          <w:spacing w:val="-9"/>
          <w:position w:val="1"/>
        </w:rPr>
        <w:t>ts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with</w:t>
      </w:r>
    </w:p>
    <w:p>
      <w:pPr>
        <w:pStyle w:val="BodyText"/>
        <w:ind w:left="311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6"/>
          <w:position w:val="1"/>
        </w:rPr>
        <w:t>perforated</w:t>
      </w:r>
      <w:r>
        <w:rPr>
          <w:sz w:val="14"/>
          <w:szCs w:val="14"/>
          <w:color w:val="131413"/>
          <w:spacing w:val="23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gastroduodenal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ulcers: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artificial</w:t>
      </w:r>
      <w:r>
        <w:rPr>
          <w:sz w:val="14"/>
          <w:szCs w:val="14"/>
          <w:color w:val="131413"/>
          <w:spacing w:val="17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neural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network</w:t>
      </w:r>
      <w:r>
        <w:rPr>
          <w:sz w:val="14"/>
          <w:szCs w:val="14"/>
          <w:color w:val="131413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modelling</w:t>
      </w:r>
    </w:p>
    <w:p>
      <w:pPr>
        <w:pStyle w:val="BodyText"/>
        <w:ind w:left="309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indicates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a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highly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complex</w:t>
      </w:r>
      <w:r>
        <w:rPr>
          <w:sz w:val="14"/>
          <w:szCs w:val="14"/>
          <w:color w:val="131413"/>
          <w:spacing w:val="1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disease.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Eur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J Trauma</w:t>
      </w:r>
      <w:r>
        <w:rPr>
          <w:sz w:val="14"/>
          <w:szCs w:val="14"/>
          <w:color w:val="131413"/>
          <w:spacing w:val="16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Emerg</w:t>
      </w:r>
      <w:r>
        <w:rPr>
          <w:sz w:val="14"/>
          <w:szCs w:val="14"/>
          <w:color w:val="131413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Surg.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2015;41:91-8.</w:t>
      </w:r>
    </w:p>
    <w:p>
      <w:pPr>
        <w:pStyle w:val="BodyText"/>
        <w:ind w:left="310" w:right="312" w:hanging="304"/>
        <w:spacing w:before="20" w:line="260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21.    Thorsen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K,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Soreide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8"/>
        </w:rPr>
        <w:t>JA,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Soreide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K.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What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is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8"/>
        </w:rPr>
        <w:t>th</w:t>
      </w:r>
      <w:r>
        <w:rPr>
          <w:sz w:val="14"/>
          <w:szCs w:val="14"/>
          <w:color w:val="131413"/>
          <w:spacing w:val="-9"/>
        </w:rPr>
        <w:t>e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best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9"/>
        </w:rPr>
        <w:t>predictor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of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9"/>
        </w:rPr>
        <w:t>mortality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in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perforated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ulce</w:t>
      </w:r>
      <w:r>
        <w:rPr>
          <w:sz w:val="14"/>
          <w:szCs w:val="14"/>
          <w:color w:val="131413"/>
          <w:spacing w:val="-7"/>
        </w:rPr>
        <w:t>r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disease?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A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population-based,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multivariable</w:t>
      </w:r>
    </w:p>
    <w:p>
      <w:pPr>
        <w:pStyle w:val="BodyText"/>
        <w:ind w:left="306" w:right="435" w:firstLine="4"/>
        <w:spacing w:before="10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regression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analysis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inclu</w:t>
      </w:r>
      <w:r>
        <w:rPr>
          <w:sz w:val="14"/>
          <w:szCs w:val="14"/>
          <w:color w:val="131413"/>
          <w:spacing w:val="-8"/>
        </w:rPr>
        <w:t>ding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three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8"/>
        </w:rPr>
        <w:t>clinical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scoring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systems.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8"/>
        </w:rPr>
        <w:t>J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Gastrointes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Surg.</w:t>
      </w:r>
      <w:r>
        <w:rPr>
          <w:sz w:val="14"/>
          <w:szCs w:val="14"/>
          <w:color w:val="131413"/>
          <w:spacing w:val="2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2014;18:1261-8.</w:t>
      </w:r>
    </w:p>
    <w:p>
      <w:pPr>
        <w:pStyle w:val="BodyText"/>
        <w:ind w:left="306" w:right="216" w:hanging="300"/>
        <w:spacing w:before="19" w:line="26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22.    Thorsen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K,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Soreide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8"/>
        </w:rPr>
        <w:t>JA,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So</w:t>
      </w:r>
      <w:r>
        <w:rPr>
          <w:sz w:val="14"/>
          <w:szCs w:val="14"/>
          <w:color w:val="131413"/>
          <w:spacing w:val="-9"/>
        </w:rPr>
        <w:t>reide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K.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Scoring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systems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for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outcome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prediction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9"/>
        </w:rPr>
        <w:t>in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patients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with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perforated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peptic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ulcer.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Scand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J T</w:t>
      </w:r>
      <w:r>
        <w:rPr>
          <w:sz w:val="14"/>
          <w:szCs w:val="14"/>
          <w:color w:val="131413"/>
          <w:spacing w:val="-9"/>
        </w:rPr>
        <w:t>rauma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Resusc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Emerg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Med.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10"/>
        </w:rPr>
        <w:t>2013;21:25.</w:t>
      </w:r>
    </w:p>
    <w:p>
      <w:pPr>
        <w:pStyle w:val="BodyText"/>
        <w:ind w:left="305" w:right="719" w:hanging="299"/>
        <w:spacing w:before="9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23.    Ross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9"/>
        </w:rPr>
        <w:t>JT,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Matthay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MA,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Harris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HW.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Secondary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peritonitis: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princip</w:t>
      </w:r>
      <w:r>
        <w:rPr>
          <w:sz w:val="14"/>
          <w:szCs w:val="14"/>
          <w:color w:val="131413"/>
          <w:spacing w:val="-10"/>
        </w:rPr>
        <w:t>les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of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diagnosis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and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intervention.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BMJ.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2018;361:k1407.</w:t>
      </w:r>
    </w:p>
    <w:p>
      <w:pPr>
        <w:pStyle w:val="BodyText"/>
        <w:ind w:left="300" w:right="246" w:hanging="294"/>
        <w:spacing w:before="17" w:line="265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24.    Singer</w:t>
      </w:r>
      <w:r>
        <w:rPr>
          <w:sz w:val="14"/>
          <w:szCs w:val="14"/>
          <w:color w:val="131413"/>
          <w:spacing w:val="26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Deutschman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CS,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Seymour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CW,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1"/>
        </w:rPr>
        <w:t>Shankar-Hari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Annane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D,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Bauer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Bellomo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R,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Bernard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GR,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2"/>
        </w:rPr>
        <w:t>Chiche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2"/>
        </w:rPr>
        <w:t>JD,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2"/>
        </w:rPr>
        <w:t>Coopersmith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CM,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Hotchkiss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RS,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Levy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10"/>
        </w:rPr>
        <w:t>MM,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0"/>
        </w:rPr>
        <w:t>Marshall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0"/>
        </w:rPr>
        <w:t>JC,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Martin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GS,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Opal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SM</w:t>
      </w:r>
      <w:r>
        <w:rPr>
          <w:sz w:val="14"/>
          <w:szCs w:val="14"/>
          <w:color w:val="131413"/>
          <w:spacing w:val="-11"/>
        </w:rPr>
        <w:t>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Rubenfeld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GD,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van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der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Poll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T,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1"/>
        </w:rPr>
        <w:t>Vincent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JL,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Angus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DC. The Third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International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Consensus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Defin</w:t>
      </w:r>
      <w:r>
        <w:rPr>
          <w:sz w:val="14"/>
          <w:szCs w:val="14"/>
          <w:color w:val="131413"/>
          <w:spacing w:val="-9"/>
        </w:rPr>
        <w:t>itions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for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Sepsis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and</w:t>
      </w:r>
      <w:r>
        <w:rPr>
          <w:sz w:val="14"/>
          <w:szCs w:val="14"/>
          <w:color w:val="131413"/>
        </w:rPr>
        <w:t xml:space="preserve">  </w:t>
      </w:r>
      <w:r>
        <w:rPr>
          <w:sz w:val="14"/>
          <w:szCs w:val="14"/>
          <w:color w:val="131413"/>
          <w:spacing w:val="-10"/>
        </w:rPr>
        <w:t>Septic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Shock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10"/>
        </w:rPr>
        <w:t>(Sepsis-3).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0"/>
        </w:rPr>
        <w:t>JAMA.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0"/>
        </w:rPr>
        <w:t>2016;315:8</w:t>
      </w:r>
      <w:r>
        <w:rPr>
          <w:sz w:val="14"/>
          <w:szCs w:val="14"/>
          <w:color w:val="131413"/>
          <w:spacing w:val="-11"/>
        </w:rPr>
        <w:t>01-10.</w:t>
      </w:r>
    </w:p>
    <w:p>
      <w:pPr>
        <w:pStyle w:val="BodyText"/>
        <w:ind w:left="305" w:right="204" w:hanging="299"/>
        <w:spacing w:before="18" w:line="254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25.    Sartelli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11"/>
        </w:rPr>
        <w:t>M,  Kluger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Y,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Ansaloni  L,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Hardcastle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TC,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Rello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1"/>
        </w:rPr>
        <w:t>J,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2"/>
        </w:rPr>
        <w:t>Watkins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RR,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Bassetti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M,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Giamarellou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E,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Coccolini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F,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Abu-Zidan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FM,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Adesunkanmi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AK,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9"/>
        </w:rPr>
        <w:t>Aug</w:t>
      </w:r>
      <w:r>
        <w:rPr>
          <w:sz w:val="14"/>
          <w:szCs w:val="14"/>
          <w:color w:val="131413"/>
          <w:spacing w:val="-10"/>
        </w:rPr>
        <w:t>ustin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G,</w:t>
      </w:r>
    </w:p>
    <w:p>
      <w:pPr>
        <w:pStyle w:val="BodyText"/>
        <w:ind w:left="311"/>
        <w:spacing w:before="42" w:line="20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Baiocchi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GL,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Bala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Baraket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O,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Beltran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MA,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1"/>
        </w:rPr>
        <w:t>Jusoh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AC,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Demetrashv</w:t>
      </w:r>
      <w:r>
        <w:rPr>
          <w:sz w:val="14"/>
          <w:szCs w:val="14"/>
          <w:color w:val="131413"/>
          <w:spacing w:val="-12"/>
        </w:rPr>
        <w:t>ili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Z,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De</w:t>
      </w:r>
    </w:p>
    <w:p>
      <w:pPr>
        <w:pStyle w:val="BodyText"/>
        <w:ind w:left="306"/>
        <w:spacing w:before="45" w:line="20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3"/>
        </w:rPr>
        <w:t>Simone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B,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de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3"/>
        </w:rPr>
        <w:t>Souza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HP,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Cui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3"/>
        </w:rPr>
        <w:t>Y,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Dav</w:t>
      </w:r>
      <w:r>
        <w:rPr>
          <w:sz w:val="14"/>
          <w:szCs w:val="14"/>
          <w:color w:val="131413"/>
          <w:spacing w:val="-14"/>
        </w:rPr>
        <w:t>ies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4"/>
        </w:rPr>
        <w:t>RJ,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4"/>
        </w:rPr>
        <w:t>Dhingra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4"/>
        </w:rPr>
        <w:t>S,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4"/>
        </w:rPr>
        <w:t>Diaz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4"/>
        </w:rPr>
        <w:t>JJ,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4"/>
        </w:rPr>
        <w:t>Di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4"/>
        </w:rPr>
        <w:t>Saverio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4"/>
        </w:rPr>
        <w:t>S,</w:t>
      </w:r>
    </w:p>
    <w:p>
      <w:pPr>
        <w:pStyle w:val="BodyText"/>
        <w:ind w:left="311"/>
        <w:spacing w:before="43" w:line="20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Dogjani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A,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Elmangory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MM,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Enani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MA,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F</w:t>
      </w:r>
      <w:r>
        <w:rPr>
          <w:sz w:val="14"/>
          <w:szCs w:val="14"/>
          <w:color w:val="131413"/>
          <w:spacing w:val="-12"/>
        </w:rPr>
        <w:t>errada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P,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Fraga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2"/>
        </w:rPr>
        <w:t>GP,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Frattima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S,</w:t>
      </w:r>
    </w:p>
    <w:p>
      <w:pPr>
        <w:pStyle w:val="BodyText"/>
        <w:ind w:left="300" w:right="269" w:firstLine="5"/>
        <w:spacing w:before="39" w:line="24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3"/>
        </w:rPr>
        <w:t>Ghnnam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W,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Gomes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3"/>
        </w:rPr>
        <w:t>CA,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Kanj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SS,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Karamarkovic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A,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Kenig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3"/>
        </w:rPr>
        <w:t>J,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Khamis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</w:rPr>
        <w:t>F,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Khokha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3"/>
        </w:rPr>
        <w:t>V,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</w:rPr>
        <w:t>Koike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K,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</w:rPr>
        <w:t>KYY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</w:rPr>
        <w:t>K,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Isik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3"/>
        </w:rPr>
        <w:t>A,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Labricciosa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FM,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Latifi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R,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Lee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3"/>
        </w:rPr>
        <w:t>JG,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Litvin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3"/>
        </w:rPr>
        <w:t>A,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3"/>
        </w:rPr>
        <w:t>Ma</w:t>
      </w:r>
      <w:r>
        <w:rPr>
          <w:sz w:val="14"/>
          <w:szCs w:val="14"/>
          <w:color w:val="131413"/>
          <w:spacing w:val="-14"/>
        </w:rPr>
        <w:t>chain</w:t>
      </w:r>
    </w:p>
    <w:p>
      <w:pPr>
        <w:pStyle w:val="BodyText"/>
        <w:ind w:left="305"/>
        <w:spacing w:before="26" w:line="20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GM,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Manzano-Nunez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R,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Major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P,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Marw</w:t>
      </w:r>
      <w:r>
        <w:rPr>
          <w:sz w:val="14"/>
          <w:szCs w:val="14"/>
          <w:color w:val="131413"/>
          <w:spacing w:val="-12"/>
        </w:rPr>
        <w:t>ah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S,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2"/>
        </w:rPr>
        <w:t>McFarlane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M,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Memish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ZA,</w:t>
      </w:r>
    </w:p>
    <w:p>
      <w:pPr>
        <w:pStyle w:val="BodyText"/>
        <w:ind w:left="305" w:right="243" w:firstLine="3"/>
        <w:spacing w:before="20" w:line="265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Mesina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C,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1"/>
        </w:rPr>
        <w:t>Moore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EE,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Moore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FA,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Naidoo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N,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Negoi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I,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Ofori-Asenso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R,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Olaoye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I,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Ordonez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CA,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Ouadii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M,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Paol</w:t>
      </w:r>
      <w:r>
        <w:rPr>
          <w:sz w:val="14"/>
          <w:szCs w:val="14"/>
          <w:color w:val="131413"/>
          <w:spacing w:val="-10"/>
        </w:rPr>
        <w:t>illo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C,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Picetti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E,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Pintar T,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Ponce-de-Leon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A,</w:t>
      </w:r>
    </w:p>
    <w:p>
      <w:pPr>
        <w:pStyle w:val="BodyText"/>
        <w:ind w:left="311" w:right="239"/>
        <w:spacing w:before="3" w:line="25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</w:rPr>
        <w:t>Pupelis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G,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Reis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2"/>
        </w:rPr>
        <w:t>T,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Sakakushev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B,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Kafil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HS,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Sato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N,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Shah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2"/>
        </w:rPr>
        <w:t>JN,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Siribumrungw</w:t>
      </w:r>
      <w:r>
        <w:rPr>
          <w:sz w:val="14"/>
          <w:szCs w:val="14"/>
          <w:color w:val="131413"/>
          <w:spacing w:val="-13"/>
        </w:rPr>
        <w:t>ong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B,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Talving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P,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Trana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C,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Ulr</w:t>
      </w:r>
      <w:r>
        <w:rPr>
          <w:sz w:val="14"/>
          <w:szCs w:val="14"/>
          <w:color w:val="131413"/>
          <w:spacing w:val="-12"/>
        </w:rPr>
        <w:t>ych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2"/>
        </w:rPr>
        <w:t>J,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2"/>
        </w:rPr>
        <w:t>Yuan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KC,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Catena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F.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Raising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concerns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about</w:t>
      </w:r>
    </w:p>
    <w:p>
      <w:pPr>
        <w:pStyle w:val="BodyText"/>
        <w:ind w:left="303"/>
        <w:spacing w:before="18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the</w:t>
      </w:r>
      <w:r>
        <w:rPr>
          <w:sz w:val="14"/>
          <w:szCs w:val="14"/>
          <w:color w:val="131413"/>
          <w:spacing w:val="21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Sepsis-3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definitions.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World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J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Emerg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Surg.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2018;13:6.</w:t>
      </w:r>
    </w:p>
    <w:p>
      <w:pPr>
        <w:pStyle w:val="BodyText"/>
        <w:ind w:left="6"/>
        <w:spacing w:before="1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2"/>
          <w:position w:val="1"/>
        </w:rPr>
        <w:t>26.    Seymour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CW,</w:t>
      </w:r>
      <w:r>
        <w:rPr>
          <w:sz w:val="14"/>
          <w:szCs w:val="14"/>
          <w:color w:val="131413"/>
          <w:spacing w:val="2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Gesten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F,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Prescott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HC,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Friedrich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ME,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Iwas</w:t>
      </w:r>
      <w:r>
        <w:rPr>
          <w:sz w:val="14"/>
          <w:szCs w:val="14"/>
          <w:color w:val="131413"/>
          <w:spacing w:val="-13"/>
          <w:position w:val="1"/>
        </w:rPr>
        <w:t>hyna TJ,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Phillips</w:t>
      </w:r>
      <w:r>
        <w:rPr>
          <w:sz w:val="14"/>
          <w:szCs w:val="14"/>
          <w:color w:val="131413"/>
          <w:spacing w:val="1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GS,</w:t>
      </w:r>
    </w:p>
    <w:p>
      <w:pPr>
        <w:pStyle w:val="BodyText"/>
        <w:ind w:left="306" w:right="228" w:firstLine="5"/>
        <w:spacing w:before="35" w:line="24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Lemeshow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9"/>
        </w:rPr>
        <w:t>S, Osborn T, Terry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KM,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Levy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MM. Time to</w:t>
      </w:r>
      <w:r>
        <w:rPr>
          <w:sz w:val="14"/>
          <w:szCs w:val="14"/>
          <w:color w:val="131413"/>
          <w:spacing w:val="-10"/>
        </w:rPr>
        <w:t xml:space="preserve"> Treatment and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0"/>
        </w:rPr>
        <w:t>Mortality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10"/>
        </w:rPr>
        <w:t>during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0"/>
        </w:rPr>
        <w:t>Mandated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Emergency Care for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0"/>
        </w:rPr>
        <w:t>Sepsis.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Eng</w:t>
      </w:r>
      <w:r>
        <w:rPr>
          <w:sz w:val="14"/>
          <w:szCs w:val="14"/>
          <w:color w:val="131413"/>
          <w:spacing w:val="-11"/>
        </w:rPr>
        <w:t>l J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Med.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1"/>
        </w:rPr>
        <w:t>2017;376:2235-44.</w:t>
      </w:r>
    </w:p>
    <w:p>
      <w:pPr>
        <w:pStyle w:val="BodyText"/>
        <w:ind w:left="6"/>
        <w:spacing w:before="18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27.    Cecconi</w:t>
      </w:r>
      <w:r>
        <w:rPr>
          <w:sz w:val="14"/>
          <w:szCs w:val="14"/>
          <w:color w:val="131413"/>
          <w:spacing w:val="18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M,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Evans  L,</w:t>
      </w:r>
      <w:r>
        <w:rPr>
          <w:sz w:val="14"/>
          <w:szCs w:val="14"/>
          <w:color w:val="131413"/>
          <w:spacing w:val="14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Levy</w:t>
      </w:r>
      <w:r>
        <w:rPr>
          <w:sz w:val="14"/>
          <w:szCs w:val="14"/>
          <w:color w:val="131413"/>
          <w:spacing w:val="14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M,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Rhodes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A.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Sepsis</w:t>
      </w:r>
      <w:r>
        <w:rPr>
          <w:sz w:val="14"/>
          <w:szCs w:val="14"/>
          <w:color w:val="131413"/>
          <w:spacing w:val="10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and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septic</w:t>
      </w:r>
      <w:r>
        <w:rPr>
          <w:sz w:val="14"/>
          <w:szCs w:val="14"/>
          <w:color w:val="131413"/>
          <w:spacing w:val="10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shock.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Lancet.</w:t>
      </w:r>
    </w:p>
    <w:p>
      <w:pPr>
        <w:pStyle w:val="BodyText"/>
        <w:ind w:left="307"/>
        <w:spacing w:before="14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2018;392:75-87.</w:t>
      </w:r>
    </w:p>
    <w:p>
      <w:pPr>
        <w:pStyle w:val="BodyText"/>
        <w:ind w:left="304" w:right="493" w:hanging="298"/>
        <w:spacing w:before="19" w:line="26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28.    Vincent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JL,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Moreno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R, Takala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0"/>
        </w:rPr>
        <w:t>J,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0"/>
        </w:rPr>
        <w:t>Willatts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0"/>
        </w:rPr>
        <w:t>S,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De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0"/>
        </w:rPr>
        <w:t>Mendonça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Bruining  H,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11"/>
        </w:rPr>
        <w:t>Reinhart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CK,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Suter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PM,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Thijs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LG.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The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SOFA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(S</w:t>
      </w:r>
      <w:r>
        <w:rPr>
          <w:sz w:val="14"/>
          <w:szCs w:val="14"/>
          <w:color w:val="131413"/>
          <w:spacing w:val="-12"/>
        </w:rPr>
        <w:t>epsis-related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Organ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Failure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Assessment)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score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to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describe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organ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dysfunction/</w:t>
      </w:r>
      <w:r>
        <w:rPr>
          <w:sz w:val="14"/>
          <w:szCs w:val="14"/>
          <w:color w:val="131413"/>
          <w:spacing w:val="-8"/>
        </w:rPr>
        <w:t>failure.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Intensive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Care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Med.</w:t>
      </w:r>
      <w:r>
        <w:rPr>
          <w:sz w:val="14"/>
          <w:szCs w:val="14"/>
          <w:color w:val="131413"/>
          <w:spacing w:val="36"/>
        </w:rPr>
        <w:t xml:space="preserve"> </w:t>
      </w:r>
      <w:r>
        <w:rPr>
          <w:sz w:val="14"/>
          <w:szCs w:val="14"/>
          <w:color w:val="131413"/>
          <w:spacing w:val="-10"/>
        </w:rPr>
        <w:t>1996;22:707-10.</w:t>
      </w:r>
    </w:p>
    <w:p>
      <w:pPr>
        <w:pStyle w:val="BodyText"/>
        <w:ind w:left="6"/>
        <w:spacing w:before="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2"/>
          <w:position w:val="1"/>
        </w:rPr>
        <w:t>29.    Seymour</w:t>
      </w:r>
      <w:r>
        <w:rPr>
          <w:sz w:val="14"/>
          <w:szCs w:val="14"/>
          <w:color w:val="131413"/>
          <w:spacing w:val="27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CW,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Liu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VX,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Iwashyna</w:t>
      </w:r>
      <w:r>
        <w:rPr>
          <w:sz w:val="14"/>
          <w:szCs w:val="14"/>
          <w:color w:val="131413"/>
          <w:spacing w:val="3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TJ,  Brunkhorst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FM,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Rea</w:t>
      </w:r>
      <w:r>
        <w:rPr>
          <w:sz w:val="14"/>
          <w:szCs w:val="14"/>
          <w:color w:val="131413"/>
          <w:spacing w:val="2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TD,</w:t>
      </w:r>
      <w:r>
        <w:rPr>
          <w:sz w:val="14"/>
          <w:szCs w:val="14"/>
          <w:color w:val="131413"/>
          <w:spacing w:val="11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Scherag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A,</w:t>
      </w:r>
    </w:p>
    <w:p>
      <w:pPr>
        <w:pStyle w:val="BodyText"/>
        <w:ind w:left="305" w:right="312" w:firstLine="6"/>
        <w:spacing w:before="13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Rubenfeld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G,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Kahn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1"/>
        </w:rPr>
        <w:t>JM,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Shankar-Hari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Singer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M,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Deutschman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CS,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Escobar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GJ,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Angus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DC.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9"/>
        </w:rPr>
        <w:t>Assessment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of Clinical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Criteria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for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Sepsis: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For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9"/>
        </w:rPr>
        <w:t>the Third</w:t>
      </w:r>
    </w:p>
    <w:p>
      <w:pPr>
        <w:pStyle w:val="BodyText"/>
        <w:ind w:left="301" w:right="341" w:firstLine="10"/>
        <w:spacing w:before="14" w:line="265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International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Consensu</w:t>
      </w:r>
      <w:r>
        <w:rPr>
          <w:sz w:val="14"/>
          <w:szCs w:val="14"/>
          <w:color w:val="131413"/>
          <w:spacing w:val="-9"/>
        </w:rPr>
        <w:t>s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Definitions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for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Sepsis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and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Septic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Shock</w:t>
      </w:r>
      <w:r>
        <w:rPr>
          <w:sz w:val="14"/>
          <w:szCs w:val="14"/>
          <w:color w:val="131413"/>
          <w:spacing w:val="11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(Sepsis-3).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JAMA.</w:t>
      </w:r>
      <w:r>
        <w:rPr>
          <w:sz w:val="14"/>
          <w:szCs w:val="14"/>
          <w:color w:val="131413"/>
          <w:spacing w:val="18"/>
        </w:rPr>
        <w:t xml:space="preserve"> </w:t>
      </w:r>
      <w:r>
        <w:rPr>
          <w:sz w:val="14"/>
          <w:szCs w:val="14"/>
          <w:color w:val="131413"/>
          <w:spacing w:val="-10"/>
        </w:rPr>
        <w:t>2016;315:762-74.</w:t>
      </w:r>
    </w:p>
    <w:p>
      <w:pPr>
        <w:pStyle w:val="BodyText"/>
        <w:ind w:left="311" w:right="488" w:hanging="305"/>
        <w:spacing w:before="9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30.    Askim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A,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Moser </w:t>
      </w:r>
      <w:r>
        <w:rPr>
          <w:sz w:val="14"/>
          <w:szCs w:val="14"/>
          <w:color w:val="131413"/>
          <w:spacing w:val="-12"/>
        </w:rPr>
        <w:t xml:space="preserve"> F,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Gustad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LT,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Stene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H,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Gundersen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M,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Asvold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BO,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Dale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2"/>
        </w:rPr>
        <w:t>J,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Bjornsen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LP,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Damas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0"/>
        </w:rPr>
        <w:t>JK,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Solligard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E.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Poor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performance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of q</w:t>
      </w:r>
      <w:r>
        <w:rPr>
          <w:sz w:val="14"/>
          <w:szCs w:val="14"/>
          <w:color w:val="131413"/>
          <w:spacing w:val="-11"/>
        </w:rPr>
        <w:t>uick-SOFA</w:t>
      </w:r>
    </w:p>
    <w:p>
      <w:pPr>
        <w:pStyle w:val="BodyText"/>
        <w:ind w:left="306" w:right="396" w:firstLine="3"/>
        <w:spacing w:before="12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(qSOFA)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score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in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predicting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severe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sepsis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and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mortality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8"/>
        </w:rPr>
        <w:t>-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a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pro</w:t>
      </w:r>
      <w:r>
        <w:rPr>
          <w:sz w:val="14"/>
          <w:szCs w:val="14"/>
          <w:color w:val="131413"/>
          <w:spacing w:val="-9"/>
        </w:rPr>
        <w:t>spective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4"/>
        </w:rPr>
        <w:t>study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4"/>
        </w:rPr>
        <w:t>of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4"/>
        </w:rPr>
        <w:t>patients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4"/>
        </w:rPr>
        <w:t>admitted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4"/>
        </w:rPr>
        <w:t>with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4"/>
        </w:rPr>
        <w:t>infection to the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4"/>
        </w:rPr>
        <w:t>emergency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4"/>
        </w:rPr>
        <w:t>depa</w:t>
      </w:r>
      <w:r>
        <w:rPr>
          <w:sz w:val="14"/>
          <w:szCs w:val="14"/>
          <w:color w:val="131413"/>
          <w:spacing w:val="-5"/>
        </w:rPr>
        <w:t>rtment.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2"/>
        </w:rPr>
        <w:t>Scand</w:t>
      </w:r>
      <w:r>
        <w:rPr>
          <w:sz w:val="14"/>
          <w:szCs w:val="14"/>
          <w:color w:val="131413"/>
          <w:spacing w:val="19"/>
        </w:rPr>
        <w:t xml:space="preserve"> </w:t>
      </w:r>
      <w:r>
        <w:rPr>
          <w:sz w:val="14"/>
          <w:szCs w:val="14"/>
          <w:color w:val="131413"/>
          <w:spacing w:val="-12"/>
        </w:rPr>
        <w:t>J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2"/>
        </w:rPr>
        <w:t>Trauma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Resusc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Emerg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2"/>
        </w:rPr>
        <w:t>Med.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2017;25:56.</w:t>
      </w:r>
    </w:p>
    <w:p>
      <w:pPr>
        <w:pStyle w:val="BodyText"/>
        <w:ind w:left="6"/>
        <w:spacing w:before="1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31.    Giamarellos-Bourboulis  EJ,</w:t>
      </w:r>
      <w:r>
        <w:rPr>
          <w:sz w:val="14"/>
          <w:szCs w:val="14"/>
          <w:color w:val="131413"/>
          <w:spacing w:val="18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Tsaganos</w:t>
      </w:r>
      <w:r>
        <w:rPr>
          <w:sz w:val="14"/>
          <w:szCs w:val="14"/>
          <w:color w:val="131413"/>
          <w:spacing w:val="3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T,</w:t>
      </w:r>
      <w:r>
        <w:rPr>
          <w:sz w:val="14"/>
          <w:szCs w:val="14"/>
          <w:color w:val="131413"/>
          <w:spacing w:val="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Tsangaris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I,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Lada</w:t>
      </w:r>
      <w:r>
        <w:rPr>
          <w:sz w:val="14"/>
          <w:szCs w:val="14"/>
          <w:color w:val="131413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M,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Routsi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C,</w:t>
      </w:r>
    </w:p>
    <w:p>
      <w:pPr>
        <w:pStyle w:val="BodyText"/>
        <w:ind w:left="311" w:right="193" w:hanging="5"/>
        <w:spacing w:before="37" w:line="23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Sinapidis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D,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Koupetori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0"/>
        </w:rPr>
        <w:t>M,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Bristianou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M,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Adami</w:t>
      </w:r>
      <w:r>
        <w:rPr>
          <w:sz w:val="14"/>
          <w:szCs w:val="14"/>
          <w:color w:val="131413"/>
          <w:spacing w:val="-11"/>
        </w:rPr>
        <w:t>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G,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Mandragos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K,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Dalekos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GN,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Kritselis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I,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Giannikopoulos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9"/>
        </w:rPr>
        <w:t>G,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Koutelidakis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I,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P</w:t>
      </w:r>
      <w:r>
        <w:rPr>
          <w:sz w:val="14"/>
          <w:szCs w:val="14"/>
          <w:color w:val="131413"/>
          <w:spacing w:val="-10"/>
        </w:rPr>
        <w:t>avlaki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0"/>
        </w:rPr>
        <w:t>M,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Antoniadou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E,</w:t>
      </w:r>
    </w:p>
    <w:p>
      <w:pPr>
        <w:pStyle w:val="BodyText"/>
        <w:ind w:left="300"/>
        <w:spacing w:before="42" w:line="20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Vlachogiannis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G,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Koulour</w:t>
      </w:r>
      <w:r>
        <w:rPr>
          <w:sz w:val="14"/>
          <w:szCs w:val="14"/>
          <w:color w:val="131413"/>
          <w:spacing w:val="-10"/>
        </w:rPr>
        <w:t>as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0"/>
        </w:rPr>
        <w:t>V,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Prekates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Dimopoulos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G,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Koutsoukou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A,</w:t>
      </w:r>
    </w:p>
    <w:p>
      <w:pPr>
        <w:pStyle w:val="BodyText"/>
        <w:ind w:left="311"/>
        <w:spacing w:before="18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Pnevmatikos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I,</w:t>
      </w:r>
      <w:r>
        <w:rPr>
          <w:sz w:val="14"/>
          <w:szCs w:val="14"/>
          <w:color w:val="131413"/>
          <w:spacing w:val="14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Ioakeimidou</w:t>
      </w:r>
      <w:r>
        <w:rPr>
          <w:sz w:val="14"/>
          <w:szCs w:val="14"/>
          <w:color w:val="131413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A,</w:t>
      </w:r>
      <w:r>
        <w:rPr>
          <w:sz w:val="14"/>
          <w:szCs w:val="14"/>
          <w:color w:val="131413"/>
          <w:spacing w:val="14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Kotanidou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A,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Orfanos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SE</w:t>
      </w:r>
      <w:r>
        <w:rPr>
          <w:sz w:val="14"/>
          <w:szCs w:val="14"/>
          <w:color w:val="131413"/>
          <w:spacing w:val="-10"/>
          <w:position w:val="1"/>
        </w:rPr>
        <w:t>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Armaganidis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A,</w:t>
      </w:r>
    </w:p>
    <w:p>
      <w:pPr>
        <w:pStyle w:val="BodyText"/>
        <w:ind w:left="306" w:right="213" w:hanging="1"/>
        <w:spacing w:before="13" w:line="26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Gogos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C,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Hellenic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Sepsis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Study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G.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8"/>
        </w:rPr>
        <w:t>Validation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of</w:t>
      </w:r>
      <w:r>
        <w:rPr>
          <w:sz w:val="14"/>
          <w:szCs w:val="14"/>
          <w:color w:val="131413"/>
          <w:spacing w:val="-9"/>
        </w:rPr>
        <w:t xml:space="preserve"> the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new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Sepsis-3</w:t>
      </w:r>
      <w:r>
        <w:rPr>
          <w:sz w:val="14"/>
          <w:szCs w:val="14"/>
          <w:color w:val="131413"/>
          <w:spacing w:val="11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definitions: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proposal</w:t>
      </w:r>
      <w:r>
        <w:rPr>
          <w:sz w:val="14"/>
          <w:szCs w:val="14"/>
          <w:color w:val="131413"/>
          <w:spacing w:val="18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for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improvement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in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early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risk</w:t>
      </w:r>
      <w:r>
        <w:rPr>
          <w:sz w:val="14"/>
          <w:szCs w:val="14"/>
          <w:color w:val="131413"/>
          <w:spacing w:val="11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identification.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6"/>
        </w:rPr>
        <w:t>Clin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Microbiol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Infect.</w:t>
      </w:r>
      <w:r>
        <w:rPr>
          <w:sz w:val="14"/>
          <w:szCs w:val="14"/>
          <w:color w:val="131413"/>
        </w:rPr>
        <w:t xml:space="preserve">     </w:t>
      </w:r>
      <w:r>
        <w:rPr>
          <w:sz w:val="14"/>
          <w:szCs w:val="14"/>
          <w:color w:val="131413"/>
          <w:spacing w:val="-9"/>
        </w:rPr>
        <w:t>2017;23:104-9.</w:t>
      </w:r>
    </w:p>
    <w:p>
      <w:pPr>
        <w:pStyle w:val="BodyText"/>
        <w:ind w:left="306" w:right="259" w:hanging="300"/>
        <w:spacing w:before="10" w:line="25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32.    Tusgul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S,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Carr</w:t>
      </w:r>
      <w:r>
        <w:rPr>
          <w:sz w:val="14"/>
          <w:szCs w:val="14"/>
          <w:color w:val="131413"/>
          <w:spacing w:val="-11"/>
        </w:rPr>
        <w:t>on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PN,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Yersin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B,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Calandra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1"/>
        </w:rPr>
        <w:t>T,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Dami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F.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Low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sensitivity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of qSOFA,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SIRS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criteria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and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sepsis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definition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to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identify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7"/>
        </w:rPr>
        <w:t>infected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7"/>
        </w:rPr>
        <w:t>patients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at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risk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of</w:t>
      </w:r>
    </w:p>
    <w:p>
      <w:pPr>
        <w:pStyle w:val="BodyText"/>
        <w:ind w:left="302" w:right="299" w:firstLine="3"/>
        <w:spacing w:before="13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5"/>
        </w:rPr>
        <w:t>complication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in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5"/>
        </w:rPr>
        <w:t>the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prehospital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5"/>
        </w:rPr>
        <w:t>setting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5"/>
        </w:rPr>
        <w:t>and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5"/>
        </w:rPr>
        <w:t>at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5"/>
        </w:rPr>
        <w:t>the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emergency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5"/>
        </w:rPr>
        <w:t>department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triage.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Scand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0"/>
        </w:rPr>
        <w:t>J Trauma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Res</w:t>
      </w:r>
      <w:r>
        <w:rPr>
          <w:sz w:val="14"/>
          <w:szCs w:val="14"/>
          <w:color w:val="131413"/>
          <w:spacing w:val="-11"/>
        </w:rPr>
        <w:t>usc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Emerg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1"/>
        </w:rPr>
        <w:t>Med.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2017;25:108.</w:t>
      </w:r>
    </w:p>
    <w:p>
      <w:pPr>
        <w:pStyle w:val="BodyText"/>
        <w:ind w:left="6"/>
        <w:spacing w:before="18" w:line="168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33.    Williams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JM,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Greenslade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JH,</w:t>
      </w:r>
      <w:r>
        <w:rPr>
          <w:sz w:val="14"/>
          <w:szCs w:val="14"/>
          <w:color w:val="131413"/>
          <w:spacing w:val="12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McKenzie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JV,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Chu  K,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Brown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AFT,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L</w:t>
      </w:r>
      <w:r>
        <w:rPr>
          <w:sz w:val="14"/>
          <w:szCs w:val="14"/>
          <w:color w:val="131413"/>
          <w:spacing w:val="-12"/>
          <w:position w:val="1"/>
        </w:rPr>
        <w:t>ipman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J.</w:t>
      </w:r>
    </w:p>
    <w:p>
      <w:pPr>
        <w:pStyle w:val="BodyText"/>
        <w:ind w:left="306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8"/>
          <w:position w:val="1"/>
        </w:rPr>
        <w:t>Systemic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Inflammatory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Response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Syndrome,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Quick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Sequential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Organ</w:t>
      </w:r>
    </w:p>
    <w:p>
      <w:pPr>
        <w:spacing w:line="5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10" w:right="656"/>
        <w:spacing w:before="32" w:line="265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Function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Assessment,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and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Organ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Dysfunction: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Insigh</w:t>
      </w:r>
      <w:r>
        <w:rPr>
          <w:sz w:val="14"/>
          <w:szCs w:val="14"/>
          <w:color w:val="131413"/>
          <w:spacing w:val="-9"/>
        </w:rPr>
        <w:t>ts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From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Prospective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Database</w:t>
      </w:r>
      <w:r>
        <w:rPr>
          <w:sz w:val="14"/>
          <w:szCs w:val="14"/>
          <w:color w:val="131413"/>
          <w:spacing w:val="23"/>
        </w:rPr>
        <w:t xml:space="preserve"> </w:t>
      </w:r>
      <w:r>
        <w:rPr>
          <w:sz w:val="14"/>
          <w:szCs w:val="14"/>
          <w:color w:val="131413"/>
          <w:spacing w:val="-9"/>
        </w:rPr>
        <w:t>of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9"/>
        </w:rPr>
        <w:t>ED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Patients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With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Infection.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Chest.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9"/>
        </w:rPr>
        <w:t>2017;151:586-96.</w:t>
      </w:r>
    </w:p>
    <w:p>
      <w:pPr>
        <w:pStyle w:val="BodyText"/>
        <w:ind w:left="4"/>
        <w:spacing w:before="4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34.    Sartelli</w:t>
      </w:r>
      <w:r>
        <w:rPr>
          <w:sz w:val="14"/>
          <w:szCs w:val="14"/>
          <w:color w:val="131413"/>
          <w:spacing w:val="17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M,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Chichom-Mefire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A,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Labricciosa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FM,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Hardcastle</w:t>
      </w:r>
      <w:r>
        <w:rPr>
          <w:sz w:val="14"/>
          <w:szCs w:val="14"/>
          <w:color w:val="131413"/>
          <w:spacing w:val="3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T,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Abu-Zidan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FM,</w:t>
      </w:r>
    </w:p>
    <w:p>
      <w:pPr>
        <w:pStyle w:val="BodyText"/>
        <w:ind w:left="303"/>
        <w:spacing w:before="35" w:line="20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Adesunkanmi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AK,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Ansaloni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L,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Bala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Balogh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ZJ,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Beltrán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MA,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Ben-Ishay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O,</w:t>
      </w:r>
    </w:p>
    <w:p>
      <w:pPr>
        <w:pStyle w:val="BodyText"/>
        <w:ind w:left="304" w:right="588" w:firstLine="6"/>
        <w:spacing w:before="18" w:line="25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Biffl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0"/>
        </w:rPr>
        <w:t>WL,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Birindelli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Cainzos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MA,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Catalini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G,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Cere</w:t>
      </w:r>
      <w:r>
        <w:rPr>
          <w:sz w:val="14"/>
          <w:szCs w:val="14"/>
          <w:color w:val="131413"/>
          <w:spacing w:val="-11"/>
        </w:rPr>
        <w:t>soli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Che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1"/>
        </w:rPr>
        <w:t>Jusoh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A,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Chiara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O,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Coccolini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F,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Coimbra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R,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Cortese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F,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Demetrashvili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Z,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Di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Saver</w:t>
      </w:r>
      <w:r>
        <w:rPr>
          <w:sz w:val="14"/>
          <w:szCs w:val="14"/>
          <w:color w:val="131413"/>
          <w:spacing w:val="-12"/>
        </w:rPr>
        <w:t>io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S,</w:t>
      </w:r>
      <w:r>
        <w:rPr>
          <w:sz w:val="14"/>
          <w:szCs w:val="14"/>
          <w:color w:val="131413"/>
          <w:spacing w:val="17"/>
        </w:rPr>
        <w:t xml:space="preserve"> </w:t>
      </w:r>
      <w:r>
        <w:rPr>
          <w:sz w:val="14"/>
          <w:szCs w:val="14"/>
          <w:color w:val="131413"/>
          <w:spacing w:val="-12"/>
        </w:rPr>
        <w:t>Diaz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2"/>
        </w:rPr>
        <w:t>JJ,</w:t>
      </w:r>
    </w:p>
    <w:p>
      <w:pPr>
        <w:pStyle w:val="BodyText"/>
        <w:ind w:left="310"/>
        <w:spacing w:before="45" w:line="20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3"/>
        </w:rPr>
        <w:t>Egiev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3"/>
        </w:rPr>
        <w:t>VN,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Ferrada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P,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Fraga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GP,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Gh</w:t>
      </w:r>
      <w:r>
        <w:rPr>
          <w:sz w:val="14"/>
          <w:szCs w:val="14"/>
          <w:color w:val="131413"/>
          <w:spacing w:val="-14"/>
        </w:rPr>
        <w:t>nnam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4"/>
        </w:rPr>
        <w:t>WM,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4"/>
        </w:rPr>
        <w:t>Lee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4"/>
        </w:rPr>
        <w:t>JG,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4"/>
        </w:rPr>
        <w:t>Gomes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4"/>
        </w:rPr>
        <w:t>CA,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4"/>
        </w:rPr>
        <w:t>Hecker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4"/>
        </w:rPr>
        <w:t>A,</w:t>
      </w:r>
    </w:p>
    <w:p>
      <w:pPr>
        <w:pStyle w:val="BodyText"/>
        <w:ind w:left="310"/>
        <w:spacing w:before="41" w:line="20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</w:rPr>
        <w:t>Herzog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2"/>
        </w:rPr>
        <w:t>T,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Kim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2"/>
        </w:rPr>
        <w:t>JI,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Inaba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K,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Isik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3"/>
        </w:rPr>
        <w:t>A,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Karamarkovic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A,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Kashuk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3"/>
        </w:rPr>
        <w:t>J,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Khokha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3"/>
        </w:rPr>
        <w:t>V,</w:t>
      </w:r>
    </w:p>
    <w:p>
      <w:pPr>
        <w:pStyle w:val="BodyText"/>
        <w:ind w:left="310"/>
        <w:spacing w:before="42" w:line="20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Kirkpatrick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AW,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Kluger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Y,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Koike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K,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Kong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1"/>
        </w:rPr>
        <w:t>VY,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Leppaniemi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A,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Machain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GM,</w:t>
      </w:r>
    </w:p>
    <w:p>
      <w:pPr>
        <w:pStyle w:val="BodyText"/>
        <w:ind w:left="304" w:right="618" w:firstLine="3"/>
        <w:spacing w:before="42" w:line="23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</w:rPr>
        <w:t>Maier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RV,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Marwah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S,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McFarlane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ME,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2"/>
        </w:rPr>
        <w:t>Montori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G,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12"/>
        </w:rPr>
        <w:t>Moore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EE,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Negoi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I,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Olao</w:t>
      </w:r>
      <w:r>
        <w:rPr>
          <w:sz w:val="14"/>
          <w:szCs w:val="14"/>
          <w:color w:val="131413"/>
          <w:spacing w:val="-13"/>
        </w:rPr>
        <w:t>ye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</w:rPr>
        <w:t>I,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2"/>
        </w:rPr>
        <w:t>Omari</w:t>
      </w:r>
      <w:r>
        <w:rPr>
          <w:sz w:val="14"/>
          <w:szCs w:val="14"/>
          <w:color w:val="131413"/>
          <w:spacing w:val="19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AH,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Ordonez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CA,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Pereira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BM,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Pereira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2"/>
        </w:rPr>
        <w:t>Júnior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GA,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Pupelis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G,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Reis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2"/>
        </w:rPr>
        <w:t>T,</w:t>
      </w:r>
    </w:p>
    <w:p>
      <w:pPr>
        <w:pStyle w:val="BodyText"/>
        <w:ind w:left="299" w:right="533" w:firstLine="4"/>
        <w:spacing w:before="42" w:line="235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</w:rPr>
        <w:t>Sakakushev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B,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Sato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N,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Segovia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L</w:t>
      </w:r>
      <w:r>
        <w:rPr>
          <w:sz w:val="14"/>
          <w:szCs w:val="14"/>
          <w:color w:val="131413"/>
          <w:spacing w:val="-13"/>
        </w:rPr>
        <w:t>ohse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</w:rPr>
        <w:t>HA,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Shelat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3"/>
        </w:rPr>
        <w:t>VG,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Søreide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K,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Uhl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3"/>
        </w:rPr>
        <w:t>W,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Ulrych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3"/>
        </w:rPr>
        <w:t>J,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Van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Goor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H,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3"/>
        </w:rPr>
        <w:t>Velmahos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GC,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3"/>
        </w:rPr>
        <w:t>Yuan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K-C,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3"/>
        </w:rPr>
        <w:t>Wani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I,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3"/>
        </w:rPr>
        <w:t>Weber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DG,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Zachariah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3"/>
        </w:rPr>
        <w:t>SK,</w:t>
      </w:r>
    </w:p>
    <w:p>
      <w:pPr>
        <w:pStyle w:val="BodyText"/>
        <w:ind w:left="308" w:right="810" w:hanging="4"/>
        <w:spacing w:before="21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Catena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F. The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management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of intra-abdominal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infection</w:t>
      </w:r>
      <w:r>
        <w:rPr>
          <w:sz w:val="14"/>
          <w:szCs w:val="14"/>
          <w:color w:val="131413"/>
          <w:spacing w:val="-7"/>
        </w:rPr>
        <w:t>s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from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a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global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perspective: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7"/>
        </w:rPr>
        <w:t>2017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7"/>
        </w:rPr>
        <w:t>WSES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guidelines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7"/>
        </w:rPr>
        <w:t>for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managem</w:t>
      </w:r>
      <w:r>
        <w:rPr>
          <w:sz w:val="14"/>
          <w:szCs w:val="14"/>
          <w:color w:val="131413"/>
          <w:spacing w:val="-8"/>
        </w:rPr>
        <w:t>ent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intra-abdominal</w:t>
      </w:r>
      <w:r>
        <w:rPr>
          <w:sz w:val="14"/>
          <w:szCs w:val="14"/>
          <w:color w:val="131413"/>
        </w:rPr>
        <w:t xml:space="preserve">  </w:t>
      </w:r>
      <w:r>
        <w:rPr>
          <w:sz w:val="14"/>
          <w:szCs w:val="14"/>
          <w:color w:val="131413"/>
          <w:spacing w:val="-9"/>
        </w:rPr>
        <w:t>infections.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World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J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Emerg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Surg.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2017:12.</w:t>
      </w:r>
    </w:p>
    <w:p>
      <w:pPr>
        <w:pStyle w:val="BodyText"/>
        <w:ind w:left="303" w:right="569" w:hanging="299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35.    Rhodes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A,  Evans  LE,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Alhaz</w:t>
      </w:r>
      <w:r>
        <w:rPr>
          <w:sz w:val="14"/>
          <w:szCs w:val="14"/>
          <w:color w:val="131413"/>
          <w:spacing w:val="-12"/>
        </w:rPr>
        <w:t>zani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2"/>
        </w:rPr>
        <w:t>W,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Levy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MM,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Antonelli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12"/>
        </w:rPr>
        <w:t>M,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Ferrer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R,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Kumar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A,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11"/>
        </w:rPr>
        <w:t>Sevransky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1"/>
        </w:rPr>
        <w:t>JE,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Sprung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CL,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Nunnally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ME,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Rochwe</w:t>
      </w:r>
      <w:r>
        <w:rPr>
          <w:sz w:val="14"/>
          <w:szCs w:val="14"/>
          <w:color w:val="131413"/>
          <w:spacing w:val="-12"/>
        </w:rPr>
        <w:t>rg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B,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Rubenfeld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GD,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Angus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11"/>
        </w:rPr>
        <w:t>DC,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Annane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D,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Beale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RJ,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Bellinghan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GJ,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Bernard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GR,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2"/>
        </w:rPr>
        <w:t>Chiche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2"/>
        </w:rPr>
        <w:t>JD,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2"/>
        </w:rPr>
        <w:t>Coopersmith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C,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De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Backer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DP,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French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CJ,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Fujis</w:t>
      </w:r>
      <w:r>
        <w:rPr>
          <w:sz w:val="14"/>
          <w:szCs w:val="14"/>
          <w:color w:val="131413"/>
          <w:spacing w:val="-12"/>
        </w:rPr>
        <w:t>hima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2"/>
        </w:rPr>
        <w:t>S,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Gerlach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H,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Hidalgo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2"/>
        </w:rPr>
        <w:t>JL,</w:t>
      </w:r>
      <w:r>
        <w:rPr>
          <w:sz w:val="14"/>
          <w:szCs w:val="14"/>
          <w:color w:val="131413"/>
          <w:spacing w:val="17"/>
        </w:rPr>
        <w:t xml:space="preserve"> </w:t>
      </w:r>
      <w:r>
        <w:rPr>
          <w:sz w:val="14"/>
          <w:szCs w:val="14"/>
          <w:color w:val="131413"/>
          <w:spacing w:val="-12"/>
        </w:rPr>
        <w:t>Hollenberg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13"/>
        </w:rPr>
        <w:t>SM,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3"/>
        </w:rPr>
        <w:t>Jones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3"/>
        </w:rPr>
        <w:t>AE,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Karnad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DR,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</w:rPr>
        <w:t>Kleinpell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RM,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K</w:t>
      </w:r>
      <w:r>
        <w:rPr>
          <w:sz w:val="14"/>
          <w:szCs w:val="14"/>
          <w:color w:val="131413"/>
          <w:spacing w:val="-14"/>
        </w:rPr>
        <w:t>oh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4"/>
        </w:rPr>
        <w:t>Y,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4"/>
        </w:rPr>
        <w:t>Lisboa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4"/>
        </w:rPr>
        <w:t>TC,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4"/>
        </w:rPr>
        <w:t>Machado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4"/>
        </w:rPr>
        <w:t>FR,</w:t>
      </w:r>
    </w:p>
    <w:p>
      <w:pPr>
        <w:pStyle w:val="BodyText"/>
        <w:ind w:left="307"/>
        <w:spacing w:before="42" w:line="20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3"/>
        </w:rPr>
        <w:t>Marini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3"/>
        </w:rPr>
        <w:t>JJ,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3"/>
        </w:rPr>
        <w:t>Marshall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3"/>
        </w:rPr>
        <w:t>JC,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Mazuski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3"/>
        </w:rPr>
        <w:t>JE,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LA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MI,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AS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13"/>
        </w:rPr>
        <w:t>ML,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Mehta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S,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Moreno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RP,</w:t>
      </w:r>
    </w:p>
    <w:p>
      <w:pPr>
        <w:pStyle w:val="BodyText"/>
        <w:ind w:left="307" w:right="563"/>
        <w:spacing w:before="45" w:line="23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Myburgh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0"/>
        </w:rPr>
        <w:t>J,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Navalesi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P,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Nishida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O,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Osborn TM,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P</w:t>
      </w:r>
      <w:r>
        <w:rPr>
          <w:sz w:val="14"/>
          <w:szCs w:val="14"/>
          <w:color w:val="131413"/>
          <w:spacing w:val="-11"/>
        </w:rPr>
        <w:t>erner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1"/>
        </w:rPr>
        <w:t>A,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Plunkett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CM,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Ranieri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2"/>
        </w:rPr>
        <w:t>M,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Schorr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CA,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Seckel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MA,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2"/>
        </w:rPr>
        <w:t>Seymour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CW,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Shieh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L,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3"/>
        </w:rPr>
        <w:t>Shukri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KA,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Simpson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3"/>
        </w:rPr>
        <w:t>SQ,</w:t>
      </w:r>
    </w:p>
    <w:p>
      <w:pPr>
        <w:pStyle w:val="BodyText"/>
        <w:ind w:left="301" w:right="570" w:firstLine="3"/>
        <w:spacing w:before="40" w:line="251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Singer</w:t>
      </w:r>
      <w:r>
        <w:rPr>
          <w:sz w:val="14"/>
          <w:szCs w:val="14"/>
          <w:color w:val="131413"/>
          <w:spacing w:val="29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M, Thompson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BT, Townsend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SR,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0"/>
        </w:rPr>
        <w:t>Van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0"/>
        </w:rPr>
        <w:t>der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Poll T,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0"/>
        </w:rPr>
        <w:t>Vincent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0"/>
        </w:rPr>
        <w:t>JL,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0"/>
        </w:rPr>
        <w:t>Wiersinga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WJ,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Zimmerman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JL,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Dellinger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RP.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9"/>
        </w:rPr>
        <w:t>Surviving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Sepsis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Campaign: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International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8"/>
        </w:rPr>
        <w:t>Guidelines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for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8"/>
        </w:rPr>
        <w:t>Management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of Sepsis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a</w:t>
      </w:r>
      <w:r>
        <w:rPr>
          <w:sz w:val="14"/>
          <w:szCs w:val="14"/>
          <w:color w:val="131413"/>
          <w:spacing w:val="-9"/>
        </w:rPr>
        <w:t>nd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Septic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Shock: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2016.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Crit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9"/>
        </w:rPr>
        <w:t>Care</w:t>
      </w:r>
    </w:p>
    <w:p>
      <w:pPr>
        <w:pStyle w:val="BodyText"/>
        <w:ind w:left="307"/>
        <w:spacing w:before="12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Med.</w:t>
      </w:r>
      <w:r>
        <w:rPr>
          <w:sz w:val="14"/>
          <w:szCs w:val="14"/>
          <w:color w:val="131413"/>
          <w:spacing w:val="11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2017;45:486-552.</w:t>
      </w:r>
    </w:p>
    <w:p>
      <w:pPr>
        <w:pStyle w:val="BodyText"/>
        <w:ind w:left="4"/>
        <w:spacing w:before="1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36.    Donovan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AJ,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Berne TV,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Donovan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JA.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Perforated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Duodenal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Ulcer.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Ar</w:t>
      </w:r>
      <w:r>
        <w:rPr>
          <w:sz w:val="14"/>
          <w:szCs w:val="14"/>
          <w:color w:val="131413"/>
          <w:spacing w:val="-10"/>
          <w:position w:val="1"/>
        </w:rPr>
        <w:t>ch</w:t>
      </w:r>
      <w:r>
        <w:rPr>
          <w:sz w:val="14"/>
          <w:szCs w:val="14"/>
          <w:color w:val="131413"/>
          <w:spacing w:val="1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Surg.</w:t>
      </w:r>
    </w:p>
    <w:p>
      <w:pPr>
        <w:pStyle w:val="BodyText"/>
        <w:ind w:left="315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1998;133.</w:t>
      </w:r>
    </w:p>
    <w:p>
      <w:pPr>
        <w:pStyle w:val="BodyText"/>
        <w:ind w:left="4"/>
        <w:spacing w:before="1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37.    Crofts</w:t>
      </w:r>
      <w:r>
        <w:rPr>
          <w:sz w:val="14"/>
          <w:szCs w:val="14"/>
          <w:color w:val="131413"/>
          <w:spacing w:val="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TJ,  Park</w:t>
      </w:r>
      <w:r>
        <w:rPr>
          <w:sz w:val="14"/>
          <w:szCs w:val="14"/>
          <w:color w:val="131413"/>
          <w:spacing w:val="14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KG,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Steele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RJ,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Ch</w:t>
      </w:r>
      <w:r>
        <w:rPr>
          <w:sz w:val="14"/>
          <w:szCs w:val="14"/>
          <w:color w:val="131413"/>
          <w:spacing w:val="-12"/>
          <w:position w:val="1"/>
        </w:rPr>
        <w:t>ung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SS,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Li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AK.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A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randomized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trial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of</w:t>
      </w:r>
    </w:p>
    <w:p>
      <w:pPr>
        <w:pStyle w:val="BodyText"/>
        <w:ind w:left="305" w:right="563" w:firstLine="4"/>
        <w:spacing w:before="13" w:line="273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nonoperative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treatment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for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perforat</w:t>
      </w:r>
      <w:r>
        <w:rPr>
          <w:sz w:val="14"/>
          <w:szCs w:val="14"/>
          <w:color w:val="131413"/>
          <w:spacing w:val="-8"/>
        </w:rPr>
        <w:t>ed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ulcer.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N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Engl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8"/>
        </w:rPr>
        <w:t>J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Med.</w:t>
      </w:r>
      <w:r>
        <w:rPr>
          <w:sz w:val="14"/>
          <w:szCs w:val="14"/>
          <w:color w:val="131413"/>
          <w:spacing w:val="21"/>
        </w:rPr>
        <w:t xml:space="preserve"> </w:t>
      </w:r>
      <w:r>
        <w:rPr>
          <w:sz w:val="14"/>
          <w:szCs w:val="14"/>
          <w:color w:val="131413"/>
          <w:spacing w:val="-8"/>
        </w:rPr>
        <w:t>1989;320: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5"/>
        </w:rPr>
        <w:t>970-3.</w:t>
      </w:r>
    </w:p>
    <w:p>
      <w:pPr>
        <w:pStyle w:val="BodyText"/>
        <w:ind w:left="300" w:right="669" w:hanging="296"/>
        <w:spacing w:before="1" w:line="25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38.    Songne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B,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Jean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F,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Foulatier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O,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Khalil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H,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Scotte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M.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Non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operative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tre</w:t>
      </w:r>
      <w:r>
        <w:rPr>
          <w:sz w:val="14"/>
          <w:szCs w:val="14"/>
          <w:color w:val="131413"/>
          <w:spacing w:val="-10"/>
        </w:rPr>
        <w:t>atment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for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7"/>
        </w:rPr>
        <w:t>perforated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peptic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ulcer: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results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of a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prospective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7"/>
        </w:rPr>
        <w:t>study.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Ann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Chir.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8"/>
        </w:rPr>
        <w:t>2004;</w:t>
      </w:r>
    </w:p>
    <w:p>
      <w:pPr>
        <w:pStyle w:val="BodyText"/>
        <w:ind w:left="315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129:578-82.</w:t>
      </w:r>
    </w:p>
    <w:p>
      <w:pPr>
        <w:pStyle w:val="BodyText"/>
        <w:ind w:left="304" w:right="1149" w:hanging="299"/>
        <w:spacing w:before="19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39.    Chung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KT,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Shelat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9"/>
        </w:rPr>
        <w:t>VG.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Perforated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ulcer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-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an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update.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9"/>
        </w:rPr>
        <w:t>Worl</w:t>
      </w:r>
      <w:r>
        <w:rPr>
          <w:sz w:val="14"/>
          <w:szCs w:val="14"/>
          <w:color w:val="131413"/>
          <w:spacing w:val="-10"/>
        </w:rPr>
        <w:t>d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0"/>
        </w:rPr>
        <w:t>J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Gastrointest</w:t>
      </w:r>
      <w:r>
        <w:rPr>
          <w:sz w:val="14"/>
          <w:szCs w:val="14"/>
          <w:color w:val="131413"/>
          <w:spacing w:val="28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Surg.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2017;9:1-12.</w:t>
      </w:r>
    </w:p>
    <w:p>
      <w:pPr>
        <w:pStyle w:val="BodyText"/>
        <w:ind w:left="305" w:right="705" w:hanging="305"/>
        <w:spacing w:before="18" w:line="26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40.    Surapaneni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S,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9"/>
        </w:rPr>
        <w:t>S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R,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Reddy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AV. The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Perforation-Operation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time</w:t>
      </w:r>
      <w:r>
        <w:rPr>
          <w:sz w:val="14"/>
          <w:szCs w:val="14"/>
          <w:color w:val="131413"/>
          <w:spacing w:val="17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Inter</w:t>
      </w:r>
      <w:r>
        <w:rPr>
          <w:sz w:val="14"/>
          <w:szCs w:val="14"/>
          <w:color w:val="131413"/>
          <w:spacing w:val="-10"/>
        </w:rPr>
        <w:t>val;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An</w:t>
      </w:r>
      <w:r>
        <w:rPr>
          <w:sz w:val="14"/>
          <w:szCs w:val="14"/>
          <w:color w:val="131413"/>
        </w:rPr>
        <w:t xml:space="preserve">  </w:t>
      </w:r>
      <w:r>
        <w:rPr>
          <w:sz w:val="14"/>
          <w:szCs w:val="14"/>
          <w:color w:val="131413"/>
          <w:spacing w:val="-7"/>
        </w:rPr>
        <w:t>Important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7"/>
        </w:rPr>
        <w:t>Mortality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Indicator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7"/>
        </w:rPr>
        <w:t>i</w:t>
      </w:r>
      <w:r>
        <w:rPr>
          <w:sz w:val="14"/>
          <w:szCs w:val="14"/>
          <w:color w:val="131413"/>
          <w:spacing w:val="-8"/>
        </w:rPr>
        <w:t>n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Peptic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Ulcer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Perforation.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J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Clin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Diagn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Res.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2013;7:880-2.</w:t>
      </w:r>
    </w:p>
    <w:p>
      <w:pPr>
        <w:pStyle w:val="BodyText"/>
        <w:ind w:left="309" w:right="1077" w:hanging="309"/>
        <w:spacing w:before="9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41.    Buck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9"/>
        </w:rPr>
        <w:t>DL,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9"/>
        </w:rPr>
        <w:t>Vester-Andersen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M,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Moller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MH.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Danish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Clinical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Register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of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Emergency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S.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Surgical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del</w:t>
      </w:r>
      <w:r>
        <w:rPr>
          <w:sz w:val="14"/>
          <w:szCs w:val="14"/>
          <w:color w:val="131413"/>
          <w:spacing w:val="-8"/>
        </w:rPr>
        <w:t>ay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8"/>
        </w:rPr>
        <w:t>is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a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critical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determinant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of survival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in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8"/>
        </w:rPr>
        <w:t>perforated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ulcer</w:t>
      </w:r>
      <w:r>
        <w:rPr>
          <w:sz w:val="14"/>
          <w:szCs w:val="14"/>
          <w:color w:val="131413"/>
          <w:spacing w:val="-9"/>
        </w:rPr>
        <w:t>.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Br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9"/>
        </w:rPr>
        <w:t>J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Surg.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2013;100:1045-9.</w:t>
      </w:r>
    </w:p>
    <w:p>
      <w:pPr>
        <w:pStyle w:val="BodyText"/>
        <w:ind w:left="310" w:right="534" w:hanging="310"/>
        <w:spacing w:before="59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42.    Katsinelos  P,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Beltsis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A,  Paroutoglou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G,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Galanis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I,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Tsolkas</w:t>
      </w:r>
      <w:r>
        <w:rPr>
          <w:sz w:val="14"/>
          <w:szCs w:val="14"/>
          <w:color w:val="131413"/>
          <w:spacing w:val="17"/>
        </w:rPr>
        <w:t xml:space="preserve"> </w:t>
      </w:r>
      <w:r>
        <w:rPr>
          <w:sz w:val="14"/>
          <w:szCs w:val="14"/>
          <w:color w:val="131413"/>
          <w:spacing w:val="-11"/>
        </w:rPr>
        <w:t>P,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Mimidis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K,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Pilpilidis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I,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Baltagiannis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0"/>
        </w:rPr>
        <w:t>S,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Kamberis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E,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Papaziogas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B.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En</w:t>
      </w:r>
      <w:r>
        <w:rPr>
          <w:sz w:val="14"/>
          <w:szCs w:val="14"/>
          <w:color w:val="131413"/>
          <w:spacing w:val="-11"/>
        </w:rPr>
        <w:t>doclipping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for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Gastric</w:t>
      </w:r>
    </w:p>
    <w:p>
      <w:pPr>
        <w:pStyle w:val="BodyText"/>
        <w:ind w:left="303" w:right="820" w:firstLine="7"/>
        <w:spacing w:before="12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Perforation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6"/>
        </w:rPr>
        <w:t>After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Endoscopic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Polypectomy: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6"/>
        </w:rPr>
        <w:t>An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6"/>
        </w:rPr>
        <w:t>Alterna</w:t>
      </w:r>
      <w:r>
        <w:rPr>
          <w:sz w:val="14"/>
          <w:szCs w:val="14"/>
          <w:color w:val="131413"/>
          <w:spacing w:val="-7"/>
        </w:rPr>
        <w:t>tive Treatment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to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Avoid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Surgery.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Surg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Laparosc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Endosc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Percutan Tech</w:t>
      </w:r>
      <w:r>
        <w:rPr>
          <w:sz w:val="14"/>
          <w:szCs w:val="14"/>
          <w:color w:val="131413"/>
          <w:spacing w:val="-10"/>
        </w:rPr>
        <w:t>.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2004:279-81.</w:t>
      </w:r>
    </w:p>
    <w:p>
      <w:pPr>
        <w:pStyle w:val="BodyText"/>
        <w:spacing w:before="78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7"/>
          <w:position w:val="1"/>
        </w:rPr>
        <w:t>43.    Joshi</w:t>
      </w:r>
      <w:r>
        <w:rPr>
          <w:sz w:val="14"/>
          <w:szCs w:val="14"/>
          <w:color w:val="131413"/>
          <w:spacing w:val="12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MA,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Gadhire</w:t>
      </w:r>
      <w:r>
        <w:rPr>
          <w:sz w:val="14"/>
          <w:szCs w:val="14"/>
          <w:color w:val="131413"/>
          <w:spacing w:val="13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M,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Paranjpe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AA.</w:t>
      </w:r>
      <w:r>
        <w:rPr>
          <w:sz w:val="14"/>
          <w:szCs w:val="14"/>
          <w:color w:val="131413"/>
          <w:spacing w:val="-8"/>
          <w:position w:val="1"/>
        </w:rPr>
        <w:t xml:space="preserve"> Treatment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of duodenal</w:t>
      </w:r>
      <w:r>
        <w:rPr>
          <w:sz w:val="14"/>
          <w:szCs w:val="14"/>
          <w:color w:val="131413"/>
          <w:spacing w:val="14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peptic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ulcer</w:t>
      </w:r>
    </w:p>
    <w:p>
      <w:pPr>
        <w:pStyle w:val="BodyText"/>
        <w:ind w:left="309"/>
        <w:spacing w:before="14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8"/>
          <w:position w:val="1"/>
        </w:rPr>
        <w:t>perforation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by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endoscopic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clips: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A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novel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approach.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J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Dig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Endosc.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2017;</w:t>
      </w:r>
      <w:r>
        <w:rPr>
          <w:sz w:val="14"/>
          <w:szCs w:val="14"/>
          <w:color w:val="131413"/>
          <w:spacing w:val="-9"/>
          <w:position w:val="1"/>
        </w:rPr>
        <w:t>8:24.</w:t>
      </w:r>
    </w:p>
    <w:p>
      <w:pPr>
        <w:pStyle w:val="BodyText"/>
        <w:spacing w:before="1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44.    Malkov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IS,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Zaynutdinov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AM,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Veliyev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NA</w:t>
      </w:r>
      <w:r>
        <w:rPr>
          <w:sz w:val="14"/>
          <w:szCs w:val="14"/>
          <w:color w:val="131413"/>
          <w:spacing w:val="-10"/>
          <w:position w:val="1"/>
        </w:rPr>
        <w:t>, Tagirov</w:t>
      </w:r>
      <w:r>
        <w:rPr>
          <w:sz w:val="14"/>
          <w:szCs w:val="14"/>
          <w:color w:val="131413"/>
          <w:spacing w:val="13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MR,</w:t>
      </w:r>
      <w:r>
        <w:rPr>
          <w:sz w:val="14"/>
          <w:szCs w:val="14"/>
          <w:color w:val="131413"/>
          <w:spacing w:val="13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Merrell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RC.</w:t>
      </w:r>
    </w:p>
    <w:p>
      <w:pPr>
        <w:pStyle w:val="BodyText"/>
        <w:ind w:left="303" w:right="532" w:firstLine="7"/>
        <w:spacing w:before="12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Laparoscopic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and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endoscopic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management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perforated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duodenal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ulcers.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7"/>
        </w:rPr>
        <w:t>J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Am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Coll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Surg.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9"/>
        </w:rPr>
        <w:t>2004;198:352-5.</w:t>
      </w:r>
    </w:p>
    <w:p>
      <w:pPr>
        <w:pStyle w:val="BodyText"/>
        <w:ind w:left="303" w:right="590" w:hanging="304"/>
        <w:spacing w:before="78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45.    Alvarado-Aparicio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HA,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More</w:t>
      </w:r>
      <w:r>
        <w:rPr>
          <w:sz w:val="14"/>
          <w:szCs w:val="14"/>
          <w:color w:val="131413"/>
          <w:spacing w:val="-7"/>
        </w:rPr>
        <w:t>no-Portillo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M.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Multimedia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article: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management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5"/>
        </w:rPr>
        <w:t>of duodenal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ulcer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5"/>
        </w:rPr>
        <w:t>perforation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5"/>
        </w:rPr>
        <w:t>with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5"/>
        </w:rPr>
        <w:t>combined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5"/>
        </w:rPr>
        <w:t>laparoscop</w:t>
      </w:r>
      <w:r>
        <w:rPr>
          <w:sz w:val="14"/>
          <w:szCs w:val="14"/>
          <w:color w:val="131413"/>
          <w:spacing w:val="-6"/>
        </w:rPr>
        <w:t>ic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and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endoscopic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methods.</w:t>
      </w:r>
      <w:r>
        <w:rPr>
          <w:sz w:val="14"/>
          <w:szCs w:val="14"/>
          <w:color w:val="131413"/>
          <w:spacing w:val="22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Surg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Endosc.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2004;18:1394.</w:t>
      </w:r>
    </w:p>
    <w:p>
      <w:pPr>
        <w:pStyle w:val="BodyText"/>
        <w:ind w:left="303" w:right="581" w:hanging="304"/>
        <w:spacing w:before="19" w:line="26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46.    Bergstrom  M,  Arroyo  Vazq</w:t>
      </w:r>
      <w:r>
        <w:rPr>
          <w:sz w:val="14"/>
          <w:szCs w:val="14"/>
          <w:color w:val="131413"/>
          <w:spacing w:val="-8"/>
        </w:rPr>
        <w:t>uez</w:t>
      </w:r>
      <w:r>
        <w:rPr>
          <w:sz w:val="14"/>
          <w:szCs w:val="14"/>
          <w:color w:val="131413"/>
          <w:spacing w:val="22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JA,  Park  PO.</w:t>
      </w:r>
      <w:r>
        <w:rPr>
          <w:sz w:val="14"/>
          <w:szCs w:val="14"/>
          <w:color w:val="131413"/>
          <w:spacing w:val="25"/>
        </w:rPr>
        <w:t xml:space="preserve"> </w:t>
      </w:r>
      <w:r>
        <w:rPr>
          <w:sz w:val="14"/>
          <w:szCs w:val="14"/>
          <w:color w:val="131413"/>
          <w:spacing w:val="-8"/>
        </w:rPr>
        <w:t>Self-expandable  metal  stents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5"/>
        </w:rPr>
        <w:t>as</w:t>
      </w:r>
      <w:r>
        <w:rPr>
          <w:sz w:val="14"/>
          <w:szCs w:val="14"/>
          <w:color w:val="131413"/>
          <w:spacing w:val="27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a</w:t>
      </w:r>
      <w:r>
        <w:rPr>
          <w:sz w:val="14"/>
          <w:szCs w:val="14"/>
          <w:color w:val="131413"/>
          <w:spacing w:val="31"/>
        </w:rPr>
        <w:t xml:space="preserve"> </w:t>
      </w:r>
      <w:r>
        <w:rPr>
          <w:sz w:val="14"/>
          <w:szCs w:val="14"/>
          <w:color w:val="131413"/>
          <w:spacing w:val="-5"/>
        </w:rPr>
        <w:t>new</w:t>
      </w:r>
      <w:r>
        <w:rPr>
          <w:sz w:val="14"/>
          <w:szCs w:val="14"/>
          <w:color w:val="131413"/>
          <w:spacing w:val="24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treatment</w:t>
      </w:r>
      <w:r>
        <w:rPr>
          <w:sz w:val="14"/>
          <w:szCs w:val="14"/>
          <w:color w:val="131413"/>
          <w:spacing w:val="26"/>
        </w:rPr>
        <w:t xml:space="preserve"> </w:t>
      </w:r>
      <w:r>
        <w:rPr>
          <w:sz w:val="14"/>
          <w:szCs w:val="14"/>
          <w:color w:val="131413"/>
          <w:spacing w:val="-5"/>
        </w:rPr>
        <w:t>option</w:t>
      </w:r>
      <w:r>
        <w:rPr>
          <w:sz w:val="14"/>
          <w:szCs w:val="14"/>
          <w:color w:val="131413"/>
          <w:spacing w:val="21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for</w:t>
      </w:r>
      <w:r>
        <w:rPr>
          <w:sz w:val="14"/>
          <w:szCs w:val="14"/>
          <w:color w:val="131413"/>
          <w:spacing w:val="30"/>
        </w:rPr>
        <w:t xml:space="preserve"> </w:t>
      </w:r>
      <w:r>
        <w:rPr>
          <w:sz w:val="14"/>
          <w:szCs w:val="14"/>
          <w:color w:val="131413"/>
          <w:spacing w:val="-5"/>
        </w:rPr>
        <w:t>perforated</w:t>
      </w:r>
      <w:r>
        <w:rPr>
          <w:sz w:val="14"/>
          <w:szCs w:val="14"/>
          <w:color w:val="131413"/>
          <w:spacing w:val="26"/>
        </w:rPr>
        <w:t xml:space="preserve"> </w:t>
      </w:r>
      <w:r>
        <w:rPr>
          <w:sz w:val="14"/>
          <w:szCs w:val="14"/>
          <w:color w:val="131413"/>
          <w:spacing w:val="-5"/>
        </w:rPr>
        <w:t>duodenal</w:t>
      </w:r>
      <w:r>
        <w:rPr>
          <w:sz w:val="14"/>
          <w:szCs w:val="14"/>
          <w:color w:val="131413"/>
          <w:spacing w:val="31"/>
        </w:rPr>
        <w:t xml:space="preserve"> </w:t>
      </w:r>
      <w:r>
        <w:rPr>
          <w:sz w:val="14"/>
          <w:szCs w:val="14"/>
          <w:color w:val="131413"/>
          <w:spacing w:val="-5"/>
        </w:rPr>
        <w:t>ulcer.</w:t>
      </w:r>
      <w:r>
        <w:rPr>
          <w:sz w:val="14"/>
          <w:szCs w:val="14"/>
          <w:color w:val="131413"/>
          <w:spacing w:val="31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Endo</w:t>
      </w:r>
      <w:r>
        <w:rPr>
          <w:sz w:val="14"/>
          <w:szCs w:val="14"/>
          <w:color w:val="131413"/>
          <w:spacing w:val="-6"/>
        </w:rPr>
        <w:t>scopy.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7"/>
        </w:rPr>
        <w:t>2013;45:222-5.</w:t>
      </w:r>
    </w:p>
    <w:p>
      <w:pPr>
        <w:pStyle w:val="BodyText"/>
        <w:ind w:left="309" w:right="844" w:hanging="309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47.    Lunevicius</w:t>
      </w:r>
      <w:r>
        <w:rPr>
          <w:sz w:val="14"/>
          <w:szCs w:val="14"/>
          <w:color w:val="131413"/>
          <w:spacing w:val="33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R,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Morkevicius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M.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Risk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8"/>
        </w:rPr>
        <w:t>factors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8"/>
        </w:rPr>
        <w:t>influencing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the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early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outcome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results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after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laparoscopic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repair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p</w:t>
      </w:r>
      <w:r>
        <w:rPr>
          <w:sz w:val="14"/>
          <w:szCs w:val="14"/>
          <w:color w:val="131413"/>
          <w:spacing w:val="-7"/>
        </w:rPr>
        <w:t>erforated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duodenal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ulcer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and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their</w:t>
      </w:r>
      <w:r>
        <w:rPr>
          <w:sz w:val="14"/>
          <w:szCs w:val="14"/>
          <w:color w:val="131413"/>
        </w:rPr>
        <w:t xml:space="preserve">  </w:t>
      </w:r>
      <w:r>
        <w:rPr>
          <w:sz w:val="14"/>
          <w:szCs w:val="14"/>
          <w:color w:val="131413"/>
          <w:spacing w:val="-8"/>
        </w:rPr>
        <w:t>predictive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value.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Langenbecks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Arch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8"/>
        </w:rPr>
        <w:t>Surg.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20</w:t>
      </w:r>
      <w:r>
        <w:rPr>
          <w:sz w:val="14"/>
          <w:szCs w:val="14"/>
          <w:color w:val="131413"/>
          <w:spacing w:val="-9"/>
        </w:rPr>
        <w:t>05;390:413-20.</w:t>
      </w:r>
    </w:p>
    <w:p>
      <w:pPr>
        <w:pStyle w:val="BodyText"/>
        <w:ind w:left="310" w:right="532" w:hanging="310"/>
        <w:spacing w:before="19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4"/>
        </w:rPr>
        <w:t>48.    Sivaram  P,</w:t>
      </w:r>
      <w:r>
        <w:rPr>
          <w:sz w:val="14"/>
          <w:szCs w:val="14"/>
          <w:color w:val="131413"/>
          <w:spacing w:val="27"/>
          <w:w w:val="102"/>
        </w:rPr>
        <w:t xml:space="preserve"> </w:t>
      </w:r>
      <w:r>
        <w:rPr>
          <w:sz w:val="14"/>
          <w:szCs w:val="14"/>
          <w:color w:val="131413"/>
          <w:spacing w:val="-4"/>
        </w:rPr>
        <w:t>Sreekumar</w:t>
      </w:r>
      <w:r>
        <w:rPr>
          <w:sz w:val="14"/>
          <w:szCs w:val="14"/>
          <w:color w:val="131413"/>
          <w:spacing w:val="26"/>
        </w:rPr>
        <w:t xml:space="preserve"> </w:t>
      </w:r>
      <w:r>
        <w:rPr>
          <w:sz w:val="14"/>
          <w:szCs w:val="14"/>
          <w:color w:val="131413"/>
          <w:spacing w:val="-5"/>
        </w:rPr>
        <w:t>A.  Preoperative</w:t>
      </w:r>
      <w:r>
        <w:rPr>
          <w:sz w:val="14"/>
          <w:szCs w:val="14"/>
          <w:color w:val="131413"/>
          <w:spacing w:val="24"/>
        </w:rPr>
        <w:t xml:space="preserve"> </w:t>
      </w:r>
      <w:r>
        <w:rPr>
          <w:sz w:val="14"/>
          <w:szCs w:val="14"/>
          <w:color w:val="131413"/>
          <w:spacing w:val="-5"/>
        </w:rPr>
        <w:t>factors  influencing  mortality</w:t>
      </w:r>
      <w:r>
        <w:rPr>
          <w:sz w:val="14"/>
          <w:szCs w:val="14"/>
          <w:color w:val="131413"/>
          <w:spacing w:val="27"/>
        </w:rPr>
        <w:t xml:space="preserve"> </w:t>
      </w:r>
      <w:r>
        <w:rPr>
          <w:sz w:val="14"/>
          <w:szCs w:val="14"/>
          <w:color w:val="131413"/>
          <w:spacing w:val="-5"/>
        </w:rPr>
        <w:t>and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4"/>
        </w:rPr>
        <w:t>morbidity</w:t>
      </w:r>
      <w:r>
        <w:rPr>
          <w:sz w:val="14"/>
          <w:szCs w:val="14"/>
          <w:color w:val="131413"/>
          <w:spacing w:val="32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in  peptic</w:t>
      </w:r>
      <w:r>
        <w:rPr>
          <w:sz w:val="14"/>
          <w:szCs w:val="14"/>
          <w:color w:val="131413"/>
          <w:spacing w:val="32"/>
        </w:rPr>
        <w:t xml:space="preserve"> </w:t>
      </w:r>
      <w:r>
        <w:rPr>
          <w:sz w:val="14"/>
          <w:szCs w:val="14"/>
          <w:color w:val="131413"/>
          <w:spacing w:val="-5"/>
        </w:rPr>
        <w:t>ulcer</w:t>
      </w:r>
      <w:r>
        <w:rPr>
          <w:sz w:val="14"/>
          <w:szCs w:val="14"/>
          <w:color w:val="131413"/>
          <w:spacing w:val="32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perforation.</w:t>
      </w:r>
      <w:r>
        <w:rPr>
          <w:sz w:val="14"/>
          <w:szCs w:val="14"/>
          <w:color w:val="131413"/>
          <w:spacing w:val="33"/>
        </w:rPr>
        <w:t xml:space="preserve"> </w:t>
      </w:r>
      <w:r>
        <w:rPr>
          <w:sz w:val="14"/>
          <w:szCs w:val="14"/>
          <w:color w:val="131413"/>
          <w:spacing w:val="-5"/>
        </w:rPr>
        <w:t>Eur</w:t>
      </w:r>
      <w:r>
        <w:rPr>
          <w:sz w:val="14"/>
          <w:szCs w:val="14"/>
          <w:color w:val="131413"/>
          <w:spacing w:val="22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J</w:t>
      </w:r>
      <w:r>
        <w:rPr>
          <w:sz w:val="14"/>
          <w:szCs w:val="14"/>
          <w:color w:val="131413"/>
          <w:spacing w:val="21"/>
        </w:rPr>
        <w:t xml:space="preserve"> </w:t>
      </w:r>
      <w:r>
        <w:rPr>
          <w:sz w:val="14"/>
          <w:szCs w:val="14"/>
          <w:color w:val="131413"/>
          <w:spacing w:val="-5"/>
        </w:rPr>
        <w:t>Trauma</w:t>
      </w:r>
      <w:r>
        <w:rPr>
          <w:sz w:val="14"/>
          <w:szCs w:val="14"/>
          <w:color w:val="131413"/>
          <w:spacing w:val="32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Emerg</w:t>
      </w:r>
      <w:r>
        <w:rPr>
          <w:sz w:val="14"/>
          <w:szCs w:val="14"/>
          <w:color w:val="131413"/>
          <w:spacing w:val="28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Surg.</w:t>
      </w:r>
      <w:r>
        <w:rPr>
          <w:sz w:val="14"/>
          <w:szCs w:val="14"/>
          <w:color w:val="131413"/>
          <w:spacing w:val="29"/>
        </w:rPr>
        <w:t xml:space="preserve"> </w:t>
      </w:r>
      <w:r>
        <w:rPr>
          <w:sz w:val="14"/>
          <w:szCs w:val="14"/>
          <w:color w:val="131413"/>
          <w:spacing w:val="-5"/>
        </w:rPr>
        <w:t>2018;</w:t>
      </w:r>
    </w:p>
    <w:p>
      <w:pPr>
        <w:pStyle w:val="BodyText"/>
        <w:ind w:left="300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4"/>
        </w:rPr>
        <w:t>44:251-7.</w:t>
      </w:r>
    </w:p>
    <w:p>
      <w:pPr>
        <w:pStyle w:val="BodyText"/>
        <w:ind w:left="301" w:right="564" w:hanging="301"/>
        <w:spacing w:before="18" w:line="26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49.    Moller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MH,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Adamsen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S, Thomsen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RW,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9"/>
        </w:rPr>
        <w:t>Moller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AM.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Preoperative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9"/>
        </w:rPr>
        <w:t>prognostic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7"/>
        </w:rPr>
        <w:t>factors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for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mortality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7"/>
        </w:rPr>
        <w:t>in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7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ulcer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perforation: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a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systematic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review.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Scand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7"/>
        </w:rPr>
        <w:t>J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Gastroenterol.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2010;45:785-805.</w:t>
      </w:r>
    </w:p>
    <w:p>
      <w:pPr>
        <w:pStyle w:val="BodyText"/>
        <w:ind w:left="4"/>
        <w:spacing w:before="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2"/>
          <w:position w:val="1"/>
        </w:rPr>
        <w:t>50.    Cirocchi  R,</w:t>
      </w:r>
      <w:r>
        <w:rPr>
          <w:sz w:val="14"/>
          <w:szCs w:val="14"/>
          <w:color w:val="131413"/>
          <w:spacing w:val="25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Soreide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K,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Di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Saverio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S,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Rossi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E,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Arezzo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A,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Zago</w:t>
      </w:r>
      <w:r>
        <w:rPr>
          <w:sz w:val="14"/>
          <w:szCs w:val="14"/>
          <w:color w:val="131413"/>
          <w:spacing w:val="14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M,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Abraha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I,</w:t>
      </w:r>
    </w:p>
    <w:p>
      <w:pPr>
        <w:pStyle w:val="BodyText"/>
        <w:ind w:left="299"/>
        <w:spacing w:before="14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6"/>
          <w:position w:val="1"/>
        </w:rPr>
        <w:t>Vettoretto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N,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Chiarugi</w:t>
      </w:r>
      <w:r>
        <w:rPr>
          <w:sz w:val="14"/>
          <w:szCs w:val="14"/>
          <w:color w:val="131413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M.</w:t>
      </w:r>
      <w:r>
        <w:rPr>
          <w:sz w:val="14"/>
          <w:szCs w:val="14"/>
          <w:color w:val="131413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Meta-analysi</w:t>
      </w:r>
      <w:r>
        <w:rPr>
          <w:sz w:val="14"/>
          <w:szCs w:val="14"/>
          <w:color w:val="131413"/>
          <w:spacing w:val="-7"/>
          <w:position w:val="1"/>
        </w:rPr>
        <w:t>s</w:t>
      </w:r>
      <w:r>
        <w:rPr>
          <w:sz w:val="14"/>
          <w:szCs w:val="14"/>
          <w:color w:val="131413"/>
          <w:spacing w:val="10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of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perioperative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outcomes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of acute</w:t>
      </w:r>
    </w:p>
    <w:p>
      <w:pPr>
        <w:spacing w:line="167" w:lineRule="exact"/>
        <w:sectPr>
          <w:type w:val="continuous"/>
          <w:pgSz w:w="11906" w:h="15818"/>
          <w:pgMar w:top="400" w:right="603" w:bottom="86" w:left="1133" w:header="0" w:footer="0" w:gutter="0"/>
          <w:cols w:equalWidth="0" w:num="2">
            <w:col w:w="4863" w:space="100"/>
            <w:col w:w="5207" w:space="0"/>
          </w:cols>
        </w:sectPr>
        <w:rPr>
          <w:sz w:val="14"/>
          <w:szCs w:val="14"/>
        </w:rPr>
      </w:pP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spacing w:line="333" w:lineRule="auto"/>
        <w:rPr>
          <w:sz w:val="21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384900</wp:posOffset>
            </wp:positionH>
            <wp:positionV relativeFrom="paragraph">
              <wp:posOffset>89890</wp:posOffset>
            </wp:positionV>
            <wp:extent cx="736600" cy="308451"/>
            <wp:effectExtent l="0" t="0" r="0" b="0"/>
            <wp:wrapNone/>
            <wp:docPr id="58" name="IM 58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400" w:right="603" w:bottom="86" w:left="1133" w:header="0" w:footer="0" w:gutter="0"/>
          <w:cols w:equalWidth="0" w:num="1">
            <w:col w:w="10169" w:space="0"/>
          </w:cols>
        </w:sectPr>
        <w:rPr/>
      </w:pPr>
    </w:p>
    <w:p>
      <w:pPr>
        <w:pStyle w:val="BodyText"/>
        <w:spacing w:before="227" w:line="193" w:lineRule="exact"/>
        <w:rPr>
          <w:sz w:val="15"/>
          <w:szCs w:val="15"/>
        </w:rPr>
      </w:pPr>
      <w:r>
        <w:rPr>
          <w:sz w:val="15"/>
          <w:szCs w:val="15"/>
          <w:color w:val="131413"/>
          <w:spacing w:val="-2"/>
          <w:position w:val="2"/>
        </w:rPr>
        <w:t>Tarasconi</w:t>
      </w:r>
      <w:r>
        <w:rPr>
          <w:sz w:val="15"/>
          <w:szCs w:val="15"/>
          <w:color w:val="131413"/>
          <w:spacing w:val="10"/>
          <w:w w:val="101"/>
          <w:position w:val="2"/>
        </w:rPr>
        <w:t xml:space="preserve"> </w:t>
      </w:r>
      <w:r>
        <w:rPr>
          <w:sz w:val="15"/>
          <w:szCs w:val="15"/>
          <w:color w:val="131413"/>
          <w:spacing w:val="-2"/>
          <w:position w:val="2"/>
        </w:rPr>
        <w:t>et al.</w:t>
      </w:r>
      <w:r>
        <w:rPr>
          <w:sz w:val="15"/>
          <w:szCs w:val="15"/>
          <w:color w:val="131413"/>
          <w:spacing w:val="22"/>
          <w:w w:val="101"/>
          <w:position w:val="2"/>
        </w:rPr>
        <w:t xml:space="preserve"> </w:t>
      </w:r>
      <w:r>
        <w:rPr>
          <w:sz w:val="15"/>
          <w:szCs w:val="15"/>
          <w:color w:val="131413"/>
          <w:spacing w:val="-2"/>
          <w:position w:val="2"/>
        </w:rPr>
        <w:t>World Journal of</w:t>
      </w:r>
      <w:r>
        <w:rPr>
          <w:sz w:val="15"/>
          <w:szCs w:val="15"/>
          <w:color w:val="131413"/>
          <w:spacing w:val="-3"/>
          <w:position w:val="2"/>
        </w:rPr>
        <w:t xml:space="preserve"> Emergency Surgery           </w:t>
      </w:r>
      <w:r>
        <w:rPr>
          <w:rFonts w:ascii="Calibri" w:hAnsi="Calibri" w:eastAsia="Calibri" w:cs="Calibri"/>
          <w:sz w:val="15"/>
          <w:szCs w:val="15"/>
          <w:color w:val="131413"/>
          <w:spacing w:val="-3"/>
          <w:position w:val="2"/>
        </w:rPr>
        <w:t>(2020)</w:t>
      </w:r>
      <w:r>
        <w:rPr>
          <w:rFonts w:ascii="Calibri" w:hAnsi="Calibri" w:eastAsia="Calibri" w:cs="Calibri"/>
          <w:sz w:val="15"/>
          <w:szCs w:val="15"/>
          <w:color w:val="131413"/>
          <w:spacing w:val="16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131413"/>
          <w:spacing w:val="-3"/>
          <w:position w:val="2"/>
        </w:rPr>
        <w:t>15:3</w:t>
      </w:r>
      <w:r>
        <w:rPr>
          <w:rFonts w:ascii="Calibri" w:hAnsi="Calibri" w:eastAsia="Calibri" w:cs="Calibri"/>
          <w:sz w:val="15"/>
          <w:szCs w:val="15"/>
          <w:color w:val="131413"/>
          <w:spacing w:val="1"/>
          <w:position w:val="2"/>
        </w:rPr>
        <w:t xml:space="preserve">                         </w:t>
      </w:r>
      <w:r>
        <w:rPr>
          <w:rFonts w:ascii="Calibri" w:hAnsi="Calibri" w:eastAsia="Calibri" w:cs="Calibri"/>
          <w:sz w:val="15"/>
          <w:szCs w:val="15"/>
          <w:color w:val="131413"/>
          <w:position w:val="2"/>
        </w:rPr>
        <w:t xml:space="preserve">                                                                                                 </w:t>
      </w:r>
      <w:r>
        <w:rPr>
          <w:sz w:val="15"/>
          <w:szCs w:val="15"/>
          <w:color w:val="131413"/>
          <w:spacing w:val="-3"/>
          <w:position w:val="2"/>
        </w:rPr>
        <w:t>Page</w:t>
      </w:r>
      <w:r>
        <w:rPr>
          <w:sz w:val="15"/>
          <w:szCs w:val="15"/>
          <w:color w:val="131413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131413"/>
          <w:spacing w:val="-3"/>
          <w:position w:val="2"/>
        </w:rPr>
        <w:t>22</w:t>
      </w:r>
      <w:r>
        <w:rPr>
          <w:sz w:val="15"/>
          <w:szCs w:val="15"/>
          <w:color w:val="131413"/>
          <w:spacing w:val="12"/>
          <w:position w:val="2"/>
        </w:rPr>
        <w:t xml:space="preserve"> </w:t>
      </w:r>
      <w:r>
        <w:rPr>
          <w:sz w:val="15"/>
          <w:szCs w:val="15"/>
          <w:color w:val="131413"/>
          <w:spacing w:val="-3"/>
          <w:position w:val="2"/>
        </w:rPr>
        <w:t>of 24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pgSz w:w="11906" w:h="15818"/>
          <w:pgMar w:top="400" w:right="603" w:bottom="86" w:left="1133" w:header="0" w:footer="0" w:gutter="0"/>
          <w:cols w:equalWidth="0" w:num="1">
            <w:col w:w="10169" w:space="0"/>
          </w:cols>
        </w:sectPr>
        <w:rPr/>
      </w:pPr>
    </w:p>
    <w:p>
      <w:pPr>
        <w:pStyle w:val="BodyText"/>
        <w:ind w:left="304" w:right="313" w:firstLine="7"/>
        <w:spacing w:before="33" w:line="25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laparoscopic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vs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open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repair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perforated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gastroduodenal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ulc</w:t>
      </w:r>
      <w:r>
        <w:rPr>
          <w:sz w:val="14"/>
          <w:szCs w:val="14"/>
          <w:color w:val="131413"/>
          <w:spacing w:val="-8"/>
        </w:rPr>
        <w:t>ers.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J Trauma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Acute</w:t>
      </w:r>
      <w:r>
        <w:rPr>
          <w:sz w:val="14"/>
          <w:szCs w:val="14"/>
          <w:color w:val="131413"/>
          <w:spacing w:val="2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Care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Surg.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2018.</w:t>
      </w:r>
    </w:p>
    <w:p>
      <w:pPr>
        <w:pStyle w:val="BodyText"/>
        <w:ind w:left="305" w:right="590" w:hanging="300"/>
        <w:spacing w:before="57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51.    Sharma</w:t>
      </w:r>
      <w:r>
        <w:rPr>
          <w:sz w:val="14"/>
          <w:szCs w:val="14"/>
          <w:color w:val="131413"/>
          <w:spacing w:val="26"/>
        </w:rPr>
        <w:t xml:space="preserve"> </w:t>
      </w:r>
      <w:r>
        <w:rPr>
          <w:sz w:val="14"/>
          <w:szCs w:val="14"/>
          <w:color w:val="131413"/>
          <w:spacing w:val="-10"/>
        </w:rPr>
        <w:t>KC,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Brandstetter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RD,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Brensilver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0"/>
        </w:rPr>
        <w:t>JM,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0"/>
        </w:rPr>
        <w:t>Jung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LD.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Cardiopulmonary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Physiology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and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Pathophysiology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as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a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Consequence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Of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8"/>
        </w:rPr>
        <w:t>Laparosc</w:t>
      </w:r>
      <w:r>
        <w:rPr>
          <w:sz w:val="14"/>
          <w:szCs w:val="14"/>
          <w:color w:val="131413"/>
          <w:spacing w:val="-9"/>
        </w:rPr>
        <w:t>opic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10"/>
        </w:rPr>
        <w:t>Surgery.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0"/>
        </w:rPr>
        <w:t>Chest.</w:t>
      </w:r>
      <w:r>
        <w:rPr>
          <w:sz w:val="14"/>
          <w:szCs w:val="14"/>
          <w:color w:val="131413"/>
          <w:spacing w:val="20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1996;110:810-5.</w:t>
      </w:r>
    </w:p>
    <w:p>
      <w:pPr>
        <w:pStyle w:val="BodyText"/>
        <w:ind w:left="310" w:right="518" w:hanging="305"/>
        <w:spacing w:before="16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52.    Lee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FY,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Leung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KL,  Lai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PB,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Lau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0"/>
        </w:rPr>
        <w:t>JW.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Selection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o</w:t>
      </w:r>
      <w:r>
        <w:rPr>
          <w:sz w:val="14"/>
          <w:szCs w:val="14"/>
          <w:color w:val="131413"/>
          <w:spacing w:val="-11"/>
        </w:rPr>
        <w:t>f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patients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1"/>
        </w:rPr>
        <w:t>for  laparoscopic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repair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perforated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ulcer.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Br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8"/>
        </w:rPr>
        <w:t>J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Surg.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2001;88</w:t>
      </w:r>
      <w:r>
        <w:rPr>
          <w:sz w:val="14"/>
          <w:szCs w:val="14"/>
          <w:color w:val="131413"/>
          <w:spacing w:val="-9"/>
        </w:rPr>
        <w:t>:133-6.</w:t>
      </w:r>
    </w:p>
    <w:p>
      <w:pPr>
        <w:pStyle w:val="BodyText"/>
        <w:ind w:left="306" w:right="264" w:hanging="301"/>
        <w:spacing w:before="18" w:line="270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53.    Wang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0"/>
        </w:rPr>
        <w:t>YC,</w:t>
      </w:r>
      <w:r>
        <w:rPr>
          <w:sz w:val="14"/>
          <w:szCs w:val="14"/>
          <w:color w:val="131413"/>
          <w:spacing w:val="17"/>
        </w:rPr>
        <w:t xml:space="preserve"> </w:t>
      </w:r>
      <w:r>
        <w:rPr>
          <w:sz w:val="14"/>
          <w:szCs w:val="14"/>
          <w:color w:val="131413"/>
          <w:spacing w:val="-10"/>
        </w:rPr>
        <w:t>Hsieh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CH,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Lo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HC,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Su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LT.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Sutureless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onlay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ome</w:t>
      </w:r>
      <w:r>
        <w:rPr>
          <w:sz w:val="14"/>
          <w:szCs w:val="14"/>
          <w:color w:val="131413"/>
          <w:spacing w:val="-11"/>
        </w:rPr>
        <w:t>ntal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patch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1"/>
        </w:rPr>
        <w:t>for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1"/>
        </w:rPr>
        <w:t>the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7"/>
        </w:rPr>
        <w:t>laparoscopic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repair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perforate</w:t>
      </w:r>
      <w:r>
        <w:rPr>
          <w:sz w:val="14"/>
          <w:szCs w:val="14"/>
          <w:color w:val="131413"/>
          <w:spacing w:val="-8"/>
        </w:rPr>
        <w:t>d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peptic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ulcers.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World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J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Surg.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2014;38:1917-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21.</w:t>
      </w:r>
    </w:p>
    <w:p>
      <w:pPr>
        <w:pStyle w:val="BodyText"/>
        <w:ind w:left="5"/>
        <w:spacing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0"/>
          <w:position w:val="1"/>
        </w:rPr>
        <w:t>54.    Lin</w:t>
      </w:r>
      <w:r>
        <w:rPr>
          <w:sz w:val="14"/>
          <w:szCs w:val="14"/>
          <w:color w:val="131413"/>
          <w:spacing w:val="29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BC,</w:t>
      </w:r>
      <w:r>
        <w:rPr>
          <w:sz w:val="14"/>
          <w:szCs w:val="14"/>
          <w:color w:val="131413"/>
          <w:spacing w:val="16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Liao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CH,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Wang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SY,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Hwang</w:t>
      </w:r>
      <w:r>
        <w:rPr>
          <w:sz w:val="14"/>
          <w:szCs w:val="14"/>
          <w:color w:val="131413"/>
          <w:spacing w:val="3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TL.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Laparoscopic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repair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of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perforated</w:t>
      </w:r>
    </w:p>
    <w:p>
      <w:pPr>
        <w:pStyle w:val="BodyText"/>
        <w:ind w:left="311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8"/>
          <w:position w:val="1"/>
        </w:rPr>
        <w:t>peptic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ulcer: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simple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cl</w:t>
      </w:r>
      <w:r>
        <w:rPr>
          <w:sz w:val="14"/>
          <w:szCs w:val="14"/>
          <w:color w:val="131413"/>
          <w:spacing w:val="-9"/>
          <w:position w:val="1"/>
        </w:rPr>
        <w:t>osure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versus</w:t>
      </w:r>
      <w:r>
        <w:rPr>
          <w:sz w:val="14"/>
          <w:szCs w:val="14"/>
          <w:color w:val="131413"/>
          <w:spacing w:val="10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omentopexy.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J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Surg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Res.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2017;220:341-5.</w:t>
      </w:r>
    </w:p>
    <w:p>
      <w:pPr>
        <w:pStyle w:val="BodyText"/>
        <w:ind w:left="5"/>
        <w:spacing w:before="17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2"/>
          <w:position w:val="1"/>
        </w:rPr>
        <w:t>55.    Abd  Ellatif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ME,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Salama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AF,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Elezaby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AF,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El-Kaffas</w:t>
      </w:r>
      <w:r>
        <w:rPr>
          <w:sz w:val="14"/>
          <w:szCs w:val="14"/>
          <w:color w:val="131413"/>
          <w:spacing w:val="16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HF,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Hassa</w:t>
      </w:r>
      <w:r>
        <w:rPr>
          <w:sz w:val="14"/>
          <w:szCs w:val="14"/>
          <w:color w:val="131413"/>
          <w:spacing w:val="-13"/>
          <w:position w:val="1"/>
        </w:rPr>
        <w:t>n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A,</w:t>
      </w:r>
      <w:r>
        <w:rPr>
          <w:sz w:val="14"/>
          <w:szCs w:val="14"/>
          <w:color w:val="131413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Magdy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A,</w:t>
      </w:r>
    </w:p>
    <w:p>
      <w:pPr>
        <w:pStyle w:val="BodyText"/>
        <w:ind w:left="302" w:right="211" w:firstLine="2"/>
        <w:spacing w:before="13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Abdallah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E,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El-Morsy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G.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Laparoscopic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repair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perforated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p</w:t>
      </w:r>
      <w:r>
        <w:rPr>
          <w:sz w:val="14"/>
          <w:szCs w:val="14"/>
          <w:color w:val="131413"/>
          <w:spacing w:val="-9"/>
        </w:rPr>
        <w:t>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ulcer: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patch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versus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simple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9"/>
        </w:rPr>
        <w:t>closure.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Int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J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Surg.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2013;11:948-</w:t>
      </w:r>
      <w:r>
        <w:rPr>
          <w:sz w:val="14"/>
          <w:szCs w:val="14"/>
          <w:color w:val="131413"/>
          <w:spacing w:val="-10"/>
        </w:rPr>
        <w:t>51.</w:t>
      </w:r>
    </w:p>
    <w:p>
      <w:pPr>
        <w:pStyle w:val="BodyText"/>
        <w:ind w:left="301" w:right="193" w:hanging="296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</w:rPr>
        <w:t>56.    Lo</w:t>
      </w:r>
      <w:r>
        <w:rPr>
          <w:sz w:val="14"/>
          <w:szCs w:val="14"/>
          <w:color w:val="131413"/>
          <w:spacing w:val="17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HC,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2"/>
        </w:rPr>
        <w:t>Wu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2"/>
        </w:rPr>
        <w:t>SC,  Huang  HC,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2"/>
        </w:rPr>
        <w:t>Yeh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CC,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Huang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2"/>
        </w:rPr>
        <w:t>JC,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Hsieh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CH.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Laparoscopic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2"/>
        </w:rPr>
        <w:t>simple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closure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alone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6"/>
        </w:rPr>
        <w:t>is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adequate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for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6"/>
        </w:rPr>
        <w:t>low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risk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6"/>
        </w:rPr>
        <w:t>pat</w:t>
      </w:r>
      <w:r>
        <w:rPr>
          <w:sz w:val="14"/>
          <w:szCs w:val="14"/>
          <w:color w:val="131413"/>
          <w:spacing w:val="-7"/>
        </w:rPr>
        <w:t>ients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with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perforated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ulcer.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9"/>
        </w:rPr>
        <w:t>World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9"/>
        </w:rPr>
        <w:t>J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Surg.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2011;35:1873-8.</w:t>
      </w:r>
    </w:p>
    <w:p>
      <w:pPr>
        <w:pStyle w:val="BodyText"/>
        <w:ind w:left="305" w:right="419" w:hanging="300"/>
        <w:spacing w:before="16" w:line="264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57.    Varcus  F,</w:t>
      </w:r>
      <w:r>
        <w:rPr>
          <w:sz w:val="14"/>
          <w:szCs w:val="14"/>
          <w:color w:val="131413"/>
          <w:spacing w:val="2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Beuran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Lica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I,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Turculet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C,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Cotarlet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AV,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Georgescu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S,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1"/>
        </w:rPr>
        <w:t>Vintila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D,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2"/>
        </w:rPr>
        <w:t>Sabau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D,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Sabau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A,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Ciuce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Bintint</w:t>
      </w:r>
      <w:r>
        <w:rPr>
          <w:sz w:val="14"/>
          <w:szCs w:val="14"/>
          <w:color w:val="131413"/>
          <w:spacing w:val="-13"/>
        </w:rPr>
        <w:t>an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3"/>
        </w:rPr>
        <w:t>V,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Georgescu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E,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</w:rPr>
        <w:t>Popescu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R,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3"/>
        </w:rPr>
        <w:t>Tarta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3"/>
        </w:rPr>
        <w:t>C,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Surlin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V.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Laparoscopic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Repair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for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Perforated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Peptic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Ulcer: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A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Retrospective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Study.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World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J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Surg.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9"/>
        </w:rPr>
        <w:t>2017;41:</w:t>
      </w:r>
      <w:r>
        <w:rPr>
          <w:sz w:val="14"/>
          <w:szCs w:val="14"/>
          <w:color w:val="131413"/>
          <w:spacing w:val="-10"/>
        </w:rPr>
        <w:t>948-53.</w:t>
      </w:r>
    </w:p>
    <w:p>
      <w:pPr>
        <w:pStyle w:val="BodyText"/>
        <w:ind w:left="310" w:right="401" w:hanging="305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58.    Ates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M,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Sevil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S,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Bakircioglu  E,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Co</w:t>
      </w:r>
      <w:r>
        <w:rPr>
          <w:sz w:val="14"/>
          <w:szCs w:val="14"/>
          <w:color w:val="131413"/>
          <w:spacing w:val="-10"/>
        </w:rPr>
        <w:t>lak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0"/>
        </w:rPr>
        <w:t>C.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Laparoscopic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repair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of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ulcer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5"/>
        </w:rPr>
        <w:t>perforation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5"/>
        </w:rPr>
        <w:t>without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5"/>
        </w:rPr>
        <w:t>omental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5"/>
        </w:rPr>
        <w:t>patch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5"/>
        </w:rPr>
        <w:t>versus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5"/>
        </w:rPr>
        <w:t>conventional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open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repair. J</w:t>
      </w:r>
    </w:p>
    <w:p>
      <w:pPr>
        <w:pStyle w:val="BodyText"/>
        <w:ind w:left="311"/>
        <w:spacing w:before="11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Laparoendosc</w:t>
      </w:r>
      <w:r>
        <w:rPr>
          <w:sz w:val="14"/>
          <w:szCs w:val="14"/>
          <w:color w:val="131413"/>
          <w:spacing w:val="18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Adv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Surg Tech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A.</w:t>
      </w:r>
      <w:r>
        <w:rPr>
          <w:sz w:val="14"/>
          <w:szCs w:val="14"/>
          <w:color w:val="131413"/>
          <w:spacing w:val="1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2007;17:615-9.</w:t>
      </w:r>
    </w:p>
    <w:p>
      <w:pPr>
        <w:pStyle w:val="BodyText"/>
        <w:ind w:left="310" w:right="907" w:hanging="305"/>
        <w:spacing w:before="17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59.    Gupta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0"/>
        </w:rPr>
        <w:t>S,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Kaushik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R,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Sharma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R,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Attri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A. The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management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0"/>
        </w:rPr>
        <w:t>of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0"/>
        </w:rPr>
        <w:t>large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perforations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of duodenal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ulcers.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BMC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Surg.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2005;5:15.</w:t>
      </w:r>
    </w:p>
    <w:p>
      <w:pPr>
        <w:pStyle w:val="BodyText"/>
        <w:ind w:left="306" w:right="199" w:hanging="301"/>
        <w:spacing w:before="17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60.    Siow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SL,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Mahendran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HA.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Laparoscopic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repair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of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perforated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peptic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ulcer</w:t>
      </w:r>
      <w:r>
        <w:rPr>
          <w:sz w:val="14"/>
          <w:szCs w:val="14"/>
          <w:color w:val="131413"/>
          <w:spacing w:val="-9"/>
        </w:rPr>
        <w:t>s: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9"/>
        </w:rPr>
        <w:t>the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sutured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omental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patch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a</w:t>
      </w:r>
      <w:r>
        <w:rPr>
          <w:sz w:val="14"/>
          <w:szCs w:val="14"/>
          <w:color w:val="131413"/>
          <w:spacing w:val="-7"/>
        </w:rPr>
        <w:t>nd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focused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7"/>
        </w:rPr>
        <w:t>sequential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lavage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technique.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Surg</w:t>
      </w:r>
    </w:p>
    <w:p>
      <w:pPr>
        <w:pStyle w:val="BodyText"/>
        <w:ind w:left="311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Laparosc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Endosc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Percuta</w:t>
      </w:r>
      <w:r>
        <w:rPr>
          <w:sz w:val="14"/>
          <w:szCs w:val="14"/>
          <w:color w:val="131413"/>
          <w:spacing w:val="-10"/>
          <w:position w:val="1"/>
        </w:rPr>
        <w:t>n Tech.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2014;24:134-9.</w:t>
      </w:r>
    </w:p>
    <w:p>
      <w:pPr>
        <w:pStyle w:val="BodyText"/>
        <w:ind w:left="311" w:right="468" w:hanging="306"/>
        <w:spacing w:before="16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61.    Kumar</w:t>
      </w:r>
      <w:r>
        <w:rPr>
          <w:sz w:val="14"/>
          <w:szCs w:val="14"/>
          <w:color w:val="131413"/>
          <w:spacing w:val="32"/>
        </w:rPr>
        <w:t xml:space="preserve"> </w:t>
      </w:r>
      <w:r>
        <w:rPr>
          <w:sz w:val="14"/>
          <w:szCs w:val="14"/>
          <w:color w:val="131413"/>
          <w:spacing w:val="-9"/>
        </w:rPr>
        <w:t>P,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Khan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HM,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Hasanrabba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S. Treatment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perforated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giant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gastric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ulcer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7"/>
        </w:rPr>
        <w:t>in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an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emergency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s</w:t>
      </w:r>
      <w:r>
        <w:rPr>
          <w:sz w:val="14"/>
          <w:szCs w:val="14"/>
          <w:color w:val="131413"/>
          <w:spacing w:val="-8"/>
        </w:rPr>
        <w:t>etting.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World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J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Gastrointest</w:t>
      </w:r>
      <w:r>
        <w:rPr>
          <w:sz w:val="14"/>
          <w:szCs w:val="14"/>
          <w:color w:val="131413"/>
          <w:spacing w:val="11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Surg.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2014;6:5-8.</w:t>
      </w:r>
    </w:p>
    <w:p>
      <w:pPr>
        <w:pStyle w:val="BodyText"/>
        <w:ind w:left="302" w:right="480" w:hanging="297"/>
        <w:spacing w:before="17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62.    Ergul</w:t>
      </w:r>
      <w:r>
        <w:rPr>
          <w:sz w:val="14"/>
          <w:szCs w:val="14"/>
          <w:color w:val="131413"/>
          <w:spacing w:val="27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E,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Gozetlik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EO.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Emergency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spontaneous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gastric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perforations: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ulcus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versus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cancer.</w:t>
      </w:r>
      <w:r>
        <w:rPr>
          <w:sz w:val="14"/>
          <w:szCs w:val="14"/>
          <w:color w:val="131413"/>
          <w:spacing w:val="17"/>
        </w:rPr>
        <w:t xml:space="preserve"> </w:t>
      </w:r>
      <w:r>
        <w:rPr>
          <w:sz w:val="14"/>
          <w:szCs w:val="14"/>
          <w:color w:val="131413"/>
          <w:spacing w:val="-9"/>
        </w:rPr>
        <w:t>Langenbecks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Arch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Surg</w:t>
      </w:r>
      <w:r>
        <w:rPr>
          <w:sz w:val="14"/>
          <w:szCs w:val="14"/>
          <w:color w:val="131413"/>
          <w:spacing w:val="-10"/>
        </w:rPr>
        <w:t>.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2009;394:643-6.</w:t>
      </w:r>
    </w:p>
    <w:p>
      <w:pPr>
        <w:pStyle w:val="BodyText"/>
        <w:ind w:left="305" w:right="266" w:hanging="300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63.    Di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Saverio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S,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Segalini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E,  Birindelli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A,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0"/>
        </w:rPr>
        <w:t>Todero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S,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Podda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M,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Rizzuto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A,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0"/>
        </w:rPr>
        <w:t>Tugnoli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7"/>
        </w:rPr>
        <w:t>G,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Biondi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A.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Pancreas-sparing,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ampulla-</w:t>
      </w:r>
      <w:r>
        <w:rPr>
          <w:sz w:val="14"/>
          <w:szCs w:val="14"/>
          <w:color w:val="131413"/>
          <w:spacing w:val="-8"/>
        </w:rPr>
        <w:t>preserving</w:t>
      </w:r>
      <w:r>
        <w:rPr>
          <w:sz w:val="14"/>
          <w:szCs w:val="14"/>
          <w:color w:val="131413"/>
          <w:spacing w:val="11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duodenectomy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for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major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duodenal</w:t>
      </w:r>
      <w:r>
        <w:rPr>
          <w:sz w:val="14"/>
          <w:szCs w:val="14"/>
          <w:color w:val="131413"/>
          <w:spacing w:val="27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(D1-D2)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perforations.</w:t>
      </w:r>
      <w:r>
        <w:rPr>
          <w:sz w:val="14"/>
          <w:szCs w:val="14"/>
          <w:color w:val="131413"/>
          <w:spacing w:val="17"/>
        </w:rPr>
        <w:t xml:space="preserve"> </w:t>
      </w:r>
      <w:r>
        <w:rPr>
          <w:sz w:val="14"/>
          <w:szCs w:val="14"/>
          <w:color w:val="131413"/>
          <w:spacing w:val="-9"/>
        </w:rPr>
        <w:t>Br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9"/>
        </w:rPr>
        <w:t>J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Surg.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2018;105:1487-92.</w:t>
      </w:r>
    </w:p>
    <w:p>
      <w:pPr>
        <w:pStyle w:val="BodyText"/>
        <w:ind w:left="305" w:right="496" w:hanging="300"/>
        <w:spacing w:before="18" w:line="251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64.    Ansaloni</w:t>
      </w:r>
      <w:r>
        <w:rPr>
          <w:sz w:val="14"/>
          <w:szCs w:val="14"/>
          <w:color w:val="131413"/>
          <w:spacing w:val="32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L,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Ceresoli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M,  Fugazzola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P,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Tomasoni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Palamara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F,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Sartelli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Catena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F,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8"/>
        </w:rPr>
        <w:t>Montori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G,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Raimon</w:t>
      </w:r>
      <w:r>
        <w:rPr>
          <w:sz w:val="14"/>
          <w:szCs w:val="14"/>
          <w:color w:val="131413"/>
          <w:spacing w:val="-9"/>
        </w:rPr>
        <w:t>do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S,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Coccolini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F.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An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innovative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9"/>
        </w:rPr>
        <w:t>duodenal</w:t>
      </w:r>
    </w:p>
    <w:p>
      <w:pPr>
        <w:pStyle w:val="BodyText"/>
        <w:ind w:left="311" w:right="348"/>
        <w:spacing w:before="22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perforation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surgical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repair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technique: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the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BIOPATCH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techniq</w:t>
      </w:r>
      <w:r>
        <w:rPr>
          <w:sz w:val="14"/>
          <w:szCs w:val="14"/>
          <w:color w:val="131413"/>
          <w:spacing w:val="-8"/>
        </w:rPr>
        <w:t>ue.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Journal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of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Peritoneum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(and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other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serosal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surf</w:t>
      </w:r>
      <w:r>
        <w:rPr>
          <w:sz w:val="14"/>
          <w:szCs w:val="14"/>
          <w:color w:val="131413"/>
          <w:spacing w:val="-9"/>
        </w:rPr>
        <w:t>aces)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2018.</w:t>
      </w:r>
    </w:p>
    <w:p>
      <w:pPr>
        <w:pStyle w:val="BodyText"/>
        <w:ind w:left="311" w:right="354" w:hanging="306"/>
        <w:spacing w:before="17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65.    Jani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K,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Saxena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AK,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9"/>
        </w:rPr>
        <w:t>Vaghasia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R.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Omental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plugging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for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lar</w:t>
      </w:r>
      <w:r>
        <w:rPr>
          <w:sz w:val="14"/>
          <w:szCs w:val="14"/>
          <w:color w:val="131413"/>
          <w:spacing w:val="-10"/>
        </w:rPr>
        <w:t>ge-sized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duodenal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peptic</w:t>
      </w:r>
      <w:r>
        <w:rPr>
          <w:sz w:val="14"/>
          <w:szCs w:val="14"/>
          <w:color w:val="131413"/>
          <w:spacing w:val="2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perforations: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A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prospective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randomized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study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of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100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patients.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In:</w:t>
      </w:r>
    </w:p>
    <w:p>
      <w:pPr>
        <w:pStyle w:val="BodyText"/>
        <w:ind w:left="306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0"/>
          <w:position w:val="1"/>
        </w:rPr>
        <w:t>South</w:t>
      </w:r>
      <w:r>
        <w:rPr>
          <w:sz w:val="14"/>
          <w:szCs w:val="14"/>
          <w:color w:val="131413"/>
          <w:spacing w:val="24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Med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J;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2006:467-71.</w:t>
      </w:r>
    </w:p>
    <w:p>
      <w:pPr>
        <w:pStyle w:val="BodyText"/>
        <w:ind w:left="305" w:right="318" w:hanging="300"/>
        <w:spacing w:before="17" w:line="261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66.    Di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Saverio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S,  Bassi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Smerieri</w:t>
      </w:r>
      <w:r>
        <w:rPr>
          <w:sz w:val="14"/>
          <w:szCs w:val="14"/>
          <w:color w:val="131413"/>
          <w:spacing w:val="-12"/>
        </w:rPr>
        <w:t xml:space="preserve">  N,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2"/>
        </w:rPr>
        <w:t>Masetti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2"/>
        </w:rPr>
        <w:t>M,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Ferrara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F,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Fabbri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Ansaloni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L,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Ghersi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S,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Serenari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0"/>
        </w:rPr>
        <w:t>M,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Coccolini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F,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Naido</w:t>
      </w:r>
      <w:r>
        <w:rPr>
          <w:sz w:val="14"/>
          <w:szCs w:val="14"/>
          <w:color w:val="131413"/>
          <w:spacing w:val="-11"/>
        </w:rPr>
        <w:t>o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N,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Sartelli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M, Tugnoli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G,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Catena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F,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Cennamo V, Jovine</w:t>
      </w:r>
      <w:r>
        <w:rPr>
          <w:sz w:val="14"/>
          <w:szCs w:val="14"/>
          <w:color w:val="131413"/>
          <w:spacing w:val="20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E.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Diagnosis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and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treatment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of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perforated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or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bleeding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9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ulcers: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2013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WS</w:t>
      </w:r>
      <w:r>
        <w:rPr>
          <w:sz w:val="14"/>
          <w:szCs w:val="14"/>
          <w:color w:val="131413"/>
          <w:spacing w:val="-10"/>
        </w:rPr>
        <w:t>ES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position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paper.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0"/>
        </w:rPr>
        <w:t>World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0"/>
        </w:rPr>
        <w:t>J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Emerg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Surg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2014;9:45.</w:t>
      </w:r>
    </w:p>
    <w:p>
      <w:pPr>
        <w:pStyle w:val="BodyText"/>
        <w:ind w:left="5"/>
        <w:spacing w:before="24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0"/>
          <w:position w:val="1"/>
        </w:rPr>
        <w:t>67.    Coccolini  F,</w:t>
      </w:r>
      <w:r>
        <w:rPr>
          <w:sz w:val="14"/>
          <w:szCs w:val="14"/>
          <w:color w:val="131413"/>
          <w:spacing w:val="12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Montori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G,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Ce</w:t>
      </w:r>
      <w:r>
        <w:rPr>
          <w:sz w:val="14"/>
          <w:szCs w:val="14"/>
          <w:color w:val="131413"/>
          <w:spacing w:val="-11"/>
          <w:position w:val="1"/>
        </w:rPr>
        <w:t>resoli</w:t>
      </w:r>
      <w:r>
        <w:rPr>
          <w:sz w:val="14"/>
          <w:szCs w:val="14"/>
          <w:color w:val="131413"/>
          <w:spacing w:val="12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M,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Catena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F,</w:t>
      </w:r>
      <w:r>
        <w:rPr>
          <w:sz w:val="14"/>
          <w:szCs w:val="14"/>
          <w:color w:val="131413"/>
          <w:spacing w:val="12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Moore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EE,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Ivatury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R,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Biffl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W,</w:t>
      </w:r>
    </w:p>
    <w:p>
      <w:pPr>
        <w:pStyle w:val="BodyText"/>
        <w:ind w:left="309" w:right="195" w:firstLine="2"/>
        <w:spacing w:before="37" w:line="23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Peitzman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A,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Coimbra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R,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Rizoli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S,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Kluger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1"/>
        </w:rPr>
        <w:t>Y,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Abu-Zidan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FM,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Sartelli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De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Moya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1"/>
        </w:rPr>
        <w:t>Velmahos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G,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Fraga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GP,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Pereira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BM,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L</w:t>
      </w:r>
      <w:r>
        <w:rPr>
          <w:sz w:val="14"/>
          <w:szCs w:val="14"/>
          <w:color w:val="131413"/>
          <w:spacing w:val="-12"/>
        </w:rPr>
        <w:t>eppaniemi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A,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Boermeester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2"/>
        </w:rPr>
        <w:t>MA,</w:t>
      </w:r>
    </w:p>
    <w:p>
      <w:pPr>
        <w:pStyle w:val="BodyText"/>
        <w:ind w:left="311"/>
        <w:spacing w:before="42" w:line="20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</w:rPr>
        <w:t>Kirkpatrick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2"/>
        </w:rPr>
        <w:t>AW,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2"/>
        </w:rPr>
        <w:t>Maier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R,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Bala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M,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Sakakushev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B,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Khokha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2"/>
        </w:rPr>
        <w:t>V,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Malbrai</w:t>
      </w:r>
      <w:r>
        <w:rPr>
          <w:sz w:val="14"/>
          <w:szCs w:val="14"/>
          <w:color w:val="131413"/>
          <w:spacing w:val="-13"/>
        </w:rPr>
        <w:t>n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M,</w:t>
      </w:r>
    </w:p>
    <w:p>
      <w:pPr>
        <w:pStyle w:val="BodyText"/>
        <w:ind w:left="304" w:right="227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Agnoletti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0"/>
        </w:rPr>
        <w:t>V,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Martin-Loeches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I,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Sugrue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M,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Di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Saverio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S,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Griffiths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E,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Soreide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K,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11"/>
        </w:rPr>
        <w:t>Mazuski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1"/>
        </w:rPr>
        <w:t>JE,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May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AK,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Montravers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P,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Melotti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RM,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Pisan</w:t>
      </w:r>
      <w:r>
        <w:rPr>
          <w:sz w:val="14"/>
          <w:szCs w:val="14"/>
          <w:color w:val="131413"/>
          <w:spacing w:val="-12"/>
        </w:rPr>
        <w:t>o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M,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Salvetti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F,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Marchesi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G,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0"/>
        </w:rPr>
        <w:t>Valetti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0"/>
        </w:rPr>
        <w:t>TM,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Scalea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0"/>
        </w:rPr>
        <w:t>T,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Chiara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O,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Kashuk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1"/>
        </w:rPr>
        <w:t>JL,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Ansaloni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L.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1"/>
        </w:rPr>
        <w:t>The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role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of open</w:t>
      </w:r>
    </w:p>
    <w:p>
      <w:pPr>
        <w:pStyle w:val="BodyText"/>
        <w:ind w:left="305" w:right="411"/>
        <w:spacing w:before="12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abdomen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9"/>
        </w:rPr>
        <w:t>in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non-trauma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patient: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W</w:t>
      </w:r>
      <w:r>
        <w:rPr>
          <w:sz w:val="14"/>
          <w:szCs w:val="14"/>
          <w:color w:val="131413"/>
          <w:spacing w:val="-10"/>
        </w:rPr>
        <w:t>SES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Consensus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Paper.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0"/>
        </w:rPr>
        <w:t>World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0"/>
        </w:rPr>
        <w:t>J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Emerg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Surg.</w:t>
      </w:r>
      <w:r>
        <w:rPr>
          <w:sz w:val="14"/>
          <w:szCs w:val="14"/>
          <w:color w:val="131413"/>
          <w:spacing w:val="20"/>
        </w:rPr>
        <w:t xml:space="preserve"> </w:t>
      </w:r>
      <w:r>
        <w:rPr>
          <w:sz w:val="14"/>
          <w:szCs w:val="14"/>
          <w:color w:val="131413"/>
          <w:spacing w:val="-11"/>
        </w:rPr>
        <w:t>2017;12:39.</w:t>
      </w:r>
    </w:p>
    <w:p>
      <w:pPr>
        <w:pStyle w:val="BodyText"/>
        <w:ind w:left="5"/>
        <w:spacing w:before="16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0"/>
          <w:position w:val="1"/>
        </w:rPr>
        <w:t>68.    Kirkpatrick</w:t>
      </w:r>
      <w:r>
        <w:rPr>
          <w:sz w:val="14"/>
          <w:szCs w:val="14"/>
          <w:color w:val="131413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AW,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Coccolini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F,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Ansaloni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L,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Roberts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DJ,</w:t>
      </w:r>
      <w:r>
        <w:rPr>
          <w:sz w:val="14"/>
          <w:szCs w:val="14"/>
          <w:color w:val="131413"/>
          <w:spacing w:val="3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Tolonen</w:t>
      </w:r>
      <w:r>
        <w:rPr>
          <w:sz w:val="14"/>
          <w:szCs w:val="14"/>
          <w:color w:val="131413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M,</w:t>
      </w:r>
      <w:r>
        <w:rPr>
          <w:sz w:val="14"/>
          <w:szCs w:val="14"/>
          <w:color w:val="131413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McKee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JL,</w:t>
      </w:r>
    </w:p>
    <w:p>
      <w:pPr>
        <w:pStyle w:val="BodyText"/>
        <w:ind w:left="311"/>
        <w:spacing w:before="36" w:line="20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</w:rPr>
        <w:t>Leppaniemi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2"/>
        </w:rPr>
        <w:t>A,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Faris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P,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Doig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CJ,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Catena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F,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Fabian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2"/>
        </w:rPr>
        <w:t>T,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2"/>
        </w:rPr>
        <w:t>Jenne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CN,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Chia</w:t>
      </w:r>
      <w:r>
        <w:rPr>
          <w:sz w:val="14"/>
          <w:szCs w:val="14"/>
          <w:color w:val="131413"/>
          <w:spacing w:val="-13"/>
        </w:rPr>
        <w:t>ra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3"/>
        </w:rPr>
        <w:t>O,</w:t>
      </w:r>
    </w:p>
    <w:p>
      <w:pPr>
        <w:pStyle w:val="BodyText"/>
        <w:ind w:left="311" w:right="255"/>
        <w:spacing w:before="42" w:line="24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3"/>
        </w:rPr>
        <w:t>Kubes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P,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Manns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B,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</w:rPr>
        <w:t>Kluger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3"/>
        </w:rPr>
        <w:t>Y,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Fraga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3"/>
        </w:rPr>
        <w:t>GP</w:t>
      </w:r>
      <w:r>
        <w:rPr>
          <w:sz w:val="14"/>
          <w:szCs w:val="14"/>
          <w:color w:val="131413"/>
          <w:spacing w:val="-14"/>
        </w:rPr>
        <w:t>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4"/>
        </w:rPr>
        <w:t>Pereira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4"/>
        </w:rPr>
        <w:t>BM,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4"/>
        </w:rPr>
        <w:t>Diaz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4"/>
        </w:rPr>
        <w:t>JJ,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4"/>
        </w:rPr>
        <w:t>Sugrue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4"/>
        </w:rPr>
        <w:t>M,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4"/>
        </w:rPr>
        <w:t>Moore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3"/>
        </w:rPr>
        <w:t>EE,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Ren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3"/>
        </w:rPr>
        <w:t>J,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Ball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CG,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Coimbra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R,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</w:rPr>
        <w:t>Balogh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ZJ,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3"/>
        </w:rPr>
        <w:t>Abu-Zidan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FM,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Dixon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E,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Biffl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3"/>
        </w:rPr>
        <w:t>W,</w:t>
      </w:r>
    </w:p>
    <w:p>
      <w:pPr>
        <w:pStyle w:val="BodyText"/>
        <w:ind w:left="309"/>
        <w:spacing w:before="35" w:line="20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3"/>
        </w:rPr>
        <w:t>MacLean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A,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Ball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I,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Drover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3"/>
        </w:rPr>
        <w:t>J,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3"/>
        </w:rPr>
        <w:t>McBeth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</w:rPr>
        <w:t>PB,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Posadas-Calleja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3"/>
        </w:rPr>
        <w:t>JG,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Parry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NG,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Di</w:t>
      </w:r>
    </w:p>
    <w:p>
      <w:pPr>
        <w:pStyle w:val="BodyText"/>
        <w:ind w:left="306"/>
        <w:spacing w:before="18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0"/>
          <w:position w:val="1"/>
        </w:rPr>
        <w:t>Saverio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S,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Ordonez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CA,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Xiao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J,</w:t>
      </w:r>
      <w:r>
        <w:rPr>
          <w:sz w:val="14"/>
          <w:szCs w:val="14"/>
          <w:color w:val="131413"/>
          <w:spacing w:val="10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Sartelli</w:t>
      </w:r>
      <w:r>
        <w:rPr>
          <w:sz w:val="14"/>
          <w:szCs w:val="14"/>
          <w:color w:val="131413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M.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Closed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Or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Open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after</w:t>
      </w:r>
      <w:r>
        <w:rPr>
          <w:sz w:val="14"/>
          <w:szCs w:val="14"/>
          <w:color w:val="131413"/>
          <w:spacing w:val="10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Source</w:t>
      </w:r>
    </w:p>
    <w:p>
      <w:pPr>
        <w:pStyle w:val="BodyText"/>
        <w:ind w:left="305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7"/>
          <w:position w:val="1"/>
        </w:rPr>
        <w:t>Control</w:t>
      </w:r>
      <w:r>
        <w:rPr>
          <w:sz w:val="14"/>
          <w:szCs w:val="14"/>
          <w:color w:val="131413"/>
          <w:spacing w:val="19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Laparotomy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for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Severe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Complicated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Intra-Abdominal</w:t>
      </w:r>
      <w:r>
        <w:rPr>
          <w:sz w:val="14"/>
          <w:szCs w:val="14"/>
          <w:color w:val="131413"/>
          <w:spacing w:val="10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Sepsis</w:t>
      </w:r>
      <w:r>
        <w:rPr>
          <w:sz w:val="14"/>
          <w:szCs w:val="14"/>
          <w:color w:val="131413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(the</w:t>
      </w:r>
    </w:p>
    <w:p>
      <w:pPr>
        <w:pStyle w:val="BodyText"/>
        <w:ind w:left="305" w:right="241"/>
        <w:spacing w:before="13" w:line="254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COOL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trial):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study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proto</w:t>
      </w:r>
      <w:r>
        <w:rPr>
          <w:sz w:val="14"/>
          <w:szCs w:val="14"/>
          <w:color w:val="131413"/>
          <w:spacing w:val="-7"/>
        </w:rPr>
        <w:t>col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for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a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randomized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controlled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trial.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World J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Emerg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Surg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2018;13.</w:t>
      </w:r>
    </w:p>
    <w:p>
      <w:pPr>
        <w:pStyle w:val="BodyText"/>
        <w:ind w:left="5"/>
        <w:spacing w:before="24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0"/>
          <w:position w:val="1"/>
        </w:rPr>
        <w:t>69.    Tolonen</w:t>
      </w:r>
      <w:r>
        <w:rPr>
          <w:sz w:val="14"/>
          <w:szCs w:val="14"/>
          <w:color w:val="131413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M,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Coccolini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F,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Ansaloni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L,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Sartelli</w:t>
      </w:r>
      <w:r>
        <w:rPr>
          <w:sz w:val="14"/>
          <w:szCs w:val="14"/>
          <w:color w:val="131413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M,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Rob</w:t>
      </w:r>
      <w:r>
        <w:rPr>
          <w:sz w:val="14"/>
          <w:szCs w:val="14"/>
          <w:color w:val="131413"/>
          <w:spacing w:val="-11"/>
          <w:position w:val="1"/>
        </w:rPr>
        <w:t>erts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DJ,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JL</w:t>
      </w:r>
      <w:r>
        <w:rPr>
          <w:sz w:val="14"/>
          <w:szCs w:val="14"/>
          <w:color w:val="131413"/>
          <w:spacing w:val="13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MK,</w:t>
      </w:r>
    </w:p>
    <w:p>
      <w:pPr>
        <w:pStyle w:val="BodyText"/>
        <w:ind w:left="311"/>
        <w:spacing w:before="36" w:line="20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</w:rPr>
        <w:t>Leppaniemi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A,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Doig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CJ,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Catena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F,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Fabian</w:t>
      </w:r>
      <w:r>
        <w:rPr>
          <w:sz w:val="14"/>
          <w:szCs w:val="14"/>
          <w:color w:val="131413"/>
          <w:spacing w:val="1"/>
        </w:rPr>
        <w:t xml:space="preserve"> </w:t>
      </w:r>
      <w:r>
        <w:rPr>
          <w:sz w:val="14"/>
          <w:szCs w:val="14"/>
          <w:color w:val="131413"/>
          <w:spacing w:val="-12"/>
        </w:rPr>
        <w:t>T,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2"/>
        </w:rPr>
        <w:t>Jenne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CN,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Chiara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O,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Kubes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P,</w:t>
      </w:r>
    </w:p>
    <w:p>
      <w:pPr>
        <w:pStyle w:val="BodyText"/>
        <w:ind w:left="305" w:right="293" w:firstLine="6"/>
        <w:spacing w:before="41" w:line="24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4"/>
        </w:rPr>
        <w:t>Kluger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4"/>
        </w:rPr>
        <w:t>Y,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4"/>
        </w:rPr>
        <w:t>Fraga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4"/>
        </w:rPr>
        <w:t>GP,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4"/>
        </w:rPr>
        <w:t>Pereira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4"/>
        </w:rPr>
        <w:t>BM,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4"/>
        </w:rPr>
        <w:t>Diaz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4"/>
        </w:rPr>
        <w:t>JJ,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4"/>
        </w:rPr>
        <w:t>S</w:t>
      </w:r>
      <w:r>
        <w:rPr>
          <w:sz w:val="14"/>
          <w:szCs w:val="14"/>
          <w:color w:val="131413"/>
          <w:spacing w:val="-15"/>
        </w:rPr>
        <w:t>ugrue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5"/>
        </w:rPr>
        <w:t>M,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5"/>
        </w:rPr>
        <w:t>Moore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5"/>
        </w:rPr>
        <w:t>EE,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5"/>
        </w:rPr>
        <w:t>Ren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5"/>
        </w:rPr>
        <w:t>J,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5"/>
        </w:rPr>
        <w:t>Ball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5"/>
        </w:rPr>
        <w:t>CG,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3"/>
        </w:rPr>
        <w:t>Coimbra</w:t>
      </w:r>
      <w:r>
        <w:rPr>
          <w:sz w:val="14"/>
          <w:szCs w:val="14"/>
          <w:color w:val="131413"/>
          <w:spacing w:val="20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R,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Dixon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E,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Biffl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3"/>
        </w:rPr>
        <w:t>W,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3"/>
        </w:rPr>
        <w:t>MacLean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3"/>
        </w:rPr>
        <w:t>A,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PB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MB,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</w:rPr>
        <w:t>Posadas-Calleja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3"/>
        </w:rPr>
        <w:t>JG,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Di</w:t>
      </w:r>
    </w:p>
    <w:p>
      <w:pPr>
        <w:pStyle w:val="BodyText"/>
        <w:ind w:left="306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0"/>
          <w:position w:val="1"/>
        </w:rPr>
        <w:t>Saverio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S,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Xiao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J,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Kirkpatrick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AW.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From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the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Closed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Or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Open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after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03"/>
        <w:spacing w:before="32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7"/>
          <w:position w:val="1"/>
        </w:rPr>
        <w:t>Laparotomy</w:t>
      </w:r>
      <w:r>
        <w:rPr>
          <w:sz w:val="14"/>
          <w:szCs w:val="14"/>
          <w:color w:val="131413"/>
          <w:spacing w:val="22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for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Source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Control</w:t>
      </w:r>
      <w:r>
        <w:rPr>
          <w:sz w:val="14"/>
          <w:szCs w:val="14"/>
          <w:color w:val="131413"/>
          <w:spacing w:val="14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in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Severe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Complicated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Intra-Abdominal</w:t>
      </w:r>
    </w:p>
    <w:p>
      <w:pPr>
        <w:pStyle w:val="BodyText"/>
        <w:ind w:left="297" w:right="608"/>
        <w:spacing w:before="12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Sepsis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I.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Getting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the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invite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lis</w:t>
      </w:r>
      <w:r>
        <w:rPr>
          <w:sz w:val="14"/>
          <w:szCs w:val="14"/>
          <w:color w:val="131413"/>
          <w:spacing w:val="-8"/>
        </w:rPr>
        <w:t>t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right: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a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discussion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8"/>
        </w:rPr>
        <w:t>of sepsis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severity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scoring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7"/>
        </w:rPr>
        <w:t>systems</w:t>
      </w:r>
      <w:r>
        <w:rPr>
          <w:sz w:val="14"/>
          <w:szCs w:val="14"/>
          <w:color w:val="131413"/>
          <w:spacing w:val="17"/>
        </w:rPr>
        <w:t xml:space="preserve"> </w:t>
      </w:r>
      <w:r>
        <w:rPr>
          <w:sz w:val="14"/>
          <w:szCs w:val="14"/>
          <w:color w:val="131413"/>
          <w:spacing w:val="-7"/>
        </w:rPr>
        <w:t>in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severe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complicated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intra-abdominal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sepsis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and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randomized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trial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inclusion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criteria.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World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J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Emerg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Surg.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2018;13:17.</w:t>
      </w:r>
    </w:p>
    <w:p>
      <w:pPr>
        <w:pStyle w:val="BodyText"/>
        <w:ind w:left="303" w:right="559" w:hanging="303"/>
        <w:spacing w:before="19" w:line="25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</w:rPr>
        <w:t>70.    Doig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CJ,  Page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SA,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McKee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2"/>
        </w:rPr>
        <w:t>JL,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Moore  EE,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Abu-Zidan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FM,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Carroll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R,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M</w:t>
      </w:r>
      <w:r>
        <w:rPr>
          <w:sz w:val="14"/>
          <w:szCs w:val="14"/>
          <w:color w:val="131413"/>
          <w:spacing w:val="-13"/>
        </w:rPr>
        <w:t>arshall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3"/>
        </w:rPr>
        <w:t>JC,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Faris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PD, Tolonen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M,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Catena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F,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Coc</w:t>
      </w:r>
      <w:r>
        <w:rPr>
          <w:sz w:val="14"/>
          <w:szCs w:val="14"/>
          <w:color w:val="131413"/>
          <w:spacing w:val="-11"/>
        </w:rPr>
        <w:t>olini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F,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1"/>
        </w:rPr>
        <w:t>Sartelli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Ansaloni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L,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Minor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SF,</w:t>
      </w:r>
    </w:p>
    <w:p>
      <w:pPr>
        <w:pStyle w:val="BodyText"/>
        <w:ind w:left="297" w:right="821" w:firstLine="5"/>
        <w:spacing w:before="43" w:line="251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Peirera</w:t>
      </w:r>
      <w:r>
        <w:rPr>
          <w:sz w:val="14"/>
          <w:szCs w:val="14"/>
          <w:color w:val="131413"/>
          <w:spacing w:val="20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BM,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Diaz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JJ,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Kirkpatrick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AW.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Ethical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considerations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9"/>
        </w:rPr>
        <w:t>in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conducting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surgical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research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in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severe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c</w:t>
      </w:r>
      <w:r>
        <w:rPr>
          <w:sz w:val="14"/>
          <w:szCs w:val="14"/>
          <w:color w:val="131413"/>
          <w:spacing w:val="-8"/>
        </w:rPr>
        <w:t>omplicated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intra-abdominal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sepsis.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8"/>
        </w:rPr>
        <w:t>World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8"/>
        </w:rPr>
        <w:t>J</w:t>
      </w:r>
      <w:r>
        <w:rPr>
          <w:sz w:val="14"/>
          <w:szCs w:val="14"/>
          <w:color w:val="131413"/>
        </w:rPr>
        <w:t xml:space="preserve">  </w:t>
      </w:r>
      <w:r>
        <w:rPr>
          <w:sz w:val="14"/>
          <w:szCs w:val="14"/>
          <w:color w:val="131413"/>
          <w:spacing w:val="-11"/>
        </w:rPr>
        <w:t>Emerg</w:t>
      </w:r>
      <w:r>
        <w:rPr>
          <w:sz w:val="14"/>
          <w:szCs w:val="14"/>
          <w:color w:val="131413"/>
          <w:spacing w:val="25"/>
        </w:rPr>
        <w:t xml:space="preserve"> </w:t>
      </w:r>
      <w:r>
        <w:rPr>
          <w:sz w:val="14"/>
          <w:szCs w:val="14"/>
          <w:color w:val="131413"/>
          <w:spacing w:val="-11"/>
        </w:rPr>
        <w:t>Surg.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2019;14.</w:t>
      </w:r>
    </w:p>
    <w:p>
      <w:pPr>
        <w:pStyle w:val="BodyText"/>
        <w:ind w:left="296" w:right="542" w:hanging="296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71.    Sartelli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10"/>
        </w:rPr>
        <w:t>M,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Catena  F,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Di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Sa</w:t>
      </w:r>
      <w:r>
        <w:rPr>
          <w:sz w:val="14"/>
          <w:szCs w:val="14"/>
          <w:color w:val="131413"/>
          <w:spacing w:val="-11"/>
        </w:rPr>
        <w:t>verio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S,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Ansaloni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L,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Malangoni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Moore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EE,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Moore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FA,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Ivatury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R,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Coimbra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R,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Leppaniemi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Bif</w:t>
      </w:r>
      <w:r>
        <w:rPr>
          <w:sz w:val="14"/>
          <w:szCs w:val="14"/>
          <w:color w:val="131413"/>
          <w:spacing w:val="-12"/>
        </w:rPr>
        <w:t>fl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2"/>
        </w:rPr>
        <w:t>W,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Kluger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2"/>
        </w:rPr>
        <w:t>Y,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Fraga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GP,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Ordonez</w:t>
      </w:r>
      <w:r>
        <w:rPr>
          <w:sz w:val="14"/>
          <w:szCs w:val="14"/>
          <w:color w:val="131413"/>
        </w:rPr>
        <w:t xml:space="preserve">  </w:t>
      </w:r>
      <w:r>
        <w:rPr>
          <w:sz w:val="14"/>
          <w:szCs w:val="14"/>
          <w:color w:val="131413"/>
          <w:spacing w:val="-11"/>
        </w:rPr>
        <w:t>CA,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Marwah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S,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Gerych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I,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Lee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JG,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Trana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C,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Coccolini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F,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Corradetti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F,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Kirkby-</w:t>
      </w:r>
    </w:p>
    <w:p>
      <w:pPr>
        <w:pStyle w:val="BodyText"/>
        <w:ind w:left="303" w:right="657"/>
        <w:spacing w:before="18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Bott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8"/>
        </w:rPr>
        <w:t>J.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Current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concept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of abdominal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sepsis: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8"/>
        </w:rPr>
        <w:t>WSES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8"/>
        </w:rPr>
        <w:t>p</w:t>
      </w:r>
      <w:r>
        <w:rPr>
          <w:sz w:val="14"/>
          <w:szCs w:val="14"/>
          <w:color w:val="131413"/>
          <w:spacing w:val="-9"/>
        </w:rPr>
        <w:t>osition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paper.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World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J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Emerg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Surg.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2014;9:22.</w:t>
      </w:r>
    </w:p>
    <w:p>
      <w:pPr>
        <w:pStyle w:val="BodyText"/>
        <w:spacing w:before="1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3"/>
          <w:position w:val="1"/>
        </w:rPr>
        <w:t>72.    Shan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YS,  Hsu  HP,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Hsieh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YH,</w:t>
      </w:r>
      <w:r>
        <w:rPr>
          <w:sz w:val="14"/>
          <w:szCs w:val="14"/>
          <w:color w:val="131413"/>
          <w:spacing w:val="10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Sy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ED,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Lee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JC,</w:t>
      </w:r>
      <w:r>
        <w:rPr>
          <w:sz w:val="14"/>
          <w:szCs w:val="14"/>
          <w:color w:val="131413"/>
          <w:spacing w:val="16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Lin</w:t>
      </w:r>
      <w:r>
        <w:rPr>
          <w:sz w:val="14"/>
          <w:szCs w:val="14"/>
          <w:color w:val="131413"/>
          <w:spacing w:val="14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PW.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Signific</w:t>
      </w:r>
      <w:r>
        <w:rPr>
          <w:sz w:val="14"/>
          <w:szCs w:val="14"/>
          <w:color w:val="131413"/>
          <w:spacing w:val="-14"/>
          <w:position w:val="1"/>
        </w:rPr>
        <w:t>ance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4"/>
          <w:position w:val="1"/>
        </w:rPr>
        <w:t>of</w:t>
      </w:r>
    </w:p>
    <w:p>
      <w:pPr>
        <w:pStyle w:val="BodyText"/>
        <w:ind w:left="297" w:right="708" w:firstLine="3"/>
        <w:spacing w:before="13" w:line="25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intraoperative</w:t>
      </w:r>
      <w:r>
        <w:rPr>
          <w:sz w:val="14"/>
          <w:szCs w:val="14"/>
          <w:color w:val="131413"/>
          <w:spacing w:val="19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peritoneal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culture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of fungus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in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6"/>
        </w:rPr>
        <w:t>perforated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6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ulcer.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Br J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Surg.</w:t>
      </w:r>
      <w:r>
        <w:rPr>
          <w:sz w:val="14"/>
          <w:szCs w:val="14"/>
          <w:color w:val="131413"/>
          <w:spacing w:val="2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2003;90:1215-9.</w:t>
      </w:r>
    </w:p>
    <w:p>
      <w:pPr>
        <w:pStyle w:val="BodyText"/>
        <w:spacing w:before="1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2"/>
          <w:position w:val="1"/>
        </w:rPr>
        <w:t>73.    Prakash</w:t>
      </w:r>
      <w:r>
        <w:rPr>
          <w:sz w:val="14"/>
          <w:szCs w:val="14"/>
          <w:color w:val="131413"/>
          <w:spacing w:val="20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A,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Sharma  D,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Saxena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A,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Somashekar  U,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Khare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N,</w:t>
      </w:r>
      <w:r>
        <w:rPr>
          <w:sz w:val="14"/>
          <w:szCs w:val="14"/>
          <w:color w:val="131413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Mishra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A,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Anvikar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A.</w:t>
      </w:r>
    </w:p>
    <w:p>
      <w:pPr>
        <w:pStyle w:val="BodyText"/>
        <w:ind w:left="302" w:right="1029"/>
        <w:spacing w:before="14" w:line="260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5"/>
        </w:rPr>
        <w:t>Effect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5"/>
        </w:rPr>
        <w:t>of Candida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5"/>
        </w:rPr>
        <w:t>infection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5"/>
        </w:rPr>
        <w:t>on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5"/>
        </w:rPr>
        <w:t>outcome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5"/>
        </w:rPr>
        <w:t>in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5"/>
        </w:rPr>
        <w:t>patients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5"/>
        </w:rPr>
        <w:t>with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p</w:t>
      </w:r>
      <w:r>
        <w:rPr>
          <w:sz w:val="14"/>
          <w:szCs w:val="14"/>
          <w:color w:val="131413"/>
          <w:spacing w:val="-6"/>
        </w:rPr>
        <w:t>erforation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peritonitis.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Indian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7"/>
        </w:rPr>
        <w:t>J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Gastroenterol</w:t>
      </w:r>
      <w:r>
        <w:rPr>
          <w:sz w:val="14"/>
          <w:szCs w:val="14"/>
          <w:color w:val="131413"/>
          <w:spacing w:val="-8"/>
        </w:rPr>
        <w:t>.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2008;27:107-9.</w:t>
      </w:r>
    </w:p>
    <w:p>
      <w:pPr>
        <w:pStyle w:val="BodyText"/>
        <w:ind w:left="297" w:right="543" w:hanging="298"/>
        <w:spacing w:before="17" w:line="263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74.    Li WS,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Lee CH,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Liu JW.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Antifungal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therapy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8"/>
        </w:rPr>
        <w:t>did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not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8"/>
        </w:rPr>
        <w:t>imp</w:t>
      </w:r>
      <w:r>
        <w:rPr>
          <w:sz w:val="14"/>
          <w:szCs w:val="14"/>
          <w:color w:val="131413"/>
          <w:spacing w:val="-9"/>
        </w:rPr>
        <w:t>rove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9"/>
        </w:rPr>
        <w:t>outcomes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including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30-day all-cause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mortality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in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patients suffering community-acquired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perforated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peptic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7"/>
        </w:rPr>
        <w:t>ulcer-associated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peritonitis with Candida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7"/>
        </w:rPr>
        <w:t>species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isolated from their</w:t>
      </w:r>
    </w:p>
    <w:p>
      <w:pPr>
        <w:pStyle w:val="BodyText"/>
        <w:ind w:left="302"/>
        <w:spacing w:before="10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7"/>
          <w:position w:val="1"/>
        </w:rPr>
        <w:t>peritoneal fluid. J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Micro</w:t>
      </w:r>
      <w:r>
        <w:rPr>
          <w:sz w:val="14"/>
          <w:szCs w:val="14"/>
          <w:color w:val="131413"/>
          <w:spacing w:val="-8"/>
          <w:position w:val="1"/>
        </w:rPr>
        <w:t>biol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Immunol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Infect.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2017;50:370-6.</w:t>
      </w:r>
    </w:p>
    <w:p>
      <w:pPr>
        <w:pStyle w:val="BodyText"/>
        <w:spacing w:before="1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0"/>
          <w:position w:val="1"/>
        </w:rPr>
        <w:t>75.    Montravers</w:t>
      </w:r>
      <w:r>
        <w:rPr>
          <w:sz w:val="14"/>
          <w:szCs w:val="14"/>
          <w:color w:val="131413"/>
          <w:spacing w:val="26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P,</w:t>
      </w:r>
      <w:r>
        <w:rPr>
          <w:sz w:val="14"/>
          <w:szCs w:val="14"/>
          <w:color w:val="131413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Mira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JP,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Gangneux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JP,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Leroy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O,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Lortholary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O.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AmarCand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study</w:t>
      </w:r>
    </w:p>
    <w:p>
      <w:pPr>
        <w:pStyle w:val="BodyText"/>
        <w:ind w:left="297"/>
        <w:spacing w:before="13" w:line="168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5"/>
          <w:position w:val="1"/>
        </w:rPr>
        <w:t>g.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A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multicentre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study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of an</w:t>
      </w:r>
      <w:r>
        <w:rPr>
          <w:sz w:val="14"/>
          <w:szCs w:val="14"/>
          <w:color w:val="131413"/>
          <w:spacing w:val="-6"/>
          <w:position w:val="1"/>
        </w:rPr>
        <w:t>tifungal</w:t>
      </w:r>
      <w:r>
        <w:rPr>
          <w:sz w:val="14"/>
          <w:szCs w:val="14"/>
          <w:color w:val="131413"/>
          <w:spacing w:val="11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strategies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and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outcome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of Candida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spp.</w:t>
      </w:r>
    </w:p>
    <w:p>
      <w:pPr>
        <w:pStyle w:val="BodyText"/>
        <w:ind w:left="302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6"/>
          <w:position w:val="1"/>
        </w:rPr>
        <w:t>peritonitis</w:t>
      </w:r>
      <w:r>
        <w:rPr>
          <w:sz w:val="14"/>
          <w:szCs w:val="14"/>
          <w:color w:val="131413"/>
          <w:spacing w:val="13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in</w:t>
      </w:r>
      <w:r>
        <w:rPr>
          <w:sz w:val="14"/>
          <w:szCs w:val="14"/>
          <w:color w:val="131413"/>
          <w:spacing w:val="12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intensive-</w:t>
      </w:r>
      <w:r>
        <w:rPr>
          <w:sz w:val="14"/>
          <w:szCs w:val="14"/>
          <w:color w:val="131413"/>
          <w:spacing w:val="-7"/>
          <w:position w:val="1"/>
        </w:rPr>
        <w:t>care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units.</w:t>
      </w:r>
      <w:r>
        <w:rPr>
          <w:sz w:val="14"/>
          <w:szCs w:val="14"/>
          <w:color w:val="131413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Clin</w:t>
      </w:r>
      <w:r>
        <w:rPr>
          <w:sz w:val="14"/>
          <w:szCs w:val="14"/>
          <w:color w:val="131413"/>
          <w:spacing w:val="12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Microbiol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Infect.</w:t>
      </w:r>
      <w:r>
        <w:rPr>
          <w:sz w:val="14"/>
          <w:szCs w:val="14"/>
          <w:color w:val="131413"/>
          <w:spacing w:val="11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2011;17:1061-7.</w:t>
      </w:r>
    </w:p>
    <w:p>
      <w:pPr>
        <w:pStyle w:val="BodyText"/>
        <w:spacing w:before="1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2"/>
          <w:position w:val="1"/>
        </w:rPr>
        <w:t>76.    Solomkin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JS,</w:t>
      </w:r>
      <w:r>
        <w:rPr>
          <w:sz w:val="14"/>
          <w:szCs w:val="14"/>
          <w:color w:val="131413"/>
          <w:spacing w:val="13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Mazuski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JE,  Bradley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JS,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Rodvold  KA,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Goldstein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EJ,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Baron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EJ,</w:t>
      </w:r>
    </w:p>
    <w:p>
      <w:pPr>
        <w:pStyle w:val="BodyText"/>
        <w:ind w:left="296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O'Neill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PJ,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Chow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AW,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Dellinger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EP,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Eachempati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SR,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Gorbach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S,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Hilfik</w:t>
      </w:r>
      <w:r>
        <w:rPr>
          <w:sz w:val="14"/>
          <w:szCs w:val="14"/>
          <w:color w:val="131413"/>
          <w:spacing w:val="-12"/>
          <w:position w:val="1"/>
        </w:rPr>
        <w:t>er</w:t>
      </w:r>
      <w:r>
        <w:rPr>
          <w:sz w:val="14"/>
          <w:szCs w:val="14"/>
          <w:color w:val="131413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M,</w:t>
      </w:r>
    </w:p>
    <w:p>
      <w:pPr>
        <w:pStyle w:val="BodyText"/>
        <w:ind w:left="294" w:right="576" w:firstLine="6"/>
        <w:spacing w:before="13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May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0"/>
        </w:rPr>
        <w:t>AK,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Nathens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AB,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Sawyer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RG,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Bar</w:t>
      </w:r>
      <w:r>
        <w:rPr>
          <w:sz w:val="14"/>
          <w:szCs w:val="14"/>
          <w:color w:val="131413"/>
          <w:spacing w:val="-11"/>
        </w:rPr>
        <w:t>tlett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1"/>
        </w:rPr>
        <w:t>JG.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Diagnosis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and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management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of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5"/>
        </w:rPr>
        <w:t>complicated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5"/>
        </w:rPr>
        <w:t>intra-abdominal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infection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in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5"/>
        </w:rPr>
        <w:t>adults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5"/>
        </w:rPr>
        <w:t>and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5"/>
        </w:rPr>
        <w:t>ch</w:t>
      </w:r>
      <w:r>
        <w:rPr>
          <w:sz w:val="14"/>
          <w:szCs w:val="14"/>
          <w:color w:val="131413"/>
          <w:spacing w:val="-6"/>
        </w:rPr>
        <w:t>ildren: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6"/>
        </w:rPr>
        <w:t>guidelines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by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the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Surgical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Infection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Society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and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t</w:t>
      </w:r>
      <w:r>
        <w:rPr>
          <w:sz w:val="14"/>
          <w:szCs w:val="14"/>
          <w:color w:val="131413"/>
          <w:spacing w:val="-8"/>
        </w:rPr>
        <w:t>he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Infectious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Diseases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Society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of</w:t>
      </w:r>
    </w:p>
    <w:p>
      <w:pPr>
        <w:pStyle w:val="BodyText"/>
        <w:ind w:left="295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America.</w:t>
      </w:r>
      <w:r>
        <w:rPr>
          <w:sz w:val="14"/>
          <w:szCs w:val="14"/>
          <w:color w:val="131413"/>
          <w:spacing w:val="21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Clin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Infect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Dis.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2010;50:133-64.</w:t>
      </w:r>
    </w:p>
    <w:p>
      <w:pPr>
        <w:pStyle w:val="BodyText"/>
        <w:ind w:left="297" w:right="615" w:hanging="297"/>
        <w:spacing w:before="18" w:line="26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77.    Powell  LL,  Wilson  SE.</w:t>
      </w:r>
      <w:r>
        <w:rPr>
          <w:sz w:val="14"/>
          <w:szCs w:val="14"/>
          <w:color w:val="131413"/>
          <w:spacing w:val="28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The  role</w:t>
      </w:r>
      <w:r>
        <w:rPr>
          <w:sz w:val="14"/>
          <w:szCs w:val="14"/>
          <w:color w:val="131413"/>
          <w:spacing w:val="2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of</w:t>
      </w:r>
      <w:r>
        <w:rPr>
          <w:sz w:val="14"/>
          <w:szCs w:val="14"/>
          <w:color w:val="131413"/>
          <w:spacing w:val="23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beta-lactam</w:t>
      </w:r>
      <w:r>
        <w:rPr>
          <w:sz w:val="14"/>
          <w:szCs w:val="14"/>
          <w:color w:val="131413"/>
          <w:spacing w:val="26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antimicrobials</w:t>
      </w:r>
      <w:r>
        <w:rPr>
          <w:sz w:val="14"/>
          <w:szCs w:val="14"/>
          <w:color w:val="131413"/>
          <w:spacing w:val="27"/>
        </w:rPr>
        <w:t xml:space="preserve"> </w:t>
      </w:r>
      <w:r>
        <w:rPr>
          <w:sz w:val="14"/>
          <w:szCs w:val="14"/>
          <w:color w:val="131413"/>
          <w:spacing w:val="-7"/>
        </w:rPr>
        <w:t>as</w:t>
      </w:r>
      <w:r>
        <w:rPr>
          <w:sz w:val="14"/>
          <w:szCs w:val="14"/>
          <w:color w:val="131413"/>
          <w:spacing w:val="26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single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4"/>
        </w:rPr>
        <w:t>agents</w:t>
      </w:r>
      <w:r>
        <w:rPr>
          <w:sz w:val="14"/>
          <w:szCs w:val="14"/>
          <w:color w:val="131413"/>
          <w:spacing w:val="28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in</w:t>
      </w:r>
      <w:r>
        <w:rPr>
          <w:sz w:val="14"/>
          <w:szCs w:val="14"/>
          <w:color w:val="131413"/>
          <w:spacing w:val="23"/>
        </w:rPr>
        <w:t xml:space="preserve"> </w:t>
      </w:r>
      <w:r>
        <w:rPr>
          <w:sz w:val="14"/>
          <w:szCs w:val="14"/>
          <w:color w:val="131413"/>
          <w:spacing w:val="-4"/>
        </w:rPr>
        <w:t>treatment</w:t>
      </w:r>
      <w:r>
        <w:rPr>
          <w:sz w:val="14"/>
          <w:szCs w:val="14"/>
          <w:color w:val="131413"/>
          <w:spacing w:val="26"/>
        </w:rPr>
        <w:t xml:space="preserve"> </w:t>
      </w:r>
      <w:r>
        <w:rPr>
          <w:sz w:val="14"/>
          <w:szCs w:val="14"/>
          <w:color w:val="131413"/>
          <w:spacing w:val="-4"/>
        </w:rPr>
        <w:t>of</w:t>
      </w:r>
      <w:r>
        <w:rPr>
          <w:sz w:val="14"/>
          <w:szCs w:val="14"/>
          <w:color w:val="131413"/>
          <w:spacing w:val="20"/>
          <w:w w:val="102"/>
        </w:rPr>
        <w:t xml:space="preserve"> </w:t>
      </w:r>
      <w:r>
        <w:rPr>
          <w:sz w:val="14"/>
          <w:szCs w:val="14"/>
          <w:color w:val="131413"/>
          <w:spacing w:val="-4"/>
        </w:rPr>
        <w:t>intra-abdominal</w:t>
      </w:r>
      <w:r>
        <w:rPr>
          <w:sz w:val="14"/>
          <w:szCs w:val="14"/>
          <w:color w:val="131413"/>
          <w:spacing w:val="29"/>
        </w:rPr>
        <w:t xml:space="preserve"> </w:t>
      </w:r>
      <w:r>
        <w:rPr>
          <w:sz w:val="14"/>
          <w:szCs w:val="14"/>
          <w:color w:val="131413"/>
          <w:spacing w:val="-4"/>
        </w:rPr>
        <w:t>infect</w:t>
      </w:r>
      <w:r>
        <w:rPr>
          <w:sz w:val="14"/>
          <w:szCs w:val="14"/>
          <w:color w:val="131413"/>
          <w:spacing w:val="-5"/>
        </w:rPr>
        <w:t>ion.</w:t>
      </w:r>
      <w:r>
        <w:rPr>
          <w:sz w:val="14"/>
          <w:szCs w:val="14"/>
          <w:color w:val="131413"/>
          <w:spacing w:val="26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Surg</w:t>
      </w:r>
      <w:r>
        <w:rPr>
          <w:sz w:val="14"/>
          <w:szCs w:val="14"/>
          <w:color w:val="131413"/>
          <w:spacing w:val="31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Infect</w:t>
      </w:r>
      <w:r>
        <w:rPr>
          <w:sz w:val="14"/>
          <w:szCs w:val="14"/>
          <w:color w:val="131413"/>
          <w:spacing w:val="29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(Larchmt).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2000;1:57-63.</w:t>
      </w:r>
    </w:p>
    <w:p>
      <w:pPr>
        <w:pStyle w:val="BodyText"/>
        <w:ind w:left="296" w:right="676" w:hanging="296"/>
        <w:spacing w:before="9" w:line="25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78.    Sartelli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Weber  DG,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Ruppé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E,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Bassetti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1"/>
        </w:rPr>
        <w:t>Wrigh</w:t>
      </w:r>
      <w:r>
        <w:rPr>
          <w:sz w:val="14"/>
          <w:szCs w:val="14"/>
          <w:color w:val="131413"/>
          <w:spacing w:val="-12"/>
        </w:rPr>
        <w:t>t</w:t>
      </w:r>
      <w:r>
        <w:rPr>
          <w:sz w:val="14"/>
          <w:szCs w:val="14"/>
          <w:color w:val="131413"/>
          <w:spacing w:val="17"/>
        </w:rPr>
        <w:t xml:space="preserve"> </w:t>
      </w:r>
      <w:r>
        <w:rPr>
          <w:sz w:val="14"/>
          <w:szCs w:val="14"/>
          <w:color w:val="131413"/>
          <w:spacing w:val="-12"/>
        </w:rPr>
        <w:t>BJ,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2"/>
        </w:rPr>
        <w:t>Ansaloni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L,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Catena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F,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Coccolini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F,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Abu-Zidan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FM,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Coimb</w:t>
      </w:r>
      <w:r>
        <w:rPr>
          <w:sz w:val="14"/>
          <w:szCs w:val="14"/>
          <w:color w:val="131413"/>
          <w:spacing w:val="-12"/>
        </w:rPr>
        <w:t>ra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R,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Moore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EE,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12"/>
        </w:rPr>
        <w:t>Moore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FA,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Maier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RV,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De</w:t>
      </w:r>
    </w:p>
    <w:p>
      <w:pPr>
        <w:pStyle w:val="BodyText"/>
        <w:ind w:left="295" w:right="648" w:hanging="2"/>
        <w:spacing w:before="22" w:line="255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</w:rPr>
        <w:t>Waele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2"/>
        </w:rPr>
        <w:t>JJ,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Kirkpatrick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2"/>
        </w:rPr>
        <w:t>AW,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2"/>
        </w:rPr>
        <w:t>Griffiths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EA,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Eckmann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2"/>
        </w:rPr>
        <w:t>C,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Brink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2"/>
        </w:rPr>
        <w:t>AJ,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Mazuski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2"/>
        </w:rPr>
        <w:t>JE,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May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2"/>
        </w:rPr>
        <w:t>AK,</w:t>
      </w:r>
      <w:r>
        <w:rPr>
          <w:sz w:val="14"/>
          <w:szCs w:val="14"/>
          <w:color w:val="131413"/>
          <w:spacing w:val="17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Sawyer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RG,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12"/>
        </w:rPr>
        <w:t>Mertz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D,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2"/>
        </w:rPr>
        <w:t>Montravers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P,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Kumar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A,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Roberts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2"/>
        </w:rPr>
        <w:t>JA,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2"/>
        </w:rPr>
        <w:t>Vincent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2"/>
        </w:rPr>
        <w:t>J-L,</w:t>
      </w:r>
    </w:p>
    <w:p>
      <w:pPr>
        <w:pStyle w:val="BodyText"/>
        <w:ind w:left="295" w:right="567" w:hanging="2"/>
        <w:spacing w:before="40" w:line="251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Watkins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RR,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Lowman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0"/>
        </w:rPr>
        <w:t>W,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Spellberg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B,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Abbott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IJ,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Ade</w:t>
      </w:r>
      <w:r>
        <w:rPr>
          <w:sz w:val="14"/>
          <w:szCs w:val="14"/>
          <w:color w:val="131413"/>
          <w:spacing w:val="-11"/>
        </w:rPr>
        <w:t>sunkanmi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AK,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Al-Dahir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S,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Al-Hasan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MN,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Agresta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F,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Althani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AA,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Ansari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S,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Ansumana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R,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Augustin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G,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Bala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Balogh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ZJ,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Baraket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O,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Bhangu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1"/>
        </w:rPr>
        <w:t>A,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Beltrán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MA,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Bernhard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Biffl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2"/>
        </w:rPr>
        <w:t>WL,</w:t>
      </w:r>
    </w:p>
    <w:p>
      <w:pPr>
        <w:pStyle w:val="BodyText"/>
        <w:ind w:left="303"/>
        <w:spacing w:before="35" w:line="20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Boermeester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MA,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Brecher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SM,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Cherr</w:t>
      </w:r>
      <w:r>
        <w:rPr>
          <w:sz w:val="14"/>
          <w:szCs w:val="14"/>
          <w:color w:val="131413"/>
          <w:spacing w:val="-12"/>
        </w:rPr>
        <w:t>y-Bukowiec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2"/>
        </w:rPr>
        <w:t>JR,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Buyne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OR,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Cainzos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MA,</w:t>
      </w:r>
    </w:p>
    <w:p>
      <w:pPr>
        <w:pStyle w:val="BodyText"/>
        <w:ind w:left="296"/>
        <w:spacing w:before="18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0"/>
          <w:position w:val="1"/>
        </w:rPr>
        <w:t>Cairns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KA,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Camacho-Ortiz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A,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Chandy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SJ,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Che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Jusoh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A,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Chichom-Mefire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A,</w:t>
      </w:r>
    </w:p>
    <w:p>
      <w:pPr>
        <w:pStyle w:val="BodyText"/>
        <w:ind w:left="296"/>
        <w:spacing w:before="36" w:line="20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Colijn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C,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Corcione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F,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Cui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Y,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Curcio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D,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Delibegovic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S,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Demetrashvili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Z,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De</w:t>
      </w:r>
    </w:p>
    <w:p>
      <w:pPr>
        <w:pStyle w:val="BodyText"/>
        <w:ind w:left="296" w:right="540"/>
        <w:spacing w:before="42" w:line="23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Simone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B,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Dhingra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S,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Diaz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1"/>
        </w:rPr>
        <w:t>JJ,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Di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Car</w:t>
      </w:r>
      <w:r>
        <w:rPr>
          <w:sz w:val="14"/>
          <w:szCs w:val="14"/>
          <w:color w:val="131413"/>
          <w:spacing w:val="-12"/>
        </w:rPr>
        <w:t>lo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I,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Dillip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2"/>
        </w:rPr>
        <w:t>A,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Di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Saverio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S,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Doyle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MP,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Dorj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G,</w:t>
      </w:r>
      <w:r>
        <w:rPr>
          <w:sz w:val="14"/>
          <w:szCs w:val="14"/>
          <w:color w:val="131413"/>
          <w:spacing w:val="22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Dogjani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Dupont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H,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Eachempati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SR,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Enani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MA,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Egiev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1"/>
        </w:rPr>
        <w:t>VN,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Elmangory</w:t>
      </w:r>
    </w:p>
    <w:p>
      <w:pPr>
        <w:pStyle w:val="BodyText"/>
        <w:ind w:left="293" w:right="578" w:firstLine="6"/>
        <w:spacing w:before="40" w:line="24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MM,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Ferrada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P,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Fitchett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1"/>
        </w:rPr>
        <w:t>JR,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Fraga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GP,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Guessennd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N,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Giamarellou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H,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Ghnnam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2"/>
        </w:rPr>
        <w:t>W,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2"/>
        </w:rPr>
        <w:t>Gkiokas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2"/>
        </w:rPr>
        <w:t>G,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Goldberg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SR,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Gomes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CA,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Gomi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H,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Guzmán-Blanco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2"/>
        </w:rPr>
        <w:t>M,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Haque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Hansen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S,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Hecker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Heizmann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WR,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Herzog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2"/>
        </w:rPr>
        <w:t>T,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Hodonou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AM,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Hong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S-K,</w:t>
      </w:r>
    </w:p>
    <w:p>
      <w:pPr>
        <w:pStyle w:val="BodyText"/>
        <w:ind w:left="303"/>
        <w:spacing w:before="40" w:line="20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  <w:w w:val="99"/>
        </w:rPr>
        <w:t>Kafka-Ritsch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  <w:w w:val="99"/>
        </w:rPr>
        <w:t>R,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  <w:w w:val="99"/>
        </w:rPr>
        <w:t>Kaplan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  <w:w w:val="99"/>
        </w:rPr>
        <w:t>LJ,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  <w:w w:val="99"/>
        </w:rPr>
        <w:t>Kapoor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  <w:w w:val="99"/>
        </w:rPr>
        <w:t>G,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  <w:w w:val="99"/>
        </w:rPr>
        <w:t>Karama</w:t>
      </w:r>
      <w:r>
        <w:rPr>
          <w:sz w:val="14"/>
          <w:szCs w:val="14"/>
          <w:color w:val="131413"/>
          <w:spacing w:val="-13"/>
          <w:w w:val="99"/>
        </w:rPr>
        <w:t>rkovic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  <w:w w:val="99"/>
        </w:rPr>
        <w:t>A,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  <w:w w:val="99"/>
        </w:rPr>
        <w:t>Kees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3"/>
          <w:w w:val="99"/>
        </w:rPr>
        <w:t>MG,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3"/>
          <w:w w:val="99"/>
        </w:rPr>
        <w:t>Kenig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3"/>
          <w:w w:val="99"/>
        </w:rPr>
        <w:t>J,</w:t>
      </w:r>
    </w:p>
    <w:p>
      <w:pPr>
        <w:pStyle w:val="BodyText"/>
        <w:ind w:left="303"/>
        <w:spacing w:before="42" w:line="20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3"/>
          <w:w w:val="97"/>
        </w:rPr>
        <w:t>Kiguba</w:t>
      </w:r>
      <w:r>
        <w:rPr>
          <w:sz w:val="14"/>
          <w:szCs w:val="14"/>
          <w:color w:val="131413"/>
          <w:spacing w:val="20"/>
          <w:w w:val="101"/>
        </w:rPr>
        <w:t xml:space="preserve"> </w:t>
      </w:r>
      <w:r>
        <w:rPr>
          <w:sz w:val="14"/>
          <w:szCs w:val="14"/>
          <w:color w:val="131413"/>
          <w:spacing w:val="-13"/>
          <w:w w:val="97"/>
        </w:rPr>
        <w:t>R,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  <w:w w:val="97"/>
        </w:rPr>
        <w:t>Kim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  <w:w w:val="97"/>
        </w:rPr>
        <w:t>PK,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3"/>
          <w:w w:val="97"/>
        </w:rPr>
        <w:t>Kluger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3"/>
          <w:w w:val="97"/>
        </w:rPr>
        <w:t>Y,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  <w:w w:val="97"/>
        </w:rPr>
        <w:t>Khokha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3"/>
          <w:w w:val="97"/>
        </w:rPr>
        <w:t>V,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  <w:w w:val="97"/>
        </w:rPr>
        <w:t>Koike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  <w:w w:val="97"/>
        </w:rPr>
        <w:t>K,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  <w:w w:val="97"/>
        </w:rPr>
        <w:t>KYY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  <w:w w:val="97"/>
        </w:rPr>
        <w:t>K,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  <w:w w:val="97"/>
        </w:rPr>
        <w:t>Kong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3"/>
          <w:w w:val="97"/>
        </w:rPr>
        <w:t>V,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  <w:w w:val="97"/>
        </w:rPr>
        <w:t>Knox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13"/>
          <w:w w:val="97"/>
        </w:rPr>
        <w:t>MC,</w:t>
      </w:r>
    </w:p>
    <w:p>
      <w:pPr>
        <w:pStyle w:val="BodyText"/>
        <w:ind w:left="303" w:right="567"/>
        <w:spacing w:before="42" w:line="24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</w:rPr>
        <w:t>Inaba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K,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Isik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2"/>
        </w:rPr>
        <w:t>A,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Iskandar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K,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Ivat</w:t>
      </w:r>
      <w:r>
        <w:rPr>
          <w:sz w:val="14"/>
          <w:szCs w:val="14"/>
          <w:color w:val="131413"/>
          <w:spacing w:val="-13"/>
        </w:rPr>
        <w:t>ury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RR,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Labbate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M,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</w:rPr>
        <w:t>Labricciosa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FM,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Laterre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P-F,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3"/>
        </w:rPr>
        <w:t>Latifi</w:t>
      </w:r>
      <w:r>
        <w:rPr>
          <w:sz w:val="14"/>
          <w:szCs w:val="14"/>
          <w:color w:val="131413"/>
          <w:spacing w:val="25"/>
        </w:rPr>
        <w:t xml:space="preserve"> </w:t>
      </w:r>
      <w:r>
        <w:rPr>
          <w:sz w:val="14"/>
          <w:szCs w:val="14"/>
          <w:color w:val="131413"/>
          <w:spacing w:val="-13"/>
        </w:rPr>
        <w:t>R,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</w:rPr>
        <w:t>Lee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3"/>
        </w:rPr>
        <w:t>JG,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Lee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3"/>
        </w:rPr>
        <w:t>YR,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Leone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3"/>
        </w:rPr>
        <w:t>M,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Leppaniemi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3"/>
        </w:rPr>
        <w:t>A,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Li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3"/>
        </w:rPr>
        <w:t>Y,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</w:rPr>
        <w:t>Liang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3"/>
        </w:rPr>
        <w:t>SY,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Loho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3"/>
        </w:rPr>
        <w:t>T,</w:t>
      </w:r>
    </w:p>
    <w:p>
      <w:pPr>
        <w:pStyle w:val="BodyText"/>
        <w:ind w:left="300"/>
        <w:spacing w:before="35" w:line="20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Maegele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Malama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S,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Marei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HE,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Martin-</w:t>
      </w:r>
      <w:r>
        <w:rPr>
          <w:sz w:val="14"/>
          <w:szCs w:val="14"/>
          <w:color w:val="131413"/>
          <w:spacing w:val="-12"/>
        </w:rPr>
        <w:t>Loeches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I,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2"/>
        </w:rPr>
        <w:t>Marwah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S,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2"/>
        </w:rPr>
        <w:t>Massele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A,</w:t>
      </w:r>
    </w:p>
    <w:p>
      <w:pPr>
        <w:pStyle w:val="BodyText"/>
        <w:ind w:left="290" w:right="602" w:firstLine="10"/>
        <w:spacing w:before="18" w:line="25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McFarlane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Melo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RB,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Negoi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I</w:t>
      </w:r>
      <w:r>
        <w:rPr>
          <w:sz w:val="14"/>
          <w:szCs w:val="14"/>
          <w:color w:val="131413"/>
          <w:spacing w:val="-12"/>
        </w:rPr>
        <w:t>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Nicolau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DP,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Nord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CE,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Ofori-Asenso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R,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Omari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AH,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Ordonez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CA,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Ouadii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Pe</w:t>
      </w:r>
      <w:r>
        <w:rPr>
          <w:sz w:val="14"/>
          <w:szCs w:val="14"/>
          <w:color w:val="131413"/>
          <w:spacing w:val="-12"/>
        </w:rPr>
        <w:t>reira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2"/>
        </w:rPr>
        <w:t>Júnior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GA,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Piazza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D,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Pupelis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G,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Rawson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13"/>
        </w:rPr>
        <w:t>TM,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Rems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M,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Rizoli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S,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Rocha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3"/>
        </w:rPr>
        <w:t>C,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Sakakh</w:t>
      </w:r>
      <w:r>
        <w:rPr>
          <w:sz w:val="14"/>
          <w:szCs w:val="14"/>
          <w:color w:val="131413"/>
          <w:spacing w:val="-14"/>
        </w:rPr>
        <w:t>ushev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4"/>
        </w:rPr>
        <w:t>B,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4"/>
        </w:rPr>
        <w:t>Sanchez-Garcia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4"/>
        </w:rPr>
        <w:t>M,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4"/>
        </w:rPr>
        <w:t>Sato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4"/>
        </w:rPr>
        <w:t>N,</w:t>
      </w:r>
    </w:p>
    <w:p>
      <w:pPr>
        <w:pStyle w:val="BodyText"/>
        <w:ind w:left="296" w:right="730"/>
        <w:spacing w:before="44" w:line="25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Segovia</w:t>
      </w:r>
      <w:r>
        <w:rPr>
          <w:sz w:val="14"/>
          <w:szCs w:val="14"/>
          <w:color w:val="131413"/>
          <w:spacing w:val="27"/>
        </w:rPr>
        <w:t xml:space="preserve"> </w:t>
      </w:r>
      <w:r>
        <w:rPr>
          <w:sz w:val="14"/>
          <w:szCs w:val="14"/>
          <w:color w:val="131413"/>
          <w:spacing w:val="-11"/>
        </w:rPr>
        <w:t>Lohse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HA,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Sganga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G,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Siribumrungwong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B,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Shelat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1"/>
        </w:rPr>
        <w:t>VG,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Soreide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K,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11"/>
        </w:rPr>
        <w:t>Soto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R,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1"/>
        </w:rPr>
        <w:t>Talving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P,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Tilsed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1"/>
        </w:rPr>
        <w:t>JV,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Timsit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J-F,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Trueba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G,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Tr</w:t>
      </w:r>
      <w:r>
        <w:rPr>
          <w:sz w:val="14"/>
          <w:szCs w:val="14"/>
          <w:color w:val="131413"/>
          <w:spacing w:val="-12"/>
        </w:rPr>
        <w:t>ung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NT,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Ulrych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2"/>
        </w:rPr>
        <w:t>J,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2"/>
        </w:rPr>
        <w:t>van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12"/>
        </w:rPr>
        <w:t>Goor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H,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2"/>
        </w:rPr>
        <w:t>Vereczkei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A,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2"/>
        </w:rPr>
        <w:t>Vohra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RS,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2"/>
        </w:rPr>
        <w:t>Wani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I,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U</w:t>
      </w:r>
      <w:r>
        <w:rPr>
          <w:sz w:val="14"/>
          <w:szCs w:val="14"/>
          <w:color w:val="131413"/>
          <w:spacing w:val="-13"/>
        </w:rPr>
        <w:t>hl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3"/>
        </w:rPr>
        <w:t>W,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3"/>
        </w:rPr>
        <w:t>Xiao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3"/>
        </w:rPr>
        <w:t>Y,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3"/>
        </w:rPr>
        <w:t>Yuan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K-C,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Zachariah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SK,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Zahar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J-R,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Zakrison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TL,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Corcione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1"/>
        </w:rPr>
        <w:t>A,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Melotti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RM,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2"/>
        </w:rPr>
        <w:t>Viscoli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C,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2"/>
        </w:rPr>
        <w:t>Viale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P.</w:t>
      </w:r>
    </w:p>
    <w:p>
      <w:pPr>
        <w:pStyle w:val="BodyText"/>
        <w:ind w:left="296" w:right="768" w:hanging="1"/>
        <w:spacing w:before="21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5"/>
        </w:rPr>
        <w:t>Antimicrobials: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a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global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alliance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6"/>
        </w:rPr>
        <w:t>for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optimizing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their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rational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use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in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intra-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abdominal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infections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(AGORA).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World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9"/>
        </w:rPr>
        <w:t>J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Emerg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9"/>
        </w:rPr>
        <w:t>Surg.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201</w:t>
      </w:r>
      <w:r>
        <w:rPr>
          <w:sz w:val="14"/>
          <w:szCs w:val="14"/>
          <w:color w:val="131413"/>
          <w:spacing w:val="-10"/>
        </w:rPr>
        <w:t>6;11.</w:t>
      </w:r>
    </w:p>
    <w:p>
      <w:pPr>
        <w:pStyle w:val="BodyText"/>
        <w:spacing w:before="1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2"/>
          <w:position w:val="1"/>
        </w:rPr>
        <w:t>79.    Sawyer</w:t>
      </w:r>
      <w:r>
        <w:rPr>
          <w:sz w:val="14"/>
          <w:szCs w:val="14"/>
          <w:color w:val="131413"/>
          <w:spacing w:val="32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RG,</w:t>
      </w:r>
      <w:r>
        <w:rPr>
          <w:sz w:val="14"/>
          <w:szCs w:val="14"/>
          <w:color w:val="131413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Claridge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JA,  Nathens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AB,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Rotstein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OD,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Duane</w:t>
      </w:r>
      <w:r>
        <w:rPr>
          <w:sz w:val="14"/>
          <w:szCs w:val="14"/>
          <w:color w:val="131413"/>
          <w:spacing w:val="3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TM,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Evans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HL,</w:t>
      </w:r>
    </w:p>
    <w:p>
      <w:pPr>
        <w:pStyle w:val="BodyText"/>
        <w:ind w:left="302" w:right="561" w:hanging="6"/>
        <w:spacing w:before="36" w:line="23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</w:rPr>
        <w:t>Cook</w:t>
      </w:r>
      <w:r>
        <w:rPr>
          <w:sz w:val="14"/>
          <w:szCs w:val="14"/>
          <w:color w:val="131413"/>
          <w:spacing w:val="21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CH,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O’Neill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PJ,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Mazuski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2"/>
        </w:rPr>
        <w:t>JE,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Askari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R,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2"/>
        </w:rPr>
        <w:t>Wilson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MA,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Napolitano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LM,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Namias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2"/>
        </w:rPr>
        <w:t>N,</w:t>
      </w:r>
      <w:r>
        <w:rPr>
          <w:sz w:val="14"/>
          <w:szCs w:val="14"/>
          <w:color w:val="131413"/>
          <w:spacing w:val="20"/>
        </w:rPr>
        <w:t xml:space="preserve"> </w:t>
      </w:r>
      <w:r>
        <w:rPr>
          <w:sz w:val="14"/>
          <w:szCs w:val="14"/>
          <w:color w:val="131413"/>
          <w:spacing w:val="-12"/>
        </w:rPr>
        <w:t>Miller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PR,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Dellinger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EP,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2"/>
        </w:rPr>
        <w:t>Watson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2"/>
        </w:rPr>
        <w:t>CM,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Coimbra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R,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Dent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DL,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Lowry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SF,</w:t>
      </w:r>
    </w:p>
    <w:p>
      <w:pPr>
        <w:pStyle w:val="BodyText"/>
        <w:ind w:left="296"/>
        <w:spacing w:before="39" w:line="20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Cocanour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CS,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1"/>
        </w:rPr>
        <w:t>West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MA,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Banton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KL,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Cheadle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2"/>
        </w:rPr>
        <w:t>WG,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Lipsett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PA,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Guidry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CA,</w:t>
      </w:r>
    </w:p>
    <w:p>
      <w:pPr>
        <w:pStyle w:val="BodyText"/>
        <w:ind w:left="303" w:right="631"/>
        <w:spacing w:before="18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Popovsky</w:t>
      </w:r>
      <w:r>
        <w:rPr>
          <w:sz w:val="14"/>
          <w:szCs w:val="14"/>
          <w:color w:val="131413"/>
          <w:spacing w:val="28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K. Trial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of Short-Course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Antimicrobial Therapy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for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Intraabdominal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Infection.</w:t>
      </w:r>
      <w:r>
        <w:rPr>
          <w:sz w:val="14"/>
          <w:szCs w:val="14"/>
          <w:color w:val="131413"/>
          <w:spacing w:val="29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New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England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J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9"/>
        </w:rPr>
        <w:t>Med.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9"/>
        </w:rPr>
        <w:t>2015;372:1996-2005.</w:t>
      </w:r>
    </w:p>
    <w:p>
      <w:pPr>
        <w:spacing w:line="259" w:lineRule="auto"/>
        <w:sectPr>
          <w:type w:val="continuous"/>
          <w:pgSz w:w="11906" w:h="15818"/>
          <w:pgMar w:top="400" w:right="603" w:bottom="86" w:left="1133" w:header="0" w:footer="0" w:gutter="0"/>
          <w:cols w:equalWidth="0" w:num="2">
            <w:col w:w="4870" w:space="100"/>
            <w:col w:w="5199" w:space="0"/>
          </w:cols>
        </w:sectPr>
        <w:rPr>
          <w:sz w:val="14"/>
          <w:szCs w:val="14"/>
        </w:rPr>
      </w:pPr>
    </w:p>
    <w:p>
      <w:pPr>
        <w:pStyle w:val="BodyText"/>
        <w:spacing w:line="349" w:lineRule="auto"/>
        <w:rPr>
          <w:sz w:val="21"/>
        </w:rPr>
      </w:pPr>
      <w:r/>
    </w:p>
    <w:p>
      <w:pPr>
        <w:pStyle w:val="BodyText"/>
        <w:spacing w:line="350" w:lineRule="auto"/>
        <w:rPr>
          <w:sz w:val="21"/>
        </w:rPr>
      </w:pP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384900</wp:posOffset>
            </wp:positionH>
            <wp:positionV relativeFrom="paragraph">
              <wp:posOffset>100876</wp:posOffset>
            </wp:positionV>
            <wp:extent cx="736600" cy="308451"/>
            <wp:effectExtent l="0" t="0" r="0" b="0"/>
            <wp:wrapNone/>
            <wp:docPr id="60" name="IM 60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400" w:right="603" w:bottom="86" w:left="1133" w:header="0" w:footer="0" w:gutter="0"/>
          <w:cols w:equalWidth="0" w:num="1">
            <w:col w:w="10169" w:space="0"/>
          </w:cols>
        </w:sectPr>
        <w:rPr/>
      </w:pPr>
    </w:p>
    <w:p>
      <w:pPr>
        <w:pStyle w:val="BodyText"/>
        <w:spacing w:before="227" w:line="193" w:lineRule="exact"/>
        <w:rPr>
          <w:sz w:val="15"/>
          <w:szCs w:val="15"/>
        </w:rPr>
      </w:pPr>
      <w:r>
        <w:rPr>
          <w:sz w:val="15"/>
          <w:szCs w:val="15"/>
          <w:color w:val="131413"/>
          <w:spacing w:val="-2"/>
          <w:position w:val="2"/>
        </w:rPr>
        <w:t>Tarasconi</w:t>
      </w:r>
      <w:r>
        <w:rPr>
          <w:sz w:val="15"/>
          <w:szCs w:val="15"/>
          <w:color w:val="131413"/>
          <w:spacing w:val="10"/>
          <w:w w:val="101"/>
          <w:position w:val="2"/>
        </w:rPr>
        <w:t xml:space="preserve"> </w:t>
      </w:r>
      <w:r>
        <w:rPr>
          <w:sz w:val="15"/>
          <w:szCs w:val="15"/>
          <w:color w:val="131413"/>
          <w:spacing w:val="-2"/>
          <w:position w:val="2"/>
        </w:rPr>
        <w:t>et al.</w:t>
      </w:r>
      <w:r>
        <w:rPr>
          <w:sz w:val="15"/>
          <w:szCs w:val="15"/>
          <w:color w:val="131413"/>
          <w:spacing w:val="22"/>
          <w:w w:val="101"/>
          <w:position w:val="2"/>
        </w:rPr>
        <w:t xml:space="preserve"> </w:t>
      </w:r>
      <w:r>
        <w:rPr>
          <w:sz w:val="15"/>
          <w:szCs w:val="15"/>
          <w:color w:val="131413"/>
          <w:spacing w:val="-2"/>
          <w:position w:val="2"/>
        </w:rPr>
        <w:t>World Journal of</w:t>
      </w:r>
      <w:r>
        <w:rPr>
          <w:sz w:val="15"/>
          <w:szCs w:val="15"/>
          <w:color w:val="131413"/>
          <w:spacing w:val="-3"/>
          <w:position w:val="2"/>
        </w:rPr>
        <w:t xml:space="preserve"> Emergency Surgery           </w:t>
      </w:r>
      <w:r>
        <w:rPr>
          <w:rFonts w:ascii="Calibri" w:hAnsi="Calibri" w:eastAsia="Calibri" w:cs="Calibri"/>
          <w:sz w:val="15"/>
          <w:szCs w:val="15"/>
          <w:color w:val="131413"/>
          <w:spacing w:val="-3"/>
          <w:position w:val="2"/>
        </w:rPr>
        <w:t>(2020)</w:t>
      </w:r>
      <w:r>
        <w:rPr>
          <w:rFonts w:ascii="Calibri" w:hAnsi="Calibri" w:eastAsia="Calibri" w:cs="Calibri"/>
          <w:sz w:val="15"/>
          <w:szCs w:val="15"/>
          <w:color w:val="131413"/>
          <w:spacing w:val="16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131413"/>
          <w:spacing w:val="-3"/>
          <w:position w:val="2"/>
        </w:rPr>
        <w:t>15:3</w:t>
      </w:r>
      <w:r>
        <w:rPr>
          <w:rFonts w:ascii="Calibri" w:hAnsi="Calibri" w:eastAsia="Calibri" w:cs="Calibri"/>
          <w:sz w:val="15"/>
          <w:szCs w:val="15"/>
          <w:color w:val="131413"/>
          <w:spacing w:val="1"/>
          <w:position w:val="2"/>
        </w:rPr>
        <w:t xml:space="preserve">                         </w:t>
      </w:r>
      <w:r>
        <w:rPr>
          <w:rFonts w:ascii="Calibri" w:hAnsi="Calibri" w:eastAsia="Calibri" w:cs="Calibri"/>
          <w:sz w:val="15"/>
          <w:szCs w:val="15"/>
          <w:color w:val="131413"/>
          <w:position w:val="2"/>
        </w:rPr>
        <w:t xml:space="preserve">                                                                                                 </w:t>
      </w:r>
      <w:r>
        <w:rPr>
          <w:sz w:val="15"/>
          <w:szCs w:val="15"/>
          <w:color w:val="131413"/>
          <w:spacing w:val="-3"/>
          <w:position w:val="2"/>
        </w:rPr>
        <w:t>Page</w:t>
      </w:r>
      <w:r>
        <w:rPr>
          <w:sz w:val="15"/>
          <w:szCs w:val="15"/>
          <w:color w:val="131413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131413"/>
          <w:spacing w:val="-3"/>
          <w:position w:val="2"/>
        </w:rPr>
        <w:t>23</w:t>
      </w:r>
      <w:r>
        <w:rPr>
          <w:sz w:val="15"/>
          <w:szCs w:val="15"/>
          <w:color w:val="131413"/>
          <w:spacing w:val="12"/>
          <w:position w:val="2"/>
        </w:rPr>
        <w:t xml:space="preserve"> </w:t>
      </w:r>
      <w:r>
        <w:rPr>
          <w:sz w:val="15"/>
          <w:szCs w:val="15"/>
          <w:color w:val="131413"/>
          <w:spacing w:val="-3"/>
          <w:position w:val="2"/>
        </w:rPr>
        <w:t>of 24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pgSz w:w="11906" w:h="15818"/>
          <w:pgMar w:top="400" w:right="603" w:bottom="86" w:left="1133" w:header="0" w:footer="0" w:gutter="0"/>
          <w:cols w:equalWidth="0" w:num="1">
            <w:col w:w="10169" w:space="0"/>
          </w:cols>
        </w:sectPr>
        <w:rPr/>
      </w:pPr>
    </w:p>
    <w:p>
      <w:pPr>
        <w:pStyle w:val="BodyText"/>
        <w:ind w:left="311" w:right="259" w:hanging="306"/>
        <w:spacing w:before="33" w:line="25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80.    Carneiro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HA,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Mavrakis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A,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M</w:t>
      </w:r>
      <w:r>
        <w:rPr>
          <w:sz w:val="14"/>
          <w:szCs w:val="14"/>
          <w:color w:val="131413"/>
          <w:spacing w:val="-9"/>
        </w:rPr>
        <w:t>ylonakis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E.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Candida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peritonitis: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an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update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on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9"/>
        </w:rPr>
        <w:t>the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latest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research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and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8"/>
        </w:rPr>
        <w:t>treatments.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Worl</w:t>
      </w:r>
      <w:r>
        <w:rPr>
          <w:sz w:val="14"/>
          <w:szCs w:val="14"/>
          <w:color w:val="131413"/>
          <w:spacing w:val="-9"/>
        </w:rPr>
        <w:t>d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J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Surg.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2011;35:2650-9.</w:t>
      </w:r>
    </w:p>
    <w:p>
      <w:pPr>
        <w:pStyle w:val="BodyText"/>
        <w:ind w:left="5"/>
        <w:spacing w:before="75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0"/>
          <w:position w:val="1"/>
        </w:rPr>
        <w:t>81.    Kourkoumpeti</w:t>
      </w:r>
      <w:r>
        <w:rPr>
          <w:sz w:val="14"/>
          <w:szCs w:val="14"/>
          <w:color w:val="131413"/>
          <w:spacing w:val="-11"/>
          <w:position w:val="1"/>
        </w:rPr>
        <w:t>s TK,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Velmahos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GC,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Ziakas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PD,</w:t>
      </w:r>
      <w:r>
        <w:rPr>
          <w:sz w:val="14"/>
          <w:szCs w:val="14"/>
          <w:color w:val="131413"/>
          <w:spacing w:val="3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Tampakakis  E,</w:t>
      </w:r>
      <w:r>
        <w:rPr>
          <w:sz w:val="14"/>
          <w:szCs w:val="14"/>
          <w:color w:val="131413"/>
          <w:spacing w:val="12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Manolakaki  D,</w:t>
      </w:r>
    </w:p>
    <w:p>
      <w:pPr>
        <w:pStyle w:val="BodyText"/>
        <w:ind w:left="303" w:right="216" w:firstLine="2"/>
        <w:spacing w:before="13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Coleman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7"/>
        </w:rPr>
        <w:t>JJ,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Mylonakis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E. The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effect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7"/>
        </w:rPr>
        <w:t>of cumulative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l</w:t>
      </w:r>
      <w:r>
        <w:rPr>
          <w:sz w:val="14"/>
          <w:szCs w:val="14"/>
          <w:color w:val="131413"/>
          <w:spacing w:val="-8"/>
        </w:rPr>
        <w:t>ength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of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8"/>
        </w:rPr>
        <w:t>hospital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stay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on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the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antifungal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resistance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of Candida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strains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isolated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from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c</w:t>
      </w:r>
      <w:r>
        <w:rPr>
          <w:sz w:val="14"/>
          <w:szCs w:val="14"/>
          <w:color w:val="131413"/>
          <w:spacing w:val="-7"/>
        </w:rPr>
        <w:t>ritically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ill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surgical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patients.</w:t>
      </w:r>
      <w:r>
        <w:rPr>
          <w:sz w:val="14"/>
          <w:szCs w:val="14"/>
          <w:color w:val="131413"/>
          <w:spacing w:val="17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Mycopathologia.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7"/>
        </w:rPr>
        <w:t>2011;171:85-91.</w:t>
      </w:r>
    </w:p>
    <w:p>
      <w:pPr>
        <w:pStyle w:val="BodyText"/>
        <w:ind w:left="5"/>
        <w:spacing w:before="15" w:line="168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5"/>
          <w:position w:val="1"/>
        </w:rPr>
        <w:t>82.    Hasibeder  W,  Halabi  M.</w:t>
      </w:r>
      <w:r>
        <w:rPr>
          <w:sz w:val="14"/>
          <w:szCs w:val="14"/>
          <w:color w:val="131413"/>
          <w:spacing w:val="27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Candida  peritonitis.  Min</w:t>
      </w:r>
      <w:r>
        <w:rPr>
          <w:sz w:val="14"/>
          <w:szCs w:val="14"/>
          <w:color w:val="131413"/>
          <w:spacing w:val="-6"/>
          <w:position w:val="1"/>
        </w:rPr>
        <w:t>erva</w:t>
      </w:r>
      <w:r>
        <w:rPr>
          <w:sz w:val="14"/>
          <w:szCs w:val="14"/>
          <w:color w:val="131413"/>
          <w:spacing w:val="2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Anestesiol.</w:t>
      </w:r>
      <w:r>
        <w:rPr>
          <w:sz w:val="14"/>
          <w:szCs w:val="14"/>
          <w:color w:val="131413"/>
          <w:spacing w:val="27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2014;</w:t>
      </w:r>
    </w:p>
    <w:p>
      <w:pPr>
        <w:pStyle w:val="BodyText"/>
        <w:ind w:left="306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4"/>
        </w:rPr>
        <w:t>80:470-81.</w:t>
      </w:r>
    </w:p>
    <w:p>
      <w:pPr>
        <w:pStyle w:val="BodyText"/>
        <w:ind w:left="5"/>
        <w:spacing w:before="15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83.    Al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Dhahab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H,</w:t>
      </w:r>
      <w:r>
        <w:rPr>
          <w:sz w:val="14"/>
          <w:szCs w:val="14"/>
          <w:color w:val="131413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McNabb-Baltar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J,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Al-Taweel</w:t>
      </w:r>
      <w:r>
        <w:rPr>
          <w:sz w:val="14"/>
          <w:szCs w:val="14"/>
          <w:color w:val="131413"/>
          <w:spacing w:val="3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T,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Barkun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A.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State-of-the-art</w:t>
      </w:r>
    </w:p>
    <w:p>
      <w:pPr>
        <w:pStyle w:val="BodyText"/>
        <w:ind w:left="307" w:right="281" w:firstLine="4"/>
        <w:spacing w:before="13" w:line="26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management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of acute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7"/>
        </w:rPr>
        <w:t>bleeding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ulcer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disease</w:t>
      </w:r>
      <w:r>
        <w:rPr>
          <w:sz w:val="14"/>
          <w:szCs w:val="14"/>
          <w:color w:val="131413"/>
          <w:spacing w:val="-8"/>
        </w:rPr>
        <w:t>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Saudi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J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Gastroenterol.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2013;19:195-204.</w:t>
      </w:r>
    </w:p>
    <w:p>
      <w:pPr>
        <w:pStyle w:val="BodyText"/>
        <w:ind w:left="5"/>
        <w:spacing w:before="5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0"/>
          <w:position w:val="1"/>
        </w:rPr>
        <w:t>84.    Shingina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A,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Barkun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AN,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Razzaghi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A,</w:t>
      </w:r>
      <w:r>
        <w:rPr>
          <w:sz w:val="14"/>
          <w:szCs w:val="14"/>
          <w:color w:val="131413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Mar</w:t>
      </w:r>
      <w:r>
        <w:rPr>
          <w:sz w:val="14"/>
          <w:szCs w:val="14"/>
          <w:color w:val="131413"/>
          <w:spacing w:val="-11"/>
          <w:position w:val="1"/>
        </w:rPr>
        <w:t>tel</w:t>
      </w:r>
      <w:r>
        <w:rPr>
          <w:sz w:val="14"/>
          <w:szCs w:val="14"/>
          <w:color w:val="131413"/>
          <w:spacing w:val="1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M,  Bardou</w:t>
      </w:r>
      <w:r>
        <w:rPr>
          <w:sz w:val="14"/>
          <w:szCs w:val="14"/>
          <w:color w:val="131413"/>
          <w:spacing w:val="13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M,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Gralnek</w:t>
      </w:r>
      <w:r>
        <w:rPr>
          <w:sz w:val="14"/>
          <w:szCs w:val="14"/>
          <w:color w:val="131413"/>
          <w:spacing w:val="14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I,</w:t>
      </w:r>
    </w:p>
    <w:p>
      <w:pPr>
        <w:pStyle w:val="BodyText"/>
        <w:ind w:left="306" w:right="325" w:firstLine="5"/>
        <w:spacing w:before="36" w:line="251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Investigators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R.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Systematic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review: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the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presenting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7"/>
        </w:rPr>
        <w:t>international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nor</w:t>
      </w:r>
      <w:r>
        <w:rPr>
          <w:sz w:val="14"/>
          <w:szCs w:val="14"/>
          <w:color w:val="131413"/>
          <w:spacing w:val="-8"/>
        </w:rPr>
        <w:t>malised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ratio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6"/>
        </w:rPr>
        <w:t>(INR)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as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a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predictor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of outcome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in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7"/>
        </w:rPr>
        <w:t>patients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with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upper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nonvariceal</w:t>
      </w:r>
      <w:r>
        <w:rPr>
          <w:sz w:val="14"/>
          <w:szCs w:val="14"/>
          <w:color w:val="131413"/>
        </w:rPr>
        <w:t xml:space="preserve">     </w:t>
      </w:r>
      <w:r>
        <w:rPr>
          <w:sz w:val="14"/>
          <w:szCs w:val="14"/>
          <w:color w:val="131413"/>
          <w:spacing w:val="-7"/>
        </w:rPr>
        <w:t>gastrointestinal</w:t>
      </w:r>
      <w:r>
        <w:rPr>
          <w:sz w:val="14"/>
          <w:szCs w:val="14"/>
          <w:color w:val="131413"/>
          <w:spacing w:val="29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bleeding.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Aliment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Pharmacol Ther.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7"/>
        </w:rPr>
        <w:t>2011;33:1010-8.</w:t>
      </w:r>
    </w:p>
    <w:p>
      <w:pPr>
        <w:pStyle w:val="BodyText"/>
        <w:ind w:left="310" w:right="345" w:hanging="305"/>
        <w:spacing w:before="16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85.    Stunell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H,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Buckley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O,  Lyburn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ID,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0"/>
        </w:rPr>
        <w:t>McGann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G,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Farrell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M,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0"/>
        </w:rPr>
        <w:t>Torr</w:t>
      </w:r>
      <w:r>
        <w:rPr>
          <w:sz w:val="14"/>
          <w:szCs w:val="14"/>
          <w:color w:val="131413"/>
          <w:spacing w:val="-11"/>
        </w:rPr>
        <w:t>eggiani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1"/>
        </w:rPr>
        <w:t>WC.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1"/>
        </w:rPr>
        <w:t>The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4"/>
        </w:rPr>
        <w:t>role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4"/>
        </w:rPr>
        <w:t>of computerized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4"/>
        </w:rPr>
        <w:t>tomography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4"/>
        </w:rPr>
        <w:t>i</w:t>
      </w:r>
      <w:r>
        <w:rPr>
          <w:sz w:val="14"/>
          <w:szCs w:val="14"/>
          <w:color w:val="131413"/>
          <w:spacing w:val="-5"/>
        </w:rPr>
        <w:t>n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5"/>
        </w:rPr>
        <w:t>the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5"/>
        </w:rPr>
        <w:t>evaluation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of gastrointestinal</w:t>
      </w:r>
    </w:p>
    <w:p>
      <w:pPr>
        <w:pStyle w:val="BodyText"/>
        <w:ind w:left="301" w:right="243" w:firstLine="9"/>
        <w:spacing w:before="12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bleeding</w:t>
      </w:r>
      <w:r>
        <w:rPr>
          <w:sz w:val="14"/>
          <w:szCs w:val="14"/>
          <w:color w:val="131413"/>
          <w:spacing w:val="22"/>
        </w:rPr>
        <w:t xml:space="preserve"> </w:t>
      </w:r>
      <w:r>
        <w:rPr>
          <w:sz w:val="14"/>
          <w:szCs w:val="14"/>
          <w:color w:val="131413"/>
          <w:spacing w:val="-6"/>
        </w:rPr>
        <w:t>following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negative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or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failed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endoscopy: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a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review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of current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status.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J</w:t>
      </w:r>
      <w:r>
        <w:rPr>
          <w:sz w:val="14"/>
          <w:szCs w:val="14"/>
          <w:color w:val="131413"/>
          <w:spacing w:val="33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Postgrad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0"/>
        </w:rPr>
        <w:t>Med.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0"/>
        </w:rPr>
        <w:t>2008;54:126-34.</w:t>
      </w:r>
    </w:p>
    <w:p>
      <w:pPr>
        <w:pStyle w:val="BodyText"/>
        <w:ind w:left="305" w:right="267" w:hanging="300"/>
        <w:spacing w:before="16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86.    Laing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11"/>
        </w:rPr>
        <w:t>CJ, Tobias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1"/>
        </w:rPr>
        <w:t>T,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Rosenblum  DI,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Banker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WL,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1"/>
        </w:rPr>
        <w:t>Tseng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L,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Tamarkin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1"/>
        </w:rPr>
        <w:t>SW.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Acute</w:t>
      </w:r>
      <w:r>
        <w:rPr>
          <w:sz w:val="14"/>
          <w:szCs w:val="14"/>
          <w:color w:val="131413"/>
        </w:rPr>
        <w:t xml:space="preserve">  </w:t>
      </w:r>
      <w:r>
        <w:rPr>
          <w:sz w:val="14"/>
          <w:szCs w:val="14"/>
          <w:color w:val="131413"/>
          <w:spacing w:val="-5"/>
        </w:rPr>
        <w:t>gastrointestinal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5"/>
        </w:rPr>
        <w:t>bleeding: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5"/>
        </w:rPr>
        <w:t>emerging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5"/>
        </w:rPr>
        <w:t>role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5"/>
        </w:rPr>
        <w:t>of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5"/>
        </w:rPr>
        <w:t>mul</w:t>
      </w:r>
      <w:r>
        <w:rPr>
          <w:sz w:val="14"/>
          <w:szCs w:val="14"/>
          <w:color w:val="131413"/>
          <w:spacing w:val="-6"/>
        </w:rPr>
        <w:t>tidetector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CT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6"/>
        </w:rPr>
        <w:t>angiography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7"/>
        </w:rPr>
        <w:t>and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review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of current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7"/>
        </w:rPr>
        <w:t>imaging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techniques.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Radiographics.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7"/>
        </w:rPr>
        <w:t>2007;27:1055-7</w:t>
      </w:r>
      <w:r>
        <w:rPr>
          <w:sz w:val="14"/>
          <w:szCs w:val="14"/>
          <w:color w:val="131413"/>
          <w:spacing w:val="-8"/>
        </w:rPr>
        <w:t>0.</w:t>
      </w:r>
    </w:p>
    <w:p>
      <w:pPr>
        <w:pStyle w:val="BodyText"/>
        <w:ind w:left="310" w:right="545" w:hanging="305"/>
        <w:spacing w:before="15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87.    Cook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0"/>
        </w:rPr>
        <w:t>DJ,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Guyatt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GH,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0"/>
        </w:rPr>
        <w:t>Salena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BJ,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Laine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LA.  Endoscop</w:t>
      </w:r>
      <w:r>
        <w:rPr>
          <w:sz w:val="14"/>
          <w:szCs w:val="14"/>
          <w:color w:val="131413"/>
          <w:spacing w:val="-11"/>
        </w:rPr>
        <w:t>ic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therapy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1"/>
        </w:rPr>
        <w:t>for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acute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nonvariceal</w:t>
      </w:r>
      <w:r>
        <w:rPr>
          <w:sz w:val="14"/>
          <w:szCs w:val="14"/>
          <w:color w:val="131413"/>
          <w:spacing w:val="18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upper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gastrointestinal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hemorrhage: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meta-analysis.</w:t>
      </w:r>
    </w:p>
    <w:p>
      <w:pPr>
        <w:pStyle w:val="BodyText"/>
        <w:ind w:left="305"/>
        <w:spacing w:before="12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8"/>
          <w:position w:val="1"/>
        </w:rPr>
        <w:t>Gastroenterology.</w:t>
      </w:r>
      <w:r>
        <w:rPr>
          <w:sz w:val="14"/>
          <w:szCs w:val="14"/>
          <w:color w:val="131413"/>
          <w:spacing w:val="23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1992;102:139-48.</w:t>
      </w:r>
    </w:p>
    <w:p>
      <w:pPr>
        <w:pStyle w:val="BodyText"/>
        <w:ind w:left="5"/>
        <w:spacing w:before="15" w:line="168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0"/>
          <w:position w:val="1"/>
        </w:rPr>
        <w:t>88.    Marmo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R,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Rotondano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G,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Bianco</w:t>
      </w:r>
      <w:r>
        <w:rPr>
          <w:sz w:val="14"/>
          <w:szCs w:val="14"/>
          <w:color w:val="131413"/>
          <w:spacing w:val="12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MA,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Piscopo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R,</w:t>
      </w:r>
      <w:r>
        <w:rPr>
          <w:sz w:val="14"/>
          <w:szCs w:val="14"/>
          <w:color w:val="131413"/>
          <w:spacing w:val="14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Pri</w:t>
      </w:r>
      <w:r>
        <w:rPr>
          <w:sz w:val="14"/>
          <w:szCs w:val="14"/>
          <w:color w:val="131413"/>
          <w:spacing w:val="-11"/>
          <w:position w:val="1"/>
        </w:rPr>
        <w:t>sco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A,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Cipolletta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L.</w:t>
      </w:r>
    </w:p>
    <w:p>
      <w:pPr>
        <w:pStyle w:val="BodyText"/>
        <w:ind w:left="311" w:right="413" w:hanging="6"/>
        <w:spacing w:before="13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Outcome</w:t>
      </w:r>
      <w:r>
        <w:rPr>
          <w:sz w:val="14"/>
          <w:szCs w:val="14"/>
          <w:color w:val="131413"/>
          <w:spacing w:val="21"/>
        </w:rPr>
        <w:t xml:space="preserve"> </w:t>
      </w:r>
      <w:r>
        <w:rPr>
          <w:sz w:val="14"/>
          <w:szCs w:val="14"/>
          <w:color w:val="131413"/>
          <w:spacing w:val="-6"/>
        </w:rPr>
        <w:t>of endoscopic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treatment for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ulcer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bleeding: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Is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a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second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look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necessary?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A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meta-analysis.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Gastr</w:t>
      </w:r>
      <w:r>
        <w:rPr>
          <w:sz w:val="14"/>
          <w:szCs w:val="14"/>
          <w:color w:val="131413"/>
          <w:spacing w:val="-10"/>
        </w:rPr>
        <w:t>ointest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Endosc.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2003;57:62-7.</w:t>
      </w:r>
    </w:p>
    <w:p>
      <w:pPr>
        <w:pStyle w:val="BodyText"/>
        <w:ind w:left="310" w:right="268" w:hanging="305"/>
        <w:spacing w:before="15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89.    Tsoi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0"/>
        </w:rPr>
        <w:t>KK,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0"/>
        </w:rPr>
        <w:t>Chiu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PW,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0"/>
        </w:rPr>
        <w:t>Sung JJ.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Endoscopy for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upper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0"/>
        </w:rPr>
        <w:t>gastrointestina</w:t>
      </w:r>
      <w:r>
        <w:rPr>
          <w:sz w:val="14"/>
          <w:szCs w:val="14"/>
          <w:color w:val="131413"/>
          <w:spacing w:val="-11"/>
        </w:rPr>
        <w:t>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bleeding: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is</w:t>
      </w:r>
      <w:r>
        <w:rPr>
          <w:sz w:val="14"/>
          <w:szCs w:val="14"/>
          <w:color w:val="131413"/>
        </w:rPr>
        <w:t xml:space="preserve">     </w:t>
      </w:r>
      <w:r>
        <w:rPr>
          <w:sz w:val="14"/>
          <w:szCs w:val="14"/>
          <w:color w:val="131413"/>
          <w:spacing w:val="-10"/>
        </w:rPr>
        <w:t>routine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0"/>
        </w:rPr>
        <w:t>second-look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0"/>
        </w:rPr>
        <w:t>necessary?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Nat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Rev Gastroenterol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Hepatol.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0"/>
        </w:rPr>
        <w:t>2009;6:717-22.</w:t>
      </w:r>
    </w:p>
    <w:p>
      <w:pPr>
        <w:pStyle w:val="BodyText"/>
        <w:ind w:left="310" w:right="527" w:hanging="304"/>
        <w:spacing w:before="16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90.    Wong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SH,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Sung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8"/>
        </w:rPr>
        <w:t>JJ.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Management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of G</w:t>
      </w:r>
      <w:r>
        <w:rPr>
          <w:sz w:val="14"/>
          <w:szCs w:val="14"/>
          <w:color w:val="131413"/>
          <w:spacing w:val="-9"/>
        </w:rPr>
        <w:t>I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emergencies: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ulcer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acute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bleeding.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Best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Pract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Res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Clin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Gastroenterol.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201</w:t>
      </w:r>
      <w:r>
        <w:rPr>
          <w:sz w:val="14"/>
          <w:szCs w:val="14"/>
          <w:color w:val="131413"/>
          <w:spacing w:val="-10"/>
        </w:rPr>
        <w:t>3;27:639-47.</w:t>
      </w:r>
    </w:p>
    <w:p>
      <w:pPr>
        <w:pStyle w:val="BodyText"/>
        <w:ind w:left="298" w:right="332" w:hanging="292"/>
        <w:spacing w:before="14" w:line="25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91.    Stanley</w:t>
      </w:r>
      <w:r>
        <w:rPr>
          <w:sz w:val="14"/>
          <w:szCs w:val="14"/>
          <w:color w:val="131413"/>
          <w:spacing w:val="18"/>
        </w:rPr>
        <w:t xml:space="preserve"> </w:t>
      </w:r>
      <w:r>
        <w:rPr>
          <w:sz w:val="14"/>
          <w:szCs w:val="14"/>
          <w:color w:val="131413"/>
          <w:spacing w:val="-11"/>
        </w:rPr>
        <w:t>AJ,  Dalton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HR,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Blatchford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O,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1"/>
        </w:rPr>
        <w:t>Ashley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D,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Mowat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C,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Cahill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Gaya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DR,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Thompson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E,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1"/>
        </w:rPr>
        <w:t>Warshow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U,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Hare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N,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Groome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Benson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G,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12"/>
        </w:rPr>
        <w:t>Murray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2"/>
        </w:rPr>
        <w:t>W.</w:t>
      </w:r>
    </w:p>
    <w:p>
      <w:pPr>
        <w:pStyle w:val="BodyText"/>
        <w:ind w:left="304" w:right="204" w:firstLine="4"/>
        <w:spacing w:before="17" w:line="26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Multicentre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comparison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of the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Glasgow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Blatchford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and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Rockall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Scores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7"/>
        </w:rPr>
        <w:t>in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7"/>
        </w:rPr>
        <w:t>the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5"/>
        </w:rPr>
        <w:t>prediction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of clinical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end-points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5"/>
        </w:rPr>
        <w:t>after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upper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5"/>
        </w:rPr>
        <w:t>gastrointes</w:t>
      </w:r>
      <w:r>
        <w:rPr>
          <w:sz w:val="14"/>
          <w:szCs w:val="14"/>
          <w:color w:val="131413"/>
          <w:spacing w:val="-6"/>
        </w:rPr>
        <w:t>tinal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haemorrhage.</w:t>
      </w:r>
      <w:r>
        <w:rPr>
          <w:sz w:val="14"/>
          <w:szCs w:val="14"/>
          <w:color w:val="131413"/>
        </w:rPr>
        <w:t xml:space="preserve">     </w:t>
      </w:r>
      <w:r>
        <w:rPr>
          <w:sz w:val="14"/>
          <w:szCs w:val="14"/>
          <w:color w:val="131413"/>
          <w:spacing w:val="-8"/>
        </w:rPr>
        <w:t>Aliment</w:t>
      </w:r>
      <w:r>
        <w:rPr>
          <w:sz w:val="14"/>
          <w:szCs w:val="14"/>
          <w:color w:val="131413"/>
          <w:spacing w:val="30"/>
        </w:rPr>
        <w:t xml:space="preserve"> </w:t>
      </w:r>
      <w:r>
        <w:rPr>
          <w:sz w:val="14"/>
          <w:szCs w:val="14"/>
          <w:color w:val="131413"/>
          <w:spacing w:val="-8"/>
        </w:rPr>
        <w:t>Pharmacol Ther.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8"/>
        </w:rPr>
        <w:t>2011;34:470-5.</w:t>
      </w:r>
    </w:p>
    <w:p>
      <w:pPr>
        <w:pStyle w:val="BodyText"/>
        <w:ind w:left="301" w:right="226" w:hanging="295"/>
        <w:spacing w:before="6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92.    Mokhtare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M,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Bozorgi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9"/>
        </w:rPr>
        <w:t>V,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Agah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S,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Nik</w:t>
      </w:r>
      <w:r>
        <w:rPr>
          <w:sz w:val="14"/>
          <w:szCs w:val="14"/>
          <w:color w:val="131413"/>
          <w:spacing w:val="-10"/>
        </w:rPr>
        <w:t>khah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0"/>
        </w:rPr>
        <w:t>M,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Faghihi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A,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Boghratian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Shalbaf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N,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Khanlari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A,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Seifmanesh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H.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Comparis</w:t>
      </w:r>
      <w:r>
        <w:rPr>
          <w:sz w:val="14"/>
          <w:szCs w:val="14"/>
          <w:color w:val="131413"/>
          <w:spacing w:val="-9"/>
        </w:rPr>
        <w:t>on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of Glasgow-Blatchford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score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and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6"/>
        </w:rPr>
        <w:t>full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6"/>
        </w:rPr>
        <w:t>Rockall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score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systems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to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predict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c</w:t>
      </w:r>
      <w:r>
        <w:rPr>
          <w:sz w:val="14"/>
          <w:szCs w:val="14"/>
          <w:color w:val="131413"/>
          <w:spacing w:val="-7"/>
        </w:rPr>
        <w:t>linical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7"/>
        </w:rPr>
        <w:t>outcomes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in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patients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with</w:t>
      </w:r>
    </w:p>
    <w:p>
      <w:pPr>
        <w:pStyle w:val="BodyText"/>
        <w:ind w:left="311"/>
        <w:spacing w:before="12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7"/>
          <w:position w:val="1"/>
        </w:rPr>
        <w:t>upper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gastrointestinal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bleeding.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Clin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Exp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Gastroenterol</w:t>
      </w:r>
      <w:r>
        <w:rPr>
          <w:sz w:val="14"/>
          <w:szCs w:val="14"/>
          <w:color w:val="131413"/>
          <w:spacing w:val="-8"/>
          <w:position w:val="1"/>
        </w:rPr>
        <w:t>.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2016;9:337-43.</w:t>
      </w:r>
    </w:p>
    <w:p>
      <w:pPr>
        <w:pStyle w:val="BodyText"/>
        <w:ind w:left="311" w:right="438" w:hanging="305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93.    Nelms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DW,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Pelaez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CA. The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Acute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Upper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Gastroin</w:t>
      </w:r>
      <w:r>
        <w:rPr>
          <w:sz w:val="14"/>
          <w:szCs w:val="14"/>
          <w:color w:val="131413"/>
          <w:spacing w:val="-10"/>
        </w:rPr>
        <w:t>testinal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Bleed.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Surg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Clin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North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8"/>
        </w:rPr>
        <w:t>Am.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8"/>
        </w:rPr>
        <w:t>2018;98:1047-</w:t>
      </w:r>
      <w:r>
        <w:rPr>
          <w:sz w:val="14"/>
          <w:szCs w:val="14"/>
          <w:color w:val="131413"/>
          <w:spacing w:val="-9"/>
        </w:rPr>
        <w:t>57.</w:t>
      </w:r>
    </w:p>
    <w:p>
      <w:pPr>
        <w:pStyle w:val="BodyText"/>
        <w:ind w:left="311" w:right="270" w:hanging="305"/>
        <w:spacing w:before="6" w:line="254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94.    Spahn</w:t>
      </w:r>
      <w:r>
        <w:rPr>
          <w:sz w:val="14"/>
          <w:szCs w:val="14"/>
          <w:color w:val="131413"/>
          <w:spacing w:val="31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DR,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Bouillon  B,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Cerny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1"/>
        </w:rPr>
        <w:t>V,</w:t>
      </w:r>
      <w:r>
        <w:rPr>
          <w:sz w:val="14"/>
          <w:szCs w:val="14"/>
          <w:color w:val="131413"/>
          <w:spacing w:val="17"/>
        </w:rPr>
        <w:t xml:space="preserve"> </w:t>
      </w:r>
      <w:r>
        <w:rPr>
          <w:sz w:val="14"/>
          <w:szCs w:val="14"/>
          <w:color w:val="131413"/>
          <w:spacing w:val="-11"/>
        </w:rPr>
        <w:t>Duranteau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1"/>
        </w:rPr>
        <w:t>J,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Filipescu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D,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Hunt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BJ,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Komadina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2"/>
        </w:rPr>
        <w:t>R,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Maegele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M,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Nardi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G,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R</w:t>
      </w:r>
      <w:r>
        <w:rPr>
          <w:sz w:val="14"/>
          <w:szCs w:val="14"/>
          <w:color w:val="131413"/>
          <w:spacing w:val="-13"/>
        </w:rPr>
        <w:t>iddez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L,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3"/>
        </w:rPr>
        <w:t>Samama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CM,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3"/>
        </w:rPr>
        <w:t>Vincent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3"/>
        </w:rPr>
        <w:t>JL,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Rossaint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R.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3"/>
        </w:rPr>
        <w:t>The</w:t>
      </w:r>
    </w:p>
    <w:p>
      <w:pPr>
        <w:pStyle w:val="BodyText"/>
        <w:ind w:left="302" w:right="306" w:firstLine="9"/>
        <w:spacing w:before="20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European</w:t>
      </w:r>
      <w:r>
        <w:rPr>
          <w:sz w:val="14"/>
          <w:szCs w:val="14"/>
          <w:color w:val="131413"/>
          <w:spacing w:val="20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guideline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on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management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major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6"/>
        </w:rPr>
        <w:t>bleeding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and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coagulopathy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following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trauma: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fifth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edition.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C</w:t>
      </w:r>
      <w:r>
        <w:rPr>
          <w:sz w:val="14"/>
          <w:szCs w:val="14"/>
          <w:color w:val="131413"/>
          <w:spacing w:val="-7"/>
        </w:rPr>
        <w:t>rit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Care.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2019;23:98.</w:t>
      </w:r>
    </w:p>
    <w:p>
      <w:pPr>
        <w:pStyle w:val="BodyText"/>
        <w:ind w:left="310" w:right="326" w:hanging="304"/>
        <w:spacing w:before="75" w:line="25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95.    Rockall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0"/>
        </w:rPr>
        <w:t>TA,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Logan  RF,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Devlin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HB, </w:t>
      </w:r>
      <w:r>
        <w:rPr>
          <w:sz w:val="14"/>
          <w:szCs w:val="14"/>
          <w:color w:val="131413"/>
          <w:spacing w:val="-11"/>
        </w:rPr>
        <w:t xml:space="preserve"> Northfield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1"/>
        </w:rPr>
        <w:t>TC.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Risk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1"/>
        </w:rPr>
        <w:t>assessment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after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acute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upper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gastrointestinal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haemorrh</w:t>
      </w:r>
      <w:r>
        <w:rPr>
          <w:sz w:val="14"/>
          <w:szCs w:val="14"/>
          <w:color w:val="131413"/>
          <w:spacing w:val="-8"/>
        </w:rPr>
        <w:t>age.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Gut.</w:t>
      </w:r>
      <w:r>
        <w:rPr>
          <w:sz w:val="14"/>
          <w:szCs w:val="14"/>
          <w:color w:val="131413"/>
          <w:spacing w:val="20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1996;38:316-21.</w:t>
      </w:r>
    </w:p>
    <w:p>
      <w:pPr>
        <w:pStyle w:val="BodyText"/>
        <w:ind w:left="6"/>
        <w:spacing w:before="17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8"/>
          <w:position w:val="1"/>
        </w:rPr>
        <w:t>96.    Blatchford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O,</w:t>
      </w:r>
      <w:r>
        <w:rPr>
          <w:sz w:val="14"/>
          <w:szCs w:val="14"/>
          <w:color w:val="131413"/>
          <w:spacing w:val="14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Murray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WR,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Blatchford</w:t>
      </w:r>
      <w:r>
        <w:rPr>
          <w:sz w:val="14"/>
          <w:szCs w:val="14"/>
          <w:color w:val="131413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M.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A</w:t>
      </w:r>
      <w:r>
        <w:rPr>
          <w:sz w:val="14"/>
          <w:szCs w:val="14"/>
          <w:color w:val="131413"/>
          <w:spacing w:val="14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risk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score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to</w:t>
      </w:r>
      <w:r>
        <w:rPr>
          <w:sz w:val="14"/>
          <w:szCs w:val="14"/>
          <w:color w:val="131413"/>
          <w:spacing w:val="14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pre</w:t>
      </w:r>
      <w:r>
        <w:rPr>
          <w:sz w:val="14"/>
          <w:szCs w:val="14"/>
          <w:color w:val="131413"/>
          <w:spacing w:val="-9"/>
          <w:position w:val="1"/>
        </w:rPr>
        <w:t>dict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need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for</w:t>
      </w:r>
    </w:p>
    <w:p>
      <w:pPr>
        <w:pStyle w:val="BodyText"/>
        <w:ind w:left="303"/>
        <w:spacing w:before="12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6"/>
          <w:position w:val="1"/>
        </w:rPr>
        <w:t>treatment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for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uppergas</w:t>
      </w:r>
      <w:r>
        <w:rPr>
          <w:sz w:val="14"/>
          <w:szCs w:val="14"/>
          <w:color w:val="131413"/>
          <w:spacing w:val="-7"/>
          <w:position w:val="1"/>
        </w:rPr>
        <w:t>trointestinal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haemorrhage.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Lancet.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2000;356:1318-21.</w:t>
      </w:r>
    </w:p>
    <w:p>
      <w:pPr>
        <w:pStyle w:val="BodyText"/>
        <w:ind w:left="305" w:right="323" w:hanging="299"/>
        <w:spacing w:before="76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</w:rPr>
        <w:t>97.    Baradarian  R,  Ramdhaney</w:t>
      </w:r>
      <w:r>
        <w:rPr>
          <w:sz w:val="14"/>
          <w:szCs w:val="14"/>
          <w:color w:val="131413"/>
          <w:spacing w:val="26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S,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Chapalamadugu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R,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Skoczylas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L,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2"/>
        </w:rPr>
        <w:t>Wang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K,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Rivilis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S,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Remus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K,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Mayer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I,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Iswara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K,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Tenner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S.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Early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2"/>
        </w:rPr>
        <w:t>intensive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resuscitation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of</w:t>
      </w:r>
    </w:p>
    <w:p>
      <w:pPr>
        <w:pStyle w:val="BodyText"/>
        <w:ind w:left="305" w:right="498" w:firstLine="5"/>
        <w:spacing w:before="13" w:line="26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patients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6"/>
        </w:rPr>
        <w:t>with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upper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gastrointestinal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6"/>
        </w:rPr>
        <w:t>bleeding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decreases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6"/>
        </w:rPr>
        <w:t>mortality.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Am J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Gastroenterol.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2004;99:619-22.</w:t>
      </w:r>
    </w:p>
    <w:p>
      <w:pPr>
        <w:pStyle w:val="BodyText"/>
        <w:ind w:left="305" w:right="228" w:hanging="299"/>
        <w:spacing w:before="5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98.    Villanueva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C,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Colomo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Bosch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Concepcion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M,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Hernandez-Gea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0"/>
        </w:rPr>
        <w:t>V,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Aracil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C,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Graupera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I,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Poca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M,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Alvarez-Urtur</w:t>
      </w:r>
      <w:r>
        <w:rPr>
          <w:sz w:val="14"/>
          <w:szCs w:val="14"/>
          <w:color w:val="131413"/>
          <w:spacing w:val="-10"/>
        </w:rPr>
        <w:t>i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C,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Gordillo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0"/>
        </w:rPr>
        <w:t>J,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Guarner-Argente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C,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Santalo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9"/>
        </w:rPr>
        <w:t>M,</w:t>
      </w:r>
      <w:r>
        <w:rPr>
          <w:sz w:val="14"/>
          <w:szCs w:val="14"/>
          <w:color w:val="131413"/>
          <w:spacing w:val="24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Muniz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E,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Guarner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C. Transfusion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strategies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for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acute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upper</w:t>
      </w:r>
    </w:p>
    <w:p>
      <w:pPr>
        <w:pStyle w:val="BodyText"/>
        <w:ind w:left="306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8"/>
          <w:position w:val="1"/>
        </w:rPr>
        <w:t>gastrointestinal</w:t>
      </w:r>
      <w:r>
        <w:rPr>
          <w:sz w:val="14"/>
          <w:szCs w:val="14"/>
          <w:color w:val="131413"/>
          <w:spacing w:val="20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bleeding.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N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Engl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J</w:t>
      </w:r>
      <w:r>
        <w:rPr>
          <w:sz w:val="14"/>
          <w:szCs w:val="14"/>
          <w:color w:val="131413"/>
          <w:spacing w:val="13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Med.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2013;368:11-21.</w:t>
      </w:r>
    </w:p>
    <w:p>
      <w:pPr>
        <w:pStyle w:val="BodyText"/>
        <w:ind w:left="6"/>
        <w:spacing w:before="76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7"/>
          <w:position w:val="1"/>
        </w:rPr>
        <w:t>99.    Martinez-Alcala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A,</w:t>
      </w:r>
      <w:r>
        <w:rPr>
          <w:sz w:val="14"/>
          <w:szCs w:val="14"/>
          <w:color w:val="131413"/>
          <w:spacing w:val="12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Monke</w:t>
      </w:r>
      <w:r>
        <w:rPr>
          <w:sz w:val="14"/>
          <w:szCs w:val="14"/>
          <w:color w:val="131413"/>
          <w:spacing w:val="-8"/>
          <w:position w:val="1"/>
        </w:rPr>
        <w:t>muller</w:t>
      </w:r>
      <w:r>
        <w:rPr>
          <w:sz w:val="14"/>
          <w:szCs w:val="14"/>
          <w:color w:val="131413"/>
          <w:spacing w:val="16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K.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Emerging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Endoscopic Treatments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for</w:t>
      </w:r>
    </w:p>
    <w:p>
      <w:pPr>
        <w:pStyle w:val="BodyText"/>
        <w:ind w:left="304" w:right="256" w:firstLine="7"/>
        <w:spacing w:before="36" w:line="24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Nonvariceal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Upper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Gastrointestinal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Hemorrhage.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Gastrointest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Endosc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Cl</w:t>
      </w:r>
      <w:r>
        <w:rPr>
          <w:sz w:val="14"/>
          <w:szCs w:val="14"/>
          <w:color w:val="131413"/>
          <w:spacing w:val="-9"/>
        </w:rPr>
        <w:t>in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N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Am.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2018;28:307-20.</w:t>
      </w:r>
    </w:p>
    <w:p>
      <w:pPr>
        <w:pStyle w:val="BodyText"/>
        <w:ind w:left="16"/>
        <w:spacing w:before="6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100.</w:t>
      </w:r>
      <w:r>
        <w:rPr>
          <w:sz w:val="14"/>
          <w:szCs w:val="14"/>
          <w:color w:val="131413"/>
          <w:spacing w:val="7"/>
          <w:position w:val="1"/>
        </w:rPr>
        <w:t xml:space="preserve">  </w:t>
      </w:r>
      <w:r>
        <w:rPr>
          <w:sz w:val="14"/>
          <w:szCs w:val="14"/>
          <w:color w:val="131413"/>
          <w:spacing w:val="-11"/>
          <w:position w:val="1"/>
        </w:rPr>
        <w:t>Barkun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AN,</w:t>
      </w:r>
      <w:r>
        <w:rPr>
          <w:sz w:val="14"/>
          <w:szCs w:val="14"/>
          <w:color w:val="131413"/>
          <w:spacing w:val="1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Martel</w:t>
      </w:r>
      <w:r>
        <w:rPr>
          <w:sz w:val="14"/>
          <w:szCs w:val="14"/>
          <w:color w:val="131413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M,</w:t>
      </w:r>
      <w:r>
        <w:rPr>
          <w:sz w:val="14"/>
          <w:szCs w:val="14"/>
          <w:color w:val="131413"/>
          <w:spacing w:val="3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Toubouti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Y,</w:t>
      </w:r>
      <w:r>
        <w:rPr>
          <w:sz w:val="14"/>
          <w:szCs w:val="14"/>
          <w:color w:val="131413"/>
          <w:spacing w:val="16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Rahme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E,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Bardou</w:t>
      </w:r>
      <w:r>
        <w:rPr>
          <w:sz w:val="14"/>
          <w:szCs w:val="14"/>
          <w:color w:val="131413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M.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Endoscopic</w:t>
      </w:r>
    </w:p>
    <w:p>
      <w:pPr>
        <w:pStyle w:val="BodyText"/>
        <w:ind w:left="306" w:right="469" w:firstLine="5"/>
        <w:spacing w:before="13" w:line="25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hemostasis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in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6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ul</w:t>
      </w:r>
      <w:r>
        <w:rPr>
          <w:sz w:val="14"/>
          <w:szCs w:val="14"/>
          <w:color w:val="131413"/>
          <w:spacing w:val="-7"/>
        </w:rPr>
        <w:t>cer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bleeding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7"/>
        </w:rPr>
        <w:t>for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patients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with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high-risk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lesions: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a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series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of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9"/>
        </w:rPr>
        <w:t>meta-analyses.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Gastrointest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Endosc.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2009;69:786-</w:t>
      </w:r>
      <w:r>
        <w:rPr>
          <w:sz w:val="14"/>
          <w:szCs w:val="14"/>
          <w:color w:val="131413"/>
          <w:spacing w:val="-10"/>
        </w:rPr>
        <w:t>99.</w:t>
      </w:r>
    </w:p>
    <w:p>
      <w:pPr>
        <w:pStyle w:val="BodyText"/>
        <w:ind w:left="311" w:right="469" w:hanging="295"/>
        <w:spacing w:before="16" w:line="26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101.  Sacks  HS,  Chalmers  TC,  Blum  AL,  Berrier  J,  </w:t>
      </w:r>
      <w:r>
        <w:rPr>
          <w:sz w:val="14"/>
          <w:szCs w:val="14"/>
          <w:color w:val="131413"/>
          <w:spacing w:val="-9"/>
        </w:rPr>
        <w:t>Pagano  D.  Endoscopic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4"/>
        </w:rPr>
        <w:t>hemostasis.</w:t>
      </w:r>
      <w:r>
        <w:rPr>
          <w:sz w:val="14"/>
          <w:szCs w:val="14"/>
          <w:color w:val="131413"/>
          <w:spacing w:val="25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An</w:t>
      </w:r>
      <w:r>
        <w:rPr>
          <w:sz w:val="14"/>
          <w:szCs w:val="14"/>
          <w:color w:val="131413"/>
          <w:spacing w:val="27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effective</w:t>
      </w:r>
      <w:r>
        <w:rPr>
          <w:sz w:val="14"/>
          <w:szCs w:val="14"/>
          <w:color w:val="131413"/>
          <w:spacing w:val="24"/>
          <w:w w:val="102"/>
        </w:rPr>
        <w:t xml:space="preserve"> </w:t>
      </w:r>
      <w:r>
        <w:rPr>
          <w:sz w:val="14"/>
          <w:szCs w:val="14"/>
          <w:color w:val="131413"/>
          <w:spacing w:val="-4"/>
        </w:rPr>
        <w:t>therapy</w:t>
      </w:r>
      <w:r>
        <w:rPr>
          <w:sz w:val="14"/>
          <w:szCs w:val="14"/>
          <w:color w:val="131413"/>
          <w:spacing w:val="23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for</w:t>
      </w:r>
      <w:r>
        <w:rPr>
          <w:sz w:val="14"/>
          <w:szCs w:val="14"/>
          <w:color w:val="131413"/>
          <w:spacing w:val="32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bleeding</w:t>
      </w:r>
      <w:r>
        <w:rPr>
          <w:sz w:val="14"/>
          <w:szCs w:val="14"/>
          <w:color w:val="131413"/>
          <w:spacing w:val="33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peptic</w:t>
      </w:r>
      <w:r>
        <w:rPr>
          <w:sz w:val="14"/>
          <w:szCs w:val="14"/>
          <w:color w:val="131413"/>
          <w:spacing w:val="32"/>
        </w:rPr>
        <w:t xml:space="preserve"> </w:t>
      </w:r>
      <w:r>
        <w:rPr>
          <w:sz w:val="14"/>
          <w:szCs w:val="14"/>
          <w:color w:val="131413"/>
          <w:spacing w:val="-4"/>
        </w:rPr>
        <w:t>ulcers.</w:t>
      </w:r>
      <w:r>
        <w:rPr>
          <w:sz w:val="14"/>
          <w:szCs w:val="14"/>
          <w:color w:val="131413"/>
          <w:spacing w:val="22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JA</w:t>
      </w:r>
      <w:r>
        <w:rPr>
          <w:sz w:val="14"/>
          <w:szCs w:val="14"/>
          <w:color w:val="131413"/>
          <w:spacing w:val="-5"/>
        </w:rPr>
        <w:t>MA.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1990;264:494-9.</w:t>
      </w:r>
    </w:p>
    <w:p>
      <w:pPr>
        <w:pStyle w:val="BodyText"/>
        <w:ind w:left="298" w:right="636" w:hanging="282"/>
        <w:spacing w:before="5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</w:rPr>
        <w:t>102.  Stanley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AJ,  Laine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L,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Dalton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HR,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Ngu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2"/>
        </w:rPr>
        <w:t>JH,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2"/>
        </w:rPr>
        <w:t>Schultz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M,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2"/>
        </w:rPr>
        <w:t>Abazi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R,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Z</w:t>
      </w:r>
      <w:r>
        <w:rPr>
          <w:sz w:val="14"/>
          <w:szCs w:val="14"/>
          <w:color w:val="131413"/>
          <w:spacing w:val="-13"/>
        </w:rPr>
        <w:t>akko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L,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10"/>
        </w:rPr>
        <w:t>Thornton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S,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0"/>
        </w:rPr>
        <w:t>Wilkinson</w:t>
      </w:r>
      <w:r>
        <w:rPr>
          <w:sz w:val="14"/>
          <w:szCs w:val="14"/>
          <w:color w:val="131413"/>
          <w:spacing w:val="17"/>
        </w:rPr>
        <w:t xml:space="preserve"> </w:t>
      </w:r>
      <w:r>
        <w:rPr>
          <w:sz w:val="14"/>
          <w:szCs w:val="14"/>
          <w:color w:val="131413"/>
          <w:spacing w:val="-10"/>
        </w:rPr>
        <w:t>K,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Khor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CJ,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Murray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IA,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Laursen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SB</w:t>
      </w:r>
      <w:r>
        <w:rPr>
          <w:sz w:val="14"/>
          <w:szCs w:val="14"/>
          <w:color w:val="131413"/>
          <w:spacing w:val="-11"/>
        </w:rPr>
        <w:t>.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International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94" w:right="600" w:hanging="5"/>
        <w:spacing w:before="31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Gastrointestinal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Bleeding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C.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Comp</w:t>
      </w:r>
      <w:r>
        <w:rPr>
          <w:sz w:val="14"/>
          <w:szCs w:val="14"/>
          <w:color w:val="131413"/>
          <w:spacing w:val="-8"/>
        </w:rPr>
        <w:t>arison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risk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scoring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8"/>
        </w:rPr>
        <w:t>systems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for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patients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5"/>
        </w:rPr>
        <w:t>presenting</w:t>
      </w:r>
      <w:r>
        <w:rPr>
          <w:sz w:val="14"/>
          <w:szCs w:val="14"/>
          <w:color w:val="131413"/>
          <w:spacing w:val="17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with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upper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gastrointestinal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5"/>
        </w:rPr>
        <w:t>bleeding: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5"/>
        </w:rPr>
        <w:t>international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5"/>
        </w:rPr>
        <w:t>multicentre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9"/>
        </w:rPr>
        <w:t>prospective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study.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BMJ.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2017;356</w:t>
      </w:r>
      <w:r>
        <w:rPr>
          <w:sz w:val="14"/>
          <w:szCs w:val="14"/>
          <w:color w:val="131413"/>
          <w:spacing w:val="-10"/>
        </w:rPr>
        <w:t>:i6432.</w:t>
      </w:r>
    </w:p>
    <w:p>
      <w:pPr>
        <w:pStyle w:val="BodyText"/>
        <w:spacing w:before="16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0"/>
          <w:position w:val="1"/>
        </w:rPr>
        <w:t>103.  Marmo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R,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Rotondano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G,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Piscopo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R,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Bian</w:t>
      </w:r>
      <w:r>
        <w:rPr>
          <w:sz w:val="14"/>
          <w:szCs w:val="14"/>
          <w:color w:val="131413"/>
          <w:spacing w:val="-11"/>
          <w:position w:val="1"/>
        </w:rPr>
        <w:t>co</w:t>
      </w:r>
      <w:r>
        <w:rPr>
          <w:sz w:val="14"/>
          <w:szCs w:val="14"/>
          <w:color w:val="131413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MA,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D'Angella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R,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Cipolletta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L.</w:t>
      </w:r>
    </w:p>
    <w:p>
      <w:pPr>
        <w:pStyle w:val="BodyText"/>
        <w:ind w:left="294" w:right="597"/>
        <w:spacing w:before="13" w:line="25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Dual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therapy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6"/>
        </w:rPr>
        <w:t>versus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monotherapy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in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the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6"/>
        </w:rPr>
        <w:t>endoscopic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treatment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of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6"/>
        </w:rPr>
        <w:t>high-risk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bleeding</w:t>
      </w:r>
      <w:r>
        <w:rPr>
          <w:sz w:val="14"/>
          <w:szCs w:val="14"/>
          <w:color w:val="131413"/>
          <w:spacing w:val="17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ulcers: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a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meta-analysis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of controlled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trials.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Am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7"/>
        </w:rPr>
        <w:t>J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Gastroenterol.</w:t>
      </w:r>
    </w:p>
    <w:p>
      <w:pPr>
        <w:pStyle w:val="BodyText"/>
        <w:ind w:left="290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8"/>
          <w:position w:val="1"/>
        </w:rPr>
        <w:t>2007;102:279-89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quiz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469.</w:t>
      </w:r>
    </w:p>
    <w:p>
      <w:pPr>
        <w:pStyle w:val="BodyText"/>
        <w:ind w:left="289" w:right="852" w:hanging="289"/>
        <w:spacing w:before="16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104.  Vergara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M,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Bennett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C,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Calvet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X,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Gisbert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JP</w:t>
      </w:r>
      <w:r>
        <w:rPr>
          <w:sz w:val="14"/>
          <w:szCs w:val="14"/>
          <w:color w:val="131413"/>
          <w:spacing w:val="-10"/>
        </w:rPr>
        <w:t>.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Epinephrine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injection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0"/>
        </w:rPr>
        <w:t>versus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epinephrine</w:t>
      </w:r>
      <w:r>
        <w:rPr>
          <w:sz w:val="14"/>
          <w:szCs w:val="14"/>
          <w:color w:val="131413"/>
          <w:spacing w:val="29"/>
        </w:rPr>
        <w:t xml:space="preserve"> </w:t>
      </w:r>
      <w:r>
        <w:rPr>
          <w:sz w:val="14"/>
          <w:szCs w:val="14"/>
          <w:color w:val="131413"/>
          <w:spacing w:val="-6"/>
        </w:rPr>
        <w:t>injection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and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a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second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6"/>
        </w:rPr>
        <w:t>endoscopic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method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in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6"/>
        </w:rPr>
        <w:t>high-risk</w:t>
      </w:r>
      <w:r>
        <w:rPr>
          <w:sz w:val="14"/>
          <w:szCs w:val="14"/>
          <w:color w:val="131413"/>
        </w:rPr>
        <w:t xml:space="preserve">     </w:t>
      </w:r>
      <w:r>
        <w:rPr>
          <w:sz w:val="14"/>
          <w:szCs w:val="14"/>
          <w:color w:val="131413"/>
          <w:spacing w:val="-10"/>
        </w:rPr>
        <w:t>bleeding</w:t>
      </w:r>
      <w:r>
        <w:rPr>
          <w:sz w:val="14"/>
          <w:szCs w:val="14"/>
          <w:color w:val="131413"/>
          <w:spacing w:val="18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ulcers.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Cochrane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Database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0"/>
        </w:rPr>
        <w:t>Syst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Rev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2014:CD005584.</w:t>
      </w:r>
    </w:p>
    <w:p>
      <w:pPr>
        <w:pStyle w:val="BodyText"/>
        <w:ind w:left="294" w:right="701" w:hanging="294"/>
        <w:spacing w:before="16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105.  Shi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K,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Shen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Z,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Zhu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G,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0"/>
        </w:rPr>
        <w:t>Meng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F,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Gu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M,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1"/>
        </w:rPr>
        <w:t>Ji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F.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Systematic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review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with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1"/>
        </w:rPr>
        <w:t>network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meta-analysis: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dual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therapy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for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high-risk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7"/>
        </w:rPr>
        <w:t>bleeding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pe</w:t>
      </w:r>
      <w:r>
        <w:rPr>
          <w:sz w:val="14"/>
          <w:szCs w:val="14"/>
          <w:color w:val="131413"/>
          <w:spacing w:val="-8"/>
        </w:rPr>
        <w:t>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ulcers.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BMC</w:t>
      </w:r>
    </w:p>
    <w:p>
      <w:pPr>
        <w:pStyle w:val="BodyText"/>
        <w:ind w:left="289"/>
        <w:spacing w:before="12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Gastroenterol.</w:t>
      </w:r>
      <w:r>
        <w:rPr>
          <w:sz w:val="14"/>
          <w:szCs w:val="14"/>
          <w:color w:val="131413"/>
          <w:spacing w:val="24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2017;17:55.</w:t>
      </w:r>
    </w:p>
    <w:p>
      <w:pPr>
        <w:pStyle w:val="BodyText"/>
        <w:ind w:left="284" w:right="655" w:hanging="284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106.  Sung  JJ,  Chiu  PW,  Chan  FKL,  Lau  JY,  Goh  KL,</w:t>
      </w:r>
      <w:r>
        <w:rPr>
          <w:sz w:val="14"/>
          <w:szCs w:val="14"/>
          <w:color w:val="131413"/>
          <w:spacing w:val="44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Ho</w:t>
      </w:r>
      <w:r>
        <w:rPr>
          <w:sz w:val="14"/>
          <w:szCs w:val="14"/>
          <w:color w:val="131413"/>
          <w:spacing w:val="32"/>
        </w:rPr>
        <w:t xml:space="preserve"> </w:t>
      </w:r>
      <w:r>
        <w:rPr>
          <w:sz w:val="14"/>
          <w:szCs w:val="14"/>
          <w:color w:val="131413"/>
          <w:spacing w:val="-11"/>
        </w:rPr>
        <w:t>LH,  Jung  HY,</w:t>
      </w:r>
      <w:r>
        <w:rPr>
          <w:sz w:val="14"/>
          <w:szCs w:val="14"/>
          <w:color w:val="131413"/>
          <w:spacing w:val="26"/>
        </w:rPr>
        <w:t xml:space="preserve"> </w:t>
      </w:r>
      <w:r>
        <w:rPr>
          <w:sz w:val="14"/>
          <w:szCs w:val="14"/>
          <w:color w:val="131413"/>
          <w:spacing w:val="-11"/>
        </w:rPr>
        <w:t>Sollano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JD,</w:t>
      </w:r>
      <w:r>
        <w:rPr>
          <w:sz w:val="14"/>
          <w:szCs w:val="14"/>
          <w:color w:val="131413"/>
          <w:spacing w:val="28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Gotoda</w:t>
      </w:r>
      <w:r>
        <w:rPr>
          <w:sz w:val="14"/>
          <w:szCs w:val="14"/>
          <w:color w:val="131413"/>
          <w:spacing w:val="18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T,  Reddy  N,  Singh  R,  Sugano  K,  Wu  KC,  Wu  CY,  Bjorkman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8"/>
        </w:rPr>
        <w:t>DJ,</w:t>
      </w:r>
      <w:r>
        <w:rPr>
          <w:sz w:val="14"/>
          <w:szCs w:val="14"/>
          <w:color w:val="131413"/>
          <w:spacing w:val="21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Jensen  DM,  Kuipers  EJ,  Lanas  A.  Asia-P</w:t>
      </w:r>
      <w:r>
        <w:rPr>
          <w:sz w:val="14"/>
          <w:szCs w:val="14"/>
          <w:color w:val="131413"/>
          <w:spacing w:val="-9"/>
        </w:rPr>
        <w:t>acific</w:t>
      </w:r>
      <w:r>
        <w:rPr>
          <w:sz w:val="14"/>
          <w:szCs w:val="14"/>
          <w:color w:val="131413"/>
          <w:spacing w:val="24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working  group</w:t>
      </w:r>
    </w:p>
    <w:p>
      <w:pPr>
        <w:pStyle w:val="BodyText"/>
        <w:ind w:left="289"/>
        <w:spacing w:before="11" w:line="168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5"/>
          <w:position w:val="1"/>
        </w:rPr>
        <w:t>consensus</w:t>
      </w:r>
      <w:r>
        <w:rPr>
          <w:sz w:val="14"/>
          <w:szCs w:val="14"/>
          <w:color w:val="131413"/>
          <w:spacing w:val="28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on</w:t>
      </w:r>
      <w:r>
        <w:rPr>
          <w:sz w:val="14"/>
          <w:szCs w:val="14"/>
          <w:color w:val="131413"/>
          <w:spacing w:val="3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non-variceal</w:t>
      </w:r>
      <w:r>
        <w:rPr>
          <w:sz w:val="14"/>
          <w:szCs w:val="14"/>
          <w:color w:val="131413"/>
          <w:spacing w:val="31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upper</w:t>
      </w:r>
      <w:r>
        <w:rPr>
          <w:sz w:val="14"/>
          <w:szCs w:val="14"/>
          <w:color w:val="131413"/>
          <w:spacing w:val="2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gastrointestinal</w:t>
      </w:r>
      <w:r>
        <w:rPr>
          <w:sz w:val="14"/>
          <w:szCs w:val="14"/>
          <w:color w:val="131413"/>
          <w:spacing w:val="3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bleeding:</w:t>
      </w:r>
      <w:r>
        <w:rPr>
          <w:sz w:val="14"/>
          <w:szCs w:val="14"/>
          <w:color w:val="131413"/>
          <w:spacing w:val="25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an</w:t>
      </w:r>
      <w:r>
        <w:rPr>
          <w:sz w:val="14"/>
          <w:szCs w:val="14"/>
          <w:color w:val="131413"/>
          <w:spacing w:val="3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update</w:t>
      </w:r>
    </w:p>
    <w:p>
      <w:pPr>
        <w:pStyle w:val="BodyText"/>
        <w:ind w:left="290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8"/>
          <w:position w:val="1"/>
        </w:rPr>
        <w:t>2018.</w:t>
      </w:r>
      <w:r>
        <w:rPr>
          <w:sz w:val="14"/>
          <w:szCs w:val="14"/>
          <w:color w:val="131413"/>
          <w:spacing w:val="2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Gut.</w:t>
      </w:r>
      <w:r>
        <w:rPr>
          <w:sz w:val="14"/>
          <w:szCs w:val="14"/>
          <w:color w:val="131413"/>
          <w:spacing w:val="26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2018;67:1757-68.</w:t>
      </w:r>
    </w:p>
    <w:p>
      <w:pPr>
        <w:pStyle w:val="BodyText"/>
        <w:ind w:left="286" w:right="760" w:hanging="286"/>
        <w:spacing w:before="17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  <w:w w:val="98"/>
        </w:rPr>
        <w:t>107.</w:t>
      </w:r>
      <w:r>
        <w:rPr>
          <w:sz w:val="14"/>
          <w:szCs w:val="14"/>
          <w:color w:val="131413"/>
          <w:spacing w:val="2"/>
        </w:rPr>
        <w:t xml:space="preserve">  </w:t>
      </w:r>
      <w:r>
        <w:rPr>
          <w:sz w:val="14"/>
          <w:szCs w:val="14"/>
          <w:color w:val="131413"/>
          <w:spacing w:val="-12"/>
          <w:w w:val="98"/>
        </w:rPr>
        <w:t>Bleau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2"/>
          <w:w w:val="98"/>
        </w:rPr>
        <w:t>BL,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  <w:w w:val="98"/>
        </w:rPr>
        <w:t>Gostout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  <w:w w:val="98"/>
        </w:rPr>
        <w:t>CJ,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2"/>
          <w:w w:val="98"/>
        </w:rPr>
        <w:t>Sherman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  <w:w w:val="98"/>
        </w:rPr>
        <w:t>KE,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2"/>
          <w:w w:val="98"/>
        </w:rPr>
        <w:t>Shaw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3"/>
          <w:w w:val="98"/>
        </w:rPr>
        <w:t>MJ,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  <w:w w:val="98"/>
        </w:rPr>
        <w:t>Harford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3"/>
          <w:w w:val="98"/>
        </w:rPr>
        <w:t>WV,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  <w:w w:val="98"/>
        </w:rPr>
        <w:t>Keate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3"/>
          <w:w w:val="98"/>
        </w:rPr>
        <w:t>RF,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  <w:w w:val="98"/>
        </w:rPr>
        <w:t>Bracy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WP,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Fleischer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DE.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Recurrent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bleeding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from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ulcer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associate</w:t>
      </w:r>
      <w:r>
        <w:rPr>
          <w:sz w:val="14"/>
          <w:szCs w:val="14"/>
          <w:color w:val="131413"/>
          <w:spacing w:val="-9"/>
        </w:rPr>
        <w:t>d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with</w:t>
      </w:r>
    </w:p>
    <w:p>
      <w:pPr>
        <w:pStyle w:val="BodyText"/>
        <w:ind w:left="294" w:right="657" w:hanging="5"/>
        <w:spacing w:before="34" w:line="24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5"/>
        </w:rPr>
        <w:t>adherent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clot: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5"/>
        </w:rPr>
        <w:t>A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randomized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study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5"/>
        </w:rPr>
        <w:t>comparing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endoscopic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5"/>
        </w:rPr>
        <w:t>t</w:t>
      </w:r>
      <w:r>
        <w:rPr>
          <w:sz w:val="14"/>
          <w:szCs w:val="14"/>
          <w:color w:val="131413"/>
          <w:spacing w:val="-6"/>
        </w:rPr>
        <w:t>reatment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6"/>
        </w:rPr>
        <w:t>with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medical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therapy.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Gastrointe</w:t>
      </w:r>
      <w:r>
        <w:rPr>
          <w:sz w:val="14"/>
          <w:szCs w:val="14"/>
          <w:color w:val="131413"/>
          <w:spacing w:val="-8"/>
        </w:rPr>
        <w:t>stinal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Endoscopy.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2002;56:1-6.</w:t>
      </w:r>
    </w:p>
    <w:p>
      <w:pPr>
        <w:pStyle w:val="BodyText"/>
        <w:ind w:left="288" w:right="616" w:hanging="288"/>
        <w:spacing w:before="16" w:line="254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108.  Manno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Mangiafico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S,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Caruso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A,  Barbera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C,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Bertani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H,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</w:t>
      </w:r>
      <w:r>
        <w:rPr>
          <w:sz w:val="14"/>
          <w:szCs w:val="14"/>
          <w:color w:val="131413"/>
          <w:spacing w:val="-12"/>
        </w:rPr>
        <w:t>irante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2"/>
        </w:rPr>
        <w:t>VG,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Pigo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F,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Amardeep</w:t>
      </w:r>
      <w:r>
        <w:rPr>
          <w:sz w:val="14"/>
          <w:szCs w:val="14"/>
          <w:color w:val="131413"/>
          <w:spacing w:val="2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K,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Conigliaro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R.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First-line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endoscopic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treatment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with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OTSC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8"/>
        </w:rPr>
        <w:t>in</w:t>
      </w:r>
    </w:p>
    <w:p>
      <w:pPr>
        <w:pStyle w:val="BodyText"/>
        <w:ind w:left="294"/>
        <w:spacing w:before="1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5"/>
          <w:position w:val="1"/>
        </w:rPr>
        <w:t>patients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with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high-risk</w:t>
      </w:r>
      <w:r>
        <w:rPr>
          <w:sz w:val="14"/>
          <w:szCs w:val="14"/>
          <w:color w:val="131413"/>
          <w:spacing w:val="13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n</w:t>
      </w:r>
      <w:r>
        <w:rPr>
          <w:sz w:val="14"/>
          <w:szCs w:val="14"/>
          <w:color w:val="131413"/>
          <w:spacing w:val="-6"/>
          <w:position w:val="1"/>
        </w:rPr>
        <w:t>on-variceal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upper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gastrointestinal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bleeding:</w:t>
      </w:r>
    </w:p>
    <w:p>
      <w:pPr>
        <w:pStyle w:val="BodyText"/>
        <w:ind w:left="294"/>
        <w:spacing w:before="14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preliminary</w:t>
      </w:r>
      <w:r>
        <w:rPr>
          <w:sz w:val="14"/>
          <w:szCs w:val="14"/>
          <w:color w:val="131413"/>
          <w:spacing w:val="12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experience</w:t>
      </w:r>
      <w:r>
        <w:rPr>
          <w:sz w:val="14"/>
          <w:szCs w:val="14"/>
          <w:color w:val="131413"/>
          <w:spacing w:val="13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in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40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cases.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Surg</w:t>
      </w:r>
      <w:r>
        <w:rPr>
          <w:sz w:val="14"/>
          <w:szCs w:val="14"/>
          <w:color w:val="131413"/>
          <w:spacing w:val="16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Endosc.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2016;30:2026-9.</w:t>
      </w:r>
    </w:p>
    <w:p>
      <w:pPr>
        <w:pStyle w:val="BodyText"/>
        <w:spacing w:before="16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8"/>
          <w:position w:val="1"/>
        </w:rPr>
        <w:t>109.  Richter-Schrag  HJ,  Glatz  T,</w:t>
      </w:r>
      <w:r>
        <w:rPr>
          <w:sz w:val="14"/>
          <w:szCs w:val="14"/>
          <w:color w:val="131413"/>
          <w:spacing w:val="-9"/>
          <w:position w:val="1"/>
        </w:rPr>
        <w:t xml:space="preserve">  Walker  C,  Fischer  A,</w:t>
      </w:r>
      <w:r>
        <w:rPr>
          <w:sz w:val="14"/>
          <w:szCs w:val="14"/>
          <w:color w:val="131413"/>
          <w:spacing w:val="18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Thimme  R.  First-line</w:t>
      </w:r>
    </w:p>
    <w:p>
      <w:pPr>
        <w:pStyle w:val="BodyText"/>
        <w:ind w:left="286" w:right="688" w:firstLine="3"/>
        <w:spacing w:before="13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3"/>
        </w:rPr>
        <w:t>endoscopic</w:t>
      </w:r>
      <w:r>
        <w:rPr>
          <w:sz w:val="14"/>
          <w:szCs w:val="14"/>
          <w:color w:val="131413"/>
          <w:spacing w:val="24"/>
        </w:rPr>
        <w:t xml:space="preserve"> </w:t>
      </w:r>
      <w:r>
        <w:rPr>
          <w:sz w:val="14"/>
          <w:szCs w:val="14"/>
          <w:color w:val="131413"/>
          <w:spacing w:val="-3"/>
        </w:rPr>
        <w:t>treatment</w:t>
      </w:r>
      <w:r>
        <w:rPr>
          <w:sz w:val="14"/>
          <w:szCs w:val="14"/>
          <w:color w:val="131413"/>
          <w:spacing w:val="23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wi</w:t>
      </w:r>
      <w:r>
        <w:rPr>
          <w:sz w:val="14"/>
          <w:szCs w:val="14"/>
          <w:color w:val="131413"/>
          <w:spacing w:val="-4"/>
        </w:rPr>
        <w:t>th</w:t>
      </w:r>
      <w:r>
        <w:rPr>
          <w:sz w:val="14"/>
          <w:szCs w:val="14"/>
          <w:color w:val="131413"/>
          <w:spacing w:val="25"/>
        </w:rPr>
        <w:t xml:space="preserve"> </w:t>
      </w:r>
      <w:r>
        <w:rPr>
          <w:sz w:val="14"/>
          <w:szCs w:val="14"/>
          <w:color w:val="131413"/>
          <w:spacing w:val="-4"/>
        </w:rPr>
        <w:t>over-the-scope</w:t>
      </w:r>
      <w:r>
        <w:rPr>
          <w:sz w:val="14"/>
          <w:szCs w:val="14"/>
          <w:color w:val="131413"/>
          <w:spacing w:val="25"/>
          <w:w w:val="102"/>
        </w:rPr>
        <w:t xml:space="preserve"> </w:t>
      </w:r>
      <w:r>
        <w:rPr>
          <w:sz w:val="14"/>
          <w:szCs w:val="14"/>
          <w:color w:val="131413"/>
          <w:spacing w:val="-4"/>
        </w:rPr>
        <w:t>clips</w:t>
      </w:r>
      <w:r>
        <w:rPr>
          <w:sz w:val="14"/>
          <w:szCs w:val="14"/>
          <w:color w:val="131413"/>
          <w:spacing w:val="27"/>
          <w:w w:val="102"/>
        </w:rPr>
        <w:t xml:space="preserve"> </w:t>
      </w:r>
      <w:r>
        <w:rPr>
          <w:sz w:val="14"/>
          <w:szCs w:val="14"/>
          <w:color w:val="131413"/>
          <w:spacing w:val="-4"/>
        </w:rPr>
        <w:t>significantly</w:t>
      </w:r>
      <w:r>
        <w:rPr>
          <w:sz w:val="14"/>
          <w:szCs w:val="14"/>
          <w:color w:val="131413"/>
          <w:spacing w:val="29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improves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4"/>
        </w:rPr>
        <w:t>the</w:t>
      </w:r>
      <w:r>
        <w:rPr>
          <w:sz w:val="14"/>
          <w:szCs w:val="14"/>
          <w:color w:val="131413"/>
          <w:spacing w:val="32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primary</w:t>
      </w:r>
      <w:r>
        <w:rPr>
          <w:sz w:val="14"/>
          <w:szCs w:val="14"/>
          <w:color w:val="131413"/>
          <w:spacing w:val="22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failure</w:t>
      </w:r>
      <w:r>
        <w:rPr>
          <w:sz w:val="14"/>
          <w:szCs w:val="14"/>
          <w:color w:val="131413"/>
          <w:spacing w:val="25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and</w:t>
      </w:r>
      <w:r>
        <w:rPr>
          <w:sz w:val="14"/>
          <w:szCs w:val="14"/>
          <w:color w:val="131413"/>
          <w:spacing w:val="31"/>
        </w:rPr>
        <w:t xml:space="preserve"> </w:t>
      </w:r>
      <w:r>
        <w:rPr>
          <w:sz w:val="14"/>
          <w:szCs w:val="14"/>
          <w:color w:val="131413"/>
          <w:spacing w:val="-4"/>
        </w:rPr>
        <w:t>reblee</w:t>
      </w:r>
      <w:r>
        <w:rPr>
          <w:sz w:val="14"/>
          <w:szCs w:val="14"/>
          <w:color w:val="131413"/>
          <w:spacing w:val="-5"/>
        </w:rPr>
        <w:t>ding</w:t>
      </w:r>
      <w:r>
        <w:rPr>
          <w:sz w:val="14"/>
          <w:szCs w:val="14"/>
          <w:color w:val="131413"/>
          <w:spacing w:val="31"/>
        </w:rPr>
        <w:t xml:space="preserve"> </w:t>
      </w:r>
      <w:r>
        <w:rPr>
          <w:sz w:val="14"/>
          <w:szCs w:val="14"/>
          <w:color w:val="131413"/>
          <w:spacing w:val="-5"/>
        </w:rPr>
        <w:t>rates</w:t>
      </w:r>
      <w:r>
        <w:rPr>
          <w:sz w:val="14"/>
          <w:szCs w:val="14"/>
          <w:color w:val="131413"/>
          <w:spacing w:val="28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in</w:t>
      </w:r>
      <w:r>
        <w:rPr>
          <w:sz w:val="14"/>
          <w:szCs w:val="14"/>
          <w:color w:val="131413"/>
          <w:spacing w:val="32"/>
        </w:rPr>
        <w:t xml:space="preserve"> </w:t>
      </w:r>
      <w:r>
        <w:rPr>
          <w:sz w:val="14"/>
          <w:szCs w:val="14"/>
          <w:color w:val="131413"/>
          <w:spacing w:val="-5"/>
        </w:rPr>
        <w:t>high-risk</w:t>
      </w:r>
      <w:r>
        <w:rPr>
          <w:sz w:val="14"/>
          <w:szCs w:val="14"/>
          <w:color w:val="131413"/>
          <w:spacing w:val="23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gastrointestinal</w:t>
      </w:r>
      <w:r>
        <w:rPr>
          <w:sz w:val="14"/>
          <w:szCs w:val="14"/>
          <w:color w:val="131413"/>
        </w:rPr>
        <w:t xml:space="preserve">     </w:t>
      </w:r>
      <w:r>
        <w:rPr>
          <w:sz w:val="14"/>
          <w:szCs w:val="14"/>
          <w:color w:val="131413"/>
          <w:spacing w:val="-5"/>
        </w:rPr>
        <w:t>bleeding:</w:t>
      </w:r>
      <w:r>
        <w:rPr>
          <w:sz w:val="14"/>
          <w:szCs w:val="14"/>
          <w:color w:val="131413"/>
          <w:spacing w:val="25"/>
        </w:rPr>
        <w:t xml:space="preserve"> </w:t>
      </w:r>
      <w:r>
        <w:rPr>
          <w:sz w:val="14"/>
          <w:szCs w:val="14"/>
          <w:color w:val="131413"/>
          <w:spacing w:val="-5"/>
        </w:rPr>
        <w:t>A</w:t>
      </w:r>
      <w:r>
        <w:rPr>
          <w:sz w:val="14"/>
          <w:szCs w:val="14"/>
          <w:color w:val="131413"/>
          <w:spacing w:val="26"/>
        </w:rPr>
        <w:t xml:space="preserve"> </w:t>
      </w:r>
      <w:r>
        <w:rPr>
          <w:sz w:val="14"/>
          <w:szCs w:val="14"/>
          <w:color w:val="131413"/>
          <w:spacing w:val="-5"/>
        </w:rPr>
        <w:t>single-center</w:t>
      </w:r>
      <w:r>
        <w:rPr>
          <w:sz w:val="14"/>
          <w:szCs w:val="14"/>
          <w:color w:val="131413"/>
          <w:spacing w:val="25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experien</w:t>
      </w:r>
      <w:r>
        <w:rPr>
          <w:sz w:val="14"/>
          <w:szCs w:val="14"/>
          <w:color w:val="131413"/>
          <w:spacing w:val="-6"/>
        </w:rPr>
        <w:t>ce</w:t>
      </w:r>
      <w:r>
        <w:rPr>
          <w:sz w:val="14"/>
          <w:szCs w:val="14"/>
          <w:color w:val="131413"/>
          <w:spacing w:val="23"/>
        </w:rPr>
        <w:t xml:space="preserve"> </w:t>
      </w:r>
      <w:r>
        <w:rPr>
          <w:sz w:val="14"/>
          <w:szCs w:val="14"/>
          <w:color w:val="131413"/>
          <w:spacing w:val="-6"/>
        </w:rPr>
        <w:t>with  100</w:t>
      </w:r>
      <w:r>
        <w:rPr>
          <w:sz w:val="14"/>
          <w:szCs w:val="14"/>
          <w:color w:val="131413"/>
          <w:spacing w:val="25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cases.</w:t>
      </w:r>
      <w:r>
        <w:rPr>
          <w:sz w:val="14"/>
          <w:szCs w:val="14"/>
          <w:color w:val="131413"/>
          <w:spacing w:val="22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World</w:t>
      </w:r>
      <w:r>
        <w:rPr>
          <w:sz w:val="14"/>
          <w:szCs w:val="14"/>
          <w:color w:val="131413"/>
          <w:spacing w:val="20"/>
        </w:rPr>
        <w:t xml:space="preserve"> </w:t>
      </w:r>
      <w:r>
        <w:rPr>
          <w:sz w:val="14"/>
          <w:szCs w:val="14"/>
          <w:color w:val="131413"/>
          <w:spacing w:val="-6"/>
        </w:rPr>
        <w:t>J</w:t>
      </w:r>
    </w:p>
    <w:p>
      <w:pPr>
        <w:pStyle w:val="BodyText"/>
        <w:ind w:left="289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6"/>
          <w:position w:val="1"/>
        </w:rPr>
        <w:t>Gastroenterol.</w:t>
      </w:r>
      <w:r>
        <w:rPr>
          <w:sz w:val="14"/>
          <w:szCs w:val="14"/>
          <w:color w:val="131413"/>
          <w:spacing w:val="28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2016;22:9</w:t>
      </w:r>
      <w:r>
        <w:rPr>
          <w:sz w:val="14"/>
          <w:szCs w:val="14"/>
          <w:color w:val="131413"/>
          <w:spacing w:val="-7"/>
          <w:position w:val="1"/>
        </w:rPr>
        <w:t>162-71.</w:t>
      </w:r>
    </w:p>
    <w:p>
      <w:pPr>
        <w:pStyle w:val="BodyText"/>
        <w:spacing w:before="16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110.  Wedi</w:t>
      </w:r>
      <w:r>
        <w:rPr>
          <w:sz w:val="14"/>
          <w:szCs w:val="14"/>
          <w:color w:val="131413"/>
          <w:spacing w:val="21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E,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Fischer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A,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Hochberger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J,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Jung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C,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Orkut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S,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Richter-Schrag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HJ.</w:t>
      </w:r>
    </w:p>
    <w:p>
      <w:pPr>
        <w:pStyle w:val="BodyText"/>
        <w:ind w:left="292"/>
        <w:spacing w:before="34" w:line="20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5"/>
        </w:rPr>
        <w:t>Multicenter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evaluation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5"/>
        </w:rPr>
        <w:t>of first-line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5"/>
        </w:rPr>
        <w:t>endoscopic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5"/>
        </w:rPr>
        <w:t>tre</w:t>
      </w:r>
      <w:r>
        <w:rPr>
          <w:sz w:val="14"/>
          <w:szCs w:val="14"/>
          <w:color w:val="131413"/>
          <w:spacing w:val="-6"/>
        </w:rPr>
        <w:t>atment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with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6"/>
        </w:rPr>
        <w:t>the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OTSC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6"/>
        </w:rPr>
        <w:t>in</w:t>
      </w:r>
    </w:p>
    <w:p>
      <w:pPr>
        <w:pStyle w:val="BodyText"/>
        <w:ind w:left="294" w:right="534" w:hanging="5"/>
        <w:spacing w:before="20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5"/>
        </w:rPr>
        <w:t>acute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non-variceal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5"/>
        </w:rPr>
        <w:t>upper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5"/>
        </w:rPr>
        <w:t>gastr</w:t>
      </w:r>
      <w:r>
        <w:rPr>
          <w:sz w:val="14"/>
          <w:szCs w:val="14"/>
          <w:color w:val="131413"/>
          <w:spacing w:val="-6"/>
        </w:rPr>
        <w:t>ointestinal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bleeding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and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comparison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6"/>
        </w:rPr>
        <w:t>with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6"/>
        </w:rPr>
        <w:t>the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Rockall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cohort: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0"/>
        </w:rPr>
        <w:t>the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FLETRock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0"/>
        </w:rPr>
        <w:t>study.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0"/>
        </w:rPr>
        <w:t>Surg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Endosc.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2018;32:307</w:t>
      </w:r>
      <w:r>
        <w:rPr>
          <w:sz w:val="14"/>
          <w:szCs w:val="14"/>
          <w:color w:val="131413"/>
          <w:spacing w:val="-11"/>
        </w:rPr>
        <w:t>-14.</w:t>
      </w:r>
    </w:p>
    <w:p>
      <w:pPr>
        <w:pStyle w:val="BodyText"/>
        <w:ind w:left="289" w:right="755" w:hanging="289"/>
        <w:spacing w:before="16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111.  Manta</w:t>
      </w:r>
      <w:r>
        <w:rPr>
          <w:sz w:val="14"/>
          <w:szCs w:val="14"/>
          <w:color w:val="131413"/>
          <w:spacing w:val="32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R,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Galloro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G,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1"/>
        </w:rPr>
        <w:t>Mangiavillano  B,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Conigliaro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R,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Pasquale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L,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1"/>
        </w:rPr>
        <w:t>Arezzo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A,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11"/>
        </w:rPr>
        <w:t>Masci</w:t>
      </w:r>
      <w:r>
        <w:rPr>
          <w:sz w:val="14"/>
          <w:szCs w:val="14"/>
          <w:color w:val="131413"/>
          <w:spacing w:val="27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E,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Bassotti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G,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Frazzoni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M.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Over-the-scope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clip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(OTSC)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represents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an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5"/>
        </w:rPr>
        <w:t>effective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endoscopic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5"/>
        </w:rPr>
        <w:t>treatment for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acu</w:t>
      </w:r>
      <w:r>
        <w:rPr>
          <w:sz w:val="14"/>
          <w:szCs w:val="14"/>
          <w:color w:val="131413"/>
          <w:spacing w:val="-6"/>
        </w:rPr>
        <w:t>te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GI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bleeding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after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6"/>
        </w:rPr>
        <w:t>failure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of</w:t>
      </w:r>
    </w:p>
    <w:p>
      <w:pPr>
        <w:pStyle w:val="BodyText"/>
        <w:ind w:left="289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8"/>
          <w:position w:val="1"/>
        </w:rPr>
        <w:t>conventional</w:t>
      </w:r>
      <w:r>
        <w:rPr>
          <w:sz w:val="14"/>
          <w:szCs w:val="14"/>
          <w:color w:val="131413"/>
          <w:spacing w:val="1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techniques.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Surg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Endosc.</w:t>
      </w:r>
      <w:r>
        <w:rPr>
          <w:sz w:val="14"/>
          <w:szCs w:val="14"/>
          <w:color w:val="131413"/>
          <w:spacing w:val="11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2013;27:3162-4.</w:t>
      </w:r>
    </w:p>
    <w:p>
      <w:pPr>
        <w:pStyle w:val="BodyText"/>
        <w:ind w:left="286" w:right="687" w:hanging="286"/>
        <w:spacing w:before="76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112.  Skinner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1"/>
        </w:rPr>
        <w:t>M, Gutierrez J,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Neumann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H, Wilcox</w:t>
      </w:r>
      <w:r>
        <w:rPr>
          <w:sz w:val="14"/>
          <w:szCs w:val="14"/>
          <w:color w:val="131413"/>
          <w:spacing w:val="1"/>
        </w:rPr>
        <w:t xml:space="preserve"> </w:t>
      </w:r>
      <w:r>
        <w:rPr>
          <w:sz w:val="14"/>
          <w:szCs w:val="14"/>
          <w:color w:val="131413"/>
          <w:spacing w:val="-11"/>
        </w:rPr>
        <w:t>C,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Burski</w:t>
      </w:r>
      <w:r>
        <w:rPr>
          <w:sz w:val="14"/>
          <w:szCs w:val="14"/>
          <w:color w:val="131413"/>
          <w:spacing w:val="1"/>
        </w:rPr>
        <w:t xml:space="preserve"> </w:t>
      </w:r>
      <w:r>
        <w:rPr>
          <w:sz w:val="14"/>
          <w:szCs w:val="14"/>
          <w:color w:val="131413"/>
          <w:spacing w:val="-11"/>
        </w:rPr>
        <w:t>C,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1"/>
        </w:rPr>
        <w:t>Mönkemüller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K.</w:t>
      </w:r>
      <w:r>
        <w:rPr>
          <w:sz w:val="14"/>
          <w:szCs w:val="14"/>
          <w:color w:val="131413"/>
          <w:spacing w:val="1"/>
        </w:rPr>
        <w:t xml:space="preserve"> </w:t>
      </w:r>
      <w:r>
        <w:rPr>
          <w:sz w:val="14"/>
          <w:szCs w:val="14"/>
          <w:color w:val="131413"/>
          <w:spacing w:val="-11"/>
        </w:rPr>
        <w:t>Over-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the-scope clip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placemen</w:t>
      </w:r>
      <w:r>
        <w:rPr>
          <w:sz w:val="14"/>
          <w:szCs w:val="14"/>
          <w:color w:val="131413"/>
          <w:spacing w:val="-8"/>
        </w:rPr>
        <w:t>t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is effective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rescue therapy for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severe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8"/>
        </w:rPr>
        <w:t>acute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8"/>
        </w:rPr>
        <w:t>upper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8"/>
        </w:rPr>
        <w:t>gastrointestinal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bleeding.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Endoscopy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International Open. 2014</w:t>
      </w:r>
      <w:r>
        <w:rPr>
          <w:sz w:val="14"/>
          <w:szCs w:val="14"/>
          <w:color w:val="131413"/>
          <w:spacing w:val="-9"/>
        </w:rPr>
        <w:t>;2:E37-40.</w:t>
      </w:r>
    </w:p>
    <w:p>
      <w:pPr>
        <w:pStyle w:val="BodyText"/>
        <w:ind w:left="286" w:right="789" w:hanging="286"/>
        <w:spacing w:before="15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113.  Chan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1"/>
        </w:rPr>
        <w:t>SM,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Chiu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PW,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1"/>
        </w:rPr>
        <w:t>Teoh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AY,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Lau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1"/>
        </w:rPr>
        <w:t>JY.  Use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of the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Over-The-Scope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Clip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for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treatment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refractory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upper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gas</w:t>
      </w:r>
      <w:r>
        <w:rPr>
          <w:sz w:val="14"/>
          <w:szCs w:val="14"/>
          <w:color w:val="131413"/>
          <w:spacing w:val="-7"/>
        </w:rPr>
        <w:t>trointestinal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bleeding: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a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case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series.</w:t>
      </w:r>
    </w:p>
    <w:p>
      <w:pPr>
        <w:pStyle w:val="BodyText"/>
        <w:ind w:left="295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Endoscopy.</w:t>
      </w:r>
      <w:r>
        <w:rPr>
          <w:sz w:val="14"/>
          <w:szCs w:val="14"/>
          <w:color w:val="131413"/>
          <w:spacing w:val="1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2014;46:428-31.</w:t>
      </w:r>
    </w:p>
    <w:p>
      <w:pPr>
        <w:pStyle w:val="BodyText"/>
        <w:spacing w:before="17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2"/>
          <w:position w:val="1"/>
        </w:rPr>
        <w:t>114.  Jensen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DM,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Ohning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GV,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Kovacs</w:t>
      </w:r>
      <w:r>
        <w:rPr>
          <w:sz w:val="14"/>
          <w:szCs w:val="14"/>
          <w:color w:val="131413"/>
          <w:spacing w:val="3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TO,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Ghassemi</w:t>
      </w:r>
      <w:r>
        <w:rPr>
          <w:sz w:val="14"/>
          <w:szCs w:val="14"/>
          <w:color w:val="131413"/>
          <w:spacing w:val="14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KA,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Jutabha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R,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Dulai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GS,</w:t>
      </w:r>
    </w:p>
    <w:p>
      <w:pPr>
        <w:pStyle w:val="BodyText"/>
        <w:ind w:left="289" w:right="712" w:firstLine="3"/>
        <w:spacing w:before="12" w:line="26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Machicado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GA.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Doppler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endoscopic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probe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as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a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guide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to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risk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stratificat</w:t>
      </w:r>
      <w:r>
        <w:rPr>
          <w:sz w:val="14"/>
          <w:szCs w:val="14"/>
          <w:color w:val="131413"/>
          <w:spacing w:val="-8"/>
        </w:rPr>
        <w:t>ion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and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7"/>
        </w:rPr>
        <w:t>definitive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hemostasis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peptic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ulcer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bleeding.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Gastrointest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Endosc.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9"/>
        </w:rPr>
        <w:t>2016;83:129-36.</w:t>
      </w:r>
    </w:p>
    <w:p>
      <w:pPr>
        <w:pStyle w:val="BodyText"/>
        <w:ind w:left="289" w:right="602" w:hanging="289"/>
        <w:spacing w:before="6" w:line="263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</w:rPr>
        <w:t>115.  Jensen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DM,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Kovacs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2"/>
        </w:rPr>
        <w:t>TOG,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Ohning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GV,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2"/>
        </w:rPr>
        <w:t>Ghassem</w:t>
      </w:r>
      <w:r>
        <w:rPr>
          <w:sz w:val="14"/>
          <w:szCs w:val="14"/>
          <w:color w:val="131413"/>
          <w:spacing w:val="-13"/>
        </w:rPr>
        <w:t>i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K,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Machicado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3"/>
        </w:rPr>
        <w:t>GA,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Dulai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GS,</w:t>
      </w:r>
      <w:r>
        <w:rPr>
          <w:sz w:val="14"/>
          <w:szCs w:val="14"/>
          <w:color w:val="131413"/>
        </w:rPr>
        <w:t xml:space="preserve">  </w:t>
      </w:r>
      <w:r>
        <w:rPr>
          <w:sz w:val="14"/>
          <w:szCs w:val="14"/>
          <w:color w:val="131413"/>
          <w:spacing w:val="-8"/>
        </w:rPr>
        <w:t>Sedarat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A,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Jutabha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R,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Gornbein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J.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Doppler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Endoscopic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Prob</w:t>
      </w:r>
      <w:r>
        <w:rPr>
          <w:sz w:val="14"/>
          <w:szCs w:val="14"/>
          <w:color w:val="131413"/>
          <w:spacing w:val="-9"/>
        </w:rPr>
        <w:t>e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9"/>
        </w:rPr>
        <w:t>Monitoring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of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Blood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Flow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Improves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Risk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Stratification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a</w:t>
      </w:r>
      <w:r>
        <w:rPr>
          <w:sz w:val="14"/>
          <w:szCs w:val="14"/>
          <w:color w:val="131413"/>
          <w:spacing w:val="-8"/>
        </w:rPr>
        <w:t>nd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Outcomes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8"/>
        </w:rPr>
        <w:t>of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8"/>
        </w:rPr>
        <w:t>Patients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8"/>
        </w:rPr>
        <w:t>With</w:t>
      </w:r>
    </w:p>
    <w:p>
      <w:pPr>
        <w:pStyle w:val="BodyText"/>
        <w:ind w:left="289" w:right="682"/>
        <w:spacing w:before="35" w:line="24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Severe</w:t>
      </w:r>
      <w:r>
        <w:rPr>
          <w:sz w:val="14"/>
          <w:szCs w:val="14"/>
          <w:color w:val="131413"/>
          <w:spacing w:val="33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Nonvariceal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Upper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Gastrointestinal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Hemorrhage.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Gastroenterology.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2017;152:1310-8</w:t>
      </w:r>
      <w:r>
        <w:rPr>
          <w:sz w:val="14"/>
          <w:szCs w:val="14"/>
          <w:color w:val="131413"/>
          <w:spacing w:val="24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e1.</w:t>
      </w:r>
    </w:p>
    <w:p>
      <w:pPr>
        <w:pStyle w:val="BodyText"/>
        <w:ind w:left="282" w:right="1147" w:hanging="282"/>
        <w:spacing w:before="67" w:line="263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116.  Selby  N,  Kubba  A,  Hawkey  C.  Aci</w:t>
      </w:r>
      <w:r>
        <w:rPr>
          <w:sz w:val="14"/>
          <w:szCs w:val="14"/>
          <w:color w:val="131413"/>
          <w:spacing w:val="-8"/>
        </w:rPr>
        <w:t>d  suppression  in  peptic  ulcer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haemorrhage:</w:t>
      </w:r>
      <w:r>
        <w:rPr>
          <w:sz w:val="14"/>
          <w:szCs w:val="14"/>
          <w:color w:val="131413"/>
          <w:spacing w:val="39"/>
        </w:rPr>
        <w:t xml:space="preserve"> </w:t>
      </w:r>
      <w:r>
        <w:rPr>
          <w:sz w:val="14"/>
          <w:szCs w:val="14"/>
          <w:color w:val="131413"/>
          <w:spacing w:val="-6"/>
        </w:rPr>
        <w:t>a</w:t>
      </w:r>
      <w:r>
        <w:rPr>
          <w:sz w:val="14"/>
          <w:szCs w:val="14"/>
          <w:color w:val="131413"/>
          <w:spacing w:val="29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'meta-analysis'.</w:t>
      </w:r>
      <w:r>
        <w:rPr>
          <w:sz w:val="14"/>
          <w:szCs w:val="14"/>
          <w:color w:val="131413"/>
          <w:spacing w:val="24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Alimentary</w:t>
      </w:r>
      <w:r>
        <w:rPr>
          <w:sz w:val="14"/>
          <w:szCs w:val="14"/>
          <w:color w:val="131413"/>
          <w:spacing w:val="31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Pharmacology</w:t>
      </w:r>
      <w:r>
        <w:rPr>
          <w:sz w:val="14"/>
          <w:szCs w:val="14"/>
          <w:color w:val="131413"/>
          <w:spacing w:val="24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and</w:t>
      </w:r>
      <w:r>
        <w:rPr>
          <w:sz w:val="14"/>
          <w:szCs w:val="14"/>
          <w:color w:val="131413"/>
        </w:rPr>
        <w:t xml:space="preserve">  </w:t>
      </w:r>
      <w:r>
        <w:rPr>
          <w:sz w:val="14"/>
          <w:szCs w:val="14"/>
          <w:color w:val="131413"/>
          <w:spacing w:val="-6"/>
        </w:rPr>
        <w:t>Therapeutics.</w:t>
      </w:r>
      <w:r>
        <w:rPr>
          <w:sz w:val="14"/>
          <w:szCs w:val="14"/>
          <w:color w:val="131413"/>
          <w:spacing w:val="25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2000;14</w:t>
      </w:r>
      <w:r>
        <w:rPr>
          <w:sz w:val="14"/>
          <w:szCs w:val="14"/>
          <w:color w:val="131413"/>
          <w:spacing w:val="-7"/>
        </w:rPr>
        <w:t>:1119-26.</w:t>
      </w:r>
    </w:p>
    <w:p>
      <w:pPr>
        <w:pStyle w:val="BodyText"/>
        <w:ind w:left="289" w:right="770" w:hanging="289"/>
        <w:spacing w:before="14" w:line="26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117.</w:t>
      </w:r>
      <w:r>
        <w:rPr>
          <w:sz w:val="14"/>
          <w:szCs w:val="14"/>
          <w:color w:val="131413"/>
          <w:spacing w:val="8"/>
        </w:rPr>
        <w:t xml:space="preserve">  </w:t>
      </w:r>
      <w:r>
        <w:rPr>
          <w:sz w:val="14"/>
          <w:szCs w:val="14"/>
          <w:color w:val="131413"/>
          <w:spacing w:val="-11"/>
        </w:rPr>
        <w:t>Lin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HJ,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Lo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WC,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Cheng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YC,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Perng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CL.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Role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intravenous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omeprazole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in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6"/>
        </w:rPr>
        <w:t>patients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6"/>
        </w:rPr>
        <w:t>with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high-risk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6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ulcer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bleeding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after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successful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endosc</w:t>
      </w:r>
      <w:r>
        <w:rPr>
          <w:sz w:val="14"/>
          <w:szCs w:val="14"/>
          <w:color w:val="131413"/>
          <w:spacing w:val="-7"/>
        </w:rPr>
        <w:t>opic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epinephrine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injection: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a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prospective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6"/>
        </w:rPr>
        <w:t>randomized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6"/>
        </w:rPr>
        <w:t>comparative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trial.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Am J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Gastroenterol.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2006;101:500-5.</w:t>
      </w:r>
    </w:p>
    <w:p>
      <w:pPr>
        <w:pStyle w:val="BodyText"/>
        <w:ind w:left="295" w:right="850" w:hanging="295"/>
        <w:spacing w:before="67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118.  Sung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JJY.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Intravenous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Esomeprazole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for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Prevention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of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Recurrent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Peptic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Ulcer</w:t>
      </w:r>
      <w:r>
        <w:rPr>
          <w:sz w:val="14"/>
          <w:szCs w:val="14"/>
          <w:color w:val="131413"/>
          <w:spacing w:val="30"/>
        </w:rPr>
        <w:t xml:space="preserve"> </w:t>
      </w:r>
      <w:r>
        <w:rPr>
          <w:sz w:val="14"/>
          <w:szCs w:val="14"/>
          <w:color w:val="131413"/>
          <w:spacing w:val="-9"/>
        </w:rPr>
        <w:t>Bleeding.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Ann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Intern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Med.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2009;150:455.</w:t>
      </w:r>
    </w:p>
    <w:p>
      <w:pPr>
        <w:pStyle w:val="BodyText"/>
        <w:ind w:left="289" w:right="626" w:hanging="289"/>
        <w:spacing w:before="15" w:line="263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119.  Laine</w:t>
      </w:r>
      <w:r>
        <w:rPr>
          <w:sz w:val="14"/>
          <w:szCs w:val="14"/>
          <w:color w:val="131413"/>
          <w:spacing w:val="26"/>
        </w:rPr>
        <w:t xml:space="preserve"> </w:t>
      </w:r>
      <w:r>
        <w:rPr>
          <w:sz w:val="14"/>
          <w:szCs w:val="14"/>
          <w:color w:val="131413"/>
          <w:spacing w:val="-9"/>
        </w:rPr>
        <w:t>L,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McQuaid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KR.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Endoscopic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therapy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9"/>
        </w:rPr>
        <w:t>for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bleeding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ulcers: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an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evidence-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based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approach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based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on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meta-analyses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randomized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controlle</w:t>
      </w:r>
      <w:r>
        <w:rPr>
          <w:sz w:val="14"/>
          <w:szCs w:val="14"/>
          <w:color w:val="131413"/>
          <w:spacing w:val="-8"/>
        </w:rPr>
        <w:t>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trials.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7"/>
        </w:rPr>
        <w:t>Clin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Gastroenterol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He</w:t>
      </w:r>
      <w:r>
        <w:rPr>
          <w:sz w:val="14"/>
          <w:szCs w:val="14"/>
          <w:color w:val="131413"/>
          <w:spacing w:val="-8"/>
        </w:rPr>
        <w:t>patol.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2009;7:33-47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quiz</w:t>
      </w:r>
      <w:r>
        <w:rPr>
          <w:sz w:val="14"/>
          <w:szCs w:val="14"/>
          <w:color w:val="131413"/>
          <w:spacing w:val="20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1-2.</w:t>
      </w:r>
    </w:p>
    <w:p>
      <w:pPr>
        <w:pStyle w:val="BodyText"/>
        <w:ind w:left="286" w:right="639" w:hanging="286"/>
        <w:spacing w:before="76" w:line="25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120.  Neumann  I,  Letelier  LM,  Rada  G,  Claro  JC,  Martin  J,  Howden  CW,  Yuan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Y,</w:t>
      </w:r>
      <w:r>
        <w:rPr>
          <w:sz w:val="14"/>
          <w:szCs w:val="14"/>
          <w:color w:val="131413"/>
          <w:spacing w:val="32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Leontiadis</w:t>
      </w:r>
      <w:r>
        <w:rPr>
          <w:sz w:val="14"/>
          <w:szCs w:val="14"/>
          <w:color w:val="131413"/>
          <w:spacing w:val="24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GI.</w:t>
      </w:r>
      <w:r>
        <w:rPr>
          <w:sz w:val="14"/>
          <w:szCs w:val="14"/>
          <w:color w:val="131413"/>
          <w:spacing w:val="25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Comparison</w:t>
      </w:r>
      <w:r>
        <w:rPr>
          <w:sz w:val="14"/>
          <w:szCs w:val="14"/>
          <w:color w:val="131413"/>
          <w:spacing w:val="26"/>
        </w:rPr>
        <w:t xml:space="preserve"> </w:t>
      </w:r>
      <w:r>
        <w:rPr>
          <w:sz w:val="14"/>
          <w:szCs w:val="14"/>
          <w:color w:val="131413"/>
          <w:spacing w:val="-5"/>
        </w:rPr>
        <w:t>of</w:t>
      </w:r>
      <w:r>
        <w:rPr>
          <w:sz w:val="14"/>
          <w:szCs w:val="14"/>
          <w:color w:val="131413"/>
          <w:spacing w:val="18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different</w:t>
      </w:r>
      <w:r>
        <w:rPr>
          <w:sz w:val="14"/>
          <w:szCs w:val="14"/>
          <w:color w:val="131413"/>
          <w:spacing w:val="31"/>
        </w:rPr>
        <w:t xml:space="preserve"> </w:t>
      </w:r>
      <w:r>
        <w:rPr>
          <w:sz w:val="14"/>
          <w:szCs w:val="14"/>
          <w:color w:val="131413"/>
          <w:spacing w:val="-5"/>
        </w:rPr>
        <w:t>regimens</w:t>
      </w:r>
      <w:r>
        <w:rPr>
          <w:sz w:val="14"/>
          <w:szCs w:val="14"/>
          <w:color w:val="131413"/>
          <w:spacing w:val="25"/>
        </w:rPr>
        <w:t xml:space="preserve"> </w:t>
      </w:r>
      <w:r>
        <w:rPr>
          <w:sz w:val="14"/>
          <w:szCs w:val="14"/>
          <w:color w:val="131413"/>
          <w:spacing w:val="-5"/>
        </w:rPr>
        <w:t>of</w:t>
      </w:r>
      <w:r>
        <w:rPr>
          <w:sz w:val="14"/>
          <w:szCs w:val="14"/>
          <w:color w:val="131413"/>
          <w:spacing w:val="22"/>
        </w:rPr>
        <w:t xml:space="preserve"> </w:t>
      </w:r>
      <w:r>
        <w:rPr>
          <w:sz w:val="14"/>
          <w:szCs w:val="14"/>
          <w:color w:val="131413"/>
          <w:spacing w:val="-5"/>
        </w:rPr>
        <w:t>pro</w:t>
      </w:r>
      <w:r>
        <w:rPr>
          <w:sz w:val="14"/>
          <w:szCs w:val="14"/>
          <w:color w:val="131413"/>
          <w:spacing w:val="-6"/>
        </w:rPr>
        <w:t>ton</w:t>
      </w:r>
      <w:r>
        <w:rPr>
          <w:sz w:val="14"/>
          <w:szCs w:val="14"/>
          <w:color w:val="131413"/>
          <w:spacing w:val="31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pump</w:t>
      </w:r>
    </w:p>
    <w:p>
      <w:pPr>
        <w:pStyle w:val="BodyText"/>
        <w:ind w:left="293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6"/>
          <w:position w:val="1"/>
        </w:rPr>
        <w:t>inhibitors</w:t>
      </w:r>
      <w:r>
        <w:rPr>
          <w:sz w:val="14"/>
          <w:szCs w:val="14"/>
          <w:color w:val="131413"/>
          <w:spacing w:val="24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for</w:t>
      </w:r>
      <w:r>
        <w:rPr>
          <w:sz w:val="14"/>
          <w:szCs w:val="14"/>
          <w:color w:val="131413"/>
          <w:spacing w:val="25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acute</w:t>
      </w:r>
      <w:r>
        <w:rPr>
          <w:sz w:val="14"/>
          <w:szCs w:val="14"/>
          <w:color w:val="131413"/>
          <w:spacing w:val="30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peptic  ulcer  bleeding.</w:t>
      </w:r>
      <w:r>
        <w:rPr>
          <w:sz w:val="14"/>
          <w:szCs w:val="14"/>
          <w:color w:val="131413"/>
          <w:spacing w:val="2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Cochrane  Database</w:t>
      </w:r>
      <w:r>
        <w:rPr>
          <w:sz w:val="14"/>
          <w:szCs w:val="14"/>
          <w:color w:val="131413"/>
          <w:spacing w:val="26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Syst  Rev</w:t>
      </w:r>
    </w:p>
    <w:p>
      <w:pPr>
        <w:pStyle w:val="BodyText"/>
        <w:ind w:left="290"/>
        <w:spacing w:before="40" w:line="19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2013:CD007999.</w:t>
      </w:r>
    </w:p>
    <w:p>
      <w:pPr>
        <w:spacing w:line="197" w:lineRule="auto"/>
        <w:sectPr>
          <w:type w:val="continuous"/>
          <w:pgSz w:w="11906" w:h="15818"/>
          <w:pgMar w:top="400" w:right="603" w:bottom="86" w:left="1133" w:header="0" w:footer="0" w:gutter="0"/>
          <w:cols w:equalWidth="0" w:num="2">
            <w:col w:w="4878" w:space="100"/>
            <w:col w:w="5192" w:space="0"/>
          </w:cols>
        </w:sectPr>
        <w:rPr>
          <w:sz w:val="14"/>
          <w:szCs w:val="14"/>
        </w:rPr>
      </w:pPr>
    </w:p>
    <w:p>
      <w:pPr>
        <w:pStyle w:val="BodyText"/>
        <w:spacing w:line="349" w:lineRule="auto"/>
        <w:rPr>
          <w:sz w:val="21"/>
        </w:rPr>
      </w:pPr>
      <w:r/>
    </w:p>
    <w:p>
      <w:pPr>
        <w:pStyle w:val="BodyText"/>
        <w:spacing w:line="350" w:lineRule="auto"/>
        <w:rPr>
          <w:sz w:val="21"/>
        </w:rPr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384900</wp:posOffset>
            </wp:positionH>
            <wp:positionV relativeFrom="paragraph">
              <wp:posOffset>100895</wp:posOffset>
            </wp:positionV>
            <wp:extent cx="736600" cy="308451"/>
            <wp:effectExtent l="0" t="0" r="0" b="0"/>
            <wp:wrapNone/>
            <wp:docPr id="62" name="IM 62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p>
      <w:pPr>
        <w:spacing w:line="290" w:lineRule="exact"/>
        <w:sectPr>
          <w:type w:val="continuous"/>
          <w:pgSz w:w="11906" w:h="15818"/>
          <w:pgMar w:top="400" w:right="603" w:bottom="86" w:left="1133" w:header="0" w:footer="0" w:gutter="0"/>
          <w:cols w:equalWidth="0" w:num="1">
            <w:col w:w="10169" w:space="0"/>
          </w:cols>
        </w:sectPr>
        <w:rPr/>
      </w:pPr>
    </w:p>
    <w:p>
      <w:pPr>
        <w:pStyle w:val="BodyText"/>
        <w:spacing w:before="227" w:line="193" w:lineRule="exact"/>
        <w:rPr>
          <w:sz w:val="15"/>
          <w:szCs w:val="15"/>
        </w:rPr>
      </w:pPr>
      <w:r>
        <w:rPr>
          <w:sz w:val="15"/>
          <w:szCs w:val="15"/>
          <w:color w:val="131413"/>
          <w:spacing w:val="-2"/>
          <w:position w:val="2"/>
        </w:rPr>
        <w:t>Tarasconi</w:t>
      </w:r>
      <w:r>
        <w:rPr>
          <w:sz w:val="15"/>
          <w:szCs w:val="15"/>
          <w:color w:val="131413"/>
          <w:spacing w:val="10"/>
          <w:w w:val="101"/>
          <w:position w:val="2"/>
        </w:rPr>
        <w:t xml:space="preserve"> </w:t>
      </w:r>
      <w:r>
        <w:rPr>
          <w:sz w:val="15"/>
          <w:szCs w:val="15"/>
          <w:color w:val="131413"/>
          <w:spacing w:val="-2"/>
          <w:position w:val="2"/>
        </w:rPr>
        <w:t>et al.</w:t>
      </w:r>
      <w:r>
        <w:rPr>
          <w:sz w:val="15"/>
          <w:szCs w:val="15"/>
          <w:color w:val="131413"/>
          <w:spacing w:val="22"/>
          <w:w w:val="101"/>
          <w:position w:val="2"/>
        </w:rPr>
        <w:t xml:space="preserve"> </w:t>
      </w:r>
      <w:r>
        <w:rPr>
          <w:sz w:val="15"/>
          <w:szCs w:val="15"/>
          <w:color w:val="131413"/>
          <w:spacing w:val="-2"/>
          <w:position w:val="2"/>
        </w:rPr>
        <w:t>World Journal of</w:t>
      </w:r>
      <w:r>
        <w:rPr>
          <w:sz w:val="15"/>
          <w:szCs w:val="15"/>
          <w:color w:val="131413"/>
          <w:spacing w:val="-3"/>
          <w:position w:val="2"/>
        </w:rPr>
        <w:t xml:space="preserve"> Emergency Surgery           </w:t>
      </w:r>
      <w:r>
        <w:rPr>
          <w:rFonts w:ascii="Calibri" w:hAnsi="Calibri" w:eastAsia="Calibri" w:cs="Calibri"/>
          <w:sz w:val="15"/>
          <w:szCs w:val="15"/>
          <w:color w:val="131413"/>
          <w:spacing w:val="-3"/>
          <w:position w:val="2"/>
        </w:rPr>
        <w:t>(2020)</w:t>
      </w:r>
      <w:r>
        <w:rPr>
          <w:rFonts w:ascii="Calibri" w:hAnsi="Calibri" w:eastAsia="Calibri" w:cs="Calibri"/>
          <w:sz w:val="15"/>
          <w:szCs w:val="15"/>
          <w:color w:val="131413"/>
          <w:spacing w:val="16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131413"/>
          <w:spacing w:val="-3"/>
          <w:position w:val="2"/>
        </w:rPr>
        <w:t>15:3</w:t>
      </w:r>
      <w:r>
        <w:rPr>
          <w:rFonts w:ascii="Calibri" w:hAnsi="Calibri" w:eastAsia="Calibri" w:cs="Calibri"/>
          <w:sz w:val="15"/>
          <w:szCs w:val="15"/>
          <w:color w:val="131413"/>
          <w:spacing w:val="1"/>
          <w:position w:val="2"/>
        </w:rPr>
        <w:t xml:space="preserve">                         </w:t>
      </w:r>
      <w:r>
        <w:rPr>
          <w:rFonts w:ascii="Calibri" w:hAnsi="Calibri" w:eastAsia="Calibri" w:cs="Calibri"/>
          <w:sz w:val="15"/>
          <w:szCs w:val="15"/>
          <w:color w:val="131413"/>
          <w:position w:val="2"/>
        </w:rPr>
        <w:t xml:space="preserve">                                                                                                 </w:t>
      </w:r>
      <w:r>
        <w:rPr>
          <w:sz w:val="15"/>
          <w:szCs w:val="15"/>
          <w:color w:val="131413"/>
          <w:spacing w:val="-3"/>
          <w:position w:val="2"/>
        </w:rPr>
        <w:t>Page</w:t>
      </w:r>
      <w:r>
        <w:rPr>
          <w:sz w:val="15"/>
          <w:szCs w:val="15"/>
          <w:color w:val="131413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131413"/>
          <w:spacing w:val="-3"/>
          <w:position w:val="2"/>
        </w:rPr>
        <w:t>24</w:t>
      </w:r>
      <w:r>
        <w:rPr>
          <w:sz w:val="15"/>
          <w:szCs w:val="15"/>
          <w:color w:val="131413"/>
          <w:spacing w:val="12"/>
          <w:position w:val="2"/>
        </w:rPr>
        <w:t xml:space="preserve"> </w:t>
      </w:r>
      <w:r>
        <w:rPr>
          <w:sz w:val="15"/>
          <w:szCs w:val="15"/>
          <w:color w:val="131413"/>
          <w:spacing w:val="-3"/>
          <w:position w:val="2"/>
        </w:rPr>
        <w:t>of 24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pgSz w:w="11906" w:h="15818"/>
          <w:pgMar w:top="400" w:right="603" w:bottom="86" w:left="1133" w:header="0" w:footer="0" w:gutter="0"/>
          <w:cols w:equalWidth="0" w:num="1">
            <w:col w:w="10169" w:space="0"/>
          </w:cols>
        </w:sectPr>
        <w:rPr/>
      </w:pPr>
    </w:p>
    <w:p>
      <w:pPr>
        <w:pStyle w:val="BodyText"/>
        <w:ind w:left="305" w:right="271" w:hanging="289"/>
        <w:spacing w:before="33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121.  Sreedharan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A,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Martin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0"/>
        </w:rPr>
        <w:t>J,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Leontiadis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GI,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Dorward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S,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Howden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CW,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Forman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D,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5"/>
        </w:rPr>
        <w:t>Moayyedi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5"/>
        </w:rPr>
        <w:t>P.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5"/>
        </w:rPr>
        <w:t>Proton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pump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inhibitor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5"/>
        </w:rPr>
        <w:t>treatment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5"/>
        </w:rPr>
        <w:t>initiated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p</w:t>
      </w:r>
      <w:r>
        <w:rPr>
          <w:sz w:val="14"/>
          <w:szCs w:val="14"/>
          <w:color w:val="131413"/>
          <w:spacing w:val="-6"/>
        </w:rPr>
        <w:t>rior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to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endoscopic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diagnosis</w:t>
      </w:r>
      <w:r>
        <w:rPr>
          <w:sz w:val="14"/>
          <w:szCs w:val="14"/>
          <w:color w:val="131413"/>
          <w:spacing w:val="23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in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upper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gastrointestinal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bleeding.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Cochrane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Database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8"/>
        </w:rPr>
        <w:t>Syst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Rev</w:t>
      </w:r>
    </w:p>
    <w:p>
      <w:pPr>
        <w:pStyle w:val="BodyText"/>
        <w:ind w:left="307"/>
        <w:spacing w:before="39" w:line="19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2010:CD005415.</w:t>
      </w:r>
    </w:p>
    <w:p>
      <w:pPr>
        <w:pStyle w:val="BodyText"/>
        <w:ind w:left="310" w:right="219" w:hanging="294"/>
        <w:spacing w:before="27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3"/>
        </w:rPr>
        <w:t>122.</w:t>
      </w:r>
      <w:r>
        <w:rPr>
          <w:sz w:val="14"/>
          <w:szCs w:val="14"/>
          <w:color w:val="131413"/>
          <w:spacing w:val="3"/>
        </w:rPr>
        <w:t xml:space="preserve">  </w:t>
      </w:r>
      <w:r>
        <w:rPr>
          <w:sz w:val="14"/>
          <w:szCs w:val="14"/>
          <w:color w:val="131413"/>
          <w:spacing w:val="-13"/>
        </w:rPr>
        <w:t>Lau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3"/>
        </w:rPr>
        <w:t>JYW,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Barkun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3"/>
        </w:rPr>
        <w:t>A,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D-m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F,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Kuipers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EJ,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3"/>
        </w:rPr>
        <w:t>Yang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3"/>
        </w:rPr>
        <w:t>Y-s,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Chan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FKL.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Challenges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3"/>
        </w:rPr>
        <w:t>in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4"/>
        </w:rPr>
        <w:t>the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management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of acute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peptic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ulcer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b</w:t>
      </w:r>
      <w:r>
        <w:rPr>
          <w:sz w:val="14"/>
          <w:szCs w:val="14"/>
          <w:color w:val="131413"/>
          <w:spacing w:val="-8"/>
        </w:rPr>
        <w:t>leeding.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Lancet.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2013;381:2033–43.</w:t>
      </w:r>
    </w:p>
    <w:p>
      <w:pPr>
        <w:pStyle w:val="BodyText"/>
        <w:ind w:left="304" w:right="236" w:hanging="288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123.  Theivanayagam</w:t>
      </w:r>
      <w:r>
        <w:rPr>
          <w:sz w:val="14"/>
          <w:szCs w:val="14"/>
          <w:color w:val="131413"/>
          <w:spacing w:val="22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S,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Lim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RG,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Cobell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1"/>
        </w:rPr>
        <w:t>WJ,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Gowda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1"/>
        </w:rPr>
        <w:t>JT,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Matteson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11"/>
        </w:rPr>
        <w:t>ML,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Choudhary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6"/>
        </w:rPr>
        <w:t>A,</w:t>
      </w:r>
      <w:r>
        <w:rPr>
          <w:sz w:val="14"/>
          <w:szCs w:val="14"/>
          <w:color w:val="131413"/>
          <w:spacing w:val="18"/>
        </w:rPr>
        <w:t xml:space="preserve"> </w:t>
      </w:r>
      <w:r>
        <w:rPr>
          <w:sz w:val="14"/>
          <w:szCs w:val="14"/>
          <w:color w:val="131413"/>
          <w:spacing w:val="-6"/>
        </w:rPr>
        <w:t>Bechtold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ML.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6"/>
        </w:rPr>
        <w:t>Administration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of erythromycin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before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endoscopy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in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upper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gastrointestinal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bleeding: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meta-analysis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randomized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controlled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trials.</w:t>
      </w:r>
    </w:p>
    <w:p>
      <w:pPr>
        <w:pStyle w:val="BodyText"/>
        <w:ind w:left="306"/>
        <w:spacing w:before="12" w:line="168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0"/>
          <w:position w:val="1"/>
        </w:rPr>
        <w:t>Saudi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J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Gastroenterol.</w:t>
      </w:r>
      <w:r>
        <w:rPr>
          <w:sz w:val="14"/>
          <w:szCs w:val="14"/>
          <w:color w:val="131413"/>
          <w:spacing w:val="11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2013;19:205–10.</w:t>
      </w:r>
    </w:p>
    <w:p>
      <w:pPr>
        <w:pStyle w:val="BodyText"/>
        <w:ind w:left="311" w:right="404" w:hanging="295"/>
        <w:spacing w:before="18" w:line="25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124.  Szary  NM,  Gupta  R,  Choudhary</w:t>
      </w:r>
      <w:r>
        <w:rPr>
          <w:sz w:val="14"/>
          <w:szCs w:val="14"/>
          <w:color w:val="131413"/>
          <w:spacing w:val="-9"/>
        </w:rPr>
        <w:t xml:space="preserve">  A,  Matteson  ML,  Arif</w:t>
      </w:r>
      <w:r>
        <w:rPr>
          <w:sz w:val="14"/>
          <w:szCs w:val="14"/>
          <w:color w:val="131413"/>
          <w:spacing w:val="20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M,  Hammad  HT,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5"/>
        </w:rPr>
        <w:t>Bechtold</w:t>
      </w:r>
      <w:r>
        <w:rPr>
          <w:sz w:val="14"/>
          <w:szCs w:val="14"/>
          <w:color w:val="131413"/>
          <w:spacing w:val="30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ML.</w:t>
      </w:r>
      <w:r>
        <w:rPr>
          <w:sz w:val="14"/>
          <w:szCs w:val="14"/>
          <w:color w:val="131413"/>
          <w:spacing w:val="32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Erythromycin</w:t>
      </w:r>
      <w:r>
        <w:rPr>
          <w:sz w:val="14"/>
          <w:szCs w:val="14"/>
          <w:color w:val="131413"/>
          <w:spacing w:val="31"/>
        </w:rPr>
        <w:t xml:space="preserve"> </w:t>
      </w:r>
      <w:r>
        <w:rPr>
          <w:sz w:val="14"/>
          <w:szCs w:val="14"/>
          <w:color w:val="131413"/>
          <w:spacing w:val="-5"/>
        </w:rPr>
        <w:t>prior</w:t>
      </w:r>
      <w:r>
        <w:rPr>
          <w:sz w:val="14"/>
          <w:szCs w:val="14"/>
          <w:color w:val="131413"/>
          <w:spacing w:val="22"/>
        </w:rPr>
        <w:t xml:space="preserve"> </w:t>
      </w:r>
      <w:r>
        <w:rPr>
          <w:sz w:val="14"/>
          <w:szCs w:val="14"/>
          <w:color w:val="131413"/>
          <w:spacing w:val="-5"/>
        </w:rPr>
        <w:t>to</w:t>
      </w:r>
      <w:r>
        <w:rPr>
          <w:sz w:val="14"/>
          <w:szCs w:val="14"/>
          <w:color w:val="131413"/>
          <w:spacing w:val="25"/>
        </w:rPr>
        <w:t xml:space="preserve"> </w:t>
      </w:r>
      <w:r>
        <w:rPr>
          <w:sz w:val="14"/>
          <w:szCs w:val="14"/>
          <w:color w:val="131413"/>
          <w:spacing w:val="-5"/>
        </w:rPr>
        <w:t>endoscopy</w:t>
      </w:r>
      <w:r>
        <w:rPr>
          <w:sz w:val="14"/>
          <w:szCs w:val="14"/>
          <w:color w:val="131413"/>
          <w:spacing w:val="31"/>
        </w:rPr>
        <w:t xml:space="preserve"> </w:t>
      </w:r>
      <w:r>
        <w:rPr>
          <w:sz w:val="14"/>
          <w:szCs w:val="14"/>
          <w:color w:val="131413"/>
          <w:spacing w:val="-5"/>
        </w:rPr>
        <w:t>in</w:t>
      </w:r>
      <w:r>
        <w:rPr>
          <w:sz w:val="14"/>
          <w:szCs w:val="14"/>
          <w:color w:val="131413"/>
          <w:spacing w:val="25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acute</w:t>
      </w:r>
      <w:r>
        <w:rPr>
          <w:sz w:val="14"/>
          <w:szCs w:val="14"/>
          <w:color w:val="131413"/>
          <w:spacing w:val="30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upper</w:t>
      </w:r>
    </w:p>
    <w:p>
      <w:pPr>
        <w:pStyle w:val="BodyText"/>
        <w:ind w:left="306"/>
        <w:spacing w:before="16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6"/>
          <w:position w:val="1"/>
        </w:rPr>
        <w:t>gastrointestinal</w:t>
      </w:r>
      <w:r>
        <w:rPr>
          <w:sz w:val="14"/>
          <w:szCs w:val="14"/>
          <w:color w:val="131413"/>
          <w:spacing w:val="31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bleeding:</w:t>
      </w:r>
      <w:r>
        <w:rPr>
          <w:sz w:val="14"/>
          <w:szCs w:val="14"/>
          <w:color w:val="131413"/>
          <w:spacing w:val="27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a</w:t>
      </w:r>
      <w:r>
        <w:rPr>
          <w:sz w:val="14"/>
          <w:szCs w:val="14"/>
          <w:color w:val="131413"/>
          <w:spacing w:val="30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meta-an</w:t>
      </w:r>
      <w:r>
        <w:rPr>
          <w:sz w:val="14"/>
          <w:szCs w:val="14"/>
          <w:color w:val="131413"/>
          <w:spacing w:val="-7"/>
          <w:position w:val="1"/>
        </w:rPr>
        <w:t>alysis.</w:t>
      </w:r>
      <w:r>
        <w:rPr>
          <w:sz w:val="14"/>
          <w:szCs w:val="14"/>
          <w:color w:val="131413"/>
          <w:spacing w:val="26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Scand</w:t>
      </w:r>
      <w:r>
        <w:rPr>
          <w:sz w:val="14"/>
          <w:szCs w:val="14"/>
          <w:color w:val="131413"/>
          <w:spacing w:val="21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J</w:t>
      </w:r>
      <w:r>
        <w:rPr>
          <w:sz w:val="14"/>
          <w:szCs w:val="14"/>
          <w:color w:val="131413"/>
          <w:spacing w:val="25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Gastroenterol.</w:t>
      </w:r>
      <w:r>
        <w:rPr>
          <w:sz w:val="14"/>
          <w:szCs w:val="14"/>
          <w:color w:val="131413"/>
          <w:spacing w:val="2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2011;</w:t>
      </w:r>
    </w:p>
    <w:p>
      <w:pPr>
        <w:pStyle w:val="BodyText"/>
        <w:ind w:left="301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46:920–4.</w:t>
      </w:r>
    </w:p>
    <w:p>
      <w:pPr>
        <w:pStyle w:val="BodyText"/>
        <w:ind w:left="310" w:right="368" w:hanging="294"/>
        <w:spacing w:before="19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125.</w:t>
      </w:r>
      <w:r>
        <w:rPr>
          <w:sz w:val="14"/>
          <w:szCs w:val="14"/>
          <w:color w:val="131413"/>
          <w:spacing w:val="3"/>
        </w:rPr>
        <w:t xml:space="preserve">  </w:t>
      </w:r>
      <w:r>
        <w:rPr>
          <w:sz w:val="14"/>
          <w:szCs w:val="14"/>
          <w:color w:val="131413"/>
          <w:spacing w:val="-10"/>
        </w:rPr>
        <w:t>Barkun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AN,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Bardou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M</w:t>
      </w:r>
      <w:r>
        <w:rPr>
          <w:sz w:val="14"/>
          <w:szCs w:val="14"/>
          <w:color w:val="131413"/>
          <w:spacing w:val="-11"/>
        </w:rPr>
        <w:t>,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Martel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Gralnek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IM,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Sung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1"/>
        </w:rPr>
        <w:t>JJ.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Prokinetics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in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acute</w:t>
      </w:r>
      <w:r>
        <w:rPr>
          <w:sz w:val="14"/>
          <w:szCs w:val="14"/>
          <w:color w:val="131413"/>
        </w:rPr>
        <w:t xml:space="preserve">  </w:t>
      </w:r>
      <w:r>
        <w:rPr>
          <w:sz w:val="14"/>
          <w:szCs w:val="14"/>
          <w:color w:val="131413"/>
          <w:spacing w:val="-9"/>
        </w:rPr>
        <w:t>upper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GI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bleeding: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a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meta-analysis.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Gastrointest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En</w:t>
      </w:r>
      <w:r>
        <w:rPr>
          <w:sz w:val="14"/>
          <w:szCs w:val="14"/>
          <w:color w:val="131413"/>
          <w:spacing w:val="-10"/>
        </w:rPr>
        <w:t>dosc.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2010;72:1138–45.</w:t>
      </w:r>
    </w:p>
    <w:p>
      <w:pPr>
        <w:pStyle w:val="BodyText"/>
        <w:ind w:left="310" w:right="636" w:hanging="294"/>
        <w:spacing w:before="20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126.  Aljebreen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AM,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Fallone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C</w:t>
      </w:r>
      <w:r>
        <w:rPr>
          <w:sz w:val="14"/>
          <w:szCs w:val="14"/>
          <w:color w:val="131413"/>
          <w:spacing w:val="-10"/>
        </w:rPr>
        <w:t>A,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Barkun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AN,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0"/>
        </w:rPr>
        <w:t>for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0"/>
        </w:rPr>
        <w:t>the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Ri.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Nasogastric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aspirate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predicts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high-risk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6"/>
        </w:rPr>
        <w:t>endoscopic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l</w:t>
      </w:r>
      <w:r>
        <w:rPr>
          <w:sz w:val="14"/>
          <w:szCs w:val="14"/>
          <w:color w:val="131413"/>
          <w:spacing w:val="-7"/>
        </w:rPr>
        <w:t>esions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7"/>
        </w:rPr>
        <w:t>in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patients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with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acute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upper-GI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bleeding.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Gastrointestinal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Endoscopy.</w:t>
      </w:r>
      <w:r>
        <w:rPr>
          <w:sz w:val="14"/>
          <w:szCs w:val="14"/>
          <w:color w:val="131413"/>
          <w:spacing w:val="11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2004</w:t>
      </w:r>
      <w:r>
        <w:rPr>
          <w:sz w:val="14"/>
          <w:szCs w:val="14"/>
          <w:color w:val="131413"/>
          <w:spacing w:val="-9"/>
        </w:rPr>
        <w:t>;59:172–8.</w:t>
      </w:r>
    </w:p>
    <w:p>
      <w:pPr>
        <w:pStyle w:val="BodyText"/>
        <w:ind w:left="310" w:right="531" w:hanging="294"/>
        <w:spacing w:before="19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127.  Ali T,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Roberts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D</w:t>
      </w:r>
      <w:r>
        <w:rPr>
          <w:sz w:val="14"/>
          <w:szCs w:val="14"/>
          <w:color w:val="131413"/>
          <w:spacing w:val="-8"/>
        </w:rPr>
        <w:t>N, Tierney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WM.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Long-term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safety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concerns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8"/>
        </w:rPr>
        <w:t>with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proton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pump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inhibitors.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Am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J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Med</w:t>
      </w:r>
      <w:r>
        <w:rPr>
          <w:sz w:val="14"/>
          <w:szCs w:val="14"/>
          <w:color w:val="131413"/>
          <w:spacing w:val="-9"/>
        </w:rPr>
        <w:t>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2009;122:896–903.</w:t>
      </w:r>
    </w:p>
    <w:p>
      <w:pPr>
        <w:pStyle w:val="BodyText"/>
        <w:ind w:left="305" w:right="250" w:hanging="289"/>
        <w:spacing w:before="17" w:line="25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4"/>
        </w:rPr>
        <w:t>128.  Chan  FKL,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4"/>
        </w:rPr>
        <w:t>Sung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4"/>
        </w:rPr>
        <w:t>JJY,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4"/>
        </w:rPr>
        <w:t>Sydney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4"/>
        </w:rPr>
        <w:t>Chung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4"/>
        </w:rPr>
        <w:t>SC,</w:t>
      </w:r>
      <w:r>
        <w:rPr>
          <w:sz w:val="14"/>
          <w:szCs w:val="14"/>
          <w:color w:val="131413"/>
          <w:spacing w:val="1"/>
        </w:rPr>
        <w:t xml:space="preserve"> </w:t>
      </w:r>
      <w:r>
        <w:rPr>
          <w:sz w:val="14"/>
          <w:szCs w:val="14"/>
          <w:color w:val="131413"/>
          <w:spacing w:val="-14"/>
        </w:rPr>
        <w:t>To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4"/>
        </w:rPr>
        <w:t>KF,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4"/>
        </w:rPr>
        <w:t>Yung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14"/>
        </w:rPr>
        <w:t>MY,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4"/>
        </w:rPr>
        <w:t>Leung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4"/>
        </w:rPr>
        <w:t>VKS</w:t>
      </w:r>
      <w:r>
        <w:rPr>
          <w:sz w:val="14"/>
          <w:szCs w:val="14"/>
          <w:color w:val="131413"/>
          <w:spacing w:val="-15"/>
        </w:rPr>
        <w:t>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5"/>
        </w:rPr>
        <w:t>Lee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5"/>
        </w:rPr>
        <w:t>YT,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Chan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CSY,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Li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EKM,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Woo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J.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Randomised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9"/>
        </w:rPr>
        <w:t>trial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of eradication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of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9"/>
        </w:rPr>
        <w:t>Helicobac</w:t>
      </w:r>
      <w:r>
        <w:rPr>
          <w:sz w:val="14"/>
          <w:szCs w:val="14"/>
          <w:color w:val="131413"/>
          <w:spacing w:val="-10"/>
        </w:rPr>
        <w:t>ter</w:t>
      </w:r>
    </w:p>
    <w:p>
      <w:pPr>
        <w:pStyle w:val="BodyText"/>
        <w:ind w:left="311" w:right="568"/>
        <w:spacing w:before="23" w:line="260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5"/>
        </w:rPr>
        <w:t>pylori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before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non-steroidal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anti-inflammatory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5"/>
        </w:rPr>
        <w:t>drug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5"/>
        </w:rPr>
        <w:t>therapy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5"/>
        </w:rPr>
        <w:t>to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prevent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peptic</w:t>
      </w:r>
      <w:r>
        <w:rPr>
          <w:sz w:val="14"/>
          <w:szCs w:val="14"/>
          <w:color w:val="131413"/>
          <w:spacing w:val="27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ulcers.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Lancet.</w:t>
      </w:r>
      <w:r>
        <w:rPr>
          <w:sz w:val="14"/>
          <w:szCs w:val="14"/>
          <w:color w:val="131413"/>
          <w:spacing w:val="21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1997;350:975–9.</w:t>
      </w:r>
    </w:p>
    <w:p>
      <w:pPr>
        <w:pStyle w:val="BodyText"/>
        <w:ind w:left="16"/>
        <w:spacing w:before="17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5"/>
          <w:w w:val="99"/>
          <w:position w:val="1"/>
        </w:rPr>
        <w:t>129.</w:t>
      </w:r>
      <w:r>
        <w:rPr>
          <w:sz w:val="14"/>
          <w:szCs w:val="14"/>
          <w:color w:val="131413"/>
          <w:spacing w:val="3"/>
          <w:position w:val="1"/>
        </w:rPr>
        <w:t xml:space="preserve">  </w:t>
      </w:r>
      <w:r>
        <w:rPr>
          <w:sz w:val="14"/>
          <w:szCs w:val="14"/>
          <w:color w:val="131413"/>
          <w:spacing w:val="-15"/>
          <w:w w:val="99"/>
          <w:position w:val="1"/>
        </w:rPr>
        <w:t>Lau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15"/>
          <w:w w:val="99"/>
          <w:position w:val="1"/>
        </w:rPr>
        <w:t>JY,</w:t>
      </w:r>
      <w:r>
        <w:rPr>
          <w:sz w:val="14"/>
          <w:szCs w:val="14"/>
          <w:color w:val="131413"/>
          <w:spacing w:val="11"/>
          <w:position w:val="1"/>
        </w:rPr>
        <w:t xml:space="preserve"> </w:t>
      </w:r>
      <w:r>
        <w:rPr>
          <w:sz w:val="14"/>
          <w:szCs w:val="14"/>
          <w:color w:val="131413"/>
          <w:spacing w:val="-15"/>
          <w:w w:val="99"/>
          <w:position w:val="1"/>
        </w:rPr>
        <w:t>Sung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15"/>
          <w:w w:val="99"/>
          <w:position w:val="1"/>
        </w:rPr>
        <w:t>JJ,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5"/>
          <w:w w:val="99"/>
          <w:position w:val="1"/>
        </w:rPr>
        <w:t>Lam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15"/>
          <w:w w:val="99"/>
          <w:position w:val="1"/>
        </w:rPr>
        <w:t>YH,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5"/>
          <w:w w:val="99"/>
          <w:position w:val="1"/>
        </w:rPr>
        <w:t>Chan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5"/>
          <w:w w:val="99"/>
          <w:position w:val="1"/>
        </w:rPr>
        <w:t>AC,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5"/>
          <w:w w:val="99"/>
          <w:position w:val="1"/>
        </w:rPr>
        <w:t>Ng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5"/>
          <w:w w:val="99"/>
          <w:position w:val="1"/>
        </w:rPr>
        <w:t>EK,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5"/>
          <w:w w:val="99"/>
          <w:position w:val="1"/>
        </w:rPr>
        <w:t>Lee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5"/>
          <w:w w:val="99"/>
          <w:position w:val="1"/>
        </w:rPr>
        <w:t>DW,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6"/>
          <w:w w:val="99"/>
          <w:position w:val="1"/>
        </w:rPr>
        <w:t>Chan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6"/>
          <w:w w:val="99"/>
          <w:position w:val="1"/>
        </w:rPr>
        <w:t>FK,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6"/>
          <w:w w:val="99"/>
          <w:position w:val="1"/>
        </w:rPr>
        <w:t>Suen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6"/>
          <w:w w:val="99"/>
          <w:position w:val="1"/>
        </w:rPr>
        <w:t>RC,</w:t>
      </w:r>
    </w:p>
    <w:p>
      <w:pPr>
        <w:pStyle w:val="BodyText"/>
        <w:ind w:left="301" w:right="200" w:firstLine="4"/>
        <w:spacing w:before="34" w:line="25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Chung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SC.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Endoscopic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re</w:t>
      </w:r>
      <w:r>
        <w:rPr>
          <w:sz w:val="14"/>
          <w:szCs w:val="14"/>
          <w:color w:val="131413"/>
          <w:spacing w:val="-7"/>
        </w:rPr>
        <w:t>treatment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compared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with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surgery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7"/>
        </w:rPr>
        <w:t>in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patients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with</w:t>
      </w:r>
      <w:r>
        <w:rPr>
          <w:sz w:val="14"/>
          <w:szCs w:val="14"/>
          <w:color w:val="131413"/>
        </w:rPr>
        <w:t xml:space="preserve">  </w:t>
      </w:r>
      <w:r>
        <w:rPr>
          <w:sz w:val="14"/>
          <w:szCs w:val="14"/>
          <w:color w:val="131413"/>
          <w:spacing w:val="-6"/>
        </w:rPr>
        <w:t>recurrent</w:t>
      </w:r>
      <w:r>
        <w:rPr>
          <w:sz w:val="14"/>
          <w:szCs w:val="14"/>
          <w:color w:val="131413"/>
          <w:spacing w:val="2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bleeding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after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6"/>
        </w:rPr>
        <w:t>initial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endoscopic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control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bleeding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ulcers.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6"/>
        </w:rPr>
        <w:t>N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Engl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2"/>
        </w:rPr>
        <w:t>J</w:t>
      </w:r>
      <w:r>
        <w:rPr>
          <w:sz w:val="14"/>
          <w:szCs w:val="14"/>
          <w:color w:val="131413"/>
          <w:spacing w:val="21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Med.</w:t>
      </w:r>
      <w:r>
        <w:rPr>
          <w:sz w:val="14"/>
          <w:szCs w:val="14"/>
          <w:color w:val="131413"/>
          <w:spacing w:val="21"/>
        </w:rPr>
        <w:t xml:space="preserve"> </w:t>
      </w:r>
      <w:r>
        <w:rPr>
          <w:sz w:val="14"/>
          <w:szCs w:val="14"/>
          <w:color w:val="131413"/>
          <w:spacing w:val="-12"/>
        </w:rPr>
        <w:t>1999;340:751–6.</w:t>
      </w:r>
    </w:p>
    <w:p>
      <w:pPr>
        <w:pStyle w:val="BodyText"/>
        <w:ind w:left="16"/>
        <w:spacing w:before="9" w:line="168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3"/>
          <w:position w:val="1"/>
        </w:rPr>
        <w:t>130.  Gralnek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IM,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Dumonceau JM,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Kuipers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EJ,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Lanas</w:t>
      </w:r>
      <w:r>
        <w:rPr>
          <w:sz w:val="14"/>
          <w:szCs w:val="14"/>
          <w:color w:val="131413"/>
          <w:spacing w:val="3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A,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Sanders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DS</w:t>
      </w:r>
      <w:r>
        <w:rPr>
          <w:sz w:val="14"/>
          <w:szCs w:val="14"/>
          <w:color w:val="131413"/>
          <w:spacing w:val="-14"/>
          <w:position w:val="1"/>
        </w:rPr>
        <w:t>,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14"/>
          <w:position w:val="1"/>
        </w:rPr>
        <w:t>Kurien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14"/>
          <w:position w:val="1"/>
        </w:rPr>
        <w:t>M,</w:t>
      </w:r>
    </w:p>
    <w:p>
      <w:pPr>
        <w:pStyle w:val="BodyText"/>
        <w:ind w:left="309" w:right="217" w:firstLine="2"/>
        <w:spacing w:before="12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</w:rPr>
        <w:t>Rotondano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2"/>
        </w:rPr>
        <w:t>G,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Hucl T,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Dinis-Ribeiro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2"/>
        </w:rPr>
        <w:t>M,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2"/>
        </w:rPr>
        <w:t>Marmo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R,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2"/>
        </w:rPr>
        <w:t>Racz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2"/>
        </w:rPr>
        <w:t>I, Arezzo A,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2"/>
        </w:rPr>
        <w:t>Hoffmann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R</w:t>
      </w:r>
      <w:r>
        <w:rPr>
          <w:sz w:val="14"/>
          <w:szCs w:val="14"/>
          <w:color w:val="131413"/>
          <w:spacing w:val="-13"/>
        </w:rPr>
        <w:t>T,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3"/>
        </w:rPr>
        <w:t>Lesur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3"/>
        </w:rPr>
        <w:t>G,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3"/>
        </w:rPr>
        <w:t>de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3"/>
        </w:rPr>
        <w:t>Franchis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3"/>
        </w:rPr>
        <w:t>R, Aabakken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3"/>
        </w:rPr>
        <w:t>L, Veitch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3"/>
        </w:rPr>
        <w:t>A,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3"/>
        </w:rPr>
        <w:t>Radaelli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F,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3"/>
        </w:rPr>
        <w:t>Salgueiro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3"/>
        </w:rPr>
        <w:t>P,</w:t>
      </w:r>
      <w:r>
        <w:rPr>
          <w:sz w:val="14"/>
          <w:szCs w:val="14"/>
          <w:color w:val="131413"/>
          <w:spacing w:val="1"/>
        </w:rPr>
        <w:t xml:space="preserve"> </w:t>
      </w:r>
      <w:r>
        <w:rPr>
          <w:sz w:val="14"/>
          <w:szCs w:val="14"/>
          <w:color w:val="131413"/>
          <w:spacing w:val="-13"/>
        </w:rPr>
        <w:t>Cardos</w:t>
      </w:r>
      <w:r>
        <w:rPr>
          <w:sz w:val="14"/>
          <w:szCs w:val="14"/>
          <w:color w:val="131413"/>
          <w:spacing w:val="-14"/>
        </w:rPr>
        <w:t>o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4"/>
        </w:rPr>
        <w:t>R,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Maia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L,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9"/>
        </w:rPr>
        <w:t>Zullo A, Cipolle</w:t>
      </w:r>
      <w:r>
        <w:rPr>
          <w:sz w:val="14"/>
          <w:szCs w:val="14"/>
          <w:color w:val="131413"/>
          <w:spacing w:val="-10"/>
        </w:rPr>
        <w:t>tta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L,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Hassan C.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0"/>
        </w:rPr>
        <w:t>Diagnosis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0"/>
        </w:rPr>
        <w:t>and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0"/>
        </w:rPr>
        <w:t>management of</w:t>
      </w:r>
    </w:p>
    <w:p>
      <w:pPr>
        <w:pStyle w:val="BodyText"/>
        <w:ind w:left="311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8"/>
          <w:position w:val="1"/>
        </w:rPr>
        <w:t>nonvariceal</w:t>
      </w:r>
      <w:r>
        <w:rPr>
          <w:sz w:val="14"/>
          <w:szCs w:val="14"/>
          <w:color w:val="131413"/>
          <w:spacing w:val="21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upper gastrointestinal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hemorrhage: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European Society of</w:t>
      </w:r>
    </w:p>
    <w:p>
      <w:pPr>
        <w:pStyle w:val="BodyText"/>
        <w:ind w:left="305"/>
        <w:spacing w:before="14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Gastrointestinal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Endoscopy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(ESGE) Guideline.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Endoscopy.</w:t>
      </w:r>
      <w:r>
        <w:rPr>
          <w:sz w:val="14"/>
          <w:szCs w:val="14"/>
          <w:color w:val="131413"/>
          <w:spacing w:val="3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2015;47</w:t>
      </w:r>
      <w:r>
        <w:rPr>
          <w:sz w:val="14"/>
          <w:szCs w:val="14"/>
          <w:color w:val="131413"/>
          <w:spacing w:val="-12"/>
          <w:position w:val="1"/>
        </w:rPr>
        <w:t>:a1–46.</w:t>
      </w:r>
    </w:p>
    <w:p>
      <w:pPr>
        <w:pStyle w:val="BodyText"/>
        <w:ind w:left="16"/>
        <w:spacing w:before="18" w:line="168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0"/>
          <w:position w:val="1"/>
        </w:rPr>
        <w:t>131.  Cheynel  N,  Peschaud  F,</w:t>
      </w:r>
      <w:r>
        <w:rPr>
          <w:sz w:val="14"/>
          <w:szCs w:val="14"/>
          <w:color w:val="131413"/>
          <w:spacing w:val="3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Hagry  O,  Rat</w:t>
      </w:r>
      <w:r>
        <w:rPr>
          <w:sz w:val="14"/>
          <w:szCs w:val="14"/>
          <w:color w:val="131413"/>
          <w:spacing w:val="3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P,  Ognois-Ausset</w:t>
      </w:r>
      <w:r>
        <w:rPr>
          <w:sz w:val="14"/>
          <w:szCs w:val="14"/>
          <w:color w:val="131413"/>
          <w:spacing w:val="3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P,</w:t>
      </w:r>
      <w:r>
        <w:rPr>
          <w:sz w:val="14"/>
          <w:szCs w:val="14"/>
          <w:color w:val="131413"/>
          <w:spacing w:val="31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Fav</w:t>
      </w:r>
      <w:r>
        <w:rPr>
          <w:sz w:val="14"/>
          <w:szCs w:val="14"/>
          <w:color w:val="131413"/>
          <w:spacing w:val="-11"/>
          <w:position w:val="1"/>
        </w:rPr>
        <w:t>re  JP.</w:t>
      </w:r>
    </w:p>
    <w:p>
      <w:pPr>
        <w:pStyle w:val="BodyText"/>
        <w:ind w:left="311"/>
        <w:spacing w:before="34" w:line="20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5"/>
        </w:rPr>
        <w:t>Ulcère</w:t>
      </w:r>
      <w:r>
        <w:rPr>
          <w:sz w:val="14"/>
          <w:szCs w:val="14"/>
          <w:color w:val="131413"/>
          <w:spacing w:val="37"/>
        </w:rPr>
        <w:t xml:space="preserve"> </w:t>
      </w:r>
      <w:r>
        <w:rPr>
          <w:sz w:val="14"/>
          <w:szCs w:val="14"/>
          <w:color w:val="131413"/>
          <w:spacing w:val="-5"/>
        </w:rPr>
        <w:t>gastroduodénal</w:t>
      </w:r>
      <w:r>
        <w:rPr>
          <w:sz w:val="14"/>
          <w:szCs w:val="14"/>
          <w:color w:val="131413"/>
          <w:spacing w:val="31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hémorragique</w:t>
      </w:r>
      <w:r>
        <w:rPr>
          <w:sz w:val="14"/>
          <w:szCs w:val="14"/>
          <w:color w:val="131413"/>
          <w:spacing w:val="27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:</w:t>
      </w:r>
      <w:r>
        <w:rPr>
          <w:sz w:val="14"/>
          <w:szCs w:val="14"/>
          <w:color w:val="131413"/>
          <w:spacing w:val="31"/>
        </w:rPr>
        <w:t xml:space="preserve"> </w:t>
      </w:r>
      <w:r>
        <w:rPr>
          <w:sz w:val="14"/>
          <w:szCs w:val="14"/>
          <w:color w:val="131413"/>
          <w:spacing w:val="-5"/>
        </w:rPr>
        <w:t>résultats</w:t>
      </w:r>
      <w:r>
        <w:rPr>
          <w:sz w:val="14"/>
          <w:szCs w:val="14"/>
          <w:color w:val="131413"/>
          <w:spacing w:val="26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du</w:t>
      </w:r>
      <w:r>
        <w:rPr>
          <w:sz w:val="14"/>
          <w:szCs w:val="14"/>
          <w:color w:val="131413"/>
          <w:spacing w:val="24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traitement</w:t>
      </w:r>
    </w:p>
    <w:p>
      <w:pPr>
        <w:pStyle w:val="BodyText"/>
        <w:ind w:left="305" w:right="689"/>
        <w:spacing w:before="42" w:line="251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5"/>
        </w:rPr>
        <w:t>chirurgical1Communication</w:t>
      </w:r>
      <w:r>
        <w:rPr>
          <w:sz w:val="14"/>
          <w:szCs w:val="14"/>
          <w:color w:val="131413"/>
          <w:spacing w:val="48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présentée</w:t>
      </w:r>
      <w:r>
        <w:rPr>
          <w:sz w:val="14"/>
          <w:szCs w:val="14"/>
          <w:color w:val="131413"/>
          <w:spacing w:val="25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à</w:t>
      </w:r>
      <w:r>
        <w:rPr>
          <w:sz w:val="14"/>
          <w:szCs w:val="14"/>
          <w:color w:val="131413"/>
          <w:spacing w:val="31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l'Académie</w:t>
      </w:r>
      <w:r>
        <w:rPr>
          <w:sz w:val="14"/>
          <w:szCs w:val="14"/>
          <w:color w:val="131413"/>
          <w:spacing w:val="30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nationale</w:t>
      </w:r>
      <w:r>
        <w:rPr>
          <w:sz w:val="14"/>
          <w:szCs w:val="14"/>
          <w:color w:val="131413"/>
          <w:spacing w:val="25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de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chirurgie</w:t>
      </w:r>
      <w:r>
        <w:rPr>
          <w:sz w:val="14"/>
          <w:szCs w:val="14"/>
          <w:color w:val="131413"/>
          <w:spacing w:val="26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au</w:t>
      </w:r>
      <w:r>
        <w:rPr>
          <w:sz w:val="14"/>
          <w:szCs w:val="14"/>
          <w:color w:val="131413"/>
          <w:spacing w:val="2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cours</w:t>
      </w:r>
      <w:r>
        <w:rPr>
          <w:sz w:val="14"/>
          <w:szCs w:val="14"/>
          <w:color w:val="131413"/>
          <w:spacing w:val="26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de  la</w:t>
      </w:r>
      <w:r>
        <w:rPr>
          <w:sz w:val="14"/>
          <w:szCs w:val="14"/>
          <w:color w:val="131413"/>
          <w:spacing w:val="26"/>
        </w:rPr>
        <w:t xml:space="preserve"> </w:t>
      </w:r>
      <w:r>
        <w:rPr>
          <w:sz w:val="14"/>
          <w:szCs w:val="14"/>
          <w:color w:val="131413"/>
          <w:spacing w:val="-7"/>
        </w:rPr>
        <w:t>séance</w:t>
      </w:r>
      <w:r>
        <w:rPr>
          <w:sz w:val="14"/>
          <w:szCs w:val="14"/>
          <w:color w:val="131413"/>
          <w:spacing w:val="25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du</w:t>
      </w:r>
      <w:r>
        <w:rPr>
          <w:sz w:val="14"/>
          <w:szCs w:val="14"/>
          <w:color w:val="131413"/>
          <w:spacing w:val="28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31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janvier</w:t>
      </w:r>
      <w:r>
        <w:rPr>
          <w:sz w:val="14"/>
          <w:szCs w:val="14"/>
          <w:color w:val="131413"/>
          <w:spacing w:val="26"/>
        </w:rPr>
        <w:t xml:space="preserve"> </w:t>
      </w:r>
      <w:r>
        <w:rPr>
          <w:sz w:val="14"/>
          <w:szCs w:val="14"/>
          <w:color w:val="131413"/>
          <w:spacing w:val="-7"/>
        </w:rPr>
        <w:t>2001.</w:t>
      </w:r>
      <w:r>
        <w:rPr>
          <w:sz w:val="14"/>
          <w:szCs w:val="14"/>
          <w:color w:val="131413"/>
          <w:spacing w:val="2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Annales</w:t>
      </w:r>
      <w:r>
        <w:rPr>
          <w:sz w:val="14"/>
          <w:szCs w:val="14"/>
          <w:color w:val="131413"/>
          <w:spacing w:val="26"/>
        </w:rPr>
        <w:t xml:space="preserve"> </w:t>
      </w:r>
      <w:r>
        <w:rPr>
          <w:sz w:val="14"/>
          <w:szCs w:val="14"/>
          <w:color w:val="131413"/>
          <w:spacing w:val="-7"/>
        </w:rPr>
        <w:t>de</w:t>
      </w:r>
      <w:r>
        <w:rPr>
          <w:sz w:val="14"/>
          <w:szCs w:val="14"/>
          <w:color w:val="131413"/>
        </w:rPr>
        <w:t xml:space="preserve">  </w:t>
      </w:r>
      <w:r>
        <w:rPr>
          <w:sz w:val="14"/>
          <w:szCs w:val="14"/>
          <w:color w:val="131413"/>
          <w:spacing w:val="-8"/>
        </w:rPr>
        <w:t>Chirurgie.</w:t>
      </w:r>
      <w:r>
        <w:rPr>
          <w:sz w:val="14"/>
          <w:szCs w:val="14"/>
          <w:color w:val="131413"/>
          <w:spacing w:val="37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2001;126:232–5.</w:t>
      </w:r>
    </w:p>
    <w:p>
      <w:pPr>
        <w:pStyle w:val="BodyText"/>
        <w:ind w:left="16"/>
        <w:spacing w:before="1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2"/>
          <w:position w:val="1"/>
        </w:rPr>
        <w:t>132.</w:t>
      </w:r>
      <w:r>
        <w:rPr>
          <w:sz w:val="14"/>
          <w:szCs w:val="14"/>
          <w:color w:val="131413"/>
          <w:spacing w:val="9"/>
          <w:position w:val="1"/>
        </w:rPr>
        <w:t xml:space="preserve">  </w:t>
      </w:r>
      <w:r>
        <w:rPr>
          <w:sz w:val="14"/>
          <w:szCs w:val="14"/>
          <w:color w:val="131413"/>
          <w:spacing w:val="-12"/>
          <w:position w:val="1"/>
        </w:rPr>
        <w:t>Loffroy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R,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Favelier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S,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Pottecher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P,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Estivalet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L,</w:t>
      </w:r>
      <w:r>
        <w:rPr>
          <w:sz w:val="14"/>
          <w:szCs w:val="14"/>
          <w:color w:val="131413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Genson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PY,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Gehin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S,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Cercueil</w:t>
      </w:r>
    </w:p>
    <w:p>
      <w:pPr>
        <w:pStyle w:val="BodyText"/>
        <w:ind w:left="305" w:right="213" w:hanging="4"/>
        <w:spacing w:before="14" w:line="25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JP,</w:t>
      </w:r>
      <w:r>
        <w:rPr>
          <w:sz w:val="14"/>
          <w:szCs w:val="14"/>
          <w:color w:val="131413"/>
          <w:spacing w:val="27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Krause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D. Transcatheter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arterial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embolization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for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acute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nonvariceal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upper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gastrointestinal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bleeding: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Indications,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6"/>
        </w:rPr>
        <w:t>techniques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and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o</w:t>
      </w:r>
      <w:r>
        <w:rPr>
          <w:sz w:val="14"/>
          <w:szCs w:val="14"/>
          <w:color w:val="131413"/>
          <w:spacing w:val="-7"/>
        </w:rPr>
        <w:t>utcomes.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Diagn</w:t>
      </w:r>
    </w:p>
    <w:p>
      <w:pPr>
        <w:pStyle w:val="BodyText"/>
        <w:ind w:left="311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Interv</w:t>
      </w:r>
      <w:r>
        <w:rPr>
          <w:sz w:val="14"/>
          <w:szCs w:val="14"/>
          <w:color w:val="131413"/>
          <w:spacing w:val="21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Imaging.</w:t>
      </w:r>
      <w:r>
        <w:rPr>
          <w:sz w:val="14"/>
          <w:szCs w:val="14"/>
          <w:color w:val="131413"/>
          <w:spacing w:val="10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2015;96:731–44.</w:t>
      </w:r>
    </w:p>
    <w:p>
      <w:pPr>
        <w:pStyle w:val="BodyText"/>
        <w:ind w:left="308" w:right="202" w:hanging="292"/>
        <w:spacing w:before="19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133.  Mejaddam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AY,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Cropano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CM,  Kalva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S,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Walker T</w:t>
      </w:r>
      <w:r>
        <w:rPr>
          <w:sz w:val="14"/>
          <w:szCs w:val="14"/>
          <w:color w:val="131413"/>
          <w:spacing w:val="-12"/>
        </w:rPr>
        <w:t>G,  Imam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AM,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2"/>
        </w:rPr>
        <w:t>Velmahos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GC,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de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Moya</w:t>
      </w:r>
      <w:r>
        <w:rPr>
          <w:sz w:val="14"/>
          <w:szCs w:val="14"/>
          <w:color w:val="131413"/>
          <w:spacing w:val="17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MA,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King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DR.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Outcomes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following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“rescue”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superselective</w:t>
      </w:r>
    </w:p>
    <w:p>
      <w:pPr>
        <w:pStyle w:val="BodyText"/>
        <w:ind w:left="311" w:right="457" w:hanging="5"/>
        <w:spacing w:before="13" w:line="25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5"/>
        </w:rPr>
        <w:t>angioembolization for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gastrointestinal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hemorrhage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in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5"/>
        </w:rPr>
        <w:t>hemodyna</w:t>
      </w:r>
      <w:r>
        <w:rPr>
          <w:sz w:val="14"/>
          <w:szCs w:val="14"/>
          <w:color w:val="131413"/>
          <w:spacing w:val="-6"/>
        </w:rPr>
        <w:t>mically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unstable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patients.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J Trauma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Acute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Care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Sur</w:t>
      </w:r>
      <w:r>
        <w:rPr>
          <w:sz w:val="14"/>
          <w:szCs w:val="14"/>
          <w:color w:val="131413"/>
          <w:spacing w:val="-10"/>
        </w:rPr>
        <w:t>g.</w:t>
      </w:r>
      <w:r>
        <w:rPr>
          <w:sz w:val="14"/>
          <w:szCs w:val="14"/>
          <w:color w:val="131413"/>
          <w:spacing w:val="12"/>
        </w:rPr>
        <w:t xml:space="preserve"> </w:t>
      </w:r>
      <w:r>
        <w:rPr>
          <w:sz w:val="14"/>
          <w:szCs w:val="14"/>
          <w:color w:val="131413"/>
          <w:spacing w:val="-10"/>
        </w:rPr>
        <w:t>2013;75:398–403.</w:t>
      </w:r>
    </w:p>
    <w:p>
      <w:pPr>
        <w:pStyle w:val="BodyText"/>
        <w:ind w:left="16"/>
        <w:spacing w:before="1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134.</w:t>
      </w:r>
      <w:r>
        <w:rPr>
          <w:sz w:val="14"/>
          <w:szCs w:val="14"/>
          <w:color w:val="131413"/>
          <w:spacing w:val="3"/>
          <w:position w:val="1"/>
        </w:rPr>
        <w:t xml:space="preserve">  </w:t>
      </w:r>
      <w:r>
        <w:rPr>
          <w:sz w:val="14"/>
          <w:szCs w:val="14"/>
          <w:color w:val="131413"/>
          <w:spacing w:val="-11"/>
          <w:position w:val="1"/>
        </w:rPr>
        <w:t>Loffroy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R,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Guiu</w:t>
      </w:r>
      <w:r>
        <w:rPr>
          <w:sz w:val="14"/>
          <w:szCs w:val="14"/>
          <w:color w:val="131413"/>
          <w:spacing w:val="14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B,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D'Athis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P,</w:t>
      </w:r>
      <w:r>
        <w:rPr>
          <w:sz w:val="14"/>
          <w:szCs w:val="14"/>
          <w:color w:val="131413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Mezzetta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L,</w:t>
      </w:r>
      <w:r>
        <w:rPr>
          <w:sz w:val="14"/>
          <w:szCs w:val="14"/>
          <w:color w:val="131413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Gagnaire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A,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Jouve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JL,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Ortega-</w:t>
      </w:r>
    </w:p>
    <w:p>
      <w:pPr>
        <w:pStyle w:val="BodyText"/>
        <w:ind w:left="306" w:right="446" w:firstLine="5"/>
        <w:spacing w:before="13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Deballon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P,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Cheynel</w:t>
      </w:r>
      <w:r>
        <w:rPr>
          <w:sz w:val="14"/>
          <w:szCs w:val="14"/>
          <w:color w:val="131413"/>
          <w:spacing w:val="17"/>
        </w:rPr>
        <w:t xml:space="preserve"> </w:t>
      </w:r>
      <w:r>
        <w:rPr>
          <w:sz w:val="14"/>
          <w:szCs w:val="14"/>
          <w:color w:val="131413"/>
          <w:spacing w:val="-9"/>
        </w:rPr>
        <w:t>N,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Cercueil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JP,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Krause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9"/>
        </w:rPr>
        <w:t>D.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9"/>
        </w:rPr>
        <w:t>Arterial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embolothera</w:t>
      </w:r>
      <w:r>
        <w:rPr>
          <w:sz w:val="14"/>
          <w:szCs w:val="14"/>
          <w:color w:val="131413"/>
          <w:spacing w:val="-10"/>
        </w:rPr>
        <w:t>py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0"/>
        </w:rPr>
        <w:t>for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endoscopically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unmanageable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acute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gas</w:t>
      </w:r>
      <w:r>
        <w:rPr>
          <w:sz w:val="14"/>
          <w:szCs w:val="14"/>
          <w:color w:val="131413"/>
          <w:spacing w:val="-7"/>
        </w:rPr>
        <w:t>troduodenal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hemorrhage:</w:t>
      </w:r>
    </w:p>
    <w:p>
      <w:pPr>
        <w:pStyle w:val="BodyText"/>
        <w:ind w:left="311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7"/>
          <w:position w:val="1"/>
        </w:rPr>
        <w:t>predictors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of early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rebleeding.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Clin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7"/>
          <w:position w:val="1"/>
        </w:rPr>
        <w:t>Gastroente</w:t>
      </w:r>
      <w:r>
        <w:rPr>
          <w:sz w:val="14"/>
          <w:szCs w:val="14"/>
          <w:color w:val="131413"/>
          <w:spacing w:val="-8"/>
          <w:position w:val="1"/>
        </w:rPr>
        <w:t>rol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Hepatol.</w:t>
      </w:r>
      <w:r>
        <w:rPr>
          <w:sz w:val="14"/>
          <w:szCs w:val="14"/>
          <w:color w:val="131413"/>
          <w:spacing w:val="1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2009;7:515–23.</w:t>
      </w:r>
    </w:p>
    <w:p>
      <w:pPr>
        <w:pStyle w:val="BodyText"/>
        <w:ind w:left="310" w:right="223" w:hanging="294"/>
        <w:spacing w:before="18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135.</w:t>
      </w:r>
      <w:r>
        <w:rPr>
          <w:sz w:val="14"/>
          <w:szCs w:val="14"/>
          <w:color w:val="131413"/>
          <w:spacing w:val="3"/>
        </w:rPr>
        <w:t xml:space="preserve">  </w:t>
      </w:r>
      <w:r>
        <w:rPr>
          <w:sz w:val="14"/>
          <w:szCs w:val="14"/>
          <w:color w:val="131413"/>
          <w:spacing w:val="-10"/>
        </w:rPr>
        <w:t>Kyaw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M,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0"/>
        </w:rPr>
        <w:t>Tse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0"/>
        </w:rPr>
        <w:t>Y,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Ang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D,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Ang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0"/>
        </w:rPr>
        <w:t>TL,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Lau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0"/>
        </w:rPr>
        <w:t>J.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Embolization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0"/>
        </w:rPr>
        <w:t>ve</w:t>
      </w:r>
      <w:r>
        <w:rPr>
          <w:sz w:val="14"/>
          <w:szCs w:val="14"/>
          <w:color w:val="131413"/>
          <w:spacing w:val="-11"/>
        </w:rPr>
        <w:t>rsus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1"/>
        </w:rPr>
        <w:t>surgery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for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peptic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ulcer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bleeding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after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failed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endoscopic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hemostasis: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a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meta-analysis.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Endosc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11"/>
        </w:rPr>
        <w:t>Int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Open.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2014;2:E6–E14.</w:t>
      </w:r>
    </w:p>
    <w:p>
      <w:pPr>
        <w:pStyle w:val="BodyText"/>
        <w:ind w:left="16"/>
        <w:spacing w:before="25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136.  Beggs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AD,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Dilworth</w:t>
      </w:r>
      <w:r>
        <w:rPr>
          <w:sz w:val="14"/>
          <w:szCs w:val="14"/>
          <w:color w:val="131413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MP,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Powell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SL,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Atherton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H,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Griffit</w:t>
      </w:r>
      <w:r>
        <w:rPr>
          <w:sz w:val="14"/>
          <w:szCs w:val="14"/>
          <w:color w:val="131413"/>
          <w:spacing w:val="-10"/>
          <w:position w:val="1"/>
        </w:rPr>
        <w:t>hs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EA.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A</w:t>
      </w:r>
      <w:r>
        <w:rPr>
          <w:sz w:val="14"/>
          <w:szCs w:val="14"/>
          <w:color w:val="131413"/>
          <w:spacing w:val="1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systematic</w:t>
      </w:r>
    </w:p>
    <w:p>
      <w:pPr>
        <w:pStyle w:val="BodyText"/>
        <w:ind w:left="306" w:right="200" w:firstLine="4"/>
        <w:spacing w:before="13" w:line="26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review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of transarterial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6"/>
        </w:rPr>
        <w:t>embolization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6"/>
        </w:rPr>
        <w:t>versus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6"/>
        </w:rPr>
        <w:t>emergency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surgery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6"/>
        </w:rPr>
        <w:t>in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6"/>
        </w:rPr>
        <w:t>tre</w:t>
      </w:r>
      <w:r>
        <w:rPr>
          <w:sz w:val="14"/>
          <w:szCs w:val="14"/>
          <w:color w:val="131413"/>
          <w:spacing w:val="-7"/>
        </w:rPr>
        <w:t>atment</w:t>
      </w:r>
      <w:r>
        <w:rPr>
          <w:sz w:val="14"/>
          <w:szCs w:val="14"/>
          <w:color w:val="131413"/>
        </w:rPr>
        <w:t xml:space="preserve">   </w:t>
      </w:r>
      <w:r>
        <w:rPr>
          <w:sz w:val="14"/>
          <w:szCs w:val="14"/>
          <w:color w:val="131413"/>
          <w:spacing w:val="-7"/>
        </w:rPr>
        <w:t>of</w:t>
      </w:r>
      <w:r>
        <w:rPr>
          <w:sz w:val="14"/>
          <w:szCs w:val="14"/>
          <w:color w:val="131413"/>
          <w:spacing w:val="21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major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nonvariceal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upper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gastrointestinal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bleeding.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Clin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Exp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Gastroenterol.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2014;7:93–104.</w:t>
      </w:r>
    </w:p>
    <w:p>
      <w:pPr>
        <w:pStyle w:val="BodyText"/>
        <w:ind w:left="311" w:right="254" w:hanging="295"/>
        <w:spacing w:before="8" w:line="25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137.  Tarasconi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Baiocchi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GL,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Pattonieri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0"/>
        </w:rPr>
        <w:t>V,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Perrone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G,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Abongwa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H</w:t>
      </w:r>
      <w:r>
        <w:rPr>
          <w:sz w:val="14"/>
          <w:szCs w:val="14"/>
          <w:color w:val="131413"/>
          <w:spacing w:val="-11"/>
        </w:rPr>
        <w:t>K,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Molfino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S,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10"/>
        </w:rPr>
        <w:t>Portolani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N,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Sartelli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M,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Di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Saverio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S,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Heyer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Ansalo</w:t>
      </w:r>
      <w:r>
        <w:rPr>
          <w:sz w:val="14"/>
          <w:szCs w:val="14"/>
          <w:color w:val="131413"/>
          <w:spacing w:val="-11"/>
        </w:rPr>
        <w:t>ni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L,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Coccolini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F,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Catena</w:t>
      </w:r>
    </w:p>
    <w:p>
      <w:pPr>
        <w:pStyle w:val="BodyText"/>
        <w:ind w:left="302" w:right="468" w:firstLine="9"/>
        <w:spacing w:before="17" w:line="262" w:lineRule="auto"/>
        <w:jc w:val="both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F. Transcatheter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arterial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embolization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versus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surgery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for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refract</w:t>
      </w:r>
      <w:r>
        <w:rPr>
          <w:sz w:val="14"/>
          <w:szCs w:val="14"/>
          <w:color w:val="131413"/>
          <w:spacing w:val="-8"/>
        </w:rPr>
        <w:t>ory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non-</w:t>
      </w:r>
      <w:r>
        <w:rPr>
          <w:sz w:val="14"/>
          <w:szCs w:val="14"/>
          <w:color w:val="131413"/>
        </w:rPr>
        <w:t xml:space="preserve">  </w:t>
      </w:r>
      <w:r>
        <w:rPr>
          <w:sz w:val="14"/>
          <w:szCs w:val="14"/>
          <w:color w:val="131413"/>
          <w:spacing w:val="-7"/>
        </w:rPr>
        <w:t>variceal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upper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gastrointest</w:t>
      </w:r>
      <w:r>
        <w:rPr>
          <w:sz w:val="14"/>
          <w:szCs w:val="14"/>
          <w:color w:val="131413"/>
          <w:spacing w:val="-8"/>
        </w:rPr>
        <w:t>inal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bleeding: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meta-analysis.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8"/>
        </w:rPr>
        <w:t>World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8"/>
        </w:rPr>
        <w:t>J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8"/>
        </w:rPr>
        <w:t>Emerg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Surg.</w:t>
      </w:r>
      <w:r>
        <w:rPr>
          <w:sz w:val="14"/>
          <w:szCs w:val="14"/>
          <w:color w:val="131413"/>
          <w:spacing w:val="22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2019;14:3.</w:t>
      </w:r>
    </w:p>
    <w:p>
      <w:pPr>
        <w:pStyle w:val="BodyText"/>
        <w:ind w:left="310" w:right="446" w:hanging="294"/>
        <w:spacing w:before="19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138.</w:t>
      </w:r>
      <w:r>
        <w:rPr>
          <w:sz w:val="14"/>
          <w:szCs w:val="14"/>
          <w:color w:val="131413"/>
          <w:spacing w:val="5"/>
        </w:rPr>
        <w:t xml:space="preserve">  </w:t>
      </w:r>
      <w:r>
        <w:rPr>
          <w:sz w:val="14"/>
          <w:szCs w:val="14"/>
          <w:color w:val="131413"/>
          <w:spacing w:val="-10"/>
        </w:rPr>
        <w:t>Nykänen T,</w:t>
      </w:r>
      <w:r>
        <w:rPr>
          <w:sz w:val="14"/>
          <w:szCs w:val="14"/>
          <w:color w:val="131413"/>
          <w:spacing w:val="17"/>
        </w:rPr>
        <w:t xml:space="preserve"> </w:t>
      </w:r>
      <w:r>
        <w:rPr>
          <w:sz w:val="14"/>
          <w:szCs w:val="14"/>
          <w:color w:val="131413"/>
          <w:spacing w:val="-10"/>
        </w:rPr>
        <w:t>Peltola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E,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Kylänpää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L,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Udd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M.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Bleeding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gastric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and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duodenal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ulcers: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case-control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study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comparing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angioembolization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a</w:t>
      </w:r>
      <w:r>
        <w:rPr>
          <w:sz w:val="14"/>
          <w:szCs w:val="14"/>
          <w:color w:val="131413"/>
          <w:spacing w:val="-7"/>
        </w:rPr>
        <w:t>nd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surgery.</w:t>
      </w:r>
    </w:p>
    <w:p>
      <w:pPr>
        <w:pStyle w:val="BodyText"/>
        <w:ind w:left="306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8"/>
          <w:position w:val="1"/>
        </w:rPr>
        <w:t>Scandinavian</w:t>
      </w:r>
      <w:r>
        <w:rPr>
          <w:sz w:val="14"/>
          <w:szCs w:val="14"/>
          <w:color w:val="131413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Journal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of Gastroenterology.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8"/>
          <w:position w:val="1"/>
        </w:rPr>
        <w:t>2017;52:523–30.</w:t>
      </w:r>
    </w:p>
    <w:p>
      <w:pPr>
        <w:pStyle w:val="BodyText"/>
        <w:ind w:left="16"/>
        <w:spacing w:before="1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139.  Aina  R,  Oliva  VL,  Therasse  É,  Perreault  P,  Bui</w:t>
      </w:r>
      <w:r>
        <w:rPr>
          <w:sz w:val="14"/>
          <w:szCs w:val="14"/>
          <w:color w:val="131413"/>
          <w:spacing w:val="38"/>
        </w:rPr>
        <w:t xml:space="preserve"> </w:t>
      </w:r>
      <w:r>
        <w:rPr>
          <w:sz w:val="14"/>
          <w:szCs w:val="14"/>
          <w:color w:val="131413"/>
          <w:spacing w:val="-10"/>
        </w:rPr>
        <w:t>BT,</w:t>
      </w:r>
      <w:r>
        <w:rPr>
          <w:sz w:val="14"/>
          <w:szCs w:val="14"/>
          <w:color w:val="131413"/>
          <w:spacing w:val="31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Dufresne  M-P,  Soulez</w:t>
      </w:r>
    </w:p>
    <w:p>
      <w:pPr>
        <w:pStyle w:val="BodyText"/>
        <w:ind w:left="305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5"/>
          <w:position w:val="1"/>
        </w:rPr>
        <w:t>G.</w:t>
      </w:r>
      <w:r>
        <w:rPr>
          <w:sz w:val="14"/>
          <w:szCs w:val="14"/>
          <w:color w:val="131413"/>
          <w:spacing w:val="2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Arterial</w:t>
      </w:r>
      <w:r>
        <w:rPr>
          <w:sz w:val="14"/>
          <w:szCs w:val="14"/>
          <w:color w:val="131413"/>
          <w:spacing w:val="3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Embolotherapy</w:t>
      </w:r>
      <w:r>
        <w:rPr>
          <w:sz w:val="14"/>
          <w:szCs w:val="14"/>
          <w:color w:val="131413"/>
          <w:spacing w:val="2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for</w:t>
      </w:r>
      <w:r>
        <w:rPr>
          <w:sz w:val="14"/>
          <w:szCs w:val="14"/>
          <w:color w:val="131413"/>
          <w:spacing w:val="32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Upp</w:t>
      </w:r>
      <w:r>
        <w:rPr>
          <w:sz w:val="14"/>
          <w:szCs w:val="14"/>
          <w:color w:val="131413"/>
          <w:spacing w:val="-6"/>
          <w:position w:val="1"/>
        </w:rPr>
        <w:t>er</w:t>
      </w:r>
      <w:r>
        <w:rPr>
          <w:sz w:val="14"/>
          <w:szCs w:val="14"/>
          <w:color w:val="131413"/>
          <w:spacing w:val="25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Gastrointestinal</w:t>
      </w:r>
      <w:r>
        <w:rPr>
          <w:sz w:val="14"/>
          <w:szCs w:val="14"/>
          <w:color w:val="131413"/>
          <w:spacing w:val="31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6"/>
          <w:position w:val="1"/>
        </w:rPr>
        <w:t>Hemorrhage:</w:t>
      </w:r>
    </w:p>
    <w:p>
      <w:pPr>
        <w:pStyle w:val="BodyText"/>
        <w:ind w:left="306" w:right="272" w:hanging="1"/>
        <w:spacing w:before="14" w:line="265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Outcome</w:t>
      </w:r>
      <w:r>
        <w:rPr>
          <w:sz w:val="14"/>
          <w:szCs w:val="14"/>
          <w:color w:val="131413"/>
          <w:spacing w:val="24"/>
        </w:rPr>
        <w:t xml:space="preserve"> </w:t>
      </w:r>
      <w:r>
        <w:rPr>
          <w:sz w:val="14"/>
          <w:szCs w:val="14"/>
          <w:color w:val="131413"/>
          <w:spacing w:val="-6"/>
        </w:rPr>
        <w:t>Assessment.</w:t>
      </w:r>
      <w:r>
        <w:rPr>
          <w:sz w:val="14"/>
          <w:szCs w:val="14"/>
          <w:color w:val="131413"/>
          <w:spacing w:val="20"/>
        </w:rPr>
        <w:t xml:space="preserve"> </w:t>
      </w:r>
      <w:r>
        <w:rPr>
          <w:sz w:val="14"/>
          <w:szCs w:val="14"/>
          <w:color w:val="131413"/>
          <w:spacing w:val="-6"/>
        </w:rPr>
        <w:t>Journal</w:t>
      </w:r>
      <w:r>
        <w:rPr>
          <w:sz w:val="14"/>
          <w:szCs w:val="14"/>
          <w:color w:val="131413"/>
          <w:spacing w:val="26"/>
        </w:rPr>
        <w:t xml:space="preserve"> </w:t>
      </w:r>
      <w:r>
        <w:rPr>
          <w:sz w:val="14"/>
          <w:szCs w:val="14"/>
          <w:color w:val="131413"/>
          <w:spacing w:val="-6"/>
        </w:rPr>
        <w:t>of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Vascular</w:t>
      </w:r>
      <w:r>
        <w:rPr>
          <w:sz w:val="14"/>
          <w:szCs w:val="14"/>
          <w:color w:val="131413"/>
          <w:spacing w:val="25"/>
        </w:rPr>
        <w:t xml:space="preserve"> </w:t>
      </w:r>
      <w:r>
        <w:rPr>
          <w:sz w:val="14"/>
          <w:szCs w:val="14"/>
          <w:color w:val="131413"/>
          <w:spacing w:val="-6"/>
        </w:rPr>
        <w:t>and</w:t>
      </w:r>
      <w:r>
        <w:rPr>
          <w:sz w:val="14"/>
          <w:szCs w:val="14"/>
          <w:color w:val="131413"/>
          <w:spacing w:val="31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Interventional</w:t>
      </w:r>
      <w:r>
        <w:rPr>
          <w:sz w:val="14"/>
          <w:szCs w:val="14"/>
          <w:color w:val="131413"/>
          <w:spacing w:val="31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R</w:t>
      </w:r>
      <w:r>
        <w:rPr>
          <w:sz w:val="14"/>
          <w:szCs w:val="14"/>
          <w:color w:val="131413"/>
          <w:spacing w:val="-7"/>
        </w:rPr>
        <w:t>adiology.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2001;12:195–200.</w:t>
      </w:r>
    </w:p>
    <w:p>
      <w:pPr>
        <w:spacing w:line="2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32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2"/>
          <w:position w:val="1"/>
        </w:rPr>
        <w:t>140.</w:t>
      </w:r>
      <w:r>
        <w:rPr>
          <w:sz w:val="14"/>
          <w:szCs w:val="14"/>
          <w:color w:val="131413"/>
          <w:spacing w:val="3"/>
          <w:position w:val="1"/>
        </w:rPr>
        <w:t xml:space="preserve">  </w:t>
      </w:r>
      <w:r>
        <w:rPr>
          <w:sz w:val="14"/>
          <w:szCs w:val="14"/>
          <w:color w:val="131413"/>
          <w:spacing w:val="-12"/>
          <w:position w:val="1"/>
        </w:rPr>
        <w:t>Padia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SA,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Geisinger</w:t>
      </w:r>
      <w:r>
        <w:rPr>
          <w:sz w:val="14"/>
          <w:szCs w:val="14"/>
          <w:color w:val="131413"/>
          <w:spacing w:val="14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MA,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Newman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JS,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Pierce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G,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Obuchowski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NA,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Sands</w:t>
      </w:r>
      <w:r>
        <w:rPr>
          <w:sz w:val="14"/>
          <w:szCs w:val="14"/>
          <w:color w:val="131413"/>
          <w:spacing w:val="13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MJ.</w:t>
      </w:r>
    </w:p>
    <w:p>
      <w:pPr>
        <w:pStyle w:val="BodyText"/>
        <w:ind w:left="300" w:right="532" w:firstLine="5"/>
        <w:spacing w:before="12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Effectiveness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of coil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embolization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6"/>
        </w:rPr>
        <w:t>in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angiographically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detectable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ve</w:t>
      </w:r>
      <w:r>
        <w:rPr>
          <w:sz w:val="14"/>
          <w:szCs w:val="14"/>
          <w:color w:val="131413"/>
          <w:spacing w:val="-7"/>
        </w:rPr>
        <w:t>rsus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non-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detectable</w:t>
      </w:r>
      <w:r>
        <w:rPr>
          <w:sz w:val="14"/>
          <w:szCs w:val="14"/>
          <w:color w:val="131413"/>
          <w:spacing w:val="17"/>
        </w:rPr>
        <w:t xml:space="preserve"> </w:t>
      </w:r>
      <w:r>
        <w:rPr>
          <w:sz w:val="14"/>
          <w:szCs w:val="14"/>
          <w:color w:val="131413"/>
          <w:spacing w:val="-7"/>
        </w:rPr>
        <w:t>sources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7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upper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gastrointestinal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hemorrhage.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7"/>
        </w:rPr>
        <w:t>J Vasc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Interv</w:t>
      </w:r>
    </w:p>
    <w:p>
      <w:pPr>
        <w:pStyle w:val="BodyText"/>
        <w:ind w:left="305"/>
        <w:spacing w:before="12" w:line="168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Radiol.</w:t>
      </w:r>
      <w:r>
        <w:rPr>
          <w:sz w:val="14"/>
          <w:szCs w:val="14"/>
          <w:color w:val="131413"/>
          <w:spacing w:val="17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2009;20:461–6.</w:t>
      </w:r>
    </w:p>
    <w:p>
      <w:pPr>
        <w:pStyle w:val="BodyText"/>
        <w:ind w:left="305" w:right="564" w:hanging="295"/>
        <w:spacing w:before="13" w:line="25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141.  Walsh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R.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Role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of angiograp</w:t>
      </w:r>
      <w:r>
        <w:rPr>
          <w:sz w:val="14"/>
          <w:szCs w:val="14"/>
          <w:color w:val="131413"/>
          <w:spacing w:val="-8"/>
        </w:rPr>
        <w:t>hy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and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embolization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for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massive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gastroduodenal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hemorrhage.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9"/>
        </w:rPr>
        <w:t>J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Gastrointest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Su</w:t>
      </w:r>
      <w:r>
        <w:rPr>
          <w:sz w:val="14"/>
          <w:szCs w:val="14"/>
          <w:color w:val="131413"/>
          <w:spacing w:val="-10"/>
        </w:rPr>
        <w:t>rg.</w:t>
      </w:r>
      <w:r>
        <w:rPr>
          <w:sz w:val="14"/>
          <w:szCs w:val="14"/>
          <w:color w:val="131413"/>
          <w:spacing w:val="21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1999;3:61–6.</w:t>
      </w:r>
    </w:p>
    <w:p>
      <w:pPr>
        <w:pStyle w:val="BodyText"/>
        <w:ind w:left="292" w:right="844" w:hanging="282"/>
        <w:spacing w:before="13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142.</w:t>
      </w:r>
      <w:r>
        <w:rPr>
          <w:sz w:val="14"/>
          <w:szCs w:val="14"/>
          <w:color w:val="131413"/>
          <w:spacing w:val="3"/>
        </w:rPr>
        <w:t xml:space="preserve">  </w:t>
      </w:r>
      <w:r>
        <w:rPr>
          <w:sz w:val="14"/>
          <w:szCs w:val="14"/>
          <w:color w:val="131413"/>
          <w:spacing w:val="-11"/>
        </w:rPr>
        <w:t>Defreyne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L,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1"/>
        </w:rPr>
        <w:t>Vanlangenhove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P,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Decruy</w:t>
      </w:r>
      <w:r>
        <w:rPr>
          <w:sz w:val="14"/>
          <w:szCs w:val="14"/>
          <w:color w:val="131413"/>
          <w:spacing w:val="-12"/>
        </w:rPr>
        <w:t>enaere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2"/>
        </w:rPr>
        <w:t>J,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2"/>
        </w:rPr>
        <w:t>Van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Maele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G,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De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2"/>
        </w:rPr>
        <w:t>Vos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M,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Troisi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R,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Pattyn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P.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Outcome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of</w:t>
      </w:r>
      <w:r>
        <w:rPr>
          <w:sz w:val="14"/>
          <w:szCs w:val="14"/>
          <w:color w:val="131413"/>
          <w:spacing w:val="-8"/>
        </w:rPr>
        <w:t xml:space="preserve"> acute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nonvariceal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gastrointestinal</w:t>
      </w:r>
    </w:p>
    <w:p>
      <w:pPr>
        <w:pStyle w:val="BodyText"/>
        <w:ind w:left="300" w:right="1206" w:firstLine="5"/>
        <w:spacing w:before="13" w:line="265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5"/>
        </w:rPr>
        <w:t>haemorrhage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5"/>
        </w:rPr>
        <w:t>after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nontherapeutic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arteri</w:t>
      </w:r>
      <w:r>
        <w:rPr>
          <w:sz w:val="14"/>
          <w:szCs w:val="14"/>
          <w:color w:val="131413"/>
          <w:spacing w:val="-6"/>
        </w:rPr>
        <w:t>ography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compared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with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embolization.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Eur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9"/>
        </w:rPr>
        <w:t>Radiol.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2003;1</w:t>
      </w:r>
      <w:r>
        <w:rPr>
          <w:sz w:val="14"/>
          <w:szCs w:val="14"/>
          <w:color w:val="131413"/>
          <w:spacing w:val="-10"/>
        </w:rPr>
        <w:t>3:2604–14.</w:t>
      </w:r>
    </w:p>
    <w:p>
      <w:pPr>
        <w:pStyle w:val="BodyText"/>
        <w:ind w:left="10"/>
        <w:spacing w:before="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143.</w:t>
      </w:r>
      <w:r>
        <w:rPr>
          <w:sz w:val="14"/>
          <w:szCs w:val="14"/>
          <w:color w:val="131413"/>
          <w:spacing w:val="3"/>
          <w:position w:val="1"/>
        </w:rPr>
        <w:t xml:space="preserve">  </w:t>
      </w:r>
      <w:r>
        <w:rPr>
          <w:sz w:val="14"/>
          <w:szCs w:val="14"/>
          <w:color w:val="131413"/>
          <w:spacing w:val="-11"/>
          <w:position w:val="1"/>
        </w:rPr>
        <w:t>Laursen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SB,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Hansen</w:t>
      </w:r>
      <w:r>
        <w:rPr>
          <w:sz w:val="14"/>
          <w:szCs w:val="14"/>
          <w:color w:val="131413"/>
          <w:spacing w:val="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JM,</w:t>
      </w:r>
      <w:r>
        <w:rPr>
          <w:sz w:val="14"/>
          <w:szCs w:val="14"/>
          <w:color w:val="131413"/>
          <w:spacing w:val="7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Andersen</w:t>
      </w:r>
      <w:r>
        <w:rPr>
          <w:sz w:val="14"/>
          <w:szCs w:val="14"/>
          <w:color w:val="131413"/>
          <w:spacing w:val="17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PE,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Sc</w:t>
      </w:r>
      <w:r>
        <w:rPr>
          <w:sz w:val="14"/>
          <w:szCs w:val="14"/>
          <w:color w:val="131413"/>
          <w:spacing w:val="-12"/>
          <w:position w:val="1"/>
        </w:rPr>
        <w:t>haffalitzky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de</w:t>
      </w:r>
      <w:r>
        <w:rPr>
          <w:sz w:val="14"/>
          <w:szCs w:val="14"/>
          <w:color w:val="131413"/>
          <w:spacing w:val="13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Muckadell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OB.</w:t>
      </w:r>
    </w:p>
    <w:p>
      <w:pPr>
        <w:pStyle w:val="BodyText"/>
        <w:ind w:left="304" w:right="548" w:hanging="4"/>
        <w:spacing w:before="14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Supplementary</w:t>
      </w:r>
      <w:r>
        <w:rPr>
          <w:sz w:val="14"/>
          <w:szCs w:val="14"/>
          <w:color w:val="131413"/>
          <w:spacing w:val="28"/>
        </w:rPr>
        <w:t xml:space="preserve"> </w:t>
      </w:r>
      <w:r>
        <w:rPr>
          <w:sz w:val="14"/>
          <w:szCs w:val="14"/>
          <w:color w:val="131413"/>
          <w:spacing w:val="-6"/>
        </w:rPr>
        <w:t>arteriel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embolization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an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option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in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6"/>
        </w:rPr>
        <w:t>high-risk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6"/>
        </w:rPr>
        <w:t>ulcer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bleeding--a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randomized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study.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Scand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9"/>
        </w:rPr>
        <w:t>J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Gastroenterol.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9"/>
        </w:rPr>
        <w:t>2014;49:75–83.</w:t>
      </w:r>
    </w:p>
    <w:p>
      <w:pPr>
        <w:pStyle w:val="BodyText"/>
        <w:ind w:left="10"/>
        <w:spacing w:before="11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2"/>
          <w:position w:val="1"/>
        </w:rPr>
        <w:t>144.</w:t>
      </w:r>
      <w:r>
        <w:rPr>
          <w:sz w:val="14"/>
          <w:szCs w:val="14"/>
          <w:color w:val="131413"/>
          <w:spacing w:val="3"/>
          <w:position w:val="1"/>
        </w:rPr>
        <w:t xml:space="preserve">  </w:t>
      </w:r>
      <w:r>
        <w:rPr>
          <w:sz w:val="14"/>
          <w:szCs w:val="14"/>
          <w:color w:val="131413"/>
          <w:spacing w:val="-12"/>
          <w:position w:val="1"/>
        </w:rPr>
        <w:t>Lau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JYW,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Pittayanon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R,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Wong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KT,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Pinjaroen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N,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Chiu</w:t>
      </w:r>
      <w:r>
        <w:rPr>
          <w:sz w:val="14"/>
          <w:szCs w:val="14"/>
          <w:color w:val="131413"/>
          <w:spacing w:val="16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PWY,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Rerknimitr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R,</w:t>
      </w:r>
    </w:p>
    <w:p>
      <w:pPr>
        <w:pStyle w:val="BodyText"/>
        <w:ind w:left="305"/>
        <w:spacing w:before="37" w:line="208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3"/>
        </w:rPr>
        <w:t>Holster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3"/>
        </w:rPr>
        <w:t>IL,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Kuipers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EJ,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3"/>
        </w:rPr>
        <w:t>Wu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KC,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3"/>
        </w:rPr>
        <w:t>Au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KWL,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Chan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FKL,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3"/>
        </w:rPr>
        <w:t>Sung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3"/>
        </w:rPr>
        <w:t>JJY.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Prop</w:t>
      </w:r>
      <w:r>
        <w:rPr>
          <w:sz w:val="14"/>
          <w:szCs w:val="14"/>
          <w:color w:val="131413"/>
          <w:spacing w:val="-14"/>
        </w:rPr>
        <w:t>hylactic</w:t>
      </w:r>
    </w:p>
    <w:p>
      <w:pPr>
        <w:pStyle w:val="BodyText"/>
        <w:ind w:left="304" w:right="549" w:hanging="5"/>
        <w:spacing w:before="18" w:line="260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5"/>
        </w:rPr>
        <w:t>angiographic</w:t>
      </w:r>
      <w:r>
        <w:rPr>
          <w:sz w:val="14"/>
          <w:szCs w:val="14"/>
          <w:color w:val="131413"/>
          <w:spacing w:val="18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embolisation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5"/>
        </w:rPr>
        <w:t>after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endoscopic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5"/>
        </w:rPr>
        <w:t>control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5"/>
        </w:rPr>
        <w:t>bleeding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5"/>
        </w:rPr>
        <w:t>to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5"/>
        </w:rPr>
        <w:t>high-risk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ulcers: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randomised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7"/>
        </w:rPr>
        <w:t>controlled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trial.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Gut.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2018.</w:t>
      </w:r>
    </w:p>
    <w:p>
      <w:pPr>
        <w:pStyle w:val="BodyText"/>
        <w:ind w:left="305" w:right="559" w:hanging="295"/>
        <w:spacing w:before="10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145.  Mille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M,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0"/>
        </w:rPr>
        <w:t>Huber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0"/>
        </w:rPr>
        <w:t>J,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0"/>
        </w:rPr>
        <w:t>Wlasak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0"/>
        </w:rPr>
        <w:t>R,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Engelhardt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0"/>
        </w:rPr>
        <w:t>T,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0"/>
        </w:rPr>
        <w:t>Hillner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0"/>
        </w:rPr>
        <w:t>Y,</w:t>
      </w:r>
      <w:r>
        <w:rPr>
          <w:sz w:val="14"/>
          <w:szCs w:val="14"/>
          <w:color w:val="131413"/>
          <w:spacing w:val="17"/>
        </w:rPr>
        <w:t xml:space="preserve"> </w:t>
      </w:r>
      <w:r>
        <w:rPr>
          <w:sz w:val="14"/>
          <w:szCs w:val="14"/>
          <w:color w:val="131413"/>
          <w:spacing w:val="-10"/>
        </w:rPr>
        <w:t>Kriechling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H,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Aschenbach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R,</w:t>
      </w:r>
      <w:r>
        <w:rPr>
          <w:sz w:val="14"/>
          <w:szCs w:val="14"/>
          <w:color w:val="131413"/>
          <w:spacing w:val="27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Ende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K,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Scharf JG,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Puls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R,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Stier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A.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Prophylactic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1"/>
        </w:rPr>
        <w:t>Transcatheter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Arterial</w:t>
      </w:r>
    </w:p>
    <w:p>
      <w:pPr>
        <w:pStyle w:val="BodyText"/>
        <w:ind w:left="300" w:right="673" w:firstLine="5"/>
        <w:spacing w:before="13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8"/>
        </w:rPr>
        <w:t>Embolization</w:t>
      </w:r>
      <w:r>
        <w:rPr>
          <w:sz w:val="14"/>
          <w:szCs w:val="14"/>
          <w:color w:val="131413"/>
          <w:spacing w:val="2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After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Successful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Endoscopic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Hemostasis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in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8"/>
        </w:rPr>
        <w:t>the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Management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of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Bleeding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Duodenal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Ulcer.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8"/>
        </w:rPr>
        <w:t>J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C</w:t>
      </w:r>
      <w:r>
        <w:rPr>
          <w:sz w:val="14"/>
          <w:szCs w:val="14"/>
          <w:color w:val="131413"/>
          <w:spacing w:val="-9"/>
        </w:rPr>
        <w:t>lin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Gastroenterol.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9"/>
        </w:rPr>
        <w:t>2015;49:738–45.</w:t>
      </w:r>
    </w:p>
    <w:p>
      <w:pPr>
        <w:pStyle w:val="BodyText"/>
        <w:ind w:left="10"/>
        <w:spacing w:before="12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146.  Lolle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I,</w:t>
      </w:r>
      <w:r>
        <w:rPr>
          <w:sz w:val="14"/>
          <w:szCs w:val="14"/>
          <w:color w:val="131413"/>
          <w:spacing w:val="13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Møller</w:t>
      </w:r>
      <w:r>
        <w:rPr>
          <w:sz w:val="14"/>
          <w:szCs w:val="14"/>
          <w:color w:val="131413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MH,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Rosenstock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SJ.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Association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between</w:t>
      </w:r>
      <w:r>
        <w:rPr>
          <w:sz w:val="14"/>
          <w:szCs w:val="14"/>
          <w:color w:val="131413"/>
          <w:spacing w:val="14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u</w:t>
      </w:r>
      <w:r>
        <w:rPr>
          <w:sz w:val="14"/>
          <w:szCs w:val="14"/>
          <w:color w:val="131413"/>
          <w:spacing w:val="-10"/>
          <w:position w:val="1"/>
        </w:rPr>
        <w:t>lcer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site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and</w:t>
      </w:r>
    </w:p>
    <w:p>
      <w:pPr>
        <w:pStyle w:val="BodyText"/>
        <w:ind w:left="300" w:right="662"/>
        <w:spacing w:before="36" w:line="24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outcome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in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complicated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peptic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ulcer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disease: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Danis</w:t>
      </w:r>
      <w:r>
        <w:rPr>
          <w:sz w:val="14"/>
          <w:szCs w:val="14"/>
          <w:color w:val="131413"/>
          <w:spacing w:val="-7"/>
        </w:rPr>
        <w:t>h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nationwide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cohort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study.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Scand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J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Gastroe</w:t>
      </w:r>
      <w:r>
        <w:rPr>
          <w:sz w:val="14"/>
          <w:szCs w:val="14"/>
          <w:color w:val="131413"/>
          <w:spacing w:val="-10"/>
        </w:rPr>
        <w:t>nterol.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0"/>
        </w:rPr>
        <w:t>2016;51:1165–71.</w:t>
      </w:r>
    </w:p>
    <w:p>
      <w:pPr>
        <w:pStyle w:val="BodyText"/>
        <w:ind w:left="10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2"/>
          <w:position w:val="1"/>
        </w:rPr>
        <w:t>147.  Schroder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VT,  Pappas</w:t>
      </w:r>
      <w:r>
        <w:rPr>
          <w:sz w:val="14"/>
          <w:szCs w:val="14"/>
          <w:color w:val="131413"/>
          <w:spacing w:val="3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TN,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Vaslef</w:t>
      </w:r>
      <w:r>
        <w:rPr>
          <w:sz w:val="14"/>
          <w:szCs w:val="14"/>
          <w:color w:val="131413"/>
          <w:spacing w:val="2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SN,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De</w:t>
      </w:r>
      <w:r>
        <w:rPr>
          <w:sz w:val="14"/>
          <w:szCs w:val="14"/>
          <w:color w:val="131413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La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Fuente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SG,</w:t>
      </w:r>
      <w:r>
        <w:rPr>
          <w:sz w:val="14"/>
          <w:szCs w:val="14"/>
          <w:color w:val="131413"/>
          <w:spacing w:val="9"/>
          <w:position w:val="1"/>
        </w:rPr>
        <w:t xml:space="preserve"> </w:t>
      </w:r>
      <w:r>
        <w:rPr>
          <w:sz w:val="14"/>
          <w:szCs w:val="14"/>
          <w:color w:val="131413"/>
          <w:spacing w:val="-12"/>
          <w:position w:val="1"/>
        </w:rPr>
        <w:t>Scar</w:t>
      </w:r>
      <w:r>
        <w:rPr>
          <w:sz w:val="14"/>
          <w:szCs w:val="14"/>
          <w:color w:val="131413"/>
          <w:spacing w:val="-13"/>
          <w:position w:val="1"/>
        </w:rPr>
        <w:t>borough</w:t>
      </w:r>
      <w:r>
        <w:rPr>
          <w:sz w:val="14"/>
          <w:szCs w:val="14"/>
          <w:color w:val="131413"/>
          <w:spacing w:val="6"/>
          <w:position w:val="1"/>
        </w:rPr>
        <w:t xml:space="preserve"> </w:t>
      </w:r>
      <w:r>
        <w:rPr>
          <w:sz w:val="14"/>
          <w:szCs w:val="14"/>
          <w:color w:val="131413"/>
          <w:spacing w:val="-13"/>
          <w:position w:val="1"/>
        </w:rPr>
        <w:t>JE.</w:t>
      </w:r>
    </w:p>
    <w:p>
      <w:pPr>
        <w:pStyle w:val="BodyText"/>
        <w:ind w:left="299" w:right="665" w:hanging="5"/>
        <w:spacing w:before="35" w:line="24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Vagotomy/drainage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is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superior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6"/>
        </w:rPr>
        <w:t>to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local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6"/>
        </w:rPr>
        <w:t>oversew</w:t>
      </w:r>
      <w:r>
        <w:rPr>
          <w:sz w:val="14"/>
          <w:szCs w:val="14"/>
          <w:color w:val="131413"/>
          <w:spacing w:val="13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in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6"/>
        </w:rPr>
        <w:t>patient</w:t>
      </w:r>
      <w:r>
        <w:rPr>
          <w:sz w:val="14"/>
          <w:szCs w:val="14"/>
          <w:color w:val="131413"/>
          <w:spacing w:val="-7"/>
        </w:rPr>
        <w:t>s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who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7"/>
        </w:rPr>
        <w:t>require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8"/>
        </w:rPr>
        <w:t>emergency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surgery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8"/>
        </w:rPr>
        <w:t>for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8"/>
        </w:rPr>
        <w:t>bleeding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peptic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ulcers.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Ann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Surg.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2014;259:11</w:t>
      </w:r>
      <w:r>
        <w:rPr>
          <w:sz w:val="14"/>
          <w:szCs w:val="14"/>
          <w:color w:val="131413"/>
          <w:spacing w:val="-9"/>
        </w:rPr>
        <w:t>11–8.</w:t>
      </w:r>
    </w:p>
    <w:p>
      <w:pPr>
        <w:pStyle w:val="BodyText"/>
        <w:ind w:left="294" w:right="762" w:hanging="284"/>
        <w:spacing w:before="13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0"/>
        </w:rPr>
        <w:t>148.  Yoon  H,  Lee  DH,  Jang</w:t>
      </w:r>
      <w:r>
        <w:rPr>
          <w:sz w:val="14"/>
          <w:szCs w:val="14"/>
          <w:color w:val="131413"/>
          <w:spacing w:val="48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ES,</w:t>
      </w:r>
      <w:r>
        <w:rPr>
          <w:sz w:val="14"/>
          <w:szCs w:val="14"/>
          <w:color w:val="131413"/>
          <w:spacing w:val="34"/>
        </w:rPr>
        <w:t xml:space="preserve"> </w:t>
      </w:r>
      <w:r>
        <w:rPr>
          <w:sz w:val="14"/>
          <w:szCs w:val="14"/>
          <w:color w:val="131413"/>
          <w:spacing w:val="-10"/>
        </w:rPr>
        <w:t>Kim  J,  Shin  CM,  Park  YS,  Hwang  JH,</w:t>
      </w:r>
      <w:r>
        <w:rPr>
          <w:sz w:val="14"/>
          <w:szCs w:val="14"/>
          <w:color w:val="131413"/>
          <w:spacing w:val="34"/>
        </w:rPr>
        <w:t xml:space="preserve"> </w:t>
      </w:r>
      <w:r>
        <w:rPr>
          <w:sz w:val="14"/>
          <w:szCs w:val="14"/>
          <w:color w:val="131413"/>
          <w:spacing w:val="-10"/>
        </w:rPr>
        <w:t>Kim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4"/>
        </w:rPr>
        <w:t>JW,</w:t>
      </w:r>
      <w:r>
        <w:rPr>
          <w:sz w:val="14"/>
          <w:szCs w:val="14"/>
          <w:color w:val="131413"/>
          <w:spacing w:val="22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Jeong</w:t>
      </w:r>
      <w:r>
        <w:rPr>
          <w:sz w:val="14"/>
          <w:szCs w:val="14"/>
          <w:color w:val="131413"/>
          <w:spacing w:val="28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SH,</w:t>
      </w:r>
      <w:r>
        <w:rPr>
          <w:sz w:val="14"/>
          <w:szCs w:val="14"/>
          <w:color w:val="131413"/>
          <w:spacing w:val="32"/>
          <w:w w:val="102"/>
        </w:rPr>
        <w:t xml:space="preserve"> </w:t>
      </w:r>
      <w:r>
        <w:rPr>
          <w:sz w:val="14"/>
          <w:szCs w:val="14"/>
          <w:color w:val="131413"/>
          <w:spacing w:val="-4"/>
        </w:rPr>
        <w:t>Kim</w:t>
      </w:r>
      <w:r>
        <w:rPr>
          <w:sz w:val="14"/>
          <w:szCs w:val="14"/>
          <w:color w:val="131413"/>
          <w:spacing w:val="33"/>
        </w:rPr>
        <w:t xml:space="preserve"> </w:t>
      </w:r>
      <w:r>
        <w:rPr>
          <w:sz w:val="14"/>
          <w:szCs w:val="14"/>
          <w:color w:val="131413"/>
          <w:spacing w:val="-4"/>
        </w:rPr>
        <w:t>N.</w:t>
      </w:r>
      <w:r>
        <w:rPr>
          <w:sz w:val="14"/>
          <w:szCs w:val="14"/>
          <w:color w:val="131413"/>
          <w:spacing w:val="26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Optimal</w:t>
      </w:r>
      <w:r>
        <w:rPr>
          <w:sz w:val="14"/>
          <w:szCs w:val="14"/>
          <w:color w:val="131413"/>
          <w:spacing w:val="30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initiati</w:t>
      </w:r>
      <w:r>
        <w:rPr>
          <w:sz w:val="14"/>
          <w:szCs w:val="14"/>
          <w:color w:val="131413"/>
          <w:spacing w:val="-5"/>
        </w:rPr>
        <w:t>on</w:t>
      </w:r>
      <w:r>
        <w:rPr>
          <w:sz w:val="14"/>
          <w:szCs w:val="14"/>
          <w:color w:val="131413"/>
          <w:spacing w:val="27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of</w:t>
      </w:r>
      <w:r>
        <w:rPr>
          <w:sz w:val="14"/>
          <w:szCs w:val="14"/>
          <w:color w:val="131413"/>
          <w:spacing w:val="26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Helicobacter</w:t>
      </w:r>
      <w:r>
        <w:rPr>
          <w:sz w:val="14"/>
          <w:szCs w:val="14"/>
          <w:color w:val="131413"/>
          <w:spacing w:val="32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pylori</w:t>
      </w:r>
    </w:p>
    <w:p>
      <w:pPr>
        <w:pStyle w:val="BodyText"/>
        <w:ind w:left="299" w:right="1272"/>
        <w:spacing w:before="13" w:line="26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2"/>
        </w:rPr>
        <w:t>eradication</w:t>
      </w:r>
      <w:r>
        <w:rPr>
          <w:sz w:val="14"/>
          <w:szCs w:val="14"/>
          <w:color w:val="131413"/>
          <w:spacing w:val="32"/>
        </w:rPr>
        <w:t xml:space="preserve"> </w:t>
      </w:r>
      <w:r>
        <w:rPr>
          <w:sz w:val="14"/>
          <w:szCs w:val="14"/>
          <w:color w:val="131413"/>
          <w:spacing w:val="-2"/>
        </w:rPr>
        <w:t>in</w:t>
      </w:r>
      <w:r>
        <w:rPr>
          <w:sz w:val="14"/>
          <w:szCs w:val="14"/>
          <w:color w:val="131413"/>
          <w:spacing w:val="33"/>
          <w:w w:val="101"/>
        </w:rPr>
        <w:t xml:space="preserve"> </w:t>
      </w:r>
      <w:r>
        <w:rPr>
          <w:sz w:val="14"/>
          <w:szCs w:val="14"/>
          <w:color w:val="131413"/>
          <w:spacing w:val="-2"/>
        </w:rPr>
        <w:t>patien</w:t>
      </w:r>
      <w:r>
        <w:rPr>
          <w:sz w:val="14"/>
          <w:szCs w:val="14"/>
          <w:color w:val="131413"/>
          <w:spacing w:val="-3"/>
        </w:rPr>
        <w:t>ts</w:t>
      </w:r>
      <w:r>
        <w:rPr>
          <w:sz w:val="14"/>
          <w:szCs w:val="14"/>
          <w:color w:val="131413"/>
          <w:spacing w:val="25"/>
        </w:rPr>
        <w:t xml:space="preserve"> </w:t>
      </w:r>
      <w:r>
        <w:rPr>
          <w:sz w:val="14"/>
          <w:szCs w:val="14"/>
          <w:color w:val="131413"/>
          <w:spacing w:val="-3"/>
        </w:rPr>
        <w:t>with</w:t>
      </w:r>
      <w:r>
        <w:rPr>
          <w:sz w:val="14"/>
          <w:szCs w:val="14"/>
          <w:color w:val="131413"/>
          <w:spacing w:val="33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peptic</w:t>
      </w:r>
      <w:r>
        <w:rPr>
          <w:sz w:val="14"/>
          <w:szCs w:val="14"/>
          <w:color w:val="131413"/>
          <w:spacing w:val="32"/>
        </w:rPr>
        <w:t xml:space="preserve"> </w:t>
      </w:r>
      <w:r>
        <w:rPr>
          <w:sz w:val="14"/>
          <w:szCs w:val="14"/>
          <w:color w:val="131413"/>
          <w:spacing w:val="-3"/>
        </w:rPr>
        <w:t>ulcer</w:t>
      </w:r>
      <w:r>
        <w:rPr>
          <w:sz w:val="14"/>
          <w:szCs w:val="14"/>
          <w:color w:val="131413"/>
          <w:spacing w:val="32"/>
          <w:w w:val="102"/>
        </w:rPr>
        <w:t xml:space="preserve"> </w:t>
      </w:r>
      <w:r>
        <w:rPr>
          <w:sz w:val="14"/>
          <w:szCs w:val="14"/>
          <w:color w:val="131413"/>
          <w:spacing w:val="-3"/>
        </w:rPr>
        <w:t>bleeding.</w:t>
      </w:r>
      <w:r>
        <w:rPr>
          <w:sz w:val="14"/>
          <w:szCs w:val="14"/>
          <w:color w:val="131413"/>
          <w:spacing w:val="24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World</w:t>
      </w:r>
      <w:r>
        <w:rPr>
          <w:sz w:val="14"/>
          <w:szCs w:val="14"/>
          <w:color w:val="131413"/>
          <w:spacing w:val="23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J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6"/>
        </w:rPr>
        <w:t>Gastroenterol.</w:t>
      </w:r>
      <w:r>
        <w:rPr>
          <w:sz w:val="14"/>
          <w:szCs w:val="14"/>
          <w:color w:val="131413"/>
          <w:spacing w:val="42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2015;21:2497–503.</w:t>
      </w:r>
    </w:p>
    <w:p>
      <w:pPr>
        <w:pStyle w:val="BodyText"/>
        <w:ind w:left="305" w:right="554" w:hanging="295"/>
        <w:spacing w:before="3" w:line="25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149.  Satoh  K,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1"/>
        </w:rPr>
        <w:t>Yoshino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1"/>
        </w:rPr>
        <w:t>J,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1"/>
        </w:rPr>
        <w:t>Akamats</w:t>
      </w:r>
      <w:r>
        <w:rPr>
          <w:sz w:val="14"/>
          <w:szCs w:val="14"/>
          <w:color w:val="131413"/>
          <w:spacing w:val="-12"/>
        </w:rPr>
        <w:t>u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2"/>
        </w:rPr>
        <w:t>T,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Itoh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2"/>
        </w:rPr>
        <w:t>T,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Kato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M,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Kamada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2"/>
        </w:rPr>
        <w:t>T,</w:t>
      </w:r>
      <w:r>
        <w:rPr>
          <w:sz w:val="14"/>
          <w:szCs w:val="14"/>
          <w:color w:val="131413"/>
          <w:spacing w:val="2"/>
        </w:rPr>
        <w:t xml:space="preserve"> </w:t>
      </w:r>
      <w:r>
        <w:rPr>
          <w:sz w:val="14"/>
          <w:szCs w:val="14"/>
          <w:color w:val="131413"/>
          <w:spacing w:val="-12"/>
        </w:rPr>
        <w:t>Takagi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A,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Chiba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2"/>
        </w:rPr>
        <w:t>T,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1"/>
        </w:rPr>
        <w:t>Nomura</w:t>
      </w:r>
      <w:r>
        <w:rPr>
          <w:sz w:val="14"/>
          <w:szCs w:val="14"/>
          <w:color w:val="131413"/>
          <w:spacing w:val="21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S,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Mizokami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1"/>
        </w:rPr>
        <w:t>Y,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Murakami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K,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Sakamoto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C,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Hiraishi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H,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Ichinose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1"/>
        </w:rPr>
        <w:t>M,</w:t>
      </w:r>
    </w:p>
    <w:p>
      <w:pPr>
        <w:pStyle w:val="BodyText"/>
        <w:ind w:left="304" w:right="770"/>
        <w:spacing w:before="44" w:line="24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Uemura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N,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Goto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H,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1"/>
        </w:rPr>
        <w:t>Joh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1"/>
        </w:rPr>
        <w:t>T,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Miwa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H,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Sugano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1"/>
        </w:rPr>
        <w:t>K,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Shimosegawa</w:t>
      </w:r>
      <w:r>
        <w:rPr>
          <w:sz w:val="14"/>
          <w:szCs w:val="14"/>
          <w:color w:val="131413"/>
          <w:spacing w:val="3"/>
        </w:rPr>
        <w:t xml:space="preserve"> </w:t>
      </w:r>
      <w:r>
        <w:rPr>
          <w:sz w:val="14"/>
          <w:szCs w:val="14"/>
          <w:color w:val="131413"/>
          <w:spacing w:val="-11"/>
        </w:rPr>
        <w:t>T.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Ev</w:t>
      </w:r>
      <w:r>
        <w:rPr>
          <w:sz w:val="14"/>
          <w:szCs w:val="14"/>
          <w:color w:val="131413"/>
          <w:spacing w:val="-12"/>
        </w:rPr>
        <w:t>idence-</w:t>
      </w:r>
      <w:r>
        <w:rPr>
          <w:sz w:val="14"/>
          <w:szCs w:val="14"/>
          <w:color w:val="131413"/>
        </w:rPr>
        <w:t xml:space="preserve"> </w:t>
      </w:r>
      <w:bookmarkStart w:name="bookmark1" w:id="1"/>
      <w:bookmarkEnd w:id="1"/>
      <w:r>
        <w:rPr>
          <w:sz w:val="14"/>
          <w:szCs w:val="14"/>
          <w:color w:val="131413"/>
          <w:spacing w:val="-7"/>
        </w:rPr>
        <w:t>based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clinical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practice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guidelines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for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peptic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u</w:t>
      </w:r>
      <w:r>
        <w:rPr>
          <w:sz w:val="14"/>
          <w:szCs w:val="14"/>
          <w:color w:val="131413"/>
          <w:spacing w:val="-8"/>
        </w:rPr>
        <w:t>lcer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8"/>
        </w:rPr>
        <w:t>disease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2015.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8"/>
        </w:rPr>
        <w:t>J</w:t>
      </w:r>
    </w:p>
    <w:p>
      <w:pPr>
        <w:pStyle w:val="BodyText"/>
        <w:ind w:left="299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9"/>
          <w:position w:val="1"/>
        </w:rPr>
        <w:t>Gastroenterol.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9"/>
          <w:position w:val="1"/>
        </w:rPr>
        <w:t>2016;51:177–94.</w:t>
      </w:r>
    </w:p>
    <w:p>
      <w:pPr>
        <w:pStyle w:val="BodyText"/>
        <w:ind w:left="10"/>
        <w:spacing w:before="14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150.  Gisbert</w:t>
      </w:r>
      <w:r>
        <w:rPr>
          <w:sz w:val="14"/>
          <w:szCs w:val="14"/>
          <w:color w:val="131413"/>
          <w:spacing w:val="1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JP,  Khorrami</w:t>
      </w:r>
      <w:r>
        <w:rPr>
          <w:sz w:val="14"/>
          <w:szCs w:val="14"/>
          <w:color w:val="131413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S,</w:t>
      </w:r>
      <w:r>
        <w:rPr>
          <w:sz w:val="14"/>
          <w:szCs w:val="14"/>
          <w:color w:val="131413"/>
          <w:spacing w:val="10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Carballo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F,</w:t>
      </w:r>
      <w:r>
        <w:rPr>
          <w:sz w:val="14"/>
          <w:szCs w:val="14"/>
          <w:color w:val="131413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Calvet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X,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Gene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E,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Dominguez-Munoz</w:t>
      </w:r>
      <w:r>
        <w:rPr>
          <w:sz w:val="14"/>
          <w:szCs w:val="14"/>
          <w:color w:val="131413"/>
          <w:spacing w:val="16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E.</w:t>
      </w:r>
    </w:p>
    <w:p>
      <w:pPr>
        <w:pStyle w:val="BodyText"/>
        <w:ind w:left="299" w:right="605" w:firstLine="3"/>
        <w:spacing w:before="12" w:line="26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7"/>
        </w:rPr>
        <w:t>Meta-analysis:</w:t>
      </w:r>
      <w:r>
        <w:rPr>
          <w:sz w:val="14"/>
          <w:szCs w:val="14"/>
          <w:color w:val="131413"/>
          <w:spacing w:val="18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Helicobacter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pylori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eradication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therapy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7"/>
        </w:rPr>
        <w:t>vs.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7"/>
        </w:rPr>
        <w:t>antisecretory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non-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4"/>
        </w:rPr>
        <w:t>eradication therapy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4"/>
        </w:rPr>
        <w:t>for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4"/>
        </w:rPr>
        <w:t>the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4"/>
        </w:rPr>
        <w:t>prevention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of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5"/>
        </w:rPr>
        <w:t>recurrent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bleeding from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5"/>
        </w:rPr>
        <w:t>peptic</w:t>
      </w:r>
      <w:r>
        <w:rPr>
          <w:sz w:val="14"/>
          <w:szCs w:val="14"/>
          <w:color w:val="131413"/>
        </w:rPr>
        <w:t xml:space="preserve">     </w:t>
      </w:r>
      <w:r>
        <w:rPr>
          <w:sz w:val="14"/>
          <w:szCs w:val="14"/>
          <w:color w:val="131413"/>
          <w:spacing w:val="-8"/>
        </w:rPr>
        <w:t>ulcer.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Aliment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Pharmacol </w:t>
      </w:r>
      <w:r>
        <w:rPr>
          <w:sz w:val="14"/>
          <w:szCs w:val="14"/>
          <w:color w:val="131413"/>
          <w:spacing w:val="-9"/>
        </w:rPr>
        <w:t>Ther.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2004;19:617–29.</w:t>
      </w:r>
    </w:p>
    <w:p>
      <w:pPr>
        <w:pStyle w:val="BodyText"/>
        <w:ind w:left="305" w:right="537" w:hanging="295"/>
        <w:spacing w:before="3" w:line="254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151.  Malfertheiner  P,  Megraud  F,  O'Morain  CA,  Atherton</w:t>
      </w:r>
      <w:r>
        <w:rPr>
          <w:sz w:val="14"/>
          <w:szCs w:val="14"/>
          <w:color w:val="131413"/>
          <w:spacing w:val="22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J,</w:t>
      </w:r>
      <w:r>
        <w:rPr>
          <w:sz w:val="14"/>
          <w:szCs w:val="14"/>
          <w:color w:val="131413"/>
          <w:spacing w:val="25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Axon</w:t>
      </w:r>
      <w:r>
        <w:rPr>
          <w:sz w:val="14"/>
          <w:szCs w:val="14"/>
          <w:color w:val="131413"/>
          <w:spacing w:val="25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AT, </w:t>
      </w:r>
      <w:r>
        <w:rPr>
          <w:sz w:val="14"/>
          <w:szCs w:val="14"/>
          <w:color w:val="131413"/>
          <w:spacing w:val="-7"/>
        </w:rPr>
        <w:t xml:space="preserve"> Bazzoli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F,</w:t>
      </w:r>
      <w:r>
        <w:rPr>
          <w:sz w:val="14"/>
          <w:szCs w:val="14"/>
          <w:color w:val="131413"/>
          <w:spacing w:val="27"/>
        </w:rPr>
        <w:t xml:space="preserve"> </w:t>
      </w:r>
      <w:r>
        <w:rPr>
          <w:sz w:val="14"/>
          <w:szCs w:val="14"/>
          <w:color w:val="131413"/>
          <w:spacing w:val="-9"/>
        </w:rPr>
        <w:t>Gensini</w:t>
      </w:r>
      <w:r>
        <w:rPr>
          <w:sz w:val="14"/>
          <w:szCs w:val="14"/>
          <w:color w:val="131413"/>
          <w:spacing w:val="27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GF,</w:t>
      </w:r>
      <w:r>
        <w:rPr>
          <w:sz w:val="14"/>
          <w:szCs w:val="14"/>
          <w:color w:val="131413"/>
          <w:spacing w:val="28"/>
        </w:rPr>
        <w:t xml:space="preserve"> </w:t>
      </w:r>
      <w:r>
        <w:rPr>
          <w:sz w:val="14"/>
          <w:szCs w:val="14"/>
          <w:color w:val="131413"/>
          <w:spacing w:val="-9"/>
        </w:rPr>
        <w:t>Gisbert</w:t>
      </w:r>
      <w:r>
        <w:rPr>
          <w:sz w:val="14"/>
          <w:szCs w:val="14"/>
          <w:color w:val="131413"/>
          <w:spacing w:val="23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JP,</w:t>
      </w:r>
      <w:r>
        <w:rPr>
          <w:sz w:val="14"/>
          <w:szCs w:val="14"/>
          <w:color w:val="131413"/>
          <w:spacing w:val="27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Graham  DY,  Rokkas  T,  El-Omar  EM</w:t>
      </w:r>
      <w:r>
        <w:rPr>
          <w:sz w:val="14"/>
          <w:szCs w:val="14"/>
          <w:color w:val="131413"/>
          <w:spacing w:val="-10"/>
        </w:rPr>
        <w:t>,  Kuipers</w:t>
      </w:r>
    </w:p>
    <w:p>
      <w:pPr>
        <w:pStyle w:val="BodyText"/>
        <w:ind w:left="305"/>
        <w:spacing w:before="19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5"/>
          <w:position w:val="1"/>
        </w:rPr>
        <w:t>EJ,  European  Helicobacter</w:t>
      </w:r>
      <w:r>
        <w:rPr>
          <w:sz w:val="14"/>
          <w:szCs w:val="14"/>
          <w:color w:val="131413"/>
          <w:spacing w:val="29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Study</w:t>
      </w:r>
      <w:r>
        <w:rPr>
          <w:sz w:val="14"/>
          <w:szCs w:val="14"/>
          <w:color w:val="131413"/>
          <w:spacing w:val="27"/>
          <w:w w:val="102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G.</w:t>
      </w:r>
      <w:r>
        <w:rPr>
          <w:sz w:val="14"/>
          <w:szCs w:val="14"/>
          <w:color w:val="131413"/>
          <w:spacing w:val="31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Management</w:t>
      </w:r>
      <w:r>
        <w:rPr>
          <w:sz w:val="14"/>
          <w:szCs w:val="14"/>
          <w:color w:val="131413"/>
          <w:spacing w:val="28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of</w:t>
      </w:r>
      <w:r>
        <w:rPr>
          <w:sz w:val="14"/>
          <w:szCs w:val="14"/>
          <w:color w:val="131413"/>
          <w:spacing w:val="25"/>
          <w:position w:val="1"/>
        </w:rPr>
        <w:t xml:space="preserve"> </w:t>
      </w:r>
      <w:r>
        <w:rPr>
          <w:sz w:val="14"/>
          <w:szCs w:val="14"/>
          <w:color w:val="131413"/>
          <w:spacing w:val="-5"/>
          <w:position w:val="1"/>
        </w:rPr>
        <w:t>H</w:t>
      </w:r>
      <w:r>
        <w:rPr>
          <w:sz w:val="14"/>
          <w:szCs w:val="14"/>
          <w:color w:val="131413"/>
          <w:spacing w:val="-6"/>
          <w:position w:val="1"/>
        </w:rPr>
        <w:t>elicobacter</w:t>
      </w:r>
    </w:p>
    <w:p>
      <w:pPr>
        <w:pStyle w:val="BodyText"/>
        <w:ind w:left="300" w:right="742" w:firstLine="4"/>
        <w:spacing w:before="14" w:line="26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4"/>
        </w:rPr>
        <w:t>pylori</w:t>
      </w:r>
      <w:r>
        <w:rPr>
          <w:sz w:val="14"/>
          <w:szCs w:val="14"/>
          <w:color w:val="131413"/>
          <w:spacing w:val="32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infection--the</w:t>
      </w:r>
      <w:r>
        <w:rPr>
          <w:sz w:val="14"/>
          <w:szCs w:val="14"/>
          <w:color w:val="131413"/>
          <w:spacing w:val="29"/>
          <w:w w:val="102"/>
        </w:rPr>
        <w:t xml:space="preserve"> </w:t>
      </w:r>
      <w:r>
        <w:rPr>
          <w:sz w:val="14"/>
          <w:szCs w:val="14"/>
          <w:color w:val="131413"/>
          <w:spacing w:val="-4"/>
        </w:rPr>
        <w:t>Maastricht  IV/</w:t>
      </w:r>
      <w:r>
        <w:rPr>
          <w:sz w:val="14"/>
          <w:szCs w:val="14"/>
          <w:color w:val="131413"/>
          <w:spacing w:val="32"/>
        </w:rPr>
        <w:t xml:space="preserve"> </w:t>
      </w:r>
      <w:r>
        <w:rPr>
          <w:sz w:val="14"/>
          <w:szCs w:val="14"/>
          <w:color w:val="131413"/>
          <w:spacing w:val="-4"/>
        </w:rPr>
        <w:t>Florence</w:t>
      </w:r>
      <w:r>
        <w:rPr>
          <w:sz w:val="14"/>
          <w:szCs w:val="14"/>
          <w:color w:val="131413"/>
          <w:spacing w:val="27"/>
          <w:w w:val="101"/>
        </w:rPr>
        <w:t xml:space="preserve"> </w:t>
      </w:r>
      <w:r>
        <w:rPr>
          <w:sz w:val="14"/>
          <w:szCs w:val="14"/>
          <w:color w:val="131413"/>
          <w:spacing w:val="-4"/>
        </w:rPr>
        <w:t>Consen</w:t>
      </w:r>
      <w:r>
        <w:rPr>
          <w:sz w:val="14"/>
          <w:szCs w:val="14"/>
          <w:color w:val="131413"/>
          <w:spacing w:val="-5"/>
        </w:rPr>
        <w:t>sus  Report.</w:t>
      </w:r>
      <w:r>
        <w:rPr>
          <w:sz w:val="14"/>
          <w:szCs w:val="14"/>
          <w:color w:val="131413"/>
          <w:spacing w:val="27"/>
          <w:w w:val="102"/>
        </w:rPr>
        <w:t xml:space="preserve"> </w:t>
      </w:r>
      <w:r>
        <w:rPr>
          <w:sz w:val="14"/>
          <w:szCs w:val="14"/>
          <w:color w:val="131413"/>
          <w:spacing w:val="-5"/>
        </w:rPr>
        <w:t>Gut.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2012;61:646–64.</w:t>
      </w:r>
    </w:p>
    <w:p>
      <w:pPr>
        <w:pStyle w:val="BodyText"/>
        <w:ind w:left="10"/>
        <w:spacing w:before="2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0"/>
          <w:position w:val="1"/>
        </w:rPr>
        <w:t>152.  Zagari</w:t>
      </w:r>
      <w:r>
        <w:rPr>
          <w:sz w:val="14"/>
          <w:szCs w:val="14"/>
          <w:color w:val="131413"/>
          <w:spacing w:val="2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RM,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Romano</w:t>
      </w:r>
      <w:r>
        <w:rPr>
          <w:sz w:val="14"/>
          <w:szCs w:val="14"/>
          <w:color w:val="131413"/>
          <w:spacing w:val="13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M,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Ojetti</w:t>
      </w:r>
      <w:r>
        <w:rPr>
          <w:sz w:val="14"/>
          <w:szCs w:val="14"/>
          <w:color w:val="131413"/>
          <w:spacing w:val="4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V,</w:t>
      </w:r>
      <w:r>
        <w:rPr>
          <w:sz w:val="14"/>
          <w:szCs w:val="14"/>
          <w:color w:val="131413"/>
          <w:spacing w:val="11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Stockbrugger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R,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Gullini</w:t>
      </w:r>
      <w:r>
        <w:rPr>
          <w:sz w:val="14"/>
          <w:szCs w:val="14"/>
          <w:color w:val="131413"/>
          <w:spacing w:val="1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S,</w:t>
      </w:r>
      <w:r>
        <w:rPr>
          <w:sz w:val="14"/>
          <w:szCs w:val="14"/>
          <w:color w:val="131413"/>
          <w:spacing w:val="8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Annibale</w:t>
      </w:r>
      <w:r>
        <w:rPr>
          <w:sz w:val="14"/>
          <w:szCs w:val="14"/>
          <w:color w:val="131413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0"/>
          <w:position w:val="1"/>
        </w:rPr>
        <w:t>B,</w:t>
      </w:r>
    </w:p>
    <w:p>
      <w:pPr>
        <w:pStyle w:val="BodyText"/>
        <w:ind w:left="305"/>
        <w:spacing w:before="36" w:line="206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</w:rPr>
        <w:t>Farinati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F,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Ierardi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E,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Maconi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2"/>
        </w:rPr>
        <w:t>G,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2"/>
        </w:rPr>
        <w:t>Rugge</w:t>
      </w:r>
      <w:r>
        <w:rPr>
          <w:sz w:val="14"/>
          <w:szCs w:val="14"/>
          <w:color w:val="131413"/>
          <w:spacing w:val="12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M,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2"/>
        </w:rPr>
        <w:t>Calabre</w:t>
      </w:r>
      <w:r>
        <w:rPr>
          <w:sz w:val="14"/>
          <w:szCs w:val="14"/>
          <w:color w:val="131413"/>
          <w:spacing w:val="-13"/>
        </w:rPr>
        <w:t>se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C,</w:t>
      </w:r>
      <w:r>
        <w:rPr>
          <w:sz w:val="14"/>
          <w:szCs w:val="14"/>
          <w:color w:val="131413"/>
          <w:spacing w:val="16"/>
        </w:rPr>
        <w:t xml:space="preserve"> </w:t>
      </w:r>
      <w:r>
        <w:rPr>
          <w:sz w:val="14"/>
          <w:szCs w:val="14"/>
          <w:color w:val="131413"/>
          <w:spacing w:val="-13"/>
        </w:rPr>
        <w:t>Di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13"/>
        </w:rPr>
        <w:t>Mario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F,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Luzza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F,</w:t>
      </w:r>
    </w:p>
    <w:p>
      <w:pPr>
        <w:pStyle w:val="BodyText"/>
        <w:ind w:left="300" w:right="584" w:firstLine="5"/>
        <w:spacing w:before="19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Pretolani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S,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Savio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A,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Gasbarrini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9"/>
        </w:rPr>
        <w:t>G,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Caselli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9"/>
        </w:rPr>
        <w:t>M.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Guidelines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for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10"/>
        </w:rPr>
        <w:t>the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management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7"/>
        </w:rPr>
        <w:t>of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Helicobacter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pylori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infection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in</w:t>
      </w:r>
      <w:r>
        <w:rPr>
          <w:sz w:val="14"/>
          <w:szCs w:val="14"/>
          <w:color w:val="131413"/>
          <w:spacing w:val="14"/>
          <w:w w:val="102"/>
        </w:rPr>
        <w:t xml:space="preserve"> </w:t>
      </w:r>
      <w:r>
        <w:rPr>
          <w:sz w:val="14"/>
          <w:szCs w:val="14"/>
          <w:color w:val="131413"/>
          <w:spacing w:val="-7"/>
        </w:rPr>
        <w:t>Italy: The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7"/>
        </w:rPr>
        <w:t>III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7"/>
        </w:rPr>
        <w:t>Working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7"/>
        </w:rPr>
        <w:t>Group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Consensus</w:t>
      </w:r>
    </w:p>
    <w:p>
      <w:pPr>
        <w:pStyle w:val="BodyText"/>
        <w:ind w:left="305"/>
        <w:spacing w:before="12" w:line="167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-11"/>
          <w:position w:val="1"/>
        </w:rPr>
        <w:t>Report</w:t>
      </w:r>
      <w:r>
        <w:rPr>
          <w:sz w:val="14"/>
          <w:szCs w:val="14"/>
          <w:color w:val="131413"/>
          <w:spacing w:val="28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2015.</w:t>
      </w:r>
      <w:r>
        <w:rPr>
          <w:sz w:val="14"/>
          <w:szCs w:val="14"/>
          <w:color w:val="131413"/>
          <w:spacing w:val="15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Dig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Liver</w:t>
      </w:r>
      <w:r>
        <w:rPr>
          <w:sz w:val="14"/>
          <w:szCs w:val="14"/>
          <w:color w:val="131413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Dis.</w:t>
      </w:r>
      <w:r>
        <w:rPr>
          <w:sz w:val="14"/>
          <w:szCs w:val="14"/>
          <w:color w:val="131413"/>
          <w:spacing w:val="11"/>
          <w:position w:val="1"/>
        </w:rPr>
        <w:t xml:space="preserve"> </w:t>
      </w:r>
      <w:r>
        <w:rPr>
          <w:sz w:val="14"/>
          <w:szCs w:val="14"/>
          <w:color w:val="131413"/>
          <w:spacing w:val="-11"/>
          <w:position w:val="1"/>
        </w:rPr>
        <w:t>2015;47:903–12.</w:t>
      </w:r>
    </w:p>
    <w:p>
      <w:pPr>
        <w:pStyle w:val="BodyText"/>
        <w:ind w:left="302" w:right="646" w:hanging="292"/>
        <w:spacing w:before="14" w:line="259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2"/>
        </w:rPr>
        <w:t>153.</w:t>
      </w:r>
      <w:r>
        <w:rPr>
          <w:sz w:val="14"/>
          <w:szCs w:val="14"/>
          <w:color w:val="131413"/>
          <w:spacing w:val="3"/>
        </w:rPr>
        <w:t xml:space="preserve">  </w:t>
      </w:r>
      <w:r>
        <w:rPr>
          <w:sz w:val="14"/>
          <w:szCs w:val="14"/>
          <w:color w:val="131413"/>
          <w:spacing w:val="-12"/>
        </w:rPr>
        <w:t>Di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2"/>
        </w:rPr>
        <w:t>Caro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S,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2"/>
        </w:rPr>
        <w:t>Fini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2"/>
        </w:rPr>
        <w:t>L,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2"/>
        </w:rPr>
        <w:t>Daoud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3"/>
        </w:rPr>
        <w:t>Y,</w:t>
      </w:r>
      <w:r>
        <w:rPr>
          <w:sz w:val="14"/>
          <w:szCs w:val="14"/>
          <w:color w:val="131413"/>
          <w:spacing w:val="9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Grizzi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F,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Gasbarrini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A,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De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Lorenzo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3"/>
        </w:rPr>
        <w:t>A,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Di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3"/>
        </w:rPr>
        <w:t>Renzo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13"/>
        </w:rPr>
        <w:t>L,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8"/>
        </w:rPr>
        <w:t>McCartney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S,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Bloom</w:t>
      </w:r>
      <w:r>
        <w:rPr>
          <w:sz w:val="14"/>
          <w:szCs w:val="14"/>
          <w:color w:val="131413"/>
          <w:spacing w:val="9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S.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Levofloxacin/amoxicilli</w:t>
      </w:r>
      <w:r>
        <w:rPr>
          <w:sz w:val="14"/>
          <w:szCs w:val="14"/>
          <w:color w:val="131413"/>
          <w:spacing w:val="-9"/>
        </w:rPr>
        <w:t>n-based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schemes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9"/>
        </w:rPr>
        <w:t>vs</w:t>
      </w:r>
    </w:p>
    <w:p>
      <w:pPr>
        <w:pStyle w:val="BodyText"/>
        <w:ind w:left="295" w:right="615" w:firstLine="4"/>
        <w:spacing w:before="13" w:line="265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6"/>
        </w:rPr>
        <w:t>quadruple</w:t>
      </w:r>
      <w:r>
        <w:rPr>
          <w:sz w:val="14"/>
          <w:szCs w:val="14"/>
          <w:color w:val="131413"/>
          <w:spacing w:val="19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therapy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6"/>
        </w:rPr>
        <w:t>for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Helicobacter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pylori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eradication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6"/>
        </w:rPr>
        <w:t>in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6"/>
        </w:rPr>
        <w:t>second-line.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6"/>
        </w:rPr>
        <w:t>World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10"/>
        </w:rPr>
        <w:t>J</w:t>
      </w:r>
      <w:r>
        <w:rPr>
          <w:sz w:val="14"/>
          <w:szCs w:val="14"/>
          <w:color w:val="131413"/>
          <w:spacing w:val="24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Gastroenterol.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0"/>
        </w:rPr>
        <w:t>2012;18:5669–78.</w:t>
      </w:r>
    </w:p>
    <w:p>
      <w:pPr>
        <w:pStyle w:val="BodyText"/>
        <w:ind w:left="300" w:right="996" w:hanging="290"/>
        <w:spacing w:before="4" w:line="26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9"/>
        </w:rPr>
        <w:t>154.  Gatta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L,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9"/>
        </w:rPr>
        <w:t>Vakil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N,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9"/>
        </w:rPr>
        <w:t>Vaira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9"/>
        </w:rPr>
        <w:t>D,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0"/>
        </w:rPr>
        <w:t>Scarpignato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0"/>
        </w:rPr>
        <w:t>C.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10"/>
        </w:rPr>
        <w:t>Global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eradication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10"/>
        </w:rPr>
        <w:t>rates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10"/>
        </w:rPr>
        <w:t>for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6"/>
        </w:rPr>
        <w:t>Helicobacter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6"/>
        </w:rPr>
        <w:t>pylori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infec</w:t>
      </w:r>
      <w:r>
        <w:rPr>
          <w:sz w:val="14"/>
          <w:szCs w:val="14"/>
          <w:color w:val="131413"/>
          <w:spacing w:val="-7"/>
        </w:rPr>
        <w:t>tion: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systematic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review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7"/>
        </w:rPr>
        <w:t>and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meta-analysis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7"/>
        </w:rPr>
        <w:t>of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9"/>
        </w:rPr>
        <w:t>sequential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9"/>
        </w:rPr>
        <w:t>therapy.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9"/>
        </w:rPr>
        <w:t>BMJ.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9"/>
        </w:rPr>
        <w:t>2013;347:f4587.</w:t>
      </w:r>
    </w:p>
    <w:p>
      <w:pPr>
        <w:pStyle w:val="BodyText"/>
        <w:ind w:left="296" w:right="670" w:hanging="286"/>
        <w:spacing w:before="12" w:line="267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11"/>
        </w:rPr>
        <w:t>155.</w:t>
      </w:r>
      <w:r>
        <w:rPr>
          <w:sz w:val="14"/>
          <w:szCs w:val="14"/>
          <w:color w:val="131413"/>
          <w:spacing w:val="2"/>
        </w:rPr>
        <w:t xml:space="preserve">  </w:t>
      </w:r>
      <w:r>
        <w:rPr>
          <w:sz w:val="14"/>
          <w:szCs w:val="14"/>
          <w:color w:val="131413"/>
          <w:spacing w:val="-11"/>
        </w:rPr>
        <w:t>Das</w:t>
      </w:r>
      <w:r>
        <w:rPr>
          <w:sz w:val="14"/>
          <w:szCs w:val="14"/>
          <w:color w:val="131413"/>
          <w:spacing w:val="16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R,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11"/>
        </w:rPr>
        <w:t>Sureshkumar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11"/>
        </w:rPr>
        <w:t>S,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11"/>
        </w:rPr>
        <w:t>Sreenath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11"/>
        </w:rPr>
        <w:t>GS,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11"/>
        </w:rPr>
        <w:t>Kate</w:t>
      </w:r>
      <w:r>
        <w:rPr>
          <w:sz w:val="14"/>
          <w:szCs w:val="14"/>
          <w:color w:val="131413"/>
          <w:spacing w:val="4"/>
        </w:rPr>
        <w:t xml:space="preserve"> </w:t>
      </w:r>
      <w:r>
        <w:rPr>
          <w:sz w:val="14"/>
          <w:szCs w:val="14"/>
          <w:color w:val="131413"/>
          <w:spacing w:val="-11"/>
        </w:rPr>
        <w:t>V.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1"/>
        </w:rPr>
        <w:t>Sequential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11"/>
        </w:rPr>
        <w:t>versu</w:t>
      </w:r>
      <w:r>
        <w:rPr>
          <w:sz w:val="14"/>
          <w:szCs w:val="14"/>
          <w:color w:val="131413"/>
          <w:spacing w:val="-12"/>
        </w:rPr>
        <w:t>s</w:t>
      </w:r>
      <w:r>
        <w:rPr>
          <w:sz w:val="14"/>
          <w:szCs w:val="14"/>
          <w:color w:val="131413"/>
          <w:spacing w:val="11"/>
        </w:rPr>
        <w:t xml:space="preserve"> </w:t>
      </w:r>
      <w:r>
        <w:rPr>
          <w:sz w:val="14"/>
          <w:szCs w:val="14"/>
          <w:color w:val="131413"/>
          <w:spacing w:val="-12"/>
        </w:rPr>
        <w:t>concomitant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5"/>
        </w:rPr>
        <w:t>therapy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5"/>
        </w:rPr>
        <w:t>for</w:t>
      </w:r>
      <w:r>
        <w:rPr>
          <w:sz w:val="14"/>
          <w:szCs w:val="14"/>
          <w:color w:val="131413"/>
          <w:spacing w:val="10"/>
        </w:rPr>
        <w:t xml:space="preserve"> </w:t>
      </w:r>
      <w:r>
        <w:rPr>
          <w:sz w:val="14"/>
          <w:szCs w:val="14"/>
          <w:color w:val="131413"/>
          <w:spacing w:val="-5"/>
        </w:rPr>
        <w:t>eradication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5"/>
        </w:rPr>
        <w:t>of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5"/>
        </w:rPr>
        <w:t>Hel</w:t>
      </w:r>
      <w:r>
        <w:rPr>
          <w:sz w:val="14"/>
          <w:szCs w:val="14"/>
          <w:color w:val="131413"/>
          <w:spacing w:val="-6"/>
        </w:rPr>
        <w:t>icobacter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Pylori</w:t>
      </w:r>
      <w:r>
        <w:rPr>
          <w:sz w:val="14"/>
          <w:szCs w:val="14"/>
          <w:color w:val="131413"/>
          <w:spacing w:val="14"/>
          <w:w w:val="101"/>
        </w:rPr>
        <w:t xml:space="preserve"> </w:t>
      </w:r>
      <w:r>
        <w:rPr>
          <w:sz w:val="14"/>
          <w:szCs w:val="14"/>
          <w:color w:val="131413"/>
          <w:spacing w:val="-6"/>
        </w:rPr>
        <w:t>in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  <w:spacing w:val="-6"/>
        </w:rPr>
        <w:t>patients</w:t>
      </w:r>
      <w:r>
        <w:rPr>
          <w:sz w:val="14"/>
          <w:szCs w:val="14"/>
          <w:color w:val="131413"/>
          <w:spacing w:val="7"/>
        </w:rPr>
        <w:t xml:space="preserve"> </w:t>
      </w:r>
      <w:r>
        <w:rPr>
          <w:sz w:val="14"/>
          <w:szCs w:val="14"/>
          <w:color w:val="131413"/>
          <w:spacing w:val="-6"/>
        </w:rPr>
        <w:t>with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6"/>
        </w:rPr>
        <w:t>perforated</w:t>
      </w:r>
      <w:r>
        <w:rPr>
          <w:sz w:val="14"/>
          <w:szCs w:val="14"/>
          <w:color w:val="131413"/>
        </w:rPr>
        <w:t xml:space="preserve">    </w:t>
      </w:r>
      <w:r>
        <w:rPr>
          <w:sz w:val="14"/>
          <w:szCs w:val="14"/>
          <w:color w:val="131413"/>
          <w:spacing w:val="-8"/>
        </w:rPr>
        <w:t>duodenal</w:t>
      </w:r>
      <w:r>
        <w:rPr>
          <w:sz w:val="14"/>
          <w:szCs w:val="14"/>
          <w:color w:val="131413"/>
          <w:spacing w:val="15"/>
        </w:rPr>
        <w:t xml:space="preserve"> </w:t>
      </w:r>
      <w:r>
        <w:rPr>
          <w:sz w:val="14"/>
          <w:szCs w:val="14"/>
          <w:color w:val="131413"/>
          <w:spacing w:val="-8"/>
        </w:rPr>
        <w:t>ulcer:</w:t>
      </w:r>
      <w:r>
        <w:rPr>
          <w:sz w:val="14"/>
          <w:szCs w:val="14"/>
          <w:color w:val="131413"/>
          <w:spacing w:val="8"/>
        </w:rPr>
        <w:t xml:space="preserve"> </w:t>
      </w:r>
      <w:r>
        <w:rPr>
          <w:sz w:val="14"/>
          <w:szCs w:val="14"/>
          <w:color w:val="131413"/>
          <w:spacing w:val="-8"/>
        </w:rPr>
        <w:t>A</w:t>
      </w:r>
      <w:r>
        <w:rPr>
          <w:sz w:val="14"/>
          <w:szCs w:val="14"/>
          <w:color w:val="131413"/>
          <w:spacing w:val="15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randomized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  <w:spacing w:val="-8"/>
        </w:rPr>
        <w:t>trial.</w:t>
      </w:r>
      <w:r>
        <w:rPr>
          <w:sz w:val="14"/>
          <w:szCs w:val="14"/>
          <w:color w:val="131413"/>
          <w:spacing w:val="10"/>
          <w:w w:val="102"/>
        </w:rPr>
        <w:t xml:space="preserve"> </w:t>
      </w:r>
      <w:r>
        <w:rPr>
          <w:sz w:val="14"/>
          <w:szCs w:val="14"/>
          <w:color w:val="131413"/>
          <w:spacing w:val="-8"/>
        </w:rPr>
        <w:t>Saudi</w:t>
      </w:r>
      <w:r>
        <w:rPr>
          <w:sz w:val="14"/>
          <w:szCs w:val="14"/>
          <w:color w:val="131413"/>
          <w:spacing w:val="5"/>
        </w:rPr>
        <w:t xml:space="preserve"> </w:t>
      </w:r>
      <w:r>
        <w:rPr>
          <w:sz w:val="14"/>
          <w:szCs w:val="14"/>
          <w:color w:val="131413"/>
          <w:spacing w:val="-8"/>
        </w:rPr>
        <w:t>J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8"/>
        </w:rPr>
        <w:t>Gastroenterol.</w:t>
      </w:r>
      <w:r>
        <w:rPr>
          <w:sz w:val="14"/>
          <w:szCs w:val="14"/>
          <w:color w:val="131413"/>
          <w:spacing w:val="11"/>
          <w:w w:val="101"/>
        </w:rPr>
        <w:t xml:space="preserve"> </w:t>
      </w:r>
      <w:r>
        <w:rPr>
          <w:sz w:val="14"/>
          <w:szCs w:val="14"/>
          <w:color w:val="131413"/>
          <w:spacing w:val="-8"/>
        </w:rPr>
        <w:t>2</w:t>
      </w:r>
      <w:r>
        <w:rPr>
          <w:sz w:val="14"/>
          <w:szCs w:val="14"/>
          <w:color w:val="131413"/>
          <w:spacing w:val="-9"/>
        </w:rPr>
        <w:t>016;22:309–15.</w:t>
      </w:r>
    </w:p>
    <w:p>
      <w:pPr>
        <w:pStyle w:val="BodyText"/>
        <w:ind w:left="7"/>
        <w:spacing w:before="286" w:line="197" w:lineRule="auto"/>
        <w:outlineLvl w:val="0"/>
        <w:rPr>
          <w:sz w:val="20"/>
          <w:szCs w:val="20"/>
        </w:rPr>
      </w:pPr>
      <w:r>
        <w:rPr>
          <w:sz w:val="20"/>
          <w:szCs w:val="20"/>
          <w:color w:val="131413"/>
          <w:spacing w:val="1"/>
        </w:rPr>
        <w:t>Publisher’s</w:t>
      </w:r>
      <w:r>
        <w:rPr>
          <w:sz w:val="20"/>
          <w:szCs w:val="20"/>
          <w:color w:val="131413"/>
          <w:spacing w:val="25"/>
          <w:w w:val="101"/>
        </w:rPr>
        <w:t xml:space="preserve"> </w:t>
      </w:r>
      <w:r>
        <w:rPr>
          <w:sz w:val="20"/>
          <w:szCs w:val="20"/>
          <w:color w:val="131413"/>
          <w:spacing w:val="1"/>
        </w:rPr>
        <w:t>Note</w:t>
      </w:r>
    </w:p>
    <w:p>
      <w:pPr>
        <w:pStyle w:val="BodyText"/>
        <w:ind w:left="5" w:right="996" w:hanging="5"/>
        <w:spacing w:before="32" w:line="243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-3"/>
        </w:rPr>
        <w:t>Springer</w:t>
      </w:r>
      <w:r>
        <w:rPr>
          <w:sz w:val="14"/>
          <w:szCs w:val="14"/>
          <w:color w:val="131413"/>
          <w:spacing w:val="19"/>
          <w:w w:val="102"/>
        </w:rPr>
        <w:t xml:space="preserve"> </w:t>
      </w:r>
      <w:r>
        <w:rPr>
          <w:sz w:val="14"/>
          <w:szCs w:val="14"/>
          <w:color w:val="131413"/>
          <w:spacing w:val="-3"/>
        </w:rPr>
        <w:t>Nature</w:t>
      </w:r>
      <w:r>
        <w:rPr>
          <w:sz w:val="14"/>
          <w:szCs w:val="14"/>
          <w:color w:val="131413"/>
          <w:spacing w:val="19"/>
        </w:rPr>
        <w:t xml:space="preserve"> </w:t>
      </w:r>
      <w:r>
        <w:rPr>
          <w:sz w:val="14"/>
          <w:szCs w:val="14"/>
          <w:color w:val="131413"/>
          <w:spacing w:val="-3"/>
        </w:rPr>
        <w:t>remains</w:t>
      </w:r>
      <w:r>
        <w:rPr>
          <w:sz w:val="14"/>
          <w:szCs w:val="14"/>
          <w:color w:val="131413"/>
          <w:spacing w:val="17"/>
          <w:w w:val="102"/>
        </w:rPr>
        <w:t xml:space="preserve"> </w:t>
      </w:r>
      <w:r>
        <w:rPr>
          <w:sz w:val="14"/>
          <w:szCs w:val="14"/>
          <w:color w:val="131413"/>
          <w:spacing w:val="-3"/>
        </w:rPr>
        <w:t>neutral</w:t>
      </w:r>
      <w:r>
        <w:rPr>
          <w:sz w:val="14"/>
          <w:szCs w:val="14"/>
          <w:color w:val="131413"/>
          <w:spacing w:val="10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with</w:t>
      </w:r>
      <w:r>
        <w:rPr>
          <w:sz w:val="14"/>
          <w:szCs w:val="14"/>
          <w:color w:val="131413"/>
          <w:spacing w:val="18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regard</w:t>
      </w:r>
      <w:r>
        <w:rPr>
          <w:sz w:val="14"/>
          <w:szCs w:val="14"/>
          <w:color w:val="131413"/>
          <w:spacing w:val="9"/>
        </w:rPr>
        <w:t xml:space="preserve"> </w:t>
      </w:r>
      <w:r>
        <w:rPr>
          <w:sz w:val="14"/>
          <w:szCs w:val="14"/>
          <w:color w:val="131413"/>
          <w:spacing w:val="-3"/>
        </w:rPr>
        <w:t>to jurisdictional</w:t>
      </w:r>
      <w:r>
        <w:rPr>
          <w:sz w:val="14"/>
          <w:szCs w:val="14"/>
          <w:color w:val="131413"/>
          <w:spacing w:val="13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claim</w:t>
      </w:r>
      <w:r>
        <w:rPr>
          <w:sz w:val="14"/>
          <w:szCs w:val="14"/>
          <w:color w:val="131413"/>
          <w:spacing w:val="-4"/>
        </w:rPr>
        <w:t>s</w:t>
      </w:r>
      <w:r>
        <w:rPr>
          <w:sz w:val="14"/>
          <w:szCs w:val="14"/>
          <w:color w:val="131413"/>
          <w:spacing w:val="15"/>
          <w:w w:val="102"/>
        </w:rPr>
        <w:t xml:space="preserve"> </w:t>
      </w:r>
      <w:r>
        <w:rPr>
          <w:sz w:val="14"/>
          <w:szCs w:val="14"/>
          <w:color w:val="131413"/>
          <w:spacing w:val="-4"/>
        </w:rPr>
        <w:t>in</w:t>
      </w:r>
      <w:r>
        <w:rPr>
          <w:sz w:val="14"/>
          <w:szCs w:val="14"/>
          <w:color w:val="131413"/>
        </w:rPr>
        <w:t xml:space="preserve"> </w:t>
      </w:r>
      <w:r>
        <w:rPr>
          <w:sz w:val="14"/>
          <w:szCs w:val="14"/>
          <w:color w:val="131413"/>
          <w:spacing w:val="-2"/>
        </w:rPr>
        <w:t>published</w:t>
      </w:r>
      <w:r>
        <w:rPr>
          <w:sz w:val="14"/>
          <w:szCs w:val="14"/>
          <w:color w:val="131413"/>
          <w:spacing w:val="19"/>
          <w:w w:val="101"/>
        </w:rPr>
        <w:t xml:space="preserve"> </w:t>
      </w:r>
      <w:r>
        <w:rPr>
          <w:sz w:val="14"/>
          <w:szCs w:val="14"/>
          <w:color w:val="131413"/>
          <w:spacing w:val="-2"/>
        </w:rPr>
        <w:t>maps</w:t>
      </w:r>
      <w:r>
        <w:rPr>
          <w:sz w:val="14"/>
          <w:szCs w:val="14"/>
          <w:color w:val="131413"/>
          <w:spacing w:val="13"/>
        </w:rPr>
        <w:t xml:space="preserve"> </w:t>
      </w:r>
      <w:r>
        <w:rPr>
          <w:sz w:val="14"/>
          <w:szCs w:val="14"/>
          <w:color w:val="131413"/>
          <w:spacing w:val="-2"/>
        </w:rPr>
        <w:t>and</w:t>
      </w:r>
      <w:r>
        <w:rPr>
          <w:sz w:val="14"/>
          <w:szCs w:val="14"/>
          <w:color w:val="131413"/>
          <w:spacing w:val="16"/>
          <w:w w:val="102"/>
        </w:rPr>
        <w:t xml:space="preserve"> </w:t>
      </w:r>
      <w:r>
        <w:rPr>
          <w:sz w:val="14"/>
          <w:szCs w:val="14"/>
          <w:color w:val="131413"/>
          <w:spacing w:val="-2"/>
        </w:rPr>
        <w:t>insti</w:t>
      </w:r>
      <w:r>
        <w:rPr>
          <w:sz w:val="14"/>
          <w:szCs w:val="14"/>
          <w:color w:val="131413"/>
          <w:spacing w:val="-3"/>
        </w:rPr>
        <w:t>tutional</w:t>
      </w:r>
      <w:r>
        <w:rPr>
          <w:sz w:val="14"/>
          <w:szCs w:val="14"/>
          <w:color w:val="131413"/>
          <w:spacing w:val="12"/>
          <w:w w:val="101"/>
        </w:rPr>
        <w:t xml:space="preserve"> </w:t>
      </w:r>
      <w:r>
        <w:rPr>
          <w:sz w:val="14"/>
          <w:szCs w:val="14"/>
          <w:color w:val="131413"/>
          <w:spacing w:val="-3"/>
        </w:rPr>
        <w:t>affiliations.</w:t>
      </w:r>
    </w:p>
    <w:p>
      <w:pPr>
        <w:spacing w:line="243" w:lineRule="auto"/>
        <w:sectPr>
          <w:type w:val="continuous"/>
          <w:pgSz w:w="11906" w:h="15818"/>
          <w:pgMar w:top="400" w:right="603" w:bottom="86" w:left="1133" w:header="0" w:footer="0" w:gutter="0"/>
          <w:cols w:equalWidth="0" w:num="2">
            <w:col w:w="4867" w:space="100"/>
            <w:col w:w="5202" w:space="0"/>
          </w:cols>
        </w:sectPr>
        <w:rPr>
          <w:sz w:val="14"/>
          <w:szCs w:val="14"/>
        </w:rPr>
      </w:pPr>
    </w:p>
    <w:p>
      <w:pPr>
        <w:pStyle w:val="BodyText"/>
        <w:spacing w:line="339" w:lineRule="auto"/>
        <w:rPr>
          <w:sz w:val="21"/>
        </w:rPr>
      </w:pPr>
      <w:r/>
    </w:p>
    <w:p>
      <w:pPr>
        <w:pStyle w:val="BodyText"/>
        <w:spacing w:line="339" w:lineRule="auto"/>
        <w:rPr>
          <w:sz w:val="21"/>
        </w:rPr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384900</wp:posOffset>
            </wp:positionH>
            <wp:positionV relativeFrom="paragraph">
              <wp:posOffset>94007</wp:posOffset>
            </wp:positionV>
            <wp:extent cx="736600" cy="308451"/>
            <wp:effectExtent l="0" t="0" r="0" b="0"/>
            <wp:wrapNone/>
            <wp:docPr id="64" name="IM 64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" cy="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290" w:lineRule="exact"/>
        <w:jc w:val="right"/>
        <w:rPr/>
      </w:pPr>
      <w:hyperlink w:history="true" r:id="rId17">
        <w:r>
          <w:rPr>
            <w:color w:val="0000FF"/>
            <w:spacing w:val="-2"/>
            <w:position w:val="3"/>
          </w:rPr>
          <w:t>h</w:t>
        </w:r>
        <w:r>
          <w:rPr>
            <w:color w:val="0000FF"/>
            <w:spacing w:val="-1"/>
            <w:position w:val="3"/>
          </w:rPr>
          <w:t>ttp://guide.medlive.cn</w:t>
        </w:r>
        <w:r>
          <w:rPr>
            <w:color w:val="0000FF"/>
            <w:position w:val="3"/>
          </w:rPr>
          <w:t>/</w:t>
        </w:r>
      </w:hyperlink>
    </w:p>
    <w:sectPr>
      <w:type w:val="continuous"/>
      <w:pgSz w:w="11906" w:h="15818"/>
      <w:pgMar w:top="400" w:right="603" w:bottom="86" w:left="1133" w:header="0" w:footer="0" w:gutter="0"/>
      <w:cols w:equalWidth="0" w:num="1">
        <w:col w:w="1016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6" w:line="193" w:lineRule="exact"/>
      <w:rPr>
        <w:sz w:val="15"/>
        <w:szCs w:val="15"/>
      </w:rPr>
    </w:pPr>
    <w:r>
      <w:rPr>
        <w:sz w:val="15"/>
        <w:szCs w:val="15"/>
        <w:color w:val="131413"/>
        <w:spacing w:val="-2"/>
        <w:position w:val="2"/>
      </w:rPr>
      <w:t>Tarasconi</w:t>
    </w:r>
    <w:r>
      <w:rPr>
        <w:sz w:val="15"/>
        <w:szCs w:val="15"/>
        <w:color w:val="131413"/>
        <w:spacing w:val="10"/>
        <w:w w:val="101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et al.</w:t>
    </w:r>
    <w:r>
      <w:rPr>
        <w:sz w:val="15"/>
        <w:szCs w:val="15"/>
        <w:color w:val="131413"/>
        <w:spacing w:val="22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World Journal o</w:t>
    </w:r>
    <w:r>
      <w:rPr>
        <w:sz w:val="15"/>
        <w:szCs w:val="15"/>
        <w:color w:val="131413"/>
        <w:spacing w:val="-3"/>
        <w:position w:val="2"/>
      </w:rPr>
      <w:t>f Emergency Surgery          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(2020)</w:t>
    </w:r>
    <w:r>
      <w:rPr>
        <w:rFonts w:ascii="Calibri" w:hAnsi="Calibri" w:eastAsia="Calibri" w:cs="Calibri"/>
        <w:sz w:val="15"/>
        <w:szCs w:val="15"/>
        <w:color w:val="131413"/>
        <w:spacing w:val="16"/>
        <w:w w:val="102"/>
        <w:position w:val="2"/>
      </w:rPr>
      <w:t xml:space="preserve">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15:3</w:t>
    </w:r>
    <w:r>
      <w:rPr>
        <w:rFonts w:ascii="Calibri" w:hAnsi="Calibri" w:eastAsia="Calibri" w:cs="Calibri"/>
        <w:sz w:val="15"/>
        <w:szCs w:val="15"/>
        <w:color w:val="131413"/>
        <w:position w:val="2"/>
      </w:rPr>
      <w:t xml:space="preserve">                                                                                                                             </w:t>
    </w:r>
    <w:r>
      <w:rPr>
        <w:sz w:val="15"/>
        <w:szCs w:val="15"/>
        <w:color w:val="131413"/>
        <w:spacing w:val="-3"/>
        <w:position w:val="2"/>
      </w:rPr>
      <w:t>Page</w:t>
    </w:r>
    <w:r>
      <w:rPr>
        <w:sz w:val="15"/>
        <w:szCs w:val="15"/>
        <w:color w:val="131413"/>
        <w:spacing w:val="19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2</w:t>
    </w:r>
    <w:r>
      <w:rPr>
        <w:sz w:val="15"/>
        <w:szCs w:val="15"/>
        <w:color w:val="131413"/>
        <w:spacing w:val="12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of 24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"/>
      <w:spacing w:before="26" w:line="193" w:lineRule="exact"/>
      <w:rPr>
        <w:sz w:val="15"/>
        <w:szCs w:val="15"/>
      </w:rPr>
    </w:pPr>
    <w:r>
      <w:rPr>
        <w:sz w:val="15"/>
        <w:szCs w:val="15"/>
        <w:color w:val="131413"/>
        <w:spacing w:val="-2"/>
        <w:position w:val="2"/>
      </w:rPr>
      <w:t>Tarasconi</w:t>
    </w:r>
    <w:r>
      <w:rPr>
        <w:sz w:val="15"/>
        <w:szCs w:val="15"/>
        <w:color w:val="131413"/>
        <w:spacing w:val="11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et al.</w:t>
    </w:r>
    <w:r>
      <w:rPr>
        <w:sz w:val="15"/>
        <w:szCs w:val="15"/>
        <w:color w:val="131413"/>
        <w:spacing w:val="22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World Journal o</w:t>
    </w:r>
    <w:r>
      <w:rPr>
        <w:sz w:val="15"/>
        <w:szCs w:val="15"/>
        <w:color w:val="131413"/>
        <w:spacing w:val="-3"/>
        <w:position w:val="2"/>
      </w:rPr>
      <w:t>f Emergency Surgery          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(2020)</w:t>
    </w:r>
    <w:r>
      <w:rPr>
        <w:rFonts w:ascii="Calibri" w:hAnsi="Calibri" w:eastAsia="Calibri" w:cs="Calibri"/>
        <w:sz w:val="15"/>
        <w:szCs w:val="15"/>
        <w:color w:val="131413"/>
        <w:spacing w:val="16"/>
        <w:w w:val="102"/>
        <w:position w:val="2"/>
      </w:rPr>
      <w:t xml:space="preserve">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15:3</w:t>
    </w:r>
    <w:r>
      <w:rPr>
        <w:rFonts w:ascii="Calibri" w:hAnsi="Calibri" w:eastAsia="Calibri" w:cs="Calibri"/>
        <w:sz w:val="15"/>
        <w:szCs w:val="15"/>
        <w:color w:val="131413"/>
        <w:position w:val="2"/>
      </w:rPr>
      <w:t xml:space="preserve">                                                                                                                             </w:t>
    </w:r>
    <w:r>
      <w:rPr>
        <w:sz w:val="15"/>
        <w:szCs w:val="15"/>
        <w:color w:val="131413"/>
        <w:spacing w:val="-3"/>
        <w:position w:val="2"/>
      </w:rPr>
      <w:t>Page</w:t>
    </w:r>
    <w:r>
      <w:rPr>
        <w:sz w:val="15"/>
        <w:szCs w:val="15"/>
        <w:color w:val="131413"/>
        <w:spacing w:val="18"/>
        <w:w w:val="101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3</w:t>
    </w:r>
    <w:r>
      <w:rPr>
        <w:sz w:val="15"/>
        <w:szCs w:val="15"/>
        <w:color w:val="131413"/>
        <w:spacing w:val="12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of 24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6" w:line="193" w:lineRule="exact"/>
      <w:rPr>
        <w:sz w:val="15"/>
        <w:szCs w:val="15"/>
      </w:rPr>
    </w:pPr>
    <w:r>
      <w:rPr>
        <w:sz w:val="15"/>
        <w:szCs w:val="15"/>
        <w:color w:val="131413"/>
        <w:spacing w:val="-2"/>
        <w:position w:val="2"/>
      </w:rPr>
      <w:t>Tarasconi</w:t>
    </w:r>
    <w:r>
      <w:rPr>
        <w:sz w:val="15"/>
        <w:szCs w:val="15"/>
        <w:color w:val="131413"/>
        <w:spacing w:val="10"/>
        <w:w w:val="101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et al.</w:t>
    </w:r>
    <w:r>
      <w:rPr>
        <w:sz w:val="15"/>
        <w:szCs w:val="15"/>
        <w:color w:val="131413"/>
        <w:spacing w:val="22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World Journal of Emergency Surgery          </w:t>
    </w:r>
    <w:r>
      <w:rPr>
        <w:rFonts w:ascii="Calibri" w:hAnsi="Calibri" w:eastAsia="Calibri" w:cs="Calibri"/>
        <w:sz w:val="15"/>
        <w:szCs w:val="15"/>
        <w:color w:val="131413"/>
        <w:spacing w:val="-2"/>
        <w:position w:val="2"/>
      </w:rPr>
      <w:t>(2020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)</w:t>
    </w:r>
    <w:r>
      <w:rPr>
        <w:rFonts w:ascii="Calibri" w:hAnsi="Calibri" w:eastAsia="Calibri" w:cs="Calibri"/>
        <w:sz w:val="15"/>
        <w:szCs w:val="15"/>
        <w:color w:val="131413"/>
        <w:spacing w:val="16"/>
        <w:w w:val="102"/>
        <w:position w:val="2"/>
      </w:rPr>
      <w:t xml:space="preserve">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15:3</w:t>
    </w:r>
    <w:r>
      <w:rPr>
        <w:rFonts w:ascii="Calibri" w:hAnsi="Calibri" w:eastAsia="Calibri" w:cs="Calibri"/>
        <w:sz w:val="15"/>
        <w:szCs w:val="15"/>
        <w:color w:val="131413"/>
        <w:position w:val="2"/>
      </w:rPr>
      <w:t xml:space="preserve">                                                                                                                             </w:t>
    </w:r>
    <w:r>
      <w:rPr>
        <w:sz w:val="15"/>
        <w:szCs w:val="15"/>
        <w:color w:val="131413"/>
        <w:spacing w:val="-3"/>
        <w:position w:val="2"/>
      </w:rPr>
      <w:t>Page</w:t>
    </w:r>
    <w:r>
      <w:rPr>
        <w:sz w:val="15"/>
        <w:szCs w:val="15"/>
        <w:color w:val="131413"/>
        <w:spacing w:val="14"/>
        <w:w w:val="101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4</w:t>
    </w:r>
    <w:r>
      <w:rPr>
        <w:sz w:val="15"/>
        <w:szCs w:val="15"/>
        <w:color w:val="131413"/>
        <w:spacing w:val="12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of</w:t>
    </w:r>
    <w:r>
      <w:rPr>
        <w:sz w:val="15"/>
        <w:szCs w:val="15"/>
        <w:color w:val="131413"/>
        <w:spacing w:val="6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24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6" w:line="193" w:lineRule="exact"/>
      <w:rPr>
        <w:sz w:val="15"/>
        <w:szCs w:val="15"/>
      </w:rPr>
    </w:pPr>
    <w:r>
      <w:rPr>
        <w:sz w:val="15"/>
        <w:szCs w:val="15"/>
        <w:color w:val="131413"/>
        <w:spacing w:val="-2"/>
        <w:position w:val="2"/>
      </w:rPr>
      <w:t>Tarasconi</w:t>
    </w:r>
    <w:r>
      <w:rPr>
        <w:sz w:val="15"/>
        <w:szCs w:val="15"/>
        <w:color w:val="131413"/>
        <w:spacing w:val="11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et al.</w:t>
    </w:r>
    <w:r>
      <w:rPr>
        <w:sz w:val="15"/>
        <w:szCs w:val="15"/>
        <w:color w:val="131413"/>
        <w:spacing w:val="22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World Journal o</w:t>
    </w:r>
    <w:r>
      <w:rPr>
        <w:sz w:val="15"/>
        <w:szCs w:val="15"/>
        <w:color w:val="131413"/>
        <w:spacing w:val="-3"/>
        <w:position w:val="2"/>
      </w:rPr>
      <w:t>f Emergency Surgery          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(2020)</w:t>
    </w:r>
    <w:r>
      <w:rPr>
        <w:rFonts w:ascii="Calibri" w:hAnsi="Calibri" w:eastAsia="Calibri" w:cs="Calibri"/>
        <w:sz w:val="15"/>
        <w:szCs w:val="15"/>
        <w:color w:val="131413"/>
        <w:spacing w:val="16"/>
        <w:w w:val="102"/>
        <w:position w:val="2"/>
      </w:rPr>
      <w:t xml:space="preserve">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15:3</w:t>
    </w:r>
    <w:r>
      <w:rPr>
        <w:rFonts w:ascii="Calibri" w:hAnsi="Calibri" w:eastAsia="Calibri" w:cs="Calibri"/>
        <w:sz w:val="15"/>
        <w:szCs w:val="15"/>
        <w:color w:val="131413"/>
        <w:position w:val="2"/>
      </w:rPr>
      <w:t xml:space="preserve">                                                                                                                             </w:t>
    </w:r>
    <w:r>
      <w:rPr>
        <w:sz w:val="15"/>
        <w:szCs w:val="15"/>
        <w:color w:val="131413"/>
        <w:spacing w:val="-3"/>
        <w:position w:val="2"/>
      </w:rPr>
      <w:t>Page</w:t>
    </w:r>
    <w:r>
      <w:rPr>
        <w:sz w:val="15"/>
        <w:szCs w:val="15"/>
        <w:color w:val="131413"/>
        <w:spacing w:val="18"/>
        <w:w w:val="101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5</w:t>
    </w:r>
    <w:r>
      <w:rPr>
        <w:sz w:val="15"/>
        <w:szCs w:val="15"/>
        <w:color w:val="131413"/>
        <w:spacing w:val="12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of 24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6" w:line="193" w:lineRule="exact"/>
      <w:rPr>
        <w:sz w:val="15"/>
        <w:szCs w:val="15"/>
      </w:rPr>
    </w:pPr>
    <w:r>
      <w:rPr>
        <w:sz w:val="15"/>
        <w:szCs w:val="15"/>
        <w:color w:val="131413"/>
        <w:spacing w:val="-2"/>
        <w:position w:val="2"/>
      </w:rPr>
      <w:t>Tarasconi</w:t>
    </w:r>
    <w:r>
      <w:rPr>
        <w:sz w:val="15"/>
        <w:szCs w:val="15"/>
        <w:color w:val="131413"/>
        <w:spacing w:val="10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et al.</w:t>
    </w:r>
    <w:r>
      <w:rPr>
        <w:sz w:val="15"/>
        <w:szCs w:val="15"/>
        <w:color w:val="131413"/>
        <w:spacing w:val="22"/>
        <w:w w:val="101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World Journal of </w:t>
    </w:r>
    <w:r>
      <w:rPr>
        <w:sz w:val="15"/>
        <w:szCs w:val="15"/>
        <w:color w:val="131413"/>
        <w:spacing w:val="-3"/>
        <w:position w:val="2"/>
      </w:rPr>
      <w:t>Emergency Surgery          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(2020)</w:t>
    </w:r>
    <w:r>
      <w:rPr>
        <w:rFonts w:ascii="Calibri" w:hAnsi="Calibri" w:eastAsia="Calibri" w:cs="Calibri"/>
        <w:sz w:val="15"/>
        <w:szCs w:val="15"/>
        <w:color w:val="131413"/>
        <w:spacing w:val="16"/>
        <w:w w:val="101"/>
        <w:position w:val="2"/>
      </w:rPr>
      <w:t xml:space="preserve">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15:3</w:t>
    </w:r>
    <w:r>
      <w:rPr>
        <w:rFonts w:ascii="Calibri" w:hAnsi="Calibri" w:eastAsia="Calibri" w:cs="Calibri"/>
        <w:sz w:val="15"/>
        <w:szCs w:val="15"/>
        <w:color w:val="131413"/>
        <w:position w:val="2"/>
      </w:rPr>
      <w:t xml:space="preserve">                                                                                                                             </w:t>
    </w:r>
    <w:r>
      <w:rPr>
        <w:sz w:val="15"/>
        <w:szCs w:val="15"/>
        <w:color w:val="131413"/>
        <w:spacing w:val="-3"/>
        <w:position w:val="2"/>
      </w:rPr>
      <w:t>Page</w:t>
    </w:r>
    <w:r>
      <w:rPr>
        <w:sz w:val="15"/>
        <w:szCs w:val="15"/>
        <w:color w:val="131413"/>
        <w:spacing w:val="17"/>
        <w:w w:val="101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6</w:t>
    </w:r>
    <w:r>
      <w:rPr>
        <w:sz w:val="15"/>
        <w:szCs w:val="15"/>
        <w:color w:val="131413"/>
        <w:spacing w:val="12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of 24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6" w:line="193" w:lineRule="exact"/>
      <w:rPr>
        <w:sz w:val="15"/>
        <w:szCs w:val="15"/>
      </w:rPr>
    </w:pPr>
    <w:r>
      <w:rPr>
        <w:sz w:val="15"/>
        <w:szCs w:val="15"/>
        <w:color w:val="131413"/>
        <w:spacing w:val="-2"/>
        <w:position w:val="2"/>
      </w:rPr>
      <w:t>Tarasconi</w:t>
    </w:r>
    <w:r>
      <w:rPr>
        <w:sz w:val="15"/>
        <w:szCs w:val="15"/>
        <w:color w:val="131413"/>
        <w:spacing w:val="10"/>
        <w:w w:val="101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et al.</w:t>
    </w:r>
    <w:r>
      <w:rPr>
        <w:sz w:val="15"/>
        <w:szCs w:val="15"/>
        <w:color w:val="131413"/>
        <w:spacing w:val="22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World Journal</w:t>
    </w:r>
    <w:r>
      <w:rPr>
        <w:sz w:val="15"/>
        <w:szCs w:val="15"/>
        <w:color w:val="131413"/>
        <w:spacing w:val="-3"/>
        <w:position w:val="2"/>
      </w:rPr>
      <w:t xml:space="preserve"> of Emergency Surgery          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(2020)</w:t>
    </w:r>
    <w:r>
      <w:rPr>
        <w:rFonts w:ascii="Calibri" w:hAnsi="Calibri" w:eastAsia="Calibri" w:cs="Calibri"/>
        <w:sz w:val="15"/>
        <w:szCs w:val="15"/>
        <w:color w:val="131413"/>
        <w:spacing w:val="16"/>
        <w:w w:val="102"/>
        <w:position w:val="2"/>
      </w:rPr>
      <w:t xml:space="preserve">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15:3</w:t>
    </w:r>
    <w:r>
      <w:rPr>
        <w:rFonts w:ascii="Calibri" w:hAnsi="Calibri" w:eastAsia="Calibri" w:cs="Calibri"/>
        <w:sz w:val="15"/>
        <w:szCs w:val="15"/>
        <w:color w:val="131413"/>
        <w:position w:val="2"/>
      </w:rPr>
      <w:t xml:space="preserve">                                                                                                                             </w:t>
    </w:r>
    <w:r>
      <w:rPr>
        <w:sz w:val="15"/>
        <w:szCs w:val="15"/>
        <w:color w:val="131413"/>
        <w:spacing w:val="-3"/>
        <w:position w:val="2"/>
      </w:rPr>
      <w:t>Page</w:t>
    </w:r>
    <w:r>
      <w:rPr>
        <w:sz w:val="15"/>
        <w:szCs w:val="15"/>
        <w:color w:val="131413"/>
        <w:spacing w:val="21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7</w:t>
    </w:r>
    <w:r>
      <w:rPr>
        <w:sz w:val="15"/>
        <w:szCs w:val="15"/>
        <w:color w:val="131413"/>
        <w:spacing w:val="12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of 24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6" w:line="193" w:lineRule="exact"/>
      <w:rPr>
        <w:sz w:val="15"/>
        <w:szCs w:val="15"/>
      </w:rPr>
    </w:pPr>
    <w:r>
      <w:rPr>
        <w:sz w:val="15"/>
        <w:szCs w:val="15"/>
        <w:color w:val="131413"/>
        <w:spacing w:val="-2"/>
        <w:position w:val="2"/>
      </w:rPr>
      <w:t>Tarasconi</w:t>
    </w:r>
    <w:r>
      <w:rPr>
        <w:sz w:val="15"/>
        <w:szCs w:val="15"/>
        <w:color w:val="131413"/>
        <w:spacing w:val="10"/>
        <w:w w:val="102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et al.</w:t>
    </w:r>
    <w:r>
      <w:rPr>
        <w:sz w:val="15"/>
        <w:szCs w:val="15"/>
        <w:color w:val="131413"/>
        <w:spacing w:val="22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World Journal of</w:t>
    </w:r>
    <w:r>
      <w:rPr>
        <w:sz w:val="15"/>
        <w:szCs w:val="15"/>
        <w:color w:val="131413"/>
        <w:spacing w:val="-3"/>
        <w:position w:val="2"/>
      </w:rPr>
      <w:t xml:space="preserve"> Emergency Surgery          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(2020)</w:t>
    </w:r>
    <w:r>
      <w:rPr>
        <w:rFonts w:ascii="Calibri" w:hAnsi="Calibri" w:eastAsia="Calibri" w:cs="Calibri"/>
        <w:sz w:val="15"/>
        <w:szCs w:val="15"/>
        <w:color w:val="131413"/>
        <w:spacing w:val="16"/>
        <w:w w:val="102"/>
        <w:position w:val="2"/>
      </w:rPr>
      <w:t xml:space="preserve">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15:3</w:t>
    </w:r>
    <w:r>
      <w:rPr>
        <w:rFonts w:ascii="Calibri" w:hAnsi="Calibri" w:eastAsia="Calibri" w:cs="Calibri"/>
        <w:sz w:val="15"/>
        <w:szCs w:val="15"/>
        <w:color w:val="131413"/>
        <w:position w:val="2"/>
      </w:rPr>
      <w:t xml:space="preserve">                                                                                                                             </w:t>
    </w:r>
    <w:r>
      <w:rPr>
        <w:sz w:val="15"/>
        <w:szCs w:val="15"/>
        <w:color w:val="131413"/>
        <w:spacing w:val="-3"/>
        <w:position w:val="2"/>
      </w:rPr>
      <w:t>Page</w:t>
    </w:r>
    <w:r>
      <w:rPr>
        <w:sz w:val="15"/>
        <w:szCs w:val="15"/>
        <w:color w:val="131413"/>
        <w:spacing w:val="17"/>
        <w:w w:val="102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8</w:t>
    </w:r>
    <w:r>
      <w:rPr>
        <w:sz w:val="15"/>
        <w:szCs w:val="15"/>
        <w:color w:val="131413"/>
        <w:spacing w:val="12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of 24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"/>
      <w:spacing w:before="26" w:line="193" w:lineRule="exact"/>
      <w:rPr>
        <w:sz w:val="15"/>
        <w:szCs w:val="15"/>
      </w:rPr>
    </w:pPr>
    <w:r>
      <w:rPr>
        <w:sz w:val="15"/>
        <w:szCs w:val="15"/>
        <w:color w:val="131413"/>
        <w:spacing w:val="-2"/>
        <w:position w:val="2"/>
      </w:rPr>
      <w:t>Tarasconi</w:t>
    </w:r>
    <w:r>
      <w:rPr>
        <w:sz w:val="15"/>
        <w:szCs w:val="15"/>
        <w:color w:val="131413"/>
        <w:spacing w:val="10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et al.</w:t>
    </w:r>
    <w:r>
      <w:rPr>
        <w:sz w:val="15"/>
        <w:szCs w:val="15"/>
        <w:color w:val="131413"/>
        <w:spacing w:val="22"/>
        <w:w w:val="101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World Journal of</w:t>
    </w:r>
    <w:r>
      <w:rPr>
        <w:sz w:val="15"/>
        <w:szCs w:val="15"/>
        <w:color w:val="131413"/>
        <w:spacing w:val="-3"/>
        <w:position w:val="2"/>
      </w:rPr>
      <w:t xml:space="preserve"> Emergency Surgery          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(2020)</w:t>
    </w:r>
    <w:r>
      <w:rPr>
        <w:rFonts w:ascii="Calibri" w:hAnsi="Calibri" w:eastAsia="Calibri" w:cs="Calibri"/>
        <w:sz w:val="15"/>
        <w:szCs w:val="15"/>
        <w:color w:val="131413"/>
        <w:spacing w:val="16"/>
        <w:w w:val="102"/>
        <w:position w:val="2"/>
      </w:rPr>
      <w:t xml:space="preserve">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15:3</w:t>
    </w:r>
    <w:r>
      <w:rPr>
        <w:rFonts w:ascii="Calibri" w:hAnsi="Calibri" w:eastAsia="Calibri" w:cs="Calibri"/>
        <w:sz w:val="15"/>
        <w:szCs w:val="15"/>
        <w:color w:val="131413"/>
        <w:position w:val="2"/>
      </w:rPr>
      <w:t xml:space="preserve">                                                                                                                             </w:t>
    </w:r>
    <w:r>
      <w:rPr>
        <w:sz w:val="15"/>
        <w:szCs w:val="15"/>
        <w:color w:val="131413"/>
        <w:spacing w:val="-3"/>
        <w:position w:val="2"/>
      </w:rPr>
      <w:t>Page</w:t>
    </w:r>
    <w:r>
      <w:rPr>
        <w:sz w:val="15"/>
        <w:szCs w:val="15"/>
        <w:color w:val="131413"/>
        <w:spacing w:val="18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9</w:t>
    </w:r>
    <w:r>
      <w:rPr>
        <w:sz w:val="15"/>
        <w:szCs w:val="15"/>
        <w:color w:val="131413"/>
        <w:spacing w:val="12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of 24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6" w:line="193" w:lineRule="exact"/>
      <w:rPr>
        <w:sz w:val="15"/>
        <w:szCs w:val="15"/>
      </w:rPr>
    </w:pPr>
    <w:r>
      <w:rPr>
        <w:sz w:val="15"/>
        <w:szCs w:val="15"/>
        <w:color w:val="131413"/>
        <w:spacing w:val="-2"/>
        <w:position w:val="2"/>
      </w:rPr>
      <w:t>Tarasconi</w:t>
    </w:r>
    <w:r>
      <w:rPr>
        <w:sz w:val="15"/>
        <w:szCs w:val="15"/>
        <w:color w:val="131413"/>
        <w:spacing w:val="10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et al.</w:t>
    </w:r>
    <w:r>
      <w:rPr>
        <w:sz w:val="15"/>
        <w:szCs w:val="15"/>
        <w:color w:val="131413"/>
        <w:spacing w:val="22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World J</w:t>
    </w:r>
    <w:r>
      <w:rPr>
        <w:sz w:val="15"/>
        <w:szCs w:val="15"/>
        <w:color w:val="131413"/>
        <w:spacing w:val="-3"/>
        <w:position w:val="2"/>
      </w:rPr>
      <w:t>ournal of Emergency Surgery          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(2020)</w:t>
    </w:r>
    <w:r>
      <w:rPr>
        <w:rFonts w:ascii="Calibri" w:hAnsi="Calibri" w:eastAsia="Calibri" w:cs="Calibri"/>
        <w:sz w:val="15"/>
        <w:szCs w:val="15"/>
        <w:color w:val="131413"/>
        <w:spacing w:val="17"/>
        <w:position w:val="2"/>
      </w:rPr>
      <w:t xml:space="preserve">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15:3</w:t>
    </w:r>
    <w:r>
      <w:rPr>
        <w:rFonts w:ascii="Calibri" w:hAnsi="Calibri" w:eastAsia="Calibri" w:cs="Calibri"/>
        <w:sz w:val="15"/>
        <w:szCs w:val="15"/>
        <w:color w:val="131413"/>
        <w:spacing w:val="1"/>
        <w:position w:val="2"/>
      </w:rPr>
      <w:t xml:space="preserve">                         </w:t>
    </w:r>
    <w:r>
      <w:rPr>
        <w:rFonts w:ascii="Calibri" w:hAnsi="Calibri" w:eastAsia="Calibri" w:cs="Calibri"/>
        <w:sz w:val="15"/>
        <w:szCs w:val="15"/>
        <w:color w:val="131413"/>
        <w:position w:val="2"/>
      </w:rPr>
      <w:t xml:space="preserve">                                                                                                 </w:t>
    </w:r>
    <w:r>
      <w:rPr>
        <w:sz w:val="15"/>
        <w:szCs w:val="15"/>
        <w:color w:val="131413"/>
        <w:spacing w:val="-3"/>
        <w:position w:val="2"/>
      </w:rPr>
      <w:t>Page</w:t>
    </w:r>
    <w:r>
      <w:rPr>
        <w:sz w:val="15"/>
        <w:szCs w:val="15"/>
        <w:color w:val="131413"/>
        <w:spacing w:val="23"/>
        <w:w w:val="101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10</w:t>
    </w:r>
    <w:r>
      <w:rPr>
        <w:sz w:val="15"/>
        <w:szCs w:val="15"/>
        <w:color w:val="131413"/>
        <w:spacing w:val="12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of 24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6" w:line="193" w:lineRule="exact"/>
      <w:rPr>
        <w:sz w:val="15"/>
        <w:szCs w:val="15"/>
      </w:rPr>
    </w:pPr>
    <w:r>
      <w:rPr>
        <w:sz w:val="15"/>
        <w:szCs w:val="15"/>
        <w:color w:val="131413"/>
        <w:spacing w:val="-2"/>
        <w:position w:val="2"/>
      </w:rPr>
      <w:t>Tarasconi</w:t>
    </w:r>
    <w:r>
      <w:rPr>
        <w:sz w:val="15"/>
        <w:szCs w:val="15"/>
        <w:color w:val="131413"/>
        <w:spacing w:val="10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et al.</w:t>
    </w:r>
    <w:r>
      <w:rPr>
        <w:sz w:val="15"/>
        <w:szCs w:val="15"/>
        <w:color w:val="131413"/>
        <w:spacing w:val="22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World J</w:t>
    </w:r>
    <w:r>
      <w:rPr>
        <w:sz w:val="15"/>
        <w:szCs w:val="15"/>
        <w:color w:val="131413"/>
        <w:spacing w:val="-3"/>
        <w:position w:val="2"/>
      </w:rPr>
      <w:t>ournal of Emergency Surgery          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(2020)</w:t>
    </w:r>
    <w:r>
      <w:rPr>
        <w:rFonts w:ascii="Calibri" w:hAnsi="Calibri" w:eastAsia="Calibri" w:cs="Calibri"/>
        <w:sz w:val="15"/>
        <w:szCs w:val="15"/>
        <w:color w:val="131413"/>
        <w:spacing w:val="17"/>
        <w:position w:val="2"/>
      </w:rPr>
      <w:t xml:space="preserve">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15:3</w:t>
    </w:r>
    <w:r>
      <w:rPr>
        <w:rFonts w:ascii="Calibri" w:hAnsi="Calibri" w:eastAsia="Calibri" w:cs="Calibri"/>
        <w:sz w:val="15"/>
        <w:szCs w:val="15"/>
        <w:color w:val="131413"/>
        <w:spacing w:val="1"/>
        <w:position w:val="2"/>
      </w:rPr>
      <w:t xml:space="preserve">                         </w:t>
    </w:r>
    <w:r>
      <w:rPr>
        <w:rFonts w:ascii="Calibri" w:hAnsi="Calibri" w:eastAsia="Calibri" w:cs="Calibri"/>
        <w:sz w:val="15"/>
        <w:szCs w:val="15"/>
        <w:color w:val="131413"/>
        <w:position w:val="2"/>
      </w:rPr>
      <w:t xml:space="preserve">                                                                                                 </w:t>
    </w:r>
    <w:r>
      <w:rPr>
        <w:sz w:val="15"/>
        <w:szCs w:val="15"/>
        <w:color w:val="131413"/>
        <w:spacing w:val="-3"/>
        <w:position w:val="2"/>
      </w:rPr>
      <w:t>Page</w:t>
    </w:r>
    <w:r>
      <w:rPr>
        <w:sz w:val="15"/>
        <w:szCs w:val="15"/>
        <w:color w:val="131413"/>
        <w:spacing w:val="23"/>
        <w:w w:val="101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11</w:t>
    </w:r>
    <w:r>
      <w:rPr>
        <w:sz w:val="15"/>
        <w:szCs w:val="15"/>
        <w:color w:val="131413"/>
        <w:spacing w:val="12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of 24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"/>
      <w:spacing w:before="26" w:line="193" w:lineRule="exact"/>
      <w:rPr>
        <w:sz w:val="15"/>
        <w:szCs w:val="15"/>
      </w:rPr>
    </w:pPr>
    <w:r>
      <w:rPr>
        <w:sz w:val="15"/>
        <w:szCs w:val="15"/>
        <w:color w:val="131413"/>
        <w:spacing w:val="-2"/>
        <w:position w:val="2"/>
      </w:rPr>
      <w:t>Tarasconi</w:t>
    </w:r>
    <w:r>
      <w:rPr>
        <w:sz w:val="15"/>
        <w:szCs w:val="15"/>
        <w:color w:val="131413"/>
        <w:spacing w:val="10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et al.</w:t>
    </w:r>
    <w:r>
      <w:rPr>
        <w:sz w:val="15"/>
        <w:szCs w:val="15"/>
        <w:color w:val="131413"/>
        <w:spacing w:val="22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World J</w:t>
    </w:r>
    <w:r>
      <w:rPr>
        <w:sz w:val="15"/>
        <w:szCs w:val="15"/>
        <w:color w:val="131413"/>
        <w:spacing w:val="-3"/>
        <w:position w:val="2"/>
      </w:rPr>
      <w:t>ournal of Emergency Surgery          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(2020)</w:t>
    </w:r>
    <w:r>
      <w:rPr>
        <w:rFonts w:ascii="Calibri" w:hAnsi="Calibri" w:eastAsia="Calibri" w:cs="Calibri"/>
        <w:sz w:val="15"/>
        <w:szCs w:val="15"/>
        <w:color w:val="131413"/>
        <w:spacing w:val="17"/>
        <w:position w:val="2"/>
      </w:rPr>
      <w:t xml:space="preserve">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15:3</w:t>
    </w:r>
    <w:r>
      <w:rPr>
        <w:rFonts w:ascii="Calibri" w:hAnsi="Calibri" w:eastAsia="Calibri" w:cs="Calibri"/>
        <w:sz w:val="15"/>
        <w:szCs w:val="15"/>
        <w:color w:val="131413"/>
        <w:spacing w:val="1"/>
        <w:position w:val="2"/>
      </w:rPr>
      <w:t xml:space="preserve">                         </w:t>
    </w:r>
    <w:r>
      <w:rPr>
        <w:rFonts w:ascii="Calibri" w:hAnsi="Calibri" w:eastAsia="Calibri" w:cs="Calibri"/>
        <w:sz w:val="15"/>
        <w:szCs w:val="15"/>
        <w:color w:val="131413"/>
        <w:position w:val="2"/>
      </w:rPr>
      <w:t xml:space="preserve">                                                                                                 </w:t>
    </w:r>
    <w:r>
      <w:rPr>
        <w:sz w:val="15"/>
        <w:szCs w:val="15"/>
        <w:color w:val="131413"/>
        <w:spacing w:val="-3"/>
        <w:position w:val="2"/>
      </w:rPr>
      <w:t>Page</w:t>
    </w:r>
    <w:r>
      <w:rPr>
        <w:sz w:val="15"/>
        <w:szCs w:val="15"/>
        <w:color w:val="131413"/>
        <w:spacing w:val="23"/>
        <w:w w:val="101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12</w:t>
    </w:r>
    <w:r>
      <w:rPr>
        <w:sz w:val="15"/>
        <w:szCs w:val="15"/>
        <w:color w:val="131413"/>
        <w:spacing w:val="12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of 24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26" w:line="193" w:lineRule="exact"/>
      <w:rPr>
        <w:sz w:val="15"/>
        <w:szCs w:val="15"/>
      </w:rPr>
    </w:pPr>
    <w:r>
      <w:rPr>
        <w:sz w:val="15"/>
        <w:szCs w:val="15"/>
        <w:color w:val="131413"/>
        <w:spacing w:val="-2"/>
        <w:position w:val="2"/>
      </w:rPr>
      <w:t>Tarasconi</w:t>
    </w:r>
    <w:r>
      <w:rPr>
        <w:sz w:val="15"/>
        <w:szCs w:val="15"/>
        <w:color w:val="131413"/>
        <w:spacing w:val="10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et al.</w:t>
    </w:r>
    <w:r>
      <w:rPr>
        <w:sz w:val="15"/>
        <w:szCs w:val="15"/>
        <w:color w:val="131413"/>
        <w:spacing w:val="22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World J</w:t>
    </w:r>
    <w:r>
      <w:rPr>
        <w:sz w:val="15"/>
        <w:szCs w:val="15"/>
        <w:color w:val="131413"/>
        <w:spacing w:val="-3"/>
        <w:position w:val="2"/>
      </w:rPr>
      <w:t>ournal of Emergency Surgery          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(2020)</w:t>
    </w:r>
    <w:r>
      <w:rPr>
        <w:rFonts w:ascii="Calibri" w:hAnsi="Calibri" w:eastAsia="Calibri" w:cs="Calibri"/>
        <w:sz w:val="15"/>
        <w:szCs w:val="15"/>
        <w:color w:val="131413"/>
        <w:spacing w:val="17"/>
        <w:position w:val="2"/>
      </w:rPr>
      <w:t xml:space="preserve">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15:3</w:t>
    </w:r>
    <w:r>
      <w:rPr>
        <w:rFonts w:ascii="Calibri" w:hAnsi="Calibri" w:eastAsia="Calibri" w:cs="Calibri"/>
        <w:sz w:val="15"/>
        <w:szCs w:val="15"/>
        <w:color w:val="131413"/>
        <w:spacing w:val="1"/>
        <w:position w:val="2"/>
      </w:rPr>
      <w:t xml:space="preserve">                         </w:t>
    </w:r>
    <w:r>
      <w:rPr>
        <w:rFonts w:ascii="Calibri" w:hAnsi="Calibri" w:eastAsia="Calibri" w:cs="Calibri"/>
        <w:sz w:val="15"/>
        <w:szCs w:val="15"/>
        <w:color w:val="131413"/>
        <w:position w:val="2"/>
      </w:rPr>
      <w:t xml:space="preserve">                                                                                                 </w:t>
    </w:r>
    <w:r>
      <w:rPr>
        <w:sz w:val="15"/>
        <w:szCs w:val="15"/>
        <w:color w:val="131413"/>
        <w:spacing w:val="-3"/>
        <w:position w:val="2"/>
      </w:rPr>
      <w:t>Page</w:t>
    </w:r>
    <w:r>
      <w:rPr>
        <w:sz w:val="15"/>
        <w:szCs w:val="15"/>
        <w:color w:val="131413"/>
        <w:spacing w:val="23"/>
        <w:w w:val="101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13</w:t>
    </w:r>
    <w:r>
      <w:rPr>
        <w:sz w:val="15"/>
        <w:szCs w:val="15"/>
        <w:color w:val="131413"/>
        <w:spacing w:val="12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of 24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26" w:line="193" w:lineRule="exact"/>
      <w:rPr>
        <w:sz w:val="15"/>
        <w:szCs w:val="15"/>
      </w:rPr>
    </w:pPr>
    <w:r>
      <w:rPr>
        <w:sz w:val="15"/>
        <w:szCs w:val="15"/>
        <w:color w:val="131413"/>
        <w:spacing w:val="-2"/>
        <w:position w:val="2"/>
      </w:rPr>
      <w:t>Tarasconi</w:t>
    </w:r>
    <w:r>
      <w:rPr>
        <w:sz w:val="15"/>
        <w:szCs w:val="15"/>
        <w:color w:val="131413"/>
        <w:spacing w:val="10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et al.</w:t>
    </w:r>
    <w:r>
      <w:rPr>
        <w:sz w:val="15"/>
        <w:szCs w:val="15"/>
        <w:color w:val="131413"/>
        <w:spacing w:val="22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World J</w:t>
    </w:r>
    <w:r>
      <w:rPr>
        <w:sz w:val="15"/>
        <w:szCs w:val="15"/>
        <w:color w:val="131413"/>
        <w:spacing w:val="-3"/>
        <w:position w:val="2"/>
      </w:rPr>
      <w:t>ournal of Emergency Surgery          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(2020)</w:t>
    </w:r>
    <w:r>
      <w:rPr>
        <w:rFonts w:ascii="Calibri" w:hAnsi="Calibri" w:eastAsia="Calibri" w:cs="Calibri"/>
        <w:sz w:val="15"/>
        <w:szCs w:val="15"/>
        <w:color w:val="131413"/>
        <w:spacing w:val="17"/>
        <w:position w:val="2"/>
      </w:rPr>
      <w:t xml:space="preserve">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15:3</w:t>
    </w:r>
    <w:r>
      <w:rPr>
        <w:rFonts w:ascii="Calibri" w:hAnsi="Calibri" w:eastAsia="Calibri" w:cs="Calibri"/>
        <w:sz w:val="15"/>
        <w:szCs w:val="15"/>
        <w:color w:val="131413"/>
        <w:spacing w:val="1"/>
        <w:position w:val="2"/>
      </w:rPr>
      <w:t xml:space="preserve">                         </w:t>
    </w:r>
    <w:r>
      <w:rPr>
        <w:rFonts w:ascii="Calibri" w:hAnsi="Calibri" w:eastAsia="Calibri" w:cs="Calibri"/>
        <w:sz w:val="15"/>
        <w:szCs w:val="15"/>
        <w:color w:val="131413"/>
        <w:position w:val="2"/>
      </w:rPr>
      <w:t xml:space="preserve">                                                                                                 </w:t>
    </w:r>
    <w:r>
      <w:rPr>
        <w:sz w:val="15"/>
        <w:szCs w:val="15"/>
        <w:color w:val="131413"/>
        <w:spacing w:val="-3"/>
        <w:position w:val="2"/>
      </w:rPr>
      <w:t>Page</w:t>
    </w:r>
    <w:r>
      <w:rPr>
        <w:sz w:val="15"/>
        <w:szCs w:val="15"/>
        <w:color w:val="131413"/>
        <w:spacing w:val="23"/>
        <w:w w:val="101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14</w:t>
    </w:r>
    <w:r>
      <w:rPr>
        <w:sz w:val="15"/>
        <w:szCs w:val="15"/>
        <w:color w:val="131413"/>
        <w:spacing w:val="12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of 24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26" w:line="193" w:lineRule="exact"/>
      <w:rPr>
        <w:sz w:val="15"/>
        <w:szCs w:val="15"/>
      </w:rPr>
    </w:pPr>
    <w:r>
      <w:rPr>
        <w:sz w:val="15"/>
        <w:szCs w:val="15"/>
        <w:color w:val="131413"/>
        <w:spacing w:val="-2"/>
        <w:position w:val="2"/>
      </w:rPr>
      <w:t>Tarasconi</w:t>
    </w:r>
    <w:r>
      <w:rPr>
        <w:sz w:val="15"/>
        <w:szCs w:val="15"/>
        <w:color w:val="131413"/>
        <w:spacing w:val="10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et al.</w:t>
    </w:r>
    <w:r>
      <w:rPr>
        <w:sz w:val="15"/>
        <w:szCs w:val="15"/>
        <w:color w:val="131413"/>
        <w:spacing w:val="22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World J</w:t>
    </w:r>
    <w:r>
      <w:rPr>
        <w:sz w:val="15"/>
        <w:szCs w:val="15"/>
        <w:color w:val="131413"/>
        <w:spacing w:val="-3"/>
        <w:position w:val="2"/>
      </w:rPr>
      <w:t>ournal of Emergency Surgery          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(2020)</w:t>
    </w:r>
    <w:r>
      <w:rPr>
        <w:rFonts w:ascii="Calibri" w:hAnsi="Calibri" w:eastAsia="Calibri" w:cs="Calibri"/>
        <w:sz w:val="15"/>
        <w:szCs w:val="15"/>
        <w:color w:val="131413"/>
        <w:spacing w:val="17"/>
        <w:position w:val="2"/>
      </w:rPr>
      <w:t xml:space="preserve">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15:3</w:t>
    </w:r>
    <w:r>
      <w:rPr>
        <w:rFonts w:ascii="Calibri" w:hAnsi="Calibri" w:eastAsia="Calibri" w:cs="Calibri"/>
        <w:sz w:val="15"/>
        <w:szCs w:val="15"/>
        <w:color w:val="131413"/>
        <w:spacing w:val="1"/>
        <w:position w:val="2"/>
      </w:rPr>
      <w:t xml:space="preserve">                         </w:t>
    </w:r>
    <w:r>
      <w:rPr>
        <w:rFonts w:ascii="Calibri" w:hAnsi="Calibri" w:eastAsia="Calibri" w:cs="Calibri"/>
        <w:sz w:val="15"/>
        <w:szCs w:val="15"/>
        <w:color w:val="131413"/>
        <w:position w:val="2"/>
      </w:rPr>
      <w:t xml:space="preserve">                                                                                                 </w:t>
    </w:r>
    <w:r>
      <w:rPr>
        <w:sz w:val="15"/>
        <w:szCs w:val="15"/>
        <w:color w:val="131413"/>
        <w:spacing w:val="-3"/>
        <w:position w:val="2"/>
      </w:rPr>
      <w:t>Page</w:t>
    </w:r>
    <w:r>
      <w:rPr>
        <w:sz w:val="15"/>
        <w:szCs w:val="15"/>
        <w:color w:val="131413"/>
        <w:spacing w:val="23"/>
        <w:w w:val="101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15</w:t>
    </w:r>
    <w:r>
      <w:rPr>
        <w:sz w:val="15"/>
        <w:szCs w:val="15"/>
        <w:color w:val="131413"/>
        <w:spacing w:val="12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of 24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"/>
      <w:spacing w:before="26" w:line="193" w:lineRule="exact"/>
      <w:rPr>
        <w:sz w:val="15"/>
        <w:szCs w:val="15"/>
      </w:rPr>
    </w:pPr>
    <w:r>
      <w:rPr>
        <w:sz w:val="15"/>
        <w:szCs w:val="15"/>
        <w:color w:val="131413"/>
        <w:spacing w:val="-2"/>
        <w:position w:val="2"/>
      </w:rPr>
      <w:t>Tarasconi</w:t>
    </w:r>
    <w:r>
      <w:rPr>
        <w:sz w:val="15"/>
        <w:szCs w:val="15"/>
        <w:color w:val="131413"/>
        <w:spacing w:val="10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et al.</w:t>
    </w:r>
    <w:r>
      <w:rPr>
        <w:sz w:val="15"/>
        <w:szCs w:val="15"/>
        <w:color w:val="131413"/>
        <w:spacing w:val="22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World J</w:t>
    </w:r>
    <w:r>
      <w:rPr>
        <w:sz w:val="15"/>
        <w:szCs w:val="15"/>
        <w:color w:val="131413"/>
        <w:spacing w:val="-3"/>
        <w:position w:val="2"/>
      </w:rPr>
      <w:t>ournal of Emergency Surgery          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(2020)</w:t>
    </w:r>
    <w:r>
      <w:rPr>
        <w:rFonts w:ascii="Calibri" w:hAnsi="Calibri" w:eastAsia="Calibri" w:cs="Calibri"/>
        <w:sz w:val="15"/>
        <w:szCs w:val="15"/>
        <w:color w:val="131413"/>
        <w:spacing w:val="17"/>
        <w:position w:val="2"/>
      </w:rPr>
      <w:t xml:space="preserve">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15:3</w:t>
    </w:r>
    <w:r>
      <w:rPr>
        <w:rFonts w:ascii="Calibri" w:hAnsi="Calibri" w:eastAsia="Calibri" w:cs="Calibri"/>
        <w:sz w:val="15"/>
        <w:szCs w:val="15"/>
        <w:color w:val="131413"/>
        <w:spacing w:val="1"/>
        <w:position w:val="2"/>
      </w:rPr>
      <w:t xml:space="preserve">                         </w:t>
    </w:r>
    <w:r>
      <w:rPr>
        <w:rFonts w:ascii="Calibri" w:hAnsi="Calibri" w:eastAsia="Calibri" w:cs="Calibri"/>
        <w:sz w:val="15"/>
        <w:szCs w:val="15"/>
        <w:color w:val="131413"/>
        <w:position w:val="2"/>
      </w:rPr>
      <w:t xml:space="preserve">                                                                                                 </w:t>
    </w:r>
    <w:r>
      <w:rPr>
        <w:sz w:val="15"/>
        <w:szCs w:val="15"/>
        <w:color w:val="131413"/>
        <w:spacing w:val="-3"/>
        <w:position w:val="2"/>
      </w:rPr>
      <w:t>Page</w:t>
    </w:r>
    <w:r>
      <w:rPr>
        <w:sz w:val="15"/>
        <w:szCs w:val="15"/>
        <w:color w:val="131413"/>
        <w:spacing w:val="23"/>
        <w:w w:val="101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16</w:t>
    </w:r>
    <w:r>
      <w:rPr>
        <w:sz w:val="15"/>
        <w:szCs w:val="15"/>
        <w:color w:val="131413"/>
        <w:spacing w:val="12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of 24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"/>
      <w:spacing w:before="26" w:line="193" w:lineRule="exact"/>
      <w:rPr>
        <w:sz w:val="15"/>
        <w:szCs w:val="15"/>
      </w:rPr>
    </w:pPr>
    <w:r>
      <w:rPr>
        <w:sz w:val="15"/>
        <w:szCs w:val="15"/>
        <w:color w:val="131413"/>
        <w:spacing w:val="-2"/>
        <w:position w:val="2"/>
      </w:rPr>
      <w:t>Tarasconi</w:t>
    </w:r>
    <w:r>
      <w:rPr>
        <w:sz w:val="15"/>
        <w:szCs w:val="15"/>
        <w:color w:val="131413"/>
        <w:spacing w:val="10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et al.</w:t>
    </w:r>
    <w:r>
      <w:rPr>
        <w:sz w:val="15"/>
        <w:szCs w:val="15"/>
        <w:color w:val="131413"/>
        <w:spacing w:val="22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World J</w:t>
    </w:r>
    <w:r>
      <w:rPr>
        <w:sz w:val="15"/>
        <w:szCs w:val="15"/>
        <w:color w:val="131413"/>
        <w:spacing w:val="-3"/>
        <w:position w:val="2"/>
      </w:rPr>
      <w:t>ournal of Emergency Surgery          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(2020)</w:t>
    </w:r>
    <w:r>
      <w:rPr>
        <w:rFonts w:ascii="Calibri" w:hAnsi="Calibri" w:eastAsia="Calibri" w:cs="Calibri"/>
        <w:sz w:val="15"/>
        <w:szCs w:val="15"/>
        <w:color w:val="131413"/>
        <w:spacing w:val="17"/>
        <w:position w:val="2"/>
      </w:rPr>
      <w:t xml:space="preserve">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15:3</w:t>
    </w:r>
    <w:r>
      <w:rPr>
        <w:rFonts w:ascii="Calibri" w:hAnsi="Calibri" w:eastAsia="Calibri" w:cs="Calibri"/>
        <w:sz w:val="15"/>
        <w:szCs w:val="15"/>
        <w:color w:val="131413"/>
        <w:spacing w:val="1"/>
        <w:position w:val="2"/>
      </w:rPr>
      <w:t xml:space="preserve">                         </w:t>
    </w:r>
    <w:r>
      <w:rPr>
        <w:rFonts w:ascii="Calibri" w:hAnsi="Calibri" w:eastAsia="Calibri" w:cs="Calibri"/>
        <w:sz w:val="15"/>
        <w:szCs w:val="15"/>
        <w:color w:val="131413"/>
        <w:position w:val="2"/>
      </w:rPr>
      <w:t xml:space="preserve">                                                                                                 </w:t>
    </w:r>
    <w:r>
      <w:rPr>
        <w:sz w:val="15"/>
        <w:szCs w:val="15"/>
        <w:color w:val="131413"/>
        <w:spacing w:val="-3"/>
        <w:position w:val="2"/>
      </w:rPr>
      <w:t>Page</w:t>
    </w:r>
    <w:r>
      <w:rPr>
        <w:sz w:val="15"/>
        <w:szCs w:val="15"/>
        <w:color w:val="131413"/>
        <w:spacing w:val="23"/>
        <w:w w:val="101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17</w:t>
    </w:r>
    <w:r>
      <w:rPr>
        <w:sz w:val="15"/>
        <w:szCs w:val="15"/>
        <w:color w:val="131413"/>
        <w:spacing w:val="12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of 24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26" w:line="193" w:lineRule="exact"/>
      <w:rPr>
        <w:sz w:val="15"/>
        <w:szCs w:val="15"/>
      </w:rPr>
    </w:pPr>
    <w:r>
      <w:rPr>
        <w:sz w:val="15"/>
        <w:szCs w:val="15"/>
        <w:color w:val="131413"/>
        <w:spacing w:val="-2"/>
        <w:position w:val="2"/>
      </w:rPr>
      <w:t>Tarasconi</w:t>
    </w:r>
    <w:r>
      <w:rPr>
        <w:sz w:val="15"/>
        <w:szCs w:val="15"/>
        <w:color w:val="131413"/>
        <w:spacing w:val="10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et al.</w:t>
    </w:r>
    <w:r>
      <w:rPr>
        <w:sz w:val="15"/>
        <w:szCs w:val="15"/>
        <w:color w:val="131413"/>
        <w:spacing w:val="22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World J</w:t>
    </w:r>
    <w:r>
      <w:rPr>
        <w:sz w:val="15"/>
        <w:szCs w:val="15"/>
        <w:color w:val="131413"/>
        <w:spacing w:val="-3"/>
        <w:position w:val="2"/>
      </w:rPr>
      <w:t>ournal of Emergency Surgery          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(2020)</w:t>
    </w:r>
    <w:r>
      <w:rPr>
        <w:rFonts w:ascii="Calibri" w:hAnsi="Calibri" w:eastAsia="Calibri" w:cs="Calibri"/>
        <w:sz w:val="15"/>
        <w:szCs w:val="15"/>
        <w:color w:val="131413"/>
        <w:spacing w:val="17"/>
        <w:position w:val="2"/>
      </w:rPr>
      <w:t xml:space="preserve">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15:3</w:t>
    </w:r>
    <w:r>
      <w:rPr>
        <w:rFonts w:ascii="Calibri" w:hAnsi="Calibri" w:eastAsia="Calibri" w:cs="Calibri"/>
        <w:sz w:val="15"/>
        <w:szCs w:val="15"/>
        <w:color w:val="131413"/>
        <w:spacing w:val="1"/>
        <w:position w:val="2"/>
      </w:rPr>
      <w:t xml:space="preserve">                         </w:t>
    </w:r>
    <w:r>
      <w:rPr>
        <w:rFonts w:ascii="Calibri" w:hAnsi="Calibri" w:eastAsia="Calibri" w:cs="Calibri"/>
        <w:sz w:val="15"/>
        <w:szCs w:val="15"/>
        <w:color w:val="131413"/>
        <w:position w:val="2"/>
      </w:rPr>
      <w:t xml:space="preserve">                                                                                                 </w:t>
    </w:r>
    <w:r>
      <w:rPr>
        <w:sz w:val="15"/>
        <w:szCs w:val="15"/>
        <w:color w:val="131413"/>
        <w:spacing w:val="-3"/>
        <w:position w:val="2"/>
      </w:rPr>
      <w:t>Page</w:t>
    </w:r>
    <w:r>
      <w:rPr>
        <w:sz w:val="15"/>
        <w:szCs w:val="15"/>
        <w:color w:val="131413"/>
        <w:spacing w:val="23"/>
        <w:w w:val="101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18</w:t>
    </w:r>
    <w:r>
      <w:rPr>
        <w:sz w:val="15"/>
        <w:szCs w:val="15"/>
        <w:color w:val="131413"/>
        <w:spacing w:val="12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of 24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"/>
      <w:spacing w:before="26" w:line="193" w:lineRule="exact"/>
      <w:rPr>
        <w:sz w:val="15"/>
        <w:szCs w:val="15"/>
      </w:rPr>
    </w:pPr>
    <w:r>
      <w:rPr>
        <w:sz w:val="15"/>
        <w:szCs w:val="15"/>
        <w:color w:val="131413"/>
        <w:spacing w:val="-2"/>
        <w:position w:val="2"/>
      </w:rPr>
      <w:t>Tarasconi</w:t>
    </w:r>
    <w:r>
      <w:rPr>
        <w:sz w:val="15"/>
        <w:szCs w:val="15"/>
        <w:color w:val="131413"/>
        <w:spacing w:val="10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et al.</w:t>
    </w:r>
    <w:r>
      <w:rPr>
        <w:sz w:val="15"/>
        <w:szCs w:val="15"/>
        <w:color w:val="131413"/>
        <w:spacing w:val="22"/>
        <w:position w:val="2"/>
      </w:rPr>
      <w:t xml:space="preserve"> </w:t>
    </w:r>
    <w:r>
      <w:rPr>
        <w:sz w:val="15"/>
        <w:szCs w:val="15"/>
        <w:color w:val="131413"/>
        <w:spacing w:val="-2"/>
        <w:position w:val="2"/>
      </w:rPr>
      <w:t>World J</w:t>
    </w:r>
    <w:r>
      <w:rPr>
        <w:sz w:val="15"/>
        <w:szCs w:val="15"/>
        <w:color w:val="131413"/>
        <w:spacing w:val="-3"/>
        <w:position w:val="2"/>
      </w:rPr>
      <w:t>ournal of Emergency Surgery          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(2020)</w:t>
    </w:r>
    <w:r>
      <w:rPr>
        <w:rFonts w:ascii="Calibri" w:hAnsi="Calibri" w:eastAsia="Calibri" w:cs="Calibri"/>
        <w:sz w:val="15"/>
        <w:szCs w:val="15"/>
        <w:color w:val="131413"/>
        <w:spacing w:val="17"/>
        <w:position w:val="2"/>
      </w:rPr>
      <w:t xml:space="preserve"> </w:t>
    </w:r>
    <w:r>
      <w:rPr>
        <w:rFonts w:ascii="Calibri" w:hAnsi="Calibri" w:eastAsia="Calibri" w:cs="Calibri"/>
        <w:sz w:val="15"/>
        <w:szCs w:val="15"/>
        <w:color w:val="131413"/>
        <w:spacing w:val="-3"/>
        <w:position w:val="2"/>
      </w:rPr>
      <w:t>15:3</w:t>
    </w:r>
    <w:r>
      <w:rPr>
        <w:rFonts w:ascii="Calibri" w:hAnsi="Calibri" w:eastAsia="Calibri" w:cs="Calibri"/>
        <w:sz w:val="15"/>
        <w:szCs w:val="15"/>
        <w:color w:val="131413"/>
        <w:spacing w:val="1"/>
        <w:position w:val="2"/>
      </w:rPr>
      <w:t xml:space="preserve">                         </w:t>
    </w:r>
    <w:r>
      <w:rPr>
        <w:rFonts w:ascii="Calibri" w:hAnsi="Calibri" w:eastAsia="Calibri" w:cs="Calibri"/>
        <w:sz w:val="15"/>
        <w:szCs w:val="15"/>
        <w:color w:val="131413"/>
        <w:position w:val="2"/>
      </w:rPr>
      <w:t xml:space="preserve">                                                                                                 </w:t>
    </w:r>
    <w:r>
      <w:rPr>
        <w:sz w:val="15"/>
        <w:szCs w:val="15"/>
        <w:color w:val="131413"/>
        <w:spacing w:val="-3"/>
        <w:position w:val="2"/>
      </w:rPr>
      <w:t>Page</w:t>
    </w:r>
    <w:r>
      <w:rPr>
        <w:sz w:val="15"/>
        <w:szCs w:val="15"/>
        <w:color w:val="131413"/>
        <w:spacing w:val="23"/>
        <w:w w:val="101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19</w:t>
    </w:r>
    <w:r>
      <w:rPr>
        <w:sz w:val="15"/>
        <w:szCs w:val="15"/>
        <w:color w:val="131413"/>
        <w:spacing w:val="12"/>
        <w:position w:val="2"/>
      </w:rPr>
      <w:t xml:space="preserve"> </w:t>
    </w:r>
    <w:r>
      <w:rPr>
        <w:sz w:val="15"/>
        <w:szCs w:val="15"/>
        <w:color w:val="131413"/>
        <w:spacing w:val="-3"/>
        <w:position w:val="2"/>
      </w:rPr>
      <w:t>of 24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hyperlink" Target="http://orcid.org/0000-0001-6588-2268" TargetMode="External"/><Relationship Id="rId63" Type="http://schemas.openxmlformats.org/officeDocument/2006/relationships/fontTable" Target="fontTable.xml"/><Relationship Id="rId62" Type="http://schemas.openxmlformats.org/officeDocument/2006/relationships/styles" Target="styles.xml"/><Relationship Id="rId61" Type="http://schemas.openxmlformats.org/officeDocument/2006/relationships/settings" Target="settings.xml"/><Relationship Id="rId60" Type="http://schemas.openxmlformats.org/officeDocument/2006/relationships/image" Target="media/image32.png"/><Relationship Id="rId6" Type="http://schemas.openxmlformats.org/officeDocument/2006/relationships/image" Target="media/image4.png"/><Relationship Id="rId59" Type="http://schemas.openxmlformats.org/officeDocument/2006/relationships/image" Target="media/image31.png"/><Relationship Id="rId58" Type="http://schemas.openxmlformats.org/officeDocument/2006/relationships/image" Target="media/image30.png"/><Relationship Id="rId57" Type="http://schemas.openxmlformats.org/officeDocument/2006/relationships/image" Target="media/image29.png"/><Relationship Id="rId56" Type="http://schemas.openxmlformats.org/officeDocument/2006/relationships/image" Target="media/image28.png"/><Relationship Id="rId55" Type="http://schemas.openxmlformats.org/officeDocument/2006/relationships/header" Target="header19.xml"/><Relationship Id="rId54" Type="http://schemas.openxmlformats.org/officeDocument/2006/relationships/image" Target="media/image27.png"/><Relationship Id="rId53" Type="http://schemas.openxmlformats.org/officeDocument/2006/relationships/header" Target="header18.xml"/><Relationship Id="rId52" Type="http://schemas.openxmlformats.org/officeDocument/2006/relationships/image" Target="media/image26.png"/><Relationship Id="rId51" Type="http://schemas.openxmlformats.org/officeDocument/2006/relationships/header" Target="header17.xml"/><Relationship Id="rId50" Type="http://schemas.openxmlformats.org/officeDocument/2006/relationships/image" Target="media/image25.png"/><Relationship Id="rId5" Type="http://schemas.openxmlformats.org/officeDocument/2006/relationships/image" Target="media/image3.jpeg"/><Relationship Id="rId49" Type="http://schemas.openxmlformats.org/officeDocument/2006/relationships/header" Target="header16.xml"/><Relationship Id="rId48" Type="http://schemas.openxmlformats.org/officeDocument/2006/relationships/image" Target="media/image24.png"/><Relationship Id="rId47" Type="http://schemas.openxmlformats.org/officeDocument/2006/relationships/header" Target="header15.xml"/><Relationship Id="rId46" Type="http://schemas.openxmlformats.org/officeDocument/2006/relationships/image" Target="media/image23.png"/><Relationship Id="rId45" Type="http://schemas.openxmlformats.org/officeDocument/2006/relationships/header" Target="header14.xml"/><Relationship Id="rId44" Type="http://schemas.openxmlformats.org/officeDocument/2006/relationships/image" Target="media/image22.png"/><Relationship Id="rId43" Type="http://schemas.openxmlformats.org/officeDocument/2006/relationships/header" Target="header13.xml"/><Relationship Id="rId42" Type="http://schemas.openxmlformats.org/officeDocument/2006/relationships/image" Target="media/image21.png"/><Relationship Id="rId41" Type="http://schemas.openxmlformats.org/officeDocument/2006/relationships/header" Target="header12.xml"/><Relationship Id="rId40" Type="http://schemas.openxmlformats.org/officeDocument/2006/relationships/image" Target="media/image20.png"/><Relationship Id="rId4" Type="http://schemas.openxmlformats.org/officeDocument/2006/relationships/image" Target="media/image2.png"/><Relationship Id="rId39" Type="http://schemas.openxmlformats.org/officeDocument/2006/relationships/header" Target="header11.xml"/><Relationship Id="rId38" Type="http://schemas.openxmlformats.org/officeDocument/2006/relationships/image" Target="media/image19.png"/><Relationship Id="rId37" Type="http://schemas.openxmlformats.org/officeDocument/2006/relationships/header" Target="header10.xml"/><Relationship Id="rId36" Type="http://schemas.openxmlformats.org/officeDocument/2006/relationships/image" Target="media/image18.png"/><Relationship Id="rId35" Type="http://schemas.openxmlformats.org/officeDocument/2006/relationships/header" Target="header9.xml"/><Relationship Id="rId34" Type="http://schemas.openxmlformats.org/officeDocument/2006/relationships/image" Target="media/image17.png"/><Relationship Id="rId33" Type="http://schemas.openxmlformats.org/officeDocument/2006/relationships/hyperlink" Target="https://clinicaltrials.gov/ct2/show/NCT03163095" TargetMode="External"/><Relationship Id="rId32" Type="http://schemas.openxmlformats.org/officeDocument/2006/relationships/header" Target="header8.xml"/><Relationship Id="rId31" Type="http://schemas.openxmlformats.org/officeDocument/2006/relationships/image" Target="media/image16.png"/><Relationship Id="rId30" Type="http://schemas.openxmlformats.org/officeDocument/2006/relationships/header" Target="header7.xml"/><Relationship Id="rId3" Type="http://schemas.openxmlformats.org/officeDocument/2006/relationships/image" Target="media/image1.png"/><Relationship Id="rId29" Type="http://schemas.openxmlformats.org/officeDocument/2006/relationships/image" Target="media/image15.png"/><Relationship Id="rId28" Type="http://schemas.openxmlformats.org/officeDocument/2006/relationships/header" Target="header6.xml"/><Relationship Id="rId27" Type="http://schemas.openxmlformats.org/officeDocument/2006/relationships/image" Target="media/image14.png"/><Relationship Id="rId26" Type="http://schemas.openxmlformats.org/officeDocument/2006/relationships/header" Target="header5.xml"/><Relationship Id="rId25" Type="http://schemas.openxmlformats.org/officeDocument/2006/relationships/image" Target="media/image13.png"/><Relationship Id="rId24" Type="http://schemas.openxmlformats.org/officeDocument/2006/relationships/header" Target="header4.xml"/><Relationship Id="rId23" Type="http://schemas.openxmlformats.org/officeDocument/2006/relationships/image" Target="media/image12.png"/><Relationship Id="rId22" Type="http://schemas.openxmlformats.org/officeDocument/2006/relationships/header" Target="header3.xml"/><Relationship Id="rId21" Type="http://schemas.openxmlformats.org/officeDocument/2006/relationships/image" Target="media/image11.png"/><Relationship Id="rId20" Type="http://schemas.openxmlformats.org/officeDocument/2006/relationships/header" Target="header2.xml"/><Relationship Id="rId2" Type="http://schemas.openxmlformats.org/officeDocument/2006/relationships/hyperlink" Target="https://doi.org/10.1186/s13017-019-0283-9" TargetMode="External"/><Relationship Id="rId19" Type="http://schemas.openxmlformats.org/officeDocument/2006/relationships/image" Target="media/image10.png"/><Relationship Id="rId18" Type="http://schemas.openxmlformats.org/officeDocument/2006/relationships/header" Target="header1.xml"/><Relationship Id="rId17" Type="http://schemas.openxmlformats.org/officeDocument/2006/relationships/hyperlink" Target="http://guide.medlive.cn/" TargetMode="External"/><Relationship Id="rId16" Type="http://schemas.openxmlformats.org/officeDocument/2006/relationships/image" Target="media/image9.png"/><Relationship Id="rId15" Type="http://schemas.openxmlformats.org/officeDocument/2006/relationships/hyperlink" Target="http://creativecommons.org/publicdomain/zero/1.0/" TargetMode="External"/><Relationship Id="rId14" Type="http://schemas.openxmlformats.org/officeDocument/2006/relationships/hyperlink" Target="http://creativecommons.org/licenses/by/4.0/" TargetMode="External"/><Relationship Id="rId13" Type="http://schemas.openxmlformats.org/officeDocument/2006/relationships/image" Target="media/image8.png"/><Relationship Id="rId12" Type="http://schemas.openxmlformats.org/officeDocument/2006/relationships/image" Target="http://guide.medlive.cn/" TargetMode="External"/><Relationship Id="rId11" Type="http://schemas.openxmlformats.org/officeDocument/2006/relationships/image" Target="media/image7.png"/><Relationship Id="rId10" Type="http://schemas.openxmlformats.org/officeDocument/2006/relationships/hyperlink" Target="mailto:atarasconi@gmail.com" TargetMode="Externa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Arbortext Advanced Print Publisher 9.1.440/W Unicode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Perforated and bleeding peptic ulcer: WSES guidelines</dc:title>
  <dc:subject>World Journal of Emergency Surgery, 2019, doi:10.1186/s13017-019-0283-9</dc:subject>
  <dc:creator>Antonio Tarasconi</dc:creator>
  <cp:keywords>Peptic ulcer,High-risk patients,Diagnosis,Non-operative management,Surgery,Antibiotics,Peritonitis,Pancreatitis,Intra-abdominal infection,Technique,Timing,Angiography,Embolization,Guidelines</cp:keywords>
  <dcterms:created xsi:type="dcterms:W3CDTF">2020-01-13T10:22:30Z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2025-10-29T09:27:39</vt:filetime>
  </property>
</Properties>
</file>