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68" w:lineRule="auto"/>
        <w:rPr>
          <w:sz w:val="21"/>
        </w:rPr>
      </w:pPr>
      <w:r/>
    </w:p>
    <w:p>
      <w:pPr>
        <w:pStyle w:val="BodyText"/>
        <w:spacing w:line="269" w:lineRule="auto"/>
        <w:rPr>
          <w:sz w:val="21"/>
        </w:rPr>
      </w:pPr>
      <w:r/>
    </w:p>
    <w:p>
      <w:pPr>
        <w:pStyle w:val="BodyText"/>
        <w:ind w:left="504"/>
        <w:spacing w:before="64"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u w:val="single" w:color="auto"/>
          <w:color w:val="231F20"/>
          <w:spacing w:val="-2"/>
        </w:rPr>
        <w:t>中华消化内镜杂志 </w:t>
      </w:r>
      <w:r>
        <w:rPr>
          <w:sz w:val="15"/>
          <w:szCs w:val="15"/>
          <w:u w:val="single" w:color="auto"/>
          <w:color w:val="231F20"/>
          <w:spacing w:val="-2"/>
        </w:rPr>
        <w:t>2023 </w:t>
      </w:r>
      <w:r>
        <w:rPr>
          <w:rFonts w:ascii="Microsoft YaHei" w:hAnsi="Microsoft YaHei" w:eastAsia="Microsoft YaHei" w:cs="Microsoft YaHei"/>
          <w:sz w:val="15"/>
          <w:szCs w:val="15"/>
          <w:u w:val="single" w:color="auto"/>
          <w:color w:val="231F20"/>
          <w:spacing w:val="-2"/>
        </w:rPr>
        <w:t>年 </w:t>
      </w:r>
      <w:r>
        <w:rPr>
          <w:sz w:val="15"/>
          <w:szCs w:val="15"/>
          <w:u w:val="single" w:color="auto"/>
          <w:color w:val="231F20"/>
          <w:spacing w:val="-2"/>
        </w:rPr>
        <w:t>1 </w:t>
      </w:r>
      <w:r>
        <w:rPr>
          <w:rFonts w:ascii="Microsoft YaHei" w:hAnsi="Microsoft YaHei" w:eastAsia="Microsoft YaHei" w:cs="Microsoft YaHei"/>
          <w:sz w:val="15"/>
          <w:szCs w:val="15"/>
          <w:u w:val="single" w:color="auto"/>
          <w:color w:val="231F20"/>
          <w:spacing w:val="-2"/>
        </w:rPr>
        <w:t>月第 </w:t>
      </w:r>
      <w:r>
        <w:rPr>
          <w:sz w:val="15"/>
          <w:szCs w:val="15"/>
          <w:u w:val="single" w:color="auto"/>
          <w:color w:val="231F20"/>
          <w:spacing w:val="-2"/>
        </w:rPr>
        <w:t>4</w:t>
      </w:r>
      <w:r>
        <w:rPr>
          <w:sz w:val="15"/>
          <w:szCs w:val="15"/>
          <w:u w:val="single" w:color="auto"/>
          <w:color w:val="231F20"/>
          <w:spacing w:val="-3"/>
        </w:rPr>
        <w:t>0 </w:t>
      </w:r>
      <w:r>
        <w:rPr>
          <w:rFonts w:ascii="Microsoft YaHei" w:hAnsi="Microsoft YaHei" w:eastAsia="Microsoft YaHei" w:cs="Microsoft YaHei"/>
          <w:sz w:val="15"/>
          <w:szCs w:val="15"/>
          <w:u w:val="single" w:color="auto"/>
          <w:color w:val="231F20"/>
          <w:spacing w:val="-3"/>
        </w:rPr>
        <w:t>卷第</w:t>
      </w:r>
      <w:r>
        <w:rPr>
          <w:rFonts w:ascii="Microsoft YaHei" w:hAnsi="Microsoft YaHei" w:eastAsia="Microsoft YaHei" w:cs="Microsoft YaHei"/>
          <w:sz w:val="15"/>
          <w:szCs w:val="15"/>
          <w:u w:val="single" w:color="auto"/>
          <w:color w:val="231F20"/>
          <w:spacing w:val="16"/>
          <w:w w:val="101"/>
        </w:rPr>
        <w:t xml:space="preserve"> </w:t>
      </w:r>
      <w:r>
        <w:rPr>
          <w:sz w:val="15"/>
          <w:szCs w:val="15"/>
          <w:u w:val="single" w:color="auto"/>
          <w:color w:val="231F20"/>
          <w:spacing w:val="-3"/>
        </w:rPr>
        <w:t>1 </w:t>
      </w:r>
      <w:r>
        <w:rPr>
          <w:rFonts w:ascii="Microsoft YaHei" w:hAnsi="Microsoft YaHei" w:eastAsia="Microsoft YaHei" w:cs="Microsoft YaHei"/>
          <w:sz w:val="15"/>
          <w:szCs w:val="15"/>
          <w:u w:val="single" w:color="auto"/>
          <w:color w:val="231F20"/>
          <w:spacing w:val="-3"/>
        </w:rPr>
        <w:t>期    </w:t>
      </w:r>
      <w:r>
        <w:rPr>
          <w:sz w:val="15"/>
          <w:szCs w:val="15"/>
          <w:u w:val="single" w:color="auto"/>
          <w:color w:val="231F20"/>
          <w:spacing w:val="-3"/>
        </w:rPr>
        <w:t>Chin J Dig</w:t>
      </w:r>
      <w:r>
        <w:rPr>
          <w:sz w:val="15"/>
          <w:szCs w:val="15"/>
          <w:u w:val="single" w:color="auto"/>
          <w:color w:val="231F20"/>
          <w:spacing w:val="4"/>
        </w:rPr>
        <w:t xml:space="preserve"> </w:t>
      </w:r>
      <w:r>
        <w:rPr>
          <w:sz w:val="15"/>
          <w:szCs w:val="15"/>
          <w:u w:val="single" w:color="auto"/>
          <w:color w:val="231F20"/>
          <w:spacing w:val="-3"/>
        </w:rPr>
        <w:t>Endosc, January</w:t>
      </w:r>
      <w:r>
        <w:rPr>
          <w:sz w:val="15"/>
          <w:szCs w:val="15"/>
          <w:u w:val="single" w:color="auto"/>
          <w:color w:val="231F20"/>
          <w:spacing w:val="5"/>
        </w:rPr>
        <w:t xml:space="preserve"> </w:t>
      </w:r>
      <w:r>
        <w:rPr>
          <w:sz w:val="15"/>
          <w:szCs w:val="15"/>
          <w:u w:val="single" w:color="auto"/>
          <w:color w:val="231F20"/>
          <w:spacing w:val="-3"/>
        </w:rPr>
        <w:t>2023,</w:t>
      </w:r>
      <w:r>
        <w:rPr>
          <w:sz w:val="15"/>
          <w:szCs w:val="15"/>
          <w:u w:val="single" w:color="auto"/>
          <w:color w:val="231F20"/>
          <w:spacing w:val="3"/>
        </w:rPr>
        <w:t xml:space="preserve"> </w:t>
      </w:r>
      <w:r>
        <w:rPr>
          <w:sz w:val="15"/>
          <w:szCs w:val="15"/>
          <w:u w:val="single" w:color="auto"/>
          <w:color w:val="231F20"/>
          <w:spacing w:val="-3"/>
        </w:rPr>
        <w:t>Vol. 40,</w:t>
      </w:r>
      <w:r>
        <w:rPr>
          <w:sz w:val="15"/>
          <w:szCs w:val="15"/>
          <w:u w:val="single" w:color="auto"/>
          <w:color w:val="231F20"/>
          <w:spacing w:val="5"/>
        </w:rPr>
        <w:t xml:space="preserve"> </w:t>
      </w:r>
      <w:r>
        <w:rPr>
          <w:sz w:val="15"/>
          <w:szCs w:val="15"/>
          <w:u w:val="single" w:color="auto"/>
          <w:color w:val="231F20"/>
          <w:spacing w:val="-3"/>
        </w:rPr>
        <w:t>No.</w:t>
      </w:r>
      <w:r>
        <w:rPr>
          <w:sz w:val="15"/>
          <w:szCs w:val="15"/>
          <w:u w:val="single" w:color="auto"/>
          <w:color w:val="231F20"/>
          <w:spacing w:val="17"/>
          <w:w w:val="101"/>
        </w:rPr>
        <w:t xml:space="preserve"> </w:t>
      </w:r>
      <w:r>
        <w:rPr>
          <w:sz w:val="15"/>
          <w:szCs w:val="15"/>
          <w:u w:val="single" w:color="auto"/>
          <w:color w:val="231F20"/>
          <w:spacing w:val="-3"/>
        </w:rPr>
        <w:t>1</w:t>
      </w:r>
      <w:r>
        <w:rPr>
          <w:sz w:val="15"/>
          <w:szCs w:val="15"/>
          <w:color w:val="231F20"/>
          <w:spacing w:val="1"/>
        </w:rPr>
        <w:t xml:space="preserve">                               </w:t>
      </w:r>
      <w:r>
        <w:rPr>
          <w:sz w:val="15"/>
          <w:szCs w:val="15"/>
          <w:color w:val="231F20"/>
        </w:rPr>
        <w:t xml:space="preserve">                               </w:t>
      </w:r>
      <w:r>
        <w:rPr>
          <w:rFonts w:ascii="Microsoft YaHei" w:hAnsi="Microsoft YaHei" w:eastAsia="Microsoft YaHei" w:cs="Microsoft YaHei"/>
          <w:sz w:val="15"/>
          <w:szCs w:val="15"/>
          <w:color w:val="231F20"/>
          <w:spacing w:val="-3"/>
        </w:rPr>
        <w:t>—</w:t>
      </w:r>
      <w:r>
        <w:rPr>
          <w:rFonts w:ascii="Microsoft YaHei" w:hAnsi="Microsoft YaHei" w:eastAsia="Microsoft YaHei" w:cs="Microsoft YaHei"/>
          <w:sz w:val="15"/>
          <w:szCs w:val="15"/>
          <w:color w:val="231F20"/>
        </w:rPr>
        <w:t xml:space="preserve">   </w:t>
      </w:r>
      <w:r>
        <w:rPr>
          <w:sz w:val="15"/>
          <w:szCs w:val="15"/>
          <w:color w:val="231F20"/>
          <w:spacing w:val="-3"/>
        </w:rPr>
        <w:t>1   </w:t>
      </w:r>
      <w:r>
        <w:rPr>
          <w:rFonts w:ascii="Microsoft YaHei" w:hAnsi="Microsoft YaHei" w:eastAsia="Microsoft YaHei" w:cs="Microsoft YaHei"/>
          <w:sz w:val="15"/>
          <w:szCs w:val="15"/>
          <w:color w:val="231F20"/>
          <w:spacing w:val="-3"/>
        </w:rPr>
        <w:t>—</w:t>
      </w:r>
    </w:p>
    <w:p>
      <w:pPr>
        <w:pStyle w:val="BodyText"/>
        <w:spacing w:line="241" w:lineRule="auto"/>
        <w:rPr>
          <w:sz w:val="21"/>
        </w:rPr>
      </w:pPr>
      <w:r/>
    </w:p>
    <w:p>
      <w:pPr>
        <w:spacing w:before="116" w:line="181"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28"/>
          <w:w w:val="130"/>
        </w:rPr>
        <w:t>·共识与指南</w:t>
      </w:r>
      <w:r>
        <w:rPr>
          <w:rFonts w:ascii="Microsoft YaHei" w:hAnsi="Microsoft YaHei" w:eastAsia="Microsoft YaHei" w:cs="Microsoft YaHei"/>
          <w:sz w:val="27"/>
          <w:szCs w:val="27"/>
          <w:color w:val="231F20"/>
          <w:spacing w:val="-16"/>
        </w:rPr>
        <w:t xml:space="preserve"> </w:t>
      </w:r>
      <w:r>
        <w:rPr>
          <w:rFonts w:ascii="Microsoft YaHei" w:hAnsi="Microsoft YaHei" w:eastAsia="Microsoft YaHei" w:cs="Microsoft YaHei"/>
          <w:sz w:val="27"/>
          <w:szCs w:val="27"/>
          <w:color w:val="231F20"/>
          <w:spacing w:val="28"/>
          <w:w w:val="130"/>
        </w:rPr>
        <w:t>·</w:t>
      </w:r>
    </w:p>
    <w:p>
      <w:pPr>
        <w:ind w:left="497"/>
        <w:spacing w:before="330" w:line="178" w:lineRule="auto"/>
        <w:outlineLvl w:val="0"/>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9"/>
        </w:rPr>
        <w:t>肝硬化门静脉高压食管胃静脉曲张内镜下</w:t>
      </w:r>
    </w:p>
    <w:p>
      <w:pPr>
        <w:pStyle w:val="BodyText"/>
        <w:ind w:left="499"/>
        <w:spacing w:before="1" w:line="202"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24"/>
        </w:rPr>
        <w:t>硬化治疗专家共识（</w:t>
      </w:r>
      <w:r>
        <w:rPr>
          <w:sz w:val="41"/>
          <w:szCs w:val="41"/>
          <w:color w:val="231F20"/>
          <w:spacing w:val="-24"/>
        </w:rPr>
        <w:t>2022</w:t>
      </w:r>
      <w:r>
        <w:rPr>
          <w:rFonts w:ascii="Microsoft YaHei" w:hAnsi="Microsoft YaHei" w:eastAsia="Microsoft YaHei" w:cs="Microsoft YaHei"/>
          <w:sz w:val="41"/>
          <w:szCs w:val="41"/>
          <w:color w:val="231F20"/>
          <w:spacing w:val="-24"/>
        </w:rPr>
        <w:t>，长沙）</w:t>
      </w:r>
    </w:p>
    <w:p>
      <w:pPr>
        <w:ind w:left="520"/>
        <w:spacing w:before="254"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中华医学会消化内镜学分会食管胃静脉曲张内镜诊断与治疗学组</w:t>
      </w:r>
    </w:p>
    <w:p>
      <w:pPr>
        <w:pStyle w:val="BodyText"/>
        <w:ind w:left="494"/>
        <w:spacing w:before="34" w:line="20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通信作者：令狐恩强，解放军总医院第</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一 医学中心消化内科，北京</w:t>
      </w:r>
      <w:r>
        <w:rPr>
          <w:rFonts w:ascii="Microsoft YaHei" w:hAnsi="Microsoft YaHei" w:eastAsia="Microsoft YaHei" w:cs="Microsoft YaHei"/>
          <w:sz w:val="20"/>
          <w:szCs w:val="20"/>
          <w:color w:val="231F20"/>
          <w:spacing w:val="40"/>
          <w:w w:val="101"/>
        </w:rPr>
        <w:t xml:space="preserve"> </w:t>
      </w:r>
      <w:r>
        <w:rPr>
          <w:sz w:val="20"/>
          <w:szCs w:val="20"/>
          <w:color w:val="231F20"/>
          <w:spacing w:val="7"/>
        </w:rPr>
        <w:t>100853</w:t>
      </w:r>
      <w:r>
        <w:rPr>
          <w:rFonts w:ascii="Microsoft YaHei" w:hAnsi="Microsoft YaHei" w:eastAsia="Microsoft YaHei" w:cs="Microsoft YaHei"/>
          <w:sz w:val="20"/>
          <w:szCs w:val="20"/>
          <w:color w:val="231F20"/>
          <w:spacing w:val="7"/>
        </w:rPr>
        <w:t>，</w:t>
      </w:r>
      <w:r>
        <w:rPr>
          <w:sz w:val="20"/>
          <w:szCs w:val="20"/>
          <w:color w:val="231F20"/>
        </w:rPr>
        <w:t>Email</w:t>
      </w:r>
      <w:r>
        <w:rPr>
          <w:rFonts w:ascii="Microsoft YaHei" w:hAnsi="Microsoft YaHei" w:eastAsia="Microsoft YaHei" w:cs="Microsoft YaHei"/>
          <w:sz w:val="20"/>
          <w:szCs w:val="20"/>
          <w:color w:val="231F20"/>
          <w:spacing w:val="7"/>
        </w:rPr>
        <w:t>：</w:t>
      </w:r>
    </w:p>
    <w:p>
      <w:pPr>
        <w:pStyle w:val="BodyText"/>
        <w:ind w:left="492" w:right="1909" w:hanging="2"/>
        <w:spacing w:before="33" w:line="229" w:lineRule="auto"/>
        <w:rPr>
          <w:sz w:val="20"/>
          <w:szCs w:val="20"/>
        </w:rPr>
      </w:pPr>
      <w:r>
        <w:rPr>
          <w:sz w:val="20"/>
          <w:szCs w:val="20"/>
          <w:color w:val="231F20"/>
        </w:rPr>
        <w:t>linghuenqiang</w:t>
      </w:r>
      <w:r>
        <w:rPr>
          <w:sz w:val="20"/>
          <w:szCs w:val="20"/>
          <w:color w:val="231F20"/>
          <w:spacing w:val="1"/>
        </w:rPr>
        <w:t>@</w:t>
      </w:r>
      <w:r>
        <w:rPr>
          <w:sz w:val="20"/>
          <w:szCs w:val="20"/>
          <w:color w:val="231F20"/>
        </w:rPr>
        <w:t>vip</w:t>
      </w:r>
      <w:r>
        <w:rPr>
          <w:sz w:val="20"/>
          <w:szCs w:val="20"/>
          <w:color w:val="231F20"/>
          <w:spacing w:val="1"/>
        </w:rPr>
        <w:t>.</w:t>
      </w:r>
      <w:r>
        <w:rPr>
          <w:sz w:val="20"/>
          <w:szCs w:val="20"/>
          <w:color w:val="231F20"/>
          <w:spacing w:val="-17"/>
        </w:rPr>
        <w:t xml:space="preserve"> </w:t>
      </w:r>
      <w:r>
        <w:rPr>
          <w:sz w:val="20"/>
          <w:szCs w:val="20"/>
          <w:color w:val="231F20"/>
        </w:rPr>
        <w:t>sina</w:t>
      </w:r>
      <w:r>
        <w:rPr>
          <w:sz w:val="20"/>
          <w:szCs w:val="20"/>
          <w:color w:val="231F20"/>
          <w:spacing w:val="1"/>
        </w:rPr>
        <w:t>.</w:t>
      </w:r>
      <w:r>
        <w:rPr>
          <w:sz w:val="20"/>
          <w:szCs w:val="20"/>
          <w:color w:val="231F20"/>
          <w:spacing w:val="-27"/>
        </w:rPr>
        <w:t xml:space="preserve"> </w:t>
      </w:r>
      <w:r>
        <w:rPr>
          <w:sz w:val="20"/>
          <w:szCs w:val="20"/>
          <w:color w:val="231F20"/>
        </w:rPr>
        <w:t>com</w:t>
      </w:r>
      <w:r>
        <w:rPr>
          <w:rFonts w:ascii="Microsoft YaHei" w:hAnsi="Microsoft YaHei" w:eastAsia="Microsoft YaHei" w:cs="Microsoft YaHei"/>
          <w:sz w:val="20"/>
          <w:szCs w:val="20"/>
          <w:color w:val="231F20"/>
          <w:spacing w:val="1"/>
        </w:rPr>
        <w:t>；刘德良，中南大学湘雅二医院消化内科，长沙</w:t>
      </w:r>
      <w:r>
        <w:rPr>
          <w:rFonts w:ascii="Microsoft YaHei" w:hAnsi="Microsoft YaHei" w:eastAsia="Microsoft YaHei" w:cs="Microsoft YaHei"/>
          <w:sz w:val="20"/>
          <w:szCs w:val="20"/>
          <w:color w:val="231F20"/>
          <w:spacing w:val="22"/>
        </w:rPr>
        <w:t xml:space="preserve"> </w:t>
      </w:r>
      <w:r>
        <w:rPr>
          <w:sz w:val="20"/>
          <w:szCs w:val="20"/>
          <w:color w:val="231F20"/>
          <w:spacing w:val="1"/>
        </w:rPr>
        <w:t>410011</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sz w:val="20"/>
          <w:szCs w:val="20"/>
          <w:color w:val="231F20"/>
          <w:spacing w:val="-9"/>
        </w:rPr>
        <w:t>Email</w:t>
      </w:r>
      <w:r>
        <w:rPr>
          <w:rFonts w:ascii="Microsoft YaHei" w:hAnsi="Microsoft YaHei" w:eastAsia="Microsoft YaHei" w:cs="Microsoft YaHei"/>
          <w:sz w:val="20"/>
          <w:szCs w:val="20"/>
          <w:color w:val="231F20"/>
          <w:spacing w:val="-9"/>
        </w:rPr>
        <w:t>：</w:t>
      </w:r>
      <w:r>
        <w:rPr>
          <w:sz w:val="20"/>
          <w:szCs w:val="20"/>
          <w:color w:val="231F20"/>
          <w:spacing w:val="-9"/>
        </w:rPr>
        <w:t>deliangliu@csu.ed</w:t>
      </w:r>
      <w:r>
        <w:rPr>
          <w:sz w:val="20"/>
          <w:szCs w:val="20"/>
          <w:color w:val="231F20"/>
          <w:spacing w:val="-10"/>
        </w:rPr>
        <w:t>u.cn</w:t>
      </w:r>
    </w:p>
    <w:p>
      <w:pPr>
        <w:pStyle w:val="BodyText"/>
        <w:ind w:left="498" w:right="1978" w:firstLine="282"/>
        <w:spacing w:before="297"/>
        <w:jc w:val="both"/>
        <w:rPr>
          <w:rFonts w:ascii="Microsoft YaHei" w:hAnsi="Microsoft YaHei" w:eastAsia="Microsoft YaHei" w:cs="Microsoft YaHei"/>
        </w:rPr>
      </w:pPr>
      <w:r>
        <w:rPr>
          <w:rFonts w:ascii="SimHei" w:hAnsi="SimHei" w:eastAsia="SimHei" w:cs="SimHei"/>
          <w:color w:val="231F20"/>
          <w:spacing w:val="9"/>
        </w:rPr>
        <w:t>【提要】</w:t>
      </w:r>
      <w:r>
        <w:rPr>
          <w:rFonts w:ascii="SimHei" w:hAnsi="SimHei" w:eastAsia="SimHei" w:cs="SimHei"/>
          <w:color w:val="231F20"/>
          <w:spacing w:val="40"/>
        </w:rPr>
        <w:t xml:space="preserve"> </w:t>
      </w:r>
      <w:r>
        <w:rPr>
          <w:rFonts w:ascii="Microsoft YaHei" w:hAnsi="Microsoft YaHei" w:eastAsia="Microsoft YaHei" w:cs="Microsoft YaHei"/>
          <w:color w:val="231F20"/>
          <w:spacing w:val="9"/>
        </w:rPr>
        <w:t>肝硬化门静脉高压食管胃静脉曲张出血是临床</w:t>
      </w:r>
      <w:r>
        <w:rPr>
          <w:rFonts w:ascii="Microsoft YaHei" w:hAnsi="Microsoft YaHei" w:eastAsia="Microsoft YaHei" w:cs="Microsoft YaHei"/>
          <w:color w:val="231F20"/>
          <w:spacing w:val="8"/>
        </w:rPr>
        <w:t>常见危急重症，内镜下硬化治疗在食管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胃静脉曲张的治疗中起着重要作用，然而目前国内外尚无其规范化治疗的相关共识</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7"/>
        </w:rPr>
        <w:t>。</w:t>
      </w:r>
      <w:r>
        <w:rPr>
          <w:color w:val="231F20"/>
          <w:spacing w:val="7"/>
        </w:rPr>
        <w:t>2022</w:t>
      </w:r>
      <w:r>
        <w:rPr>
          <w:color w:val="231F20"/>
          <w:spacing w:val="-13"/>
        </w:rPr>
        <w:t xml:space="preserve"> </w:t>
      </w:r>
      <w:r>
        <w:rPr>
          <w:rFonts w:ascii="Microsoft YaHei" w:hAnsi="Microsoft YaHei" w:eastAsia="Microsoft YaHei" w:cs="Microsoft YaHei"/>
          <w:color w:val="231F20"/>
          <w:spacing w:val="7"/>
        </w:rPr>
        <w:t>年，中华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医学会消化内镜学分会食管胃静脉曲张内镜诊断与治疗学组组织全国相关领</w:t>
      </w:r>
      <w:r>
        <w:rPr>
          <w:rFonts w:ascii="Microsoft YaHei" w:hAnsi="Microsoft YaHei" w:eastAsia="Microsoft YaHei" w:cs="Microsoft YaHei"/>
          <w:color w:val="231F20"/>
          <w:spacing w:val="9"/>
        </w:rPr>
        <w:t>域权威专家讨论，提出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了肝硬化门静脉高压食管胃静脉曲张内镜下硬化治疗专家共识，以期规范该</w:t>
      </w:r>
      <w:r>
        <w:rPr>
          <w:rFonts w:ascii="Microsoft YaHei" w:hAnsi="Microsoft YaHei" w:eastAsia="Microsoft YaHei" w:cs="Microsoft YaHei"/>
          <w:color w:val="231F20"/>
          <w:spacing w:val="9"/>
        </w:rPr>
        <w:t>技术在食管胃静脉曲张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中的应用</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8"/>
        </w:rPr>
        <w:t>。本共识共分为食管胃静脉曲张分型、肝硬化食管胃静脉曲</w:t>
      </w:r>
      <w:r>
        <w:rPr>
          <w:rFonts w:ascii="Microsoft YaHei" w:hAnsi="Microsoft YaHei" w:eastAsia="Microsoft YaHei" w:cs="Microsoft YaHei"/>
          <w:color w:val="231F20"/>
          <w:spacing w:val="7"/>
        </w:rPr>
        <w:t>张诊断等 </w:t>
      </w:r>
      <w:r>
        <w:rPr>
          <w:color w:val="231F20"/>
          <w:spacing w:val="7"/>
        </w:rPr>
        <w:t>12</w:t>
      </w:r>
      <w:r>
        <w:rPr>
          <w:color w:val="231F20"/>
          <w:spacing w:val="-14"/>
        </w:rPr>
        <w:t xml:space="preserve"> </w:t>
      </w:r>
      <w:r>
        <w:rPr>
          <w:rFonts w:ascii="Microsoft YaHei" w:hAnsi="Microsoft YaHei" w:eastAsia="Microsoft YaHei" w:cs="Microsoft YaHei"/>
          <w:color w:val="231F20"/>
          <w:spacing w:val="7"/>
        </w:rPr>
        <w:t>个部分，共 </w:t>
      </w:r>
      <w:r>
        <w:rPr>
          <w:color w:val="231F20"/>
          <w:spacing w:val="7"/>
        </w:rPr>
        <w:t>17</w:t>
      </w:r>
      <w:r>
        <w:rPr>
          <w:color w:val="231F20"/>
          <w:spacing w:val="-12"/>
        </w:rPr>
        <w:t xml:space="preserve"> </w:t>
      </w:r>
      <w:r>
        <w:rPr>
          <w:rFonts w:ascii="Microsoft YaHei" w:hAnsi="Microsoft YaHei" w:eastAsia="Microsoft YaHei" w:cs="Microsoft YaHei"/>
          <w:color w:val="231F20"/>
          <w:spacing w:val="7"/>
        </w:rPr>
        <w:t>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陈述。</w:t>
      </w:r>
    </w:p>
    <w:p>
      <w:pPr>
        <w:ind w:left="781"/>
        <w:spacing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2"/>
        </w:rPr>
        <w:t>【关键词】</w:t>
      </w:r>
      <w:r>
        <w:rPr>
          <w:rFonts w:ascii="SimHei" w:hAnsi="SimHei" w:eastAsia="SimHei" w:cs="SimHei"/>
          <w:sz w:val="17"/>
          <w:szCs w:val="17"/>
          <w:color w:val="231F20"/>
          <w:spacing w:val="43"/>
        </w:rPr>
        <w:t xml:space="preserve"> </w:t>
      </w:r>
      <w:r>
        <w:rPr>
          <w:rFonts w:ascii="Microsoft YaHei" w:hAnsi="Microsoft YaHei" w:eastAsia="Microsoft YaHei" w:cs="Microsoft YaHei"/>
          <w:sz w:val="17"/>
          <w:szCs w:val="17"/>
          <w:color w:val="231F20"/>
          <w:spacing w:val="2"/>
        </w:rPr>
        <w:t>肝硬化</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  门静脉高压</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  食管胃静脉曲张</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  内镜下硬化治疗</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2"/>
        </w:rPr>
        <w:t>；  共识</w:t>
      </w:r>
    </w:p>
    <w:p>
      <w:pPr>
        <w:pStyle w:val="BodyText"/>
        <w:spacing w:line="441" w:lineRule="auto"/>
        <w:rPr>
          <w:sz w:val="21"/>
        </w:rPr>
      </w:pPr>
      <w:r/>
    </w:p>
    <w:p>
      <w:pPr>
        <w:pStyle w:val="BodyText"/>
        <w:ind w:left="489" w:right="1985" w:firstLine="5"/>
        <w:spacing w:before="50" w:line="274" w:lineRule="auto"/>
        <w:rPr/>
      </w:pPr>
      <w:r>
        <w:rPr>
          <w:color w:val="231F20"/>
        </w:rPr>
        <w:t>Chinese</w:t>
      </w:r>
      <w:r>
        <w:rPr>
          <w:color w:val="231F20"/>
          <w:spacing w:val="30"/>
        </w:rPr>
        <w:t xml:space="preserve"> </w:t>
      </w:r>
      <w:r>
        <w:rPr>
          <w:color w:val="231F20"/>
        </w:rPr>
        <w:t>expert</w:t>
      </w:r>
      <w:r>
        <w:rPr>
          <w:color w:val="231F20"/>
          <w:spacing w:val="29"/>
          <w:w w:val="101"/>
        </w:rPr>
        <w:t xml:space="preserve"> </w:t>
      </w:r>
      <w:r>
        <w:rPr>
          <w:color w:val="231F20"/>
        </w:rPr>
        <w:t>consensus</w:t>
      </w:r>
      <w:r>
        <w:rPr>
          <w:color w:val="231F20"/>
          <w:spacing w:val="29"/>
          <w:w w:val="101"/>
        </w:rPr>
        <w:t xml:space="preserve"> </w:t>
      </w:r>
      <w:r>
        <w:rPr>
          <w:color w:val="231F20"/>
        </w:rPr>
        <w:t>on</w:t>
      </w:r>
      <w:r>
        <w:rPr>
          <w:color w:val="231F20"/>
          <w:spacing w:val="30"/>
          <w:w w:val="101"/>
        </w:rPr>
        <w:t xml:space="preserve"> </w:t>
      </w:r>
      <w:r>
        <w:rPr>
          <w:color w:val="231F20"/>
        </w:rPr>
        <w:t>endoscopic</w:t>
      </w:r>
      <w:r>
        <w:rPr>
          <w:color w:val="231F20"/>
          <w:spacing w:val="28"/>
          <w:w w:val="101"/>
        </w:rPr>
        <w:t xml:space="preserve"> </w:t>
      </w:r>
      <w:r>
        <w:rPr>
          <w:color w:val="231F20"/>
        </w:rPr>
        <w:t>injection</w:t>
      </w:r>
      <w:r>
        <w:rPr>
          <w:color w:val="231F20"/>
          <w:spacing w:val="30"/>
        </w:rPr>
        <w:t xml:space="preserve"> </w:t>
      </w:r>
      <w:r>
        <w:rPr>
          <w:color w:val="231F20"/>
        </w:rPr>
        <w:t>sclerother</w:t>
      </w:r>
      <w:r>
        <w:rPr>
          <w:color w:val="231F20"/>
          <w:spacing w:val="-1"/>
        </w:rPr>
        <w:t>apy</w:t>
      </w:r>
      <w:r>
        <w:rPr>
          <w:color w:val="231F20"/>
          <w:spacing w:val="28"/>
          <w:w w:val="101"/>
        </w:rPr>
        <w:t xml:space="preserve"> </w:t>
      </w:r>
      <w:r>
        <w:rPr>
          <w:color w:val="231F20"/>
          <w:spacing w:val="-1"/>
        </w:rPr>
        <w:t>for</w:t>
      </w:r>
      <w:r>
        <w:rPr>
          <w:color w:val="231F20"/>
          <w:spacing w:val="30"/>
          <w:w w:val="101"/>
        </w:rPr>
        <w:t xml:space="preserve"> </w:t>
      </w:r>
      <w:r>
        <w:rPr>
          <w:color w:val="231F20"/>
          <w:spacing w:val="-1"/>
        </w:rPr>
        <w:t>gastroesophageal</w:t>
      </w:r>
      <w:r>
        <w:rPr>
          <w:color w:val="231F20"/>
          <w:spacing w:val="28"/>
          <w:w w:val="101"/>
        </w:rPr>
        <w:t xml:space="preserve"> </w:t>
      </w:r>
      <w:r>
        <w:rPr>
          <w:color w:val="231F20"/>
          <w:spacing w:val="-1"/>
        </w:rPr>
        <w:t>varices</w:t>
      </w:r>
      <w:r>
        <w:rPr>
          <w:color w:val="231F20"/>
          <w:spacing w:val="29"/>
          <w:w w:val="101"/>
        </w:rPr>
        <w:t xml:space="preserve"> </w:t>
      </w:r>
      <w:r>
        <w:rPr>
          <w:color w:val="231F20"/>
          <w:spacing w:val="-1"/>
        </w:rPr>
        <w:t>with</w:t>
      </w:r>
      <w:r>
        <w:rPr>
          <w:color w:val="231F20"/>
        </w:rPr>
        <w:t xml:space="preserve"> </w:t>
      </w:r>
      <w:r>
        <w:rPr>
          <w:color w:val="231F20"/>
        </w:rPr>
        <w:t>portal</w:t>
      </w:r>
      <w:r>
        <w:rPr>
          <w:color w:val="231F20"/>
          <w:spacing w:val="9"/>
        </w:rPr>
        <w:t xml:space="preserve"> </w:t>
      </w:r>
      <w:r>
        <w:rPr>
          <w:color w:val="231F20"/>
        </w:rPr>
        <w:t>hypertension</w:t>
      </w:r>
      <w:r>
        <w:rPr>
          <w:color w:val="231F20"/>
          <w:spacing w:val="9"/>
        </w:rPr>
        <w:t xml:space="preserve"> </w:t>
      </w:r>
      <w:r>
        <w:rPr>
          <w:color w:val="231F20"/>
        </w:rPr>
        <w:t>induced</w:t>
      </w:r>
      <w:r>
        <w:rPr>
          <w:color w:val="231F20"/>
          <w:spacing w:val="9"/>
        </w:rPr>
        <w:t xml:space="preserve"> </w:t>
      </w:r>
      <w:r>
        <w:rPr>
          <w:color w:val="231F20"/>
        </w:rPr>
        <w:t>by</w:t>
      </w:r>
      <w:r>
        <w:rPr>
          <w:color w:val="231F20"/>
          <w:spacing w:val="9"/>
        </w:rPr>
        <w:t xml:space="preserve"> </w:t>
      </w:r>
      <w:r>
        <w:rPr>
          <w:color w:val="231F20"/>
        </w:rPr>
        <w:t>liver</w:t>
      </w:r>
      <w:r>
        <w:rPr>
          <w:color w:val="231F20"/>
          <w:spacing w:val="9"/>
        </w:rPr>
        <w:t xml:space="preserve"> </w:t>
      </w:r>
      <w:r>
        <w:rPr>
          <w:color w:val="231F20"/>
        </w:rPr>
        <w:t>cirrhosis</w:t>
      </w:r>
      <w:r>
        <w:rPr>
          <w:color w:val="231F20"/>
          <w:spacing w:val="9"/>
        </w:rPr>
        <w:t xml:space="preserve"> (2022, </w:t>
      </w:r>
      <w:r>
        <w:rPr>
          <w:color w:val="231F20"/>
        </w:rPr>
        <w:t>Changsha</w:t>
      </w:r>
      <w:r>
        <w:rPr>
          <w:color w:val="231F20"/>
          <w:spacing w:val="9"/>
        </w:rPr>
        <w:t>)</w:t>
      </w:r>
    </w:p>
    <w:p>
      <w:pPr>
        <w:pStyle w:val="BodyText"/>
        <w:ind w:left="485" w:right="1984"/>
        <w:spacing w:line="306" w:lineRule="auto"/>
        <w:rPr/>
      </w:pPr>
      <w:r>
        <w:rPr>
          <w:i/>
          <w:iCs/>
          <w:color w:val="231F20"/>
          <w:spacing w:val="-7"/>
        </w:rPr>
        <w:t>Endoscopic  Diagnosis  and   Treatment  of  Esophagogastric   V</w:t>
      </w:r>
      <w:r>
        <w:rPr>
          <w:i/>
          <w:iCs/>
          <w:color w:val="231F20"/>
          <w:spacing w:val="-8"/>
        </w:rPr>
        <w:t>arices</w:t>
      </w:r>
      <w:r>
        <w:rPr>
          <w:i/>
          <w:iCs/>
          <w:color w:val="231F20"/>
          <w:spacing w:val="7"/>
        </w:rPr>
        <w:t xml:space="preserve">  </w:t>
      </w:r>
      <w:r>
        <w:rPr>
          <w:i/>
          <w:iCs/>
          <w:color w:val="231F20"/>
          <w:spacing w:val="-8"/>
        </w:rPr>
        <w:t>Group  of  Chinese  Society</w:t>
      </w:r>
      <w:r>
        <w:rPr>
          <w:i/>
          <w:iCs/>
          <w:color w:val="231F20"/>
          <w:spacing w:val="4"/>
        </w:rPr>
        <w:t xml:space="preserve">  </w:t>
      </w:r>
      <w:r>
        <w:rPr>
          <w:i/>
          <w:iCs/>
          <w:color w:val="231F20"/>
          <w:spacing w:val="-8"/>
        </w:rPr>
        <w:t>of  Digestive</w:t>
      </w:r>
      <w:r>
        <w:rPr>
          <w:i/>
          <w:iCs/>
          <w:color w:val="231F20"/>
        </w:rPr>
        <w:t xml:space="preserve"> </w:t>
      </w:r>
      <w:r>
        <w:rPr>
          <w:i/>
          <w:iCs/>
          <w:color w:val="231F20"/>
          <w:spacing w:val="-4"/>
          <w:w w:val="94"/>
        </w:rPr>
        <w:t>Endoscopology</w:t>
      </w:r>
    </w:p>
    <w:p>
      <w:pPr>
        <w:pStyle w:val="BodyText"/>
        <w:ind w:left="496"/>
        <w:spacing w:line="229" w:lineRule="exact"/>
        <w:rPr/>
      </w:pPr>
      <w:r>
        <w:rPr>
          <w:i/>
          <w:iCs/>
          <w:color w:val="231F20"/>
          <w:spacing w:val="-6"/>
          <w:position w:val="2"/>
        </w:rPr>
        <w:t>Corresponding</w:t>
      </w:r>
      <w:r>
        <w:rPr>
          <w:i/>
          <w:iCs/>
          <w:color w:val="231F20"/>
          <w:spacing w:val="13"/>
          <w:w w:val="101"/>
          <w:position w:val="2"/>
        </w:rPr>
        <w:t xml:space="preserve"> </w:t>
      </w:r>
      <w:r>
        <w:rPr>
          <w:i/>
          <w:iCs/>
          <w:color w:val="231F20"/>
          <w:spacing w:val="-6"/>
          <w:position w:val="2"/>
        </w:rPr>
        <w:t>author:</w:t>
      </w:r>
      <w:r>
        <w:rPr>
          <w:i/>
          <w:iCs/>
          <w:color w:val="231F20"/>
          <w:spacing w:val="7"/>
          <w:position w:val="2"/>
        </w:rPr>
        <w:t xml:space="preserve"> </w:t>
      </w:r>
      <w:r>
        <w:rPr>
          <w:i/>
          <w:iCs/>
          <w:color w:val="231F20"/>
          <w:spacing w:val="-6"/>
          <w:position w:val="2"/>
        </w:rPr>
        <w:t>Linghu</w:t>
      </w:r>
      <w:r>
        <w:rPr>
          <w:i/>
          <w:iCs/>
          <w:color w:val="231F20"/>
          <w:spacing w:val="10"/>
          <w:position w:val="2"/>
        </w:rPr>
        <w:t xml:space="preserve"> </w:t>
      </w:r>
      <w:r>
        <w:rPr>
          <w:i/>
          <w:iCs/>
          <w:color w:val="231F20"/>
          <w:spacing w:val="-6"/>
          <w:position w:val="2"/>
        </w:rPr>
        <w:t>Enqiang,</w:t>
      </w:r>
      <w:r>
        <w:rPr>
          <w:i/>
          <w:iCs/>
          <w:color w:val="231F20"/>
          <w:spacing w:val="8"/>
          <w:position w:val="2"/>
        </w:rPr>
        <w:t xml:space="preserve"> </w:t>
      </w:r>
      <w:r>
        <w:rPr>
          <w:i/>
          <w:iCs/>
          <w:color w:val="231F20"/>
          <w:spacing w:val="-6"/>
          <w:position w:val="2"/>
        </w:rPr>
        <w:t>Department</w:t>
      </w:r>
      <w:r>
        <w:rPr>
          <w:i/>
          <w:iCs/>
          <w:color w:val="231F20"/>
          <w:spacing w:val="12"/>
          <w:position w:val="2"/>
        </w:rPr>
        <w:t xml:space="preserve"> </w:t>
      </w:r>
      <w:r>
        <w:rPr>
          <w:i/>
          <w:iCs/>
          <w:color w:val="231F20"/>
          <w:spacing w:val="-6"/>
          <w:position w:val="2"/>
        </w:rPr>
        <w:t>of Gastro</w:t>
      </w:r>
      <w:r>
        <w:rPr>
          <w:i/>
          <w:iCs/>
          <w:color w:val="231F20"/>
          <w:spacing w:val="-7"/>
          <w:position w:val="2"/>
        </w:rPr>
        <w:t>enterology,</w:t>
      </w:r>
      <w:r>
        <w:rPr>
          <w:i/>
          <w:iCs/>
          <w:color w:val="231F20"/>
          <w:spacing w:val="22"/>
          <w:position w:val="2"/>
        </w:rPr>
        <w:t xml:space="preserve"> </w:t>
      </w:r>
      <w:r>
        <w:rPr>
          <w:i/>
          <w:iCs/>
          <w:color w:val="231F20"/>
          <w:spacing w:val="-7"/>
          <w:position w:val="2"/>
        </w:rPr>
        <w:t>The</w:t>
      </w:r>
      <w:r>
        <w:rPr>
          <w:i/>
          <w:iCs/>
          <w:color w:val="231F20"/>
          <w:spacing w:val="13"/>
          <w:position w:val="2"/>
        </w:rPr>
        <w:t xml:space="preserve"> </w:t>
      </w:r>
      <w:r>
        <w:rPr>
          <w:i/>
          <w:iCs/>
          <w:color w:val="231F20"/>
          <w:spacing w:val="-7"/>
          <w:position w:val="2"/>
        </w:rPr>
        <w:t>First Medical</w:t>
      </w:r>
      <w:r>
        <w:rPr>
          <w:i/>
          <w:iCs/>
          <w:color w:val="231F20"/>
          <w:spacing w:val="20"/>
          <w:position w:val="2"/>
        </w:rPr>
        <w:t xml:space="preserve"> </w:t>
      </w:r>
      <w:r>
        <w:rPr>
          <w:i/>
          <w:iCs/>
          <w:color w:val="231F20"/>
          <w:spacing w:val="-7"/>
          <w:position w:val="2"/>
        </w:rPr>
        <w:t>Center</w:t>
      </w:r>
      <w:r>
        <w:rPr>
          <w:i/>
          <w:iCs/>
          <w:color w:val="231F20"/>
          <w:spacing w:val="11"/>
          <w:position w:val="2"/>
        </w:rPr>
        <w:t xml:space="preserve"> </w:t>
      </w:r>
      <w:r>
        <w:rPr>
          <w:i/>
          <w:iCs/>
          <w:color w:val="231F20"/>
          <w:spacing w:val="-7"/>
          <w:position w:val="2"/>
        </w:rPr>
        <w:t>of Chinese</w:t>
      </w:r>
    </w:p>
    <w:p>
      <w:pPr>
        <w:pStyle w:val="BodyText"/>
        <w:ind w:left="487" w:right="1975" w:hanging="2"/>
        <w:spacing w:before="20" w:line="294" w:lineRule="auto"/>
        <w:rPr/>
      </w:pPr>
      <w:r>
        <w:rPr>
          <w:i/>
          <w:iCs/>
          <w:color w:val="231F20"/>
          <w:spacing w:val="-4"/>
        </w:rPr>
        <w:t>PLA</w:t>
      </w:r>
      <w:r>
        <w:rPr>
          <w:i/>
          <w:iCs/>
          <w:color w:val="231F20"/>
          <w:spacing w:val="18"/>
          <w:w w:val="101"/>
        </w:rPr>
        <w:t xml:space="preserve"> </w:t>
      </w:r>
      <w:r>
        <w:rPr>
          <w:i/>
          <w:iCs/>
          <w:color w:val="231F20"/>
          <w:spacing w:val="-4"/>
        </w:rPr>
        <w:t>General Hospital, Beijing</w:t>
      </w:r>
      <w:r>
        <w:rPr>
          <w:i/>
          <w:iCs/>
          <w:color w:val="231F20"/>
          <w:spacing w:val="17"/>
          <w:w w:val="101"/>
        </w:rPr>
        <w:t xml:space="preserve"> </w:t>
      </w:r>
      <w:r>
        <w:rPr>
          <w:i/>
          <w:iCs/>
          <w:color w:val="231F20"/>
          <w:spacing w:val="-4"/>
        </w:rPr>
        <w:t>100853,</w:t>
      </w:r>
      <w:r>
        <w:rPr>
          <w:i/>
          <w:iCs/>
          <w:color w:val="231F20"/>
          <w:spacing w:val="17"/>
        </w:rPr>
        <w:t xml:space="preserve"> </w:t>
      </w:r>
      <w:r>
        <w:rPr>
          <w:i/>
          <w:iCs/>
          <w:color w:val="231F20"/>
          <w:spacing w:val="-4"/>
        </w:rPr>
        <w:t>China, Email:</w:t>
      </w:r>
      <w:r>
        <w:rPr>
          <w:i/>
          <w:iCs/>
          <w:color w:val="231F20"/>
          <w:spacing w:val="10"/>
        </w:rPr>
        <w:t xml:space="preserve"> </w:t>
      </w:r>
      <w:r>
        <w:rPr>
          <w:i/>
          <w:iCs/>
          <w:color w:val="231F20"/>
          <w:spacing w:val="-4"/>
        </w:rPr>
        <w:t>linghue</w:t>
      </w:r>
      <w:r>
        <w:rPr>
          <w:i/>
          <w:iCs/>
          <w:color w:val="231F20"/>
          <w:spacing w:val="-5"/>
        </w:rPr>
        <w:t>nqiang@vip.sina.com; Liu Deliang,</w:t>
      </w:r>
      <w:r>
        <w:rPr>
          <w:i/>
          <w:iCs/>
          <w:color w:val="231F20"/>
          <w:spacing w:val="6"/>
        </w:rPr>
        <w:t xml:space="preserve"> </w:t>
      </w:r>
      <w:r>
        <w:rPr>
          <w:i/>
          <w:iCs/>
          <w:color w:val="231F20"/>
          <w:spacing w:val="-5"/>
        </w:rPr>
        <w:t>Department</w:t>
      </w:r>
      <w:r>
        <w:rPr>
          <w:i/>
          <w:iCs/>
          <w:color w:val="231F20"/>
        </w:rPr>
        <w:t xml:space="preserve"> </w:t>
      </w:r>
      <w:r>
        <w:rPr>
          <w:i/>
          <w:iCs/>
          <w:color w:val="231F20"/>
          <w:spacing w:val="-6"/>
        </w:rPr>
        <w:t>of</w:t>
      </w:r>
      <w:r>
        <w:rPr>
          <w:i/>
          <w:iCs/>
          <w:color w:val="231F20"/>
          <w:spacing w:val="14"/>
          <w:w w:val="101"/>
        </w:rPr>
        <w:t xml:space="preserve"> </w:t>
      </w:r>
      <w:r>
        <w:rPr>
          <w:i/>
          <w:iCs/>
          <w:color w:val="231F20"/>
          <w:spacing w:val="-6"/>
        </w:rPr>
        <w:t>Gastroenterology,  The</w:t>
      </w:r>
      <w:r>
        <w:rPr>
          <w:i/>
          <w:iCs/>
          <w:color w:val="231F20"/>
          <w:spacing w:val="31"/>
        </w:rPr>
        <w:t xml:space="preserve"> </w:t>
      </w:r>
      <w:r>
        <w:rPr>
          <w:i/>
          <w:iCs/>
          <w:color w:val="231F20"/>
          <w:spacing w:val="-6"/>
        </w:rPr>
        <w:t>Second</w:t>
      </w:r>
      <w:r>
        <w:rPr>
          <w:i/>
          <w:iCs/>
          <w:color w:val="231F20"/>
          <w:spacing w:val="26"/>
        </w:rPr>
        <w:t xml:space="preserve"> </w:t>
      </w:r>
      <w:r>
        <w:rPr>
          <w:i/>
          <w:iCs/>
          <w:color w:val="231F20"/>
          <w:spacing w:val="-6"/>
        </w:rPr>
        <w:t>Xiangya</w:t>
      </w:r>
      <w:r>
        <w:rPr>
          <w:i/>
          <w:iCs/>
          <w:color w:val="231F20"/>
          <w:spacing w:val="29"/>
        </w:rPr>
        <w:t xml:space="preserve"> </w:t>
      </w:r>
      <w:r>
        <w:rPr>
          <w:i/>
          <w:iCs/>
          <w:color w:val="231F20"/>
          <w:spacing w:val="-6"/>
        </w:rPr>
        <w:t>Hospital</w:t>
      </w:r>
      <w:r>
        <w:rPr>
          <w:i/>
          <w:iCs/>
          <w:color w:val="231F20"/>
          <w:spacing w:val="32"/>
        </w:rPr>
        <w:t xml:space="preserve"> </w:t>
      </w:r>
      <w:r>
        <w:rPr>
          <w:i/>
          <w:iCs/>
          <w:color w:val="231F20"/>
          <w:spacing w:val="-6"/>
        </w:rPr>
        <w:t>of</w:t>
      </w:r>
      <w:r>
        <w:rPr>
          <w:i/>
          <w:iCs/>
          <w:color w:val="231F20"/>
          <w:spacing w:val="13"/>
          <w:w w:val="101"/>
        </w:rPr>
        <w:t xml:space="preserve"> </w:t>
      </w:r>
      <w:r>
        <w:rPr>
          <w:i/>
          <w:iCs/>
          <w:color w:val="231F20"/>
          <w:spacing w:val="-6"/>
        </w:rPr>
        <w:t>Central</w:t>
      </w:r>
      <w:r>
        <w:rPr>
          <w:i/>
          <w:iCs/>
          <w:color w:val="231F20"/>
          <w:spacing w:val="31"/>
        </w:rPr>
        <w:t xml:space="preserve"> </w:t>
      </w:r>
      <w:r>
        <w:rPr>
          <w:i/>
          <w:iCs/>
          <w:color w:val="231F20"/>
          <w:spacing w:val="-6"/>
        </w:rPr>
        <w:t>Sou</w:t>
      </w:r>
      <w:r>
        <w:rPr>
          <w:i/>
          <w:iCs/>
          <w:color w:val="231F20"/>
          <w:spacing w:val="-7"/>
        </w:rPr>
        <w:t>th  University,  Changsha  410011,  China,</w:t>
      </w:r>
    </w:p>
    <w:p>
      <w:pPr>
        <w:pStyle w:val="BodyText"/>
        <w:ind w:left="485"/>
        <w:spacing w:before="21" w:line="229" w:lineRule="exact"/>
        <w:rPr/>
      </w:pPr>
      <w:r>
        <w:rPr>
          <w:i/>
          <w:iCs/>
          <w:color w:val="231F20"/>
          <w:spacing w:val="-5"/>
          <w:position w:val="2"/>
        </w:rPr>
        <w:t>Email: deliangliu@csu.edu.cn</w:t>
      </w:r>
    </w:p>
    <w:p>
      <w:pPr>
        <w:pStyle w:val="BodyText"/>
        <w:ind w:left="489" w:right="1976" w:firstLine="351"/>
        <w:spacing w:before="45" w:line="284" w:lineRule="auto"/>
        <w:jc w:val="both"/>
        <w:rPr/>
      </w:pPr>
      <w:r>
        <w:rPr>
          <w:rFonts w:ascii="Microsoft YaHei" w:hAnsi="Microsoft YaHei" w:eastAsia="Microsoft YaHei" w:cs="Microsoft YaHei"/>
          <w:color w:val="231F20"/>
          <w:spacing w:val="-3"/>
        </w:rPr>
        <w:t>【</w:t>
      </w:r>
      <w:r>
        <w:rPr>
          <w:color w:val="231F20"/>
          <w:spacing w:val="-3"/>
        </w:rPr>
        <w:t>Summary</w:t>
      </w:r>
      <w:r>
        <w:rPr>
          <w:rFonts w:ascii="Microsoft YaHei" w:hAnsi="Microsoft YaHei" w:eastAsia="Microsoft YaHei" w:cs="Microsoft YaHei"/>
          <w:color w:val="231F20"/>
          <w:spacing w:val="-3"/>
        </w:rPr>
        <w:t>】      </w:t>
      </w:r>
      <w:r>
        <w:rPr>
          <w:color w:val="231F20"/>
          <w:spacing w:val="-3"/>
        </w:rPr>
        <w:t>Gastroesophagea</w:t>
      </w:r>
      <w:r>
        <w:rPr>
          <w:color w:val="231F20"/>
          <w:spacing w:val="-4"/>
        </w:rPr>
        <w:t>l    variceal   bleeding    induced   by    liver   cirrhosis    and    portal</w:t>
      </w:r>
      <w:r>
        <w:rPr>
          <w:color w:val="231F20"/>
        </w:rPr>
        <w:t xml:space="preserve"> </w:t>
      </w:r>
      <w:r>
        <w:rPr>
          <w:color w:val="231F20"/>
          <w:spacing w:val="-4"/>
        </w:rPr>
        <w:t>hypertension</w:t>
      </w:r>
      <w:r>
        <w:rPr>
          <w:color w:val="231F20"/>
          <w:spacing w:val="19"/>
          <w:w w:val="101"/>
        </w:rPr>
        <w:t xml:space="preserve"> </w:t>
      </w:r>
      <w:r>
        <w:rPr>
          <w:color w:val="231F20"/>
          <w:spacing w:val="-4"/>
        </w:rPr>
        <w:t>is</w:t>
      </w:r>
      <w:r>
        <w:rPr>
          <w:color w:val="231F20"/>
          <w:spacing w:val="19"/>
        </w:rPr>
        <w:t xml:space="preserve"> </w:t>
      </w:r>
      <w:r>
        <w:rPr>
          <w:color w:val="231F20"/>
          <w:spacing w:val="-4"/>
        </w:rPr>
        <w:t>a</w:t>
      </w:r>
      <w:r>
        <w:rPr>
          <w:color w:val="231F20"/>
          <w:spacing w:val="19"/>
          <w:w w:val="101"/>
        </w:rPr>
        <w:t xml:space="preserve"> </w:t>
      </w:r>
      <w:r>
        <w:rPr>
          <w:color w:val="231F20"/>
          <w:spacing w:val="-4"/>
        </w:rPr>
        <w:t>critical</w:t>
      </w:r>
      <w:r>
        <w:rPr>
          <w:color w:val="231F20"/>
          <w:spacing w:val="18"/>
          <w:w w:val="101"/>
        </w:rPr>
        <w:t xml:space="preserve"> </w:t>
      </w:r>
      <w:r>
        <w:rPr>
          <w:color w:val="231F20"/>
          <w:spacing w:val="-4"/>
        </w:rPr>
        <w:t>emer</w:t>
      </w:r>
      <w:r>
        <w:rPr>
          <w:color w:val="231F20"/>
          <w:spacing w:val="-5"/>
        </w:rPr>
        <w:t>gency</w:t>
      </w:r>
      <w:r>
        <w:rPr>
          <w:color w:val="231F20"/>
          <w:spacing w:val="19"/>
        </w:rPr>
        <w:t xml:space="preserve"> </w:t>
      </w:r>
      <w:r>
        <w:rPr>
          <w:color w:val="231F20"/>
          <w:spacing w:val="-5"/>
        </w:rPr>
        <w:t>in</w:t>
      </w:r>
      <w:r>
        <w:rPr>
          <w:color w:val="231F20"/>
          <w:spacing w:val="19"/>
          <w:w w:val="101"/>
        </w:rPr>
        <w:t xml:space="preserve"> </w:t>
      </w:r>
      <w:r>
        <w:rPr>
          <w:color w:val="231F20"/>
          <w:spacing w:val="-5"/>
        </w:rPr>
        <w:t>daily</w:t>
      </w:r>
      <w:r>
        <w:rPr>
          <w:color w:val="231F20"/>
          <w:spacing w:val="19"/>
          <w:w w:val="101"/>
        </w:rPr>
        <w:t xml:space="preserve"> </w:t>
      </w:r>
      <w:r>
        <w:rPr>
          <w:color w:val="231F20"/>
          <w:spacing w:val="-5"/>
        </w:rPr>
        <w:t>clinics.</w:t>
      </w:r>
      <w:r>
        <w:rPr>
          <w:color w:val="231F20"/>
          <w:spacing w:val="18"/>
        </w:rPr>
        <w:t xml:space="preserve"> </w:t>
      </w:r>
      <w:r>
        <w:rPr>
          <w:color w:val="231F20"/>
          <w:spacing w:val="-5"/>
        </w:rPr>
        <w:t>Endoscopic</w:t>
      </w:r>
      <w:r>
        <w:rPr>
          <w:color w:val="231F20"/>
          <w:spacing w:val="19"/>
        </w:rPr>
        <w:t xml:space="preserve"> </w:t>
      </w:r>
      <w:r>
        <w:rPr>
          <w:color w:val="231F20"/>
          <w:spacing w:val="-5"/>
        </w:rPr>
        <w:t>injection</w:t>
      </w:r>
      <w:r>
        <w:rPr>
          <w:color w:val="231F20"/>
          <w:spacing w:val="21"/>
        </w:rPr>
        <w:t xml:space="preserve"> </w:t>
      </w:r>
      <w:r>
        <w:rPr>
          <w:color w:val="231F20"/>
          <w:spacing w:val="-5"/>
        </w:rPr>
        <w:t>sclerotherapy</w:t>
      </w:r>
      <w:r>
        <w:rPr>
          <w:color w:val="231F20"/>
          <w:spacing w:val="17"/>
        </w:rPr>
        <w:t xml:space="preserve"> </w:t>
      </w:r>
      <w:r>
        <w:rPr>
          <w:color w:val="231F20"/>
          <w:spacing w:val="-5"/>
        </w:rPr>
        <w:t>plays</w:t>
      </w:r>
      <w:r>
        <w:rPr>
          <w:color w:val="231F20"/>
          <w:spacing w:val="19"/>
          <w:w w:val="101"/>
        </w:rPr>
        <w:t xml:space="preserve"> </w:t>
      </w:r>
      <w:r>
        <w:rPr>
          <w:color w:val="231F20"/>
          <w:spacing w:val="-5"/>
        </w:rPr>
        <w:t>an</w:t>
      </w:r>
      <w:r>
        <w:rPr>
          <w:color w:val="231F20"/>
          <w:spacing w:val="19"/>
        </w:rPr>
        <w:t xml:space="preserve"> </w:t>
      </w:r>
      <w:r>
        <w:rPr>
          <w:color w:val="231F20"/>
          <w:spacing w:val="-5"/>
        </w:rPr>
        <w:t>important</w:t>
      </w:r>
      <w:r>
        <w:rPr>
          <w:color w:val="231F20"/>
        </w:rPr>
        <w:t xml:space="preserve"> </w:t>
      </w:r>
      <w:r>
        <w:rPr>
          <w:color w:val="231F20"/>
          <w:spacing w:val="-7"/>
        </w:rPr>
        <w:t>role</w:t>
      </w:r>
      <w:r>
        <w:rPr>
          <w:color w:val="231F20"/>
          <w:spacing w:val="32"/>
          <w:w w:val="101"/>
        </w:rPr>
        <w:t xml:space="preserve"> </w:t>
      </w:r>
      <w:r>
        <w:rPr>
          <w:color w:val="231F20"/>
          <w:spacing w:val="-7"/>
        </w:rPr>
        <w:t>in</w:t>
      </w:r>
      <w:r>
        <w:rPr>
          <w:color w:val="231F20"/>
          <w:spacing w:val="26"/>
          <w:w w:val="101"/>
        </w:rPr>
        <w:t xml:space="preserve"> </w:t>
      </w:r>
      <w:r>
        <w:rPr>
          <w:color w:val="231F20"/>
          <w:spacing w:val="-7"/>
        </w:rPr>
        <w:t>the</w:t>
      </w:r>
      <w:r>
        <w:rPr>
          <w:color w:val="231F20"/>
          <w:spacing w:val="26"/>
          <w:w w:val="101"/>
        </w:rPr>
        <w:t xml:space="preserve"> </w:t>
      </w:r>
      <w:r>
        <w:rPr>
          <w:color w:val="231F20"/>
          <w:spacing w:val="-7"/>
        </w:rPr>
        <w:t>treatment</w:t>
      </w:r>
      <w:r>
        <w:rPr>
          <w:color w:val="231F20"/>
          <w:spacing w:val="27"/>
          <w:w w:val="101"/>
        </w:rPr>
        <w:t xml:space="preserve"> </w:t>
      </w:r>
      <w:r>
        <w:rPr>
          <w:color w:val="231F20"/>
          <w:spacing w:val="-7"/>
        </w:rPr>
        <w:t>of</w:t>
      </w:r>
      <w:r>
        <w:rPr>
          <w:color w:val="231F20"/>
          <w:spacing w:val="17"/>
          <w:w w:val="101"/>
        </w:rPr>
        <w:t xml:space="preserve"> </w:t>
      </w:r>
      <w:r>
        <w:rPr>
          <w:color w:val="231F20"/>
          <w:spacing w:val="-7"/>
        </w:rPr>
        <w:t>gastroesophageal</w:t>
      </w:r>
      <w:r>
        <w:rPr>
          <w:color w:val="231F20"/>
          <w:spacing w:val="26"/>
        </w:rPr>
        <w:t xml:space="preserve"> </w:t>
      </w:r>
      <w:r>
        <w:rPr>
          <w:color w:val="231F20"/>
          <w:spacing w:val="-7"/>
        </w:rPr>
        <w:t>varices.</w:t>
      </w:r>
      <w:r>
        <w:rPr>
          <w:color w:val="231F20"/>
          <w:spacing w:val="29"/>
          <w:w w:val="101"/>
        </w:rPr>
        <w:t xml:space="preserve"> </w:t>
      </w:r>
      <w:r>
        <w:rPr>
          <w:color w:val="231F20"/>
          <w:spacing w:val="-7"/>
        </w:rPr>
        <w:t>However,</w:t>
      </w:r>
      <w:r>
        <w:rPr>
          <w:color w:val="231F20"/>
          <w:spacing w:val="27"/>
          <w:w w:val="101"/>
        </w:rPr>
        <w:t xml:space="preserve"> </w:t>
      </w:r>
      <w:r>
        <w:rPr>
          <w:color w:val="231F20"/>
          <w:spacing w:val="-7"/>
        </w:rPr>
        <w:t>no</w:t>
      </w:r>
      <w:r>
        <w:rPr>
          <w:color w:val="231F20"/>
          <w:spacing w:val="30"/>
          <w:w w:val="101"/>
        </w:rPr>
        <w:t xml:space="preserve"> </w:t>
      </w:r>
      <w:r>
        <w:rPr>
          <w:color w:val="231F20"/>
          <w:spacing w:val="-7"/>
        </w:rPr>
        <w:t>specific</w:t>
      </w:r>
      <w:r>
        <w:rPr>
          <w:color w:val="231F20"/>
          <w:spacing w:val="29"/>
        </w:rPr>
        <w:t xml:space="preserve"> </w:t>
      </w:r>
      <w:r>
        <w:rPr>
          <w:color w:val="231F20"/>
          <w:spacing w:val="-7"/>
        </w:rPr>
        <w:t>consensus</w:t>
      </w:r>
      <w:r>
        <w:rPr>
          <w:color w:val="231F20"/>
          <w:spacing w:val="28"/>
        </w:rPr>
        <w:t xml:space="preserve"> </w:t>
      </w:r>
      <w:r>
        <w:rPr>
          <w:color w:val="231F20"/>
          <w:spacing w:val="-7"/>
        </w:rPr>
        <w:t>on</w:t>
      </w:r>
      <w:r>
        <w:rPr>
          <w:color w:val="231F20"/>
          <w:spacing w:val="29"/>
        </w:rPr>
        <w:t xml:space="preserve"> </w:t>
      </w:r>
      <w:r>
        <w:rPr>
          <w:color w:val="231F20"/>
          <w:spacing w:val="-7"/>
        </w:rPr>
        <w:t>endoscopic</w:t>
      </w:r>
      <w:r>
        <w:rPr>
          <w:color w:val="231F20"/>
          <w:spacing w:val="28"/>
          <w:w w:val="101"/>
        </w:rPr>
        <w:t xml:space="preserve"> </w:t>
      </w:r>
      <w:r>
        <w:rPr>
          <w:color w:val="231F20"/>
          <w:spacing w:val="-7"/>
        </w:rPr>
        <w:t>injection</w:t>
      </w:r>
      <w:r>
        <w:rPr>
          <w:color w:val="231F20"/>
        </w:rPr>
        <w:t xml:space="preserve"> </w:t>
      </w:r>
      <w:r>
        <w:rPr>
          <w:color w:val="231F20"/>
          <w:spacing w:val="-5"/>
        </w:rPr>
        <w:t>sclerotherapy</w:t>
      </w:r>
      <w:r>
        <w:rPr>
          <w:color w:val="231F20"/>
          <w:spacing w:val="21"/>
        </w:rPr>
        <w:t xml:space="preserve"> </w:t>
      </w:r>
      <w:r>
        <w:rPr>
          <w:color w:val="231F20"/>
          <w:spacing w:val="-5"/>
        </w:rPr>
        <w:t>home</w:t>
      </w:r>
      <w:r>
        <w:rPr>
          <w:color w:val="231F20"/>
          <w:spacing w:val="22"/>
          <w:w w:val="101"/>
        </w:rPr>
        <w:t xml:space="preserve"> </w:t>
      </w:r>
      <w:r>
        <w:rPr>
          <w:color w:val="231F20"/>
          <w:spacing w:val="-5"/>
        </w:rPr>
        <w:t>and</w:t>
      </w:r>
      <w:r>
        <w:rPr>
          <w:color w:val="231F20"/>
          <w:spacing w:val="22"/>
          <w:w w:val="102"/>
        </w:rPr>
        <w:t xml:space="preserve"> </w:t>
      </w:r>
      <w:r>
        <w:rPr>
          <w:color w:val="231F20"/>
          <w:spacing w:val="-5"/>
        </w:rPr>
        <w:t>abroad</w:t>
      </w:r>
      <w:r>
        <w:rPr>
          <w:color w:val="231F20"/>
          <w:spacing w:val="20"/>
          <w:w w:val="102"/>
        </w:rPr>
        <w:t xml:space="preserve"> </w:t>
      </w:r>
      <w:r>
        <w:rPr>
          <w:color w:val="231F20"/>
          <w:spacing w:val="-5"/>
        </w:rPr>
        <w:t>has</w:t>
      </w:r>
      <w:r>
        <w:rPr>
          <w:color w:val="231F20"/>
          <w:spacing w:val="20"/>
          <w:w w:val="101"/>
        </w:rPr>
        <w:t xml:space="preserve"> </w:t>
      </w:r>
      <w:r>
        <w:rPr>
          <w:color w:val="231F20"/>
          <w:spacing w:val="-5"/>
        </w:rPr>
        <w:t>bee</w:t>
      </w:r>
      <w:r>
        <w:rPr>
          <w:color w:val="231F20"/>
          <w:spacing w:val="-6"/>
        </w:rPr>
        <w:t>n</w:t>
      </w:r>
      <w:r>
        <w:rPr>
          <w:color w:val="231F20"/>
          <w:spacing w:val="20"/>
          <w:w w:val="101"/>
        </w:rPr>
        <w:t xml:space="preserve"> </w:t>
      </w:r>
      <w:r>
        <w:rPr>
          <w:color w:val="231F20"/>
          <w:spacing w:val="-6"/>
        </w:rPr>
        <w:t>published.</w:t>
      </w:r>
      <w:r>
        <w:rPr>
          <w:color w:val="231F20"/>
          <w:spacing w:val="21"/>
          <w:w w:val="101"/>
        </w:rPr>
        <w:t xml:space="preserve"> </w:t>
      </w:r>
      <w:r>
        <w:rPr>
          <w:color w:val="231F20"/>
          <w:spacing w:val="-6"/>
        </w:rPr>
        <w:t>In</w:t>
      </w:r>
      <w:r>
        <w:rPr>
          <w:color w:val="231F20"/>
          <w:spacing w:val="22"/>
        </w:rPr>
        <w:t xml:space="preserve"> </w:t>
      </w:r>
      <w:r>
        <w:rPr>
          <w:color w:val="231F20"/>
          <w:spacing w:val="-6"/>
        </w:rPr>
        <w:t>2022,</w:t>
      </w:r>
      <w:r>
        <w:rPr>
          <w:color w:val="231F20"/>
          <w:spacing w:val="22"/>
        </w:rPr>
        <w:t xml:space="preserve"> </w:t>
      </w:r>
      <w:r>
        <w:rPr>
          <w:color w:val="231F20"/>
          <w:spacing w:val="-6"/>
        </w:rPr>
        <w:t>authoritative</w:t>
      </w:r>
      <w:r>
        <w:rPr>
          <w:color w:val="231F20"/>
          <w:spacing w:val="22"/>
          <w:w w:val="101"/>
        </w:rPr>
        <w:t xml:space="preserve"> </w:t>
      </w:r>
      <w:r>
        <w:rPr>
          <w:color w:val="231F20"/>
          <w:spacing w:val="-6"/>
        </w:rPr>
        <w:t>experts</w:t>
      </w:r>
      <w:r>
        <w:rPr>
          <w:color w:val="231F20"/>
          <w:spacing w:val="22"/>
        </w:rPr>
        <w:t xml:space="preserve"> </w:t>
      </w:r>
      <w:r>
        <w:rPr>
          <w:color w:val="231F20"/>
          <w:spacing w:val="-6"/>
        </w:rPr>
        <w:t>in</w:t>
      </w:r>
      <w:r>
        <w:rPr>
          <w:color w:val="231F20"/>
          <w:spacing w:val="20"/>
          <w:w w:val="101"/>
        </w:rPr>
        <w:t xml:space="preserve"> </w:t>
      </w:r>
      <w:r>
        <w:rPr>
          <w:color w:val="231F20"/>
          <w:spacing w:val="-6"/>
        </w:rPr>
        <w:t>relative</w:t>
      </w:r>
      <w:r>
        <w:rPr>
          <w:color w:val="231F20"/>
          <w:spacing w:val="17"/>
          <w:w w:val="101"/>
        </w:rPr>
        <w:t xml:space="preserve"> </w:t>
      </w:r>
      <w:r>
        <w:rPr>
          <w:color w:val="231F20"/>
          <w:spacing w:val="-6"/>
        </w:rPr>
        <w:t>field</w:t>
      </w:r>
      <w:r>
        <w:rPr>
          <w:color w:val="231F20"/>
          <w:spacing w:val="22"/>
          <w:w w:val="102"/>
        </w:rPr>
        <w:t xml:space="preserve"> </w:t>
      </w:r>
      <w:r>
        <w:rPr>
          <w:color w:val="231F20"/>
          <w:spacing w:val="-6"/>
        </w:rPr>
        <w:t>all</w:t>
      </w:r>
      <w:r>
        <w:rPr>
          <w:color w:val="231F20"/>
          <w:spacing w:val="21"/>
        </w:rPr>
        <w:t xml:space="preserve"> </w:t>
      </w:r>
      <w:r>
        <w:rPr>
          <w:color w:val="231F20"/>
          <w:spacing w:val="-6"/>
        </w:rPr>
        <w:t>over</w:t>
      </w:r>
      <w:r>
        <w:rPr>
          <w:color w:val="231F20"/>
        </w:rPr>
        <w:t xml:space="preserve"> </w:t>
      </w:r>
      <w:r>
        <w:rPr>
          <w:color w:val="231F20"/>
          <w:spacing w:val="-6"/>
        </w:rPr>
        <w:t>the</w:t>
      </w:r>
      <w:r>
        <w:rPr>
          <w:color w:val="231F20"/>
          <w:spacing w:val="18"/>
        </w:rPr>
        <w:t xml:space="preserve"> </w:t>
      </w:r>
      <w:r>
        <w:rPr>
          <w:color w:val="231F20"/>
          <w:spacing w:val="-6"/>
        </w:rPr>
        <w:t>country</w:t>
      </w:r>
      <w:r>
        <w:rPr>
          <w:color w:val="231F20"/>
          <w:spacing w:val="16"/>
        </w:rPr>
        <w:t xml:space="preserve"> </w:t>
      </w:r>
      <w:r>
        <w:rPr>
          <w:color w:val="231F20"/>
          <w:spacing w:val="-6"/>
        </w:rPr>
        <w:t>under</w:t>
      </w:r>
      <w:r>
        <w:rPr>
          <w:color w:val="231F20"/>
          <w:spacing w:val="13"/>
          <w:w w:val="101"/>
        </w:rPr>
        <w:t xml:space="preserve"> </w:t>
      </w:r>
      <w:r>
        <w:rPr>
          <w:color w:val="231F20"/>
          <w:spacing w:val="-6"/>
        </w:rPr>
        <w:t>the</w:t>
      </w:r>
      <w:r>
        <w:rPr>
          <w:color w:val="231F20"/>
          <w:spacing w:val="16"/>
        </w:rPr>
        <w:t xml:space="preserve"> </w:t>
      </w:r>
      <w:r>
        <w:rPr>
          <w:color w:val="231F20"/>
          <w:spacing w:val="-6"/>
        </w:rPr>
        <w:t>leadership</w:t>
      </w:r>
      <w:r>
        <w:rPr>
          <w:color w:val="231F20"/>
          <w:spacing w:val="17"/>
          <w:w w:val="101"/>
        </w:rPr>
        <w:t xml:space="preserve"> </w:t>
      </w:r>
      <w:r>
        <w:rPr>
          <w:color w:val="231F20"/>
          <w:spacing w:val="-6"/>
        </w:rPr>
        <w:t>of Endoscopic</w:t>
      </w:r>
      <w:r>
        <w:rPr>
          <w:color w:val="231F20"/>
          <w:spacing w:val="19"/>
          <w:w w:val="101"/>
        </w:rPr>
        <w:t xml:space="preserve"> </w:t>
      </w:r>
      <w:r>
        <w:rPr>
          <w:color w:val="231F20"/>
          <w:spacing w:val="-6"/>
        </w:rPr>
        <w:t>Diagnosis</w:t>
      </w:r>
      <w:r>
        <w:rPr>
          <w:color w:val="231F20"/>
          <w:spacing w:val="18"/>
        </w:rPr>
        <w:t xml:space="preserve"> </w:t>
      </w:r>
      <w:r>
        <w:rPr>
          <w:color w:val="231F20"/>
          <w:spacing w:val="-6"/>
        </w:rPr>
        <w:t>and</w:t>
      </w:r>
      <w:r>
        <w:rPr>
          <w:color w:val="231F20"/>
          <w:spacing w:val="14"/>
          <w:w w:val="101"/>
        </w:rPr>
        <w:t xml:space="preserve"> </w:t>
      </w:r>
      <w:r>
        <w:rPr>
          <w:color w:val="231F20"/>
          <w:spacing w:val="-7"/>
        </w:rPr>
        <w:t>Treatment</w:t>
      </w:r>
      <w:r>
        <w:rPr>
          <w:color w:val="231F20"/>
          <w:spacing w:val="16"/>
          <w:w w:val="102"/>
        </w:rPr>
        <w:t xml:space="preserve"> </w:t>
      </w:r>
      <w:r>
        <w:rPr>
          <w:color w:val="231F20"/>
          <w:spacing w:val="-7"/>
        </w:rPr>
        <w:t>of Esophagogastric</w:t>
      </w:r>
      <w:r>
        <w:rPr>
          <w:color w:val="231F20"/>
          <w:spacing w:val="16"/>
          <w:w w:val="101"/>
        </w:rPr>
        <w:t xml:space="preserve"> </w:t>
      </w:r>
      <w:r>
        <w:rPr>
          <w:color w:val="231F20"/>
          <w:spacing w:val="-7"/>
        </w:rPr>
        <w:t>Varices</w:t>
      </w:r>
      <w:r>
        <w:rPr>
          <w:color w:val="231F20"/>
          <w:spacing w:val="20"/>
        </w:rPr>
        <w:t xml:space="preserve"> </w:t>
      </w:r>
      <w:r>
        <w:rPr>
          <w:color w:val="231F20"/>
          <w:spacing w:val="-7"/>
        </w:rPr>
        <w:t>Group</w:t>
      </w:r>
      <w:r>
        <w:rPr>
          <w:color w:val="231F20"/>
        </w:rPr>
        <w:t xml:space="preserve"> </w:t>
      </w:r>
      <w:r>
        <w:rPr>
          <w:color w:val="231F20"/>
          <w:spacing w:val="-7"/>
        </w:rPr>
        <w:t>of</w:t>
      </w:r>
      <w:r>
        <w:rPr>
          <w:color w:val="231F20"/>
          <w:spacing w:val="32"/>
        </w:rPr>
        <w:t xml:space="preserve"> </w:t>
      </w:r>
      <w:r>
        <w:rPr>
          <w:color w:val="231F20"/>
          <w:spacing w:val="-7"/>
        </w:rPr>
        <w:t>Chinese  Society  of</w:t>
      </w:r>
      <w:r>
        <w:rPr>
          <w:color w:val="231F20"/>
          <w:spacing w:val="31"/>
          <w:w w:val="101"/>
        </w:rPr>
        <w:t xml:space="preserve"> </w:t>
      </w:r>
      <w:r>
        <w:rPr>
          <w:color w:val="231F20"/>
          <w:spacing w:val="-7"/>
        </w:rPr>
        <w:t>Digestive  Endoscopology  conducted  a  comprehensive  discussion  and  proposed  t</w:t>
      </w:r>
      <w:r>
        <w:rPr>
          <w:color w:val="231F20"/>
          <w:spacing w:val="-8"/>
        </w:rPr>
        <w:t>he</w:t>
      </w:r>
      <w:r>
        <w:rPr>
          <w:color w:val="231F20"/>
        </w:rPr>
        <w:t xml:space="preserve"> </w:t>
      </w:r>
      <w:r>
        <w:rPr>
          <w:color w:val="231F20"/>
          <w:spacing w:val="-6"/>
        </w:rPr>
        <w:t>consensus,  to  serve</w:t>
      </w:r>
      <w:r>
        <w:rPr>
          <w:color w:val="231F20"/>
          <w:spacing w:val="4"/>
        </w:rPr>
        <w:t xml:space="preserve">  </w:t>
      </w:r>
      <w:r>
        <w:rPr>
          <w:color w:val="231F20"/>
          <w:spacing w:val="-6"/>
        </w:rPr>
        <w:t>as</w:t>
      </w:r>
      <w:r>
        <w:rPr>
          <w:color w:val="231F20"/>
          <w:spacing w:val="5"/>
        </w:rPr>
        <w:t xml:space="preserve">  </w:t>
      </w:r>
      <w:r>
        <w:rPr>
          <w:color w:val="231F20"/>
          <w:spacing w:val="-6"/>
        </w:rPr>
        <w:t>a</w:t>
      </w:r>
      <w:r>
        <w:rPr>
          <w:color w:val="231F20"/>
          <w:spacing w:val="3"/>
        </w:rPr>
        <w:t xml:space="preserve">  </w:t>
      </w:r>
      <w:r>
        <w:rPr>
          <w:color w:val="231F20"/>
          <w:spacing w:val="-6"/>
        </w:rPr>
        <w:t>tool</w:t>
      </w:r>
      <w:r>
        <w:rPr>
          <w:color w:val="231F20"/>
          <w:spacing w:val="2"/>
        </w:rPr>
        <w:t xml:space="preserve">  </w:t>
      </w:r>
      <w:r>
        <w:rPr>
          <w:color w:val="231F20"/>
          <w:spacing w:val="-6"/>
        </w:rPr>
        <w:t>for</w:t>
      </w:r>
      <w:r>
        <w:rPr>
          <w:color w:val="231F20"/>
          <w:spacing w:val="4"/>
        </w:rPr>
        <w:t xml:space="preserve">  </w:t>
      </w:r>
      <w:r>
        <w:rPr>
          <w:color w:val="231F20"/>
          <w:spacing w:val="-6"/>
        </w:rPr>
        <w:t>Chinese</w:t>
      </w:r>
      <w:r>
        <w:rPr>
          <w:color w:val="231F20"/>
          <w:spacing w:val="5"/>
        </w:rPr>
        <w:t xml:space="preserve">  </w:t>
      </w:r>
      <w:r>
        <w:rPr>
          <w:color w:val="231F20"/>
          <w:spacing w:val="-6"/>
        </w:rPr>
        <w:t>clinicians</w:t>
      </w:r>
      <w:r>
        <w:rPr>
          <w:color w:val="231F20"/>
          <w:spacing w:val="3"/>
        </w:rPr>
        <w:t xml:space="preserve">  </w:t>
      </w:r>
      <w:r>
        <w:rPr>
          <w:color w:val="231F20"/>
          <w:spacing w:val="-6"/>
        </w:rPr>
        <w:t>to</w:t>
      </w:r>
      <w:r>
        <w:rPr>
          <w:color w:val="231F20"/>
          <w:spacing w:val="5"/>
        </w:rPr>
        <w:t xml:space="preserve">  </w:t>
      </w:r>
      <w:r>
        <w:rPr>
          <w:color w:val="231F20"/>
          <w:spacing w:val="-6"/>
        </w:rPr>
        <w:t>standardize</w:t>
      </w:r>
      <w:r>
        <w:rPr>
          <w:color w:val="231F20"/>
          <w:spacing w:val="5"/>
        </w:rPr>
        <w:t xml:space="preserve">  </w:t>
      </w:r>
      <w:r>
        <w:rPr>
          <w:color w:val="231F20"/>
          <w:spacing w:val="-6"/>
        </w:rPr>
        <w:t>e</w:t>
      </w:r>
      <w:r>
        <w:rPr>
          <w:color w:val="231F20"/>
          <w:spacing w:val="-7"/>
        </w:rPr>
        <w:t>ndoscopic</w:t>
      </w:r>
      <w:r>
        <w:rPr>
          <w:color w:val="231F20"/>
          <w:spacing w:val="4"/>
        </w:rPr>
        <w:t xml:space="preserve">  </w:t>
      </w:r>
      <w:r>
        <w:rPr>
          <w:color w:val="231F20"/>
          <w:spacing w:val="-7"/>
        </w:rPr>
        <w:t>injection</w:t>
      </w:r>
      <w:r>
        <w:rPr>
          <w:color w:val="231F20"/>
          <w:spacing w:val="5"/>
        </w:rPr>
        <w:t xml:space="preserve">  </w:t>
      </w:r>
      <w:r>
        <w:rPr>
          <w:color w:val="231F20"/>
          <w:spacing w:val="-7"/>
        </w:rPr>
        <w:t>sclerotherapy</w:t>
      </w:r>
      <w:r>
        <w:rPr>
          <w:color w:val="231F20"/>
          <w:spacing w:val="1"/>
        </w:rPr>
        <w:t xml:space="preserve"> </w:t>
      </w:r>
      <w:r>
        <w:rPr>
          <w:color w:val="231F20"/>
          <w:spacing w:val="-6"/>
        </w:rPr>
        <w:t>treatment</w:t>
      </w:r>
      <w:r>
        <w:rPr>
          <w:color w:val="231F20"/>
          <w:spacing w:val="16"/>
        </w:rPr>
        <w:t xml:space="preserve">  </w:t>
      </w:r>
      <w:r>
        <w:rPr>
          <w:color w:val="231F20"/>
          <w:spacing w:val="-6"/>
        </w:rPr>
        <w:t>for   gastroesophageal   varices.   There   are   12   parts   in   the </w:t>
      </w:r>
      <w:r>
        <w:rPr>
          <w:color w:val="231F20"/>
          <w:spacing w:val="-7"/>
        </w:rPr>
        <w:t xml:space="preserve">  consensus,   with   a   total   of</w:t>
      </w:r>
      <w:r>
        <w:rPr>
          <w:color w:val="231F20"/>
          <w:spacing w:val="21"/>
        </w:rPr>
        <w:t xml:space="preserve">  </w:t>
      </w:r>
      <w:r>
        <w:rPr>
          <w:color w:val="231F20"/>
          <w:spacing w:val="-7"/>
        </w:rPr>
        <w:t>17</w:t>
      </w:r>
    </w:p>
    <w:p>
      <w:pPr>
        <w:pStyle w:val="BodyText"/>
        <w:ind w:left="489"/>
        <w:spacing w:before="32" w:line="237" w:lineRule="auto"/>
        <w:rPr/>
      </w:pPr>
      <w:r>
        <w:rPr>
          <w:color w:val="231F20"/>
          <w:spacing w:val="-6"/>
        </w:rPr>
        <w:t>recommendations, including grading of gastroesophageal v</w:t>
      </w:r>
      <w:r>
        <w:rPr>
          <w:color w:val="231F20"/>
          <w:spacing w:val="-7"/>
        </w:rPr>
        <w:t>arices, diagnosis</w:t>
      </w:r>
      <w:r>
        <w:rPr>
          <w:color w:val="231F20"/>
          <w:spacing w:val="4"/>
        </w:rPr>
        <w:t xml:space="preserve"> </w:t>
      </w:r>
      <w:r>
        <w:rPr>
          <w:color w:val="231F20"/>
          <w:spacing w:val="-7"/>
        </w:rPr>
        <w:t>of gastroesophageal varices,</w:t>
      </w:r>
      <w:r>
        <w:rPr>
          <w:color w:val="231F20"/>
          <w:spacing w:val="5"/>
        </w:rPr>
        <w:t xml:space="preserve"> </w:t>
      </w:r>
      <w:r>
        <w:rPr>
          <w:color w:val="231F20"/>
          <w:spacing w:val="-7"/>
        </w:rPr>
        <w:t>etc.</w:t>
      </w:r>
    </w:p>
    <w:p>
      <w:pPr>
        <w:pStyle w:val="BodyText"/>
        <w:ind w:left="840"/>
        <w:spacing w:before="56" w:line="202" w:lineRule="auto"/>
        <w:rPr/>
      </w:pPr>
      <w:r>
        <w:rPr>
          <w:rFonts w:ascii="Microsoft YaHei" w:hAnsi="Microsoft YaHei" w:eastAsia="Microsoft YaHei" w:cs="Microsoft YaHei"/>
          <w:color w:val="231F20"/>
          <w:spacing w:val="-4"/>
        </w:rPr>
        <w:t>【</w:t>
      </w:r>
      <w:r>
        <w:rPr>
          <w:color w:val="231F20"/>
          <w:spacing w:val="-4"/>
        </w:rPr>
        <w:t>Key words </w:t>
      </w:r>
      <w:r>
        <w:rPr>
          <w:rFonts w:ascii="Microsoft YaHei" w:hAnsi="Microsoft YaHei" w:eastAsia="Microsoft YaHei" w:cs="Microsoft YaHei"/>
          <w:color w:val="231F20"/>
          <w:spacing w:val="-4"/>
        </w:rPr>
        <w:t>】    </w:t>
      </w:r>
      <w:r>
        <w:rPr>
          <w:color w:val="231F20"/>
          <w:spacing w:val="-4"/>
        </w:rPr>
        <w:t>Liver</w:t>
      </w:r>
      <w:r>
        <w:rPr>
          <w:color w:val="231F20"/>
          <w:spacing w:val="3"/>
        </w:rPr>
        <w:t xml:space="preserve">  </w:t>
      </w:r>
      <w:r>
        <w:rPr>
          <w:color w:val="231F20"/>
          <w:spacing w:val="-4"/>
        </w:rPr>
        <w:t>cirrhosis;      Portal  hypertension;     Gastroesophagea</w:t>
      </w:r>
      <w:r>
        <w:rPr>
          <w:color w:val="231F20"/>
          <w:spacing w:val="-5"/>
        </w:rPr>
        <w:t>l  varices;      Endoscopic</w:t>
      </w:r>
    </w:p>
    <w:p>
      <w:pPr>
        <w:pStyle w:val="BodyText"/>
        <w:ind w:left="491"/>
        <w:spacing w:before="4" w:line="237" w:lineRule="auto"/>
        <w:rPr/>
      </w:pPr>
      <w:r>
        <w:rPr>
          <w:color w:val="231F20"/>
          <w:spacing w:val="-3"/>
        </w:rPr>
        <w:t>injection sclerotherapy;    Guideline</w:t>
      </w:r>
    </w:p>
    <w:p>
      <w:pPr>
        <w:spacing w:before="24"/>
        <w:rPr/>
      </w:pPr>
      <w:r/>
    </w:p>
    <w:p>
      <w:pPr>
        <w:sectPr>
          <w:headerReference w:type="default" r:id="rId1"/>
          <w:pgSz w:w="12246" w:h="16498"/>
          <w:pgMar w:top="400" w:right="1217" w:bottom="0" w:left="819" w:header="0" w:footer="0" w:gutter="0"/>
          <w:cols w:equalWidth="0" w:num="1">
            <w:col w:w="10209" w:space="0"/>
          </w:cols>
        </w:sectPr>
        <w:rPr/>
      </w:pPr>
    </w:p>
    <w:p>
      <w:pPr>
        <w:pStyle w:val="BodyText"/>
        <w:ind w:left="488" w:right="472" w:firstLine="377"/>
        <w:spacing w:before="40" w:line="243" w:lineRule="auto"/>
        <w:jc w:val="both"/>
        <w:rPr>
          <w:rFonts w:ascii="Microsoft YaHei" w:hAnsi="Microsoft YaHei" w:eastAsia="Microsoft YaHei" w:cs="Microsoft YaHei"/>
        </w:rPr>
      </w:pPr>
      <w:r>
        <w:pict>
          <v:shape id="_x0000_s4" style="position:absolute;margin-left:24.4851pt;margin-top:51.646pt;mso-position-vertical-relative:text;mso-position-horizontal-relative:text;width:399.15pt;height:0.3pt;z-index:251661312;" filled="false" strokecolor="#231F20" strokeweight="0.28pt" coordsize="7982,6" coordorigin="0,0" path="m0,2l7982,2e">
            <v:stroke joinstyle="miter" miterlimit="4"/>
          </v:shape>
        </w:pict>
      </w:r>
      <w:r>
        <w:rPr>
          <w:rFonts w:ascii="Microsoft YaHei" w:hAnsi="Microsoft YaHei" w:eastAsia="Microsoft YaHei" w:cs="Microsoft YaHei"/>
          <w:color w:val="231F20"/>
          <w:spacing w:val="-3"/>
        </w:rPr>
        <w:t>门静脉高压症（</w:t>
      </w:r>
      <w:r>
        <w:rPr>
          <w:color w:val="231F20"/>
          <w:spacing w:val="-3"/>
        </w:rPr>
        <w:t>portal</w:t>
      </w:r>
      <w:r>
        <w:rPr>
          <w:color w:val="231F20"/>
          <w:spacing w:val="23"/>
          <w:w w:val="101"/>
        </w:rPr>
        <w:t xml:space="preserve"> </w:t>
      </w:r>
      <w:r>
        <w:rPr>
          <w:color w:val="231F20"/>
          <w:spacing w:val="-3"/>
        </w:rPr>
        <w:t>hypertension</w:t>
      </w:r>
      <w:r>
        <w:rPr>
          <w:rFonts w:ascii="Microsoft YaHei" w:hAnsi="Microsoft YaHei" w:eastAsia="Microsoft YaHei" w:cs="Microsoft YaHei"/>
          <w:color w:val="231F20"/>
          <w:spacing w:val="-3"/>
        </w:rPr>
        <w:t>，</w:t>
      </w:r>
      <w:r>
        <w:rPr>
          <w:color w:val="231F20"/>
          <w:spacing w:val="-3"/>
        </w:rPr>
        <w:t>PH</w:t>
      </w:r>
      <w:r>
        <w:rPr>
          <w:rFonts w:ascii="Microsoft YaHei" w:hAnsi="Microsoft YaHei" w:eastAsia="Microsoft YaHei" w:cs="Microsoft YaHei"/>
          <w:color w:val="231F20"/>
          <w:spacing w:val="-3"/>
        </w:rPr>
        <w:t>）是指各种原因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所致的门静脉系统压力升高引起的一组临床综合征，最常</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0"/>
        </w:rPr>
        <w:t>见的病因为各种原因所致的肝硬化</w:t>
      </w:r>
      <w:r>
        <w:rPr>
          <w:rFonts w:ascii="Microsoft YaHei" w:hAnsi="Microsoft YaHei" w:eastAsia="Microsoft YaHei" w:cs="Microsoft YaHei"/>
          <w:sz w:val="9"/>
          <w:szCs w:val="9"/>
          <w:color w:val="231F20"/>
          <w:spacing w:val="10"/>
          <w:position w:val="7"/>
        </w:rPr>
        <w:t>［</w:t>
      </w:r>
      <w:r>
        <w:rPr>
          <w:sz w:val="9"/>
          <w:szCs w:val="9"/>
          <w:color w:val="231F20"/>
          <w:spacing w:val="10"/>
          <w:position w:val="7"/>
        </w:rPr>
        <w:t>1-2</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10"/>
        </w:rPr>
        <w:t>。</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0"/>
        </w:rPr>
        <w:t>门静脉高压症的</w:t>
      </w:r>
    </w:p>
    <w:p>
      <w:pPr>
        <w:pStyle w:val="BodyText"/>
        <w:spacing w:line="14" w:lineRule="auto"/>
        <w:rPr>
          <w:sz w:val="2"/>
        </w:rPr>
      </w:pPr>
      <w:r>
        <w:rPr>
          <w:sz w:val="2"/>
          <w:szCs w:val="2"/>
        </w:rPr>
        <w:br w:type="column"/>
      </w:r>
    </w:p>
    <w:p>
      <w:pPr>
        <w:pStyle w:val="BodyText"/>
        <w:ind w:right="88"/>
        <w:spacing w:before="41" w:line="247" w:lineRule="auto"/>
        <w:jc w:val="both"/>
        <w:rPr>
          <w:rFonts w:ascii="Microsoft YaHei" w:hAnsi="Microsoft YaHei" w:eastAsia="Microsoft YaHei" w:cs="Microsoft YaHei"/>
        </w:rPr>
      </w:pPr>
      <w:r>
        <w:pict>
          <v:shape id="_x0000_s6" style="position:absolute;margin-left:158.526pt;margin-top:66.0252pt;mso-position-vertical-relative:text;mso-position-horizontal-relative:text;width:68.2pt;height:68.2pt;z-index:251660288;" filled="false" strokecolor="#231F20" strokeweight="0.25pt" coordsize="1363,1363" coordorigin="0,0" path="m,l0,1363l1363,1363l1363,0l0,0e">
            <v:stroke joinstyle="miter" miterlimit="0"/>
          </v:shape>
        </w:pict>
      </w:r>
      <w:r>
        <w:drawing>
          <wp:anchor distT="0" distB="0" distL="0" distR="0" simplePos="0" relativeHeight="251659264" behindDoc="0" locked="0" layoutInCell="1" allowOverlap="1">
            <wp:simplePos x="0" y="0"/>
            <wp:positionH relativeFrom="column">
              <wp:posOffset>2012590</wp:posOffset>
            </wp:positionH>
            <wp:positionV relativeFrom="paragraph">
              <wp:posOffset>837832</wp:posOffset>
            </wp:positionV>
            <wp:extent cx="864000" cy="863998"/>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3998"/>
                    </a:xfrm>
                    <a:prstGeom prst="rect">
                      <a:avLst/>
                    </a:prstGeom>
                  </pic:spPr>
                </pic:pic>
              </a:graphicData>
            </a:graphic>
          </wp:anchor>
        </w:drawing>
      </w:r>
      <w:r>
        <w:rPr>
          <w:rFonts w:ascii="Microsoft YaHei" w:hAnsi="Microsoft YaHei" w:eastAsia="Microsoft YaHei" w:cs="Microsoft YaHei"/>
          <w:color w:val="231F20"/>
          <w:spacing w:val="4"/>
        </w:rPr>
        <w:t>基本病理生理特征为门静脉系统血流受阻和（或）血流量增</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4"/>
        </w:rPr>
        <w:t>加，门静脉及其属支内静力压升高并伴侧支循环形成，可引 </w:t>
      </w:r>
      <w:r>
        <w:rPr>
          <w:rFonts w:ascii="Microsoft YaHei" w:hAnsi="Microsoft YaHei" w:eastAsia="Microsoft YaHei" w:cs="Microsoft YaHei"/>
          <w:color w:val="231F20"/>
          <w:spacing w:val="-8"/>
        </w:rPr>
        <w:t>起腹水、食管胃静脉曲张（</w:t>
      </w:r>
      <w:r>
        <w:rPr>
          <w:color w:val="231F20"/>
          <w:spacing w:val="-8"/>
        </w:rPr>
        <w:t>gastroesoph</w:t>
      </w:r>
      <w:r>
        <w:rPr>
          <w:color w:val="231F20"/>
          <w:spacing w:val="-9"/>
        </w:rPr>
        <w:t>ageal</w:t>
      </w:r>
      <w:r>
        <w:rPr>
          <w:color w:val="231F20"/>
          <w:spacing w:val="9"/>
        </w:rPr>
        <w:t xml:space="preserve"> </w:t>
      </w:r>
      <w:r>
        <w:rPr>
          <w:color w:val="231F20"/>
          <w:spacing w:val="-9"/>
        </w:rPr>
        <w:t>varices</w:t>
      </w:r>
      <w:r>
        <w:rPr>
          <w:rFonts w:ascii="Microsoft YaHei" w:hAnsi="Microsoft YaHei" w:eastAsia="Microsoft YaHei" w:cs="Microsoft YaHei"/>
          <w:color w:val="231F20"/>
          <w:spacing w:val="-9"/>
        </w:rPr>
        <w:t>，</w:t>
      </w:r>
      <w:r>
        <w:rPr>
          <w:color w:val="231F20"/>
          <w:spacing w:val="-9"/>
        </w:rPr>
        <w:t>GOV</w:t>
      </w:r>
      <w:r>
        <w:rPr>
          <w:rFonts w:ascii="Microsoft YaHei" w:hAnsi="Microsoft YaHei" w:eastAsia="Microsoft YaHei" w:cs="Microsoft YaHei"/>
          <w:color w:val="231F20"/>
          <w:spacing w:val="-9"/>
        </w:rPr>
        <w:t>）及</w:t>
      </w:r>
    </w:p>
    <w:p>
      <w:pPr>
        <w:spacing w:line="247" w:lineRule="auto"/>
        <w:sectPr>
          <w:type w:val="continuous"/>
          <w:pgSz w:w="12246" w:h="16498"/>
          <w:pgMar w:top="400" w:right="1217" w:bottom="0" w:left="819" w:header="0" w:footer="0" w:gutter="0"/>
          <w:cols w:equalWidth="0" w:num="2">
            <w:col w:w="5491" w:space="100"/>
            <w:col w:w="4618" w:space="0"/>
          </w:cols>
        </w:sectPr>
        <w:rPr>
          <w:rFonts w:ascii="Microsoft YaHei" w:hAnsi="Microsoft YaHei" w:eastAsia="Microsoft YaHei" w:cs="Microsoft YaHei"/>
        </w:rPr>
      </w:pPr>
    </w:p>
    <w:p>
      <w:pPr>
        <w:pStyle w:val="BodyText"/>
        <w:spacing w:line="341" w:lineRule="auto"/>
        <w:rPr>
          <w:sz w:val="21"/>
        </w:rPr>
      </w:pPr>
      <w:r/>
    </w:p>
    <w:p>
      <w:pPr>
        <w:pStyle w:val="BodyText"/>
        <w:ind w:left="491"/>
        <w:spacing w:before="73" w:line="202" w:lineRule="auto"/>
        <w:rPr/>
      </w:pPr>
      <w:r>
        <w:rPr>
          <w:color w:val="231F20"/>
          <w:spacing w:val="-3"/>
        </w:rPr>
        <w:t>DOI</w:t>
      </w:r>
      <w:r>
        <w:rPr>
          <w:rFonts w:ascii="Microsoft YaHei" w:hAnsi="Microsoft YaHei" w:eastAsia="Microsoft YaHei" w:cs="Microsoft YaHei"/>
          <w:color w:val="231F20"/>
          <w:spacing w:val="-3"/>
        </w:rPr>
        <w:t>：</w:t>
      </w:r>
      <w:r>
        <w:rPr>
          <w:color w:val="231F20"/>
          <w:spacing w:val="-3"/>
        </w:rPr>
        <w:t>10.3760/cma.j.cn321463-20221016-00531</w:t>
      </w:r>
    </w:p>
    <w:p>
      <w:pPr>
        <w:pStyle w:val="BodyText"/>
        <w:ind w:left="495"/>
        <w:spacing w:before="34" w:line="209" w:lineRule="auto"/>
        <w:rPr>
          <w:rFonts w:ascii="Microsoft YaHei" w:hAnsi="Microsoft YaHei" w:eastAsia="Microsoft YaHei" w:cs="Microsoft YaHei"/>
        </w:rPr>
      </w:pPr>
      <w:r>
        <w:rPr>
          <w:rFonts w:ascii="SimHei" w:hAnsi="SimHei" w:eastAsia="SimHei" w:cs="SimHei"/>
          <w:color w:val="231F20"/>
          <w:spacing w:val="5"/>
        </w:rPr>
        <w:t>收稿日期</w:t>
      </w:r>
      <w:r>
        <w:rPr>
          <w:rFonts w:ascii="SimHei" w:hAnsi="SimHei" w:eastAsia="SimHei" w:cs="SimHei"/>
          <w:color w:val="231F20"/>
          <w:spacing w:val="74"/>
        </w:rPr>
        <w:t xml:space="preserve"> </w:t>
      </w:r>
      <w:r>
        <w:rPr>
          <w:color w:val="231F20"/>
          <w:spacing w:val="5"/>
        </w:rPr>
        <w:t>2022-10-16           </w:t>
      </w:r>
      <w:r>
        <w:rPr>
          <w:rFonts w:ascii="SimHei" w:hAnsi="SimHei" w:eastAsia="SimHei" w:cs="SimHei"/>
          <w:color w:val="231F20"/>
          <w:spacing w:val="5"/>
        </w:rPr>
        <w:t>本文编辑</w:t>
      </w:r>
      <w:r>
        <w:rPr>
          <w:rFonts w:ascii="SimHei" w:hAnsi="SimHei" w:eastAsia="SimHei" w:cs="SimHei"/>
          <w:color w:val="231F20"/>
          <w:spacing w:val="57"/>
        </w:rPr>
        <w:t xml:space="preserve"> </w:t>
      </w:r>
      <w:r>
        <w:rPr>
          <w:rFonts w:ascii="Microsoft YaHei" w:hAnsi="Microsoft YaHei" w:eastAsia="Microsoft YaHei" w:cs="Microsoft YaHei"/>
          <w:color w:val="231F20"/>
          <w:spacing w:val="5"/>
        </w:rPr>
        <w:t>朱悦   唐涌进</w:t>
      </w:r>
    </w:p>
    <w:p>
      <w:pPr>
        <w:pStyle w:val="BodyText"/>
        <w:ind w:left="492" w:right="1737" w:firstLine="13"/>
        <w:spacing w:before="30" w:line="237" w:lineRule="auto"/>
        <w:rPr/>
      </w:pPr>
      <w:r>
        <w:rPr>
          <w:rFonts w:ascii="SimHei" w:hAnsi="SimHei" w:eastAsia="SimHei" w:cs="SimHei"/>
          <w:color w:val="231F20"/>
          <w:spacing w:val="8"/>
        </w:rPr>
        <w:t>引用本文：</w:t>
      </w:r>
      <w:r>
        <w:rPr>
          <w:rFonts w:ascii="Microsoft YaHei" w:hAnsi="Microsoft YaHei" w:eastAsia="Microsoft YaHei" w:cs="Microsoft YaHei"/>
          <w:color w:val="231F20"/>
          <w:spacing w:val="8"/>
        </w:rPr>
        <w:t>中华医学会消化内镜学分会食管胃静脉曲张内</w:t>
      </w:r>
      <w:r>
        <w:rPr>
          <w:rFonts w:ascii="Microsoft YaHei" w:hAnsi="Microsoft YaHei" w:eastAsia="Microsoft YaHei" w:cs="Microsoft YaHei"/>
          <w:color w:val="231F20"/>
          <w:spacing w:val="7"/>
        </w:rPr>
        <w:t>镜诊断与治疗学组</w:t>
      </w:r>
      <w:r>
        <w:rPr>
          <w:rFonts w:ascii="Microsoft YaHei" w:hAnsi="Microsoft YaHei" w:eastAsia="Microsoft YaHei" w:cs="Microsoft YaHei"/>
          <w:color w:val="231F20"/>
          <w:spacing w:val="-12"/>
        </w:rPr>
        <w:t xml:space="preserve"> </w:t>
      </w:r>
      <w:r>
        <w:rPr>
          <w:color w:val="231F20"/>
          <w:spacing w:val="7"/>
        </w:rPr>
        <w:t>. </w:t>
      </w:r>
      <w:r>
        <w:rPr>
          <w:rFonts w:ascii="Microsoft YaHei" w:hAnsi="Microsoft YaHei" w:eastAsia="Microsoft YaHei" w:cs="Microsoft YaHei"/>
          <w:color w:val="231F20"/>
          <w:spacing w:val="7"/>
        </w:rPr>
        <w:t>肝硬化门静脉高压食管胃</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静脉曲张内镜下硬化治疗专家共识（</w:t>
      </w:r>
      <w:r>
        <w:rPr>
          <w:color w:val="231F20"/>
          <w:spacing w:val="-1"/>
        </w:rPr>
        <w:t>2022</w:t>
      </w:r>
      <w:r>
        <w:rPr>
          <w:rFonts w:ascii="Microsoft YaHei" w:hAnsi="Microsoft YaHei" w:eastAsia="Microsoft YaHei" w:cs="Microsoft YaHei"/>
          <w:color w:val="231F20"/>
          <w:spacing w:val="-1"/>
        </w:rPr>
        <w:t>，长沙）</w:t>
      </w:r>
      <w:r>
        <w:rPr>
          <w:color w:val="231F20"/>
          <w:spacing w:val="-1"/>
        </w:rPr>
        <w:t>[J].</w:t>
      </w:r>
      <w:r>
        <w:rPr>
          <w:color w:val="231F20"/>
          <w:spacing w:val="38"/>
        </w:rPr>
        <w:t xml:space="preserve"> </w:t>
      </w:r>
      <w:r>
        <w:rPr>
          <w:rFonts w:ascii="Microsoft YaHei" w:hAnsi="Microsoft YaHei" w:eastAsia="Microsoft YaHei" w:cs="Microsoft YaHei"/>
          <w:color w:val="231F20"/>
          <w:spacing w:val="-1"/>
        </w:rPr>
        <w:t>中华消化内镜杂志</w:t>
      </w:r>
      <w:r>
        <w:rPr>
          <w:color w:val="231F20"/>
          <w:spacing w:val="-1"/>
        </w:rPr>
        <w:t>, 2023, 40(1):</w:t>
      </w:r>
      <w:r>
        <w:rPr>
          <w:color w:val="231F20"/>
          <w:spacing w:val="21"/>
          <w:w w:val="101"/>
        </w:rPr>
        <w:t xml:space="preserve"> </w:t>
      </w:r>
      <w:r>
        <w:rPr>
          <w:color w:val="231F20"/>
          <w:spacing w:val="-1"/>
        </w:rPr>
        <w:t>1-11. DOI:</w:t>
      </w:r>
      <w:r>
        <w:rPr>
          <w:color w:val="231F20"/>
          <w:spacing w:val="21"/>
          <w:w w:val="102"/>
        </w:rPr>
        <w:t xml:space="preserve"> </w:t>
      </w:r>
      <w:r>
        <w:rPr>
          <w:color w:val="231F20"/>
          <w:spacing w:val="-1"/>
        </w:rPr>
        <w:t>10.3760/</w:t>
      </w:r>
    </w:p>
    <w:p>
      <w:pPr>
        <w:pStyle w:val="BodyText"/>
        <w:ind w:left="494"/>
        <w:spacing w:line="237" w:lineRule="auto"/>
        <w:rPr/>
      </w:pPr>
      <w:r>
        <w:drawing>
          <wp:anchor distT="0" distB="0" distL="0" distR="0" simplePos="0" relativeHeight="251658240" behindDoc="1" locked="0" layoutInCell="1" allowOverlap="1">
            <wp:simplePos x="0" y="0"/>
            <wp:positionH relativeFrom="column">
              <wp:posOffset>0</wp:posOffset>
            </wp:positionH>
            <wp:positionV relativeFrom="paragraph">
              <wp:posOffset>61687</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
        </w:rPr>
        <w:t>cma.j.cn321463-20221016-00531.</w:t>
      </w:r>
    </w:p>
    <w:p>
      <w:pPr>
        <w:spacing w:line="237" w:lineRule="auto"/>
        <w:sectPr>
          <w:type w:val="continuous"/>
          <w:pgSz w:w="12246" w:h="16498"/>
          <w:pgMar w:top="400" w:right="1217" w:bottom="0" w:left="819" w:header="0" w:footer="0" w:gutter="0"/>
          <w:cols w:equalWidth="0" w:num="1">
            <w:col w:w="10209" w:space="0"/>
          </w:cols>
        </w:sectPr>
        <w:rPr/>
      </w:pPr>
    </w:p>
    <w:p>
      <w:pPr>
        <w:spacing w:before="68"/>
        <w:rPr/>
      </w:pPr>
      <w:r>
        <w:pict>
          <v:shape id="_x0000_s12" style="position:absolute;margin-left:227.243pt;margin-top:59.6176pt;mso-position-vertical-relative:page;mso-position-horizontal-relative:page;width:319.85pt;height:0.4pt;z-index:251663360;" o:allowincell="f" filled="false" strokecolor="#231F20" strokeweight="0.37pt" coordsize="6397,8" coordorigin="0,0" path="m0,3l6396,3e">
            <v:stroke joinstyle="miter" miterlimit="4"/>
          </v:shape>
        </w:pict>
      </w:r>
      <w:r/>
    </w:p>
    <w:p>
      <w:pPr>
        <w:sectPr>
          <w:headerReference w:type="default" r:id="rId4"/>
          <w:pgSz w:w="12246" w:h="16498"/>
          <w:pgMar w:top="1219" w:right="1239" w:bottom="0" w:left="819" w:header="969" w:footer="0" w:gutter="0"/>
          <w:cols w:equalWidth="0" w:num="1">
            <w:col w:w="10187" w:space="0"/>
          </w:cols>
        </w:sectPr>
        <w:rPr/>
      </w:pPr>
    </w:p>
    <w:p>
      <w:pPr>
        <w:pStyle w:val="BodyText"/>
        <w:ind w:left="418" w:right="347" w:firstLine="68"/>
        <w:spacing w:before="34" w:line="238" w:lineRule="auto"/>
        <w:jc w:val="both"/>
        <w:rPr>
          <w:rFonts w:ascii="Microsoft YaHei" w:hAnsi="Microsoft YaHei" w:eastAsia="Microsoft YaHei" w:cs="Microsoft YaHei"/>
        </w:rPr>
      </w:pPr>
      <w:r>
        <w:rPr>
          <w:rFonts w:ascii="Microsoft YaHei" w:hAnsi="Microsoft YaHei" w:eastAsia="Microsoft YaHei" w:cs="Microsoft YaHei"/>
          <w:color w:val="231F20"/>
          <w:spacing w:val="-7"/>
        </w:rPr>
        <w:t>食 管</w:t>
      </w:r>
      <w:r>
        <w:rPr>
          <w:rFonts w:ascii="Microsoft YaHei" w:hAnsi="Microsoft YaHei" w:eastAsia="Microsoft YaHei" w:cs="Microsoft YaHei"/>
          <w:color w:val="231F20"/>
          <w:spacing w:val="14"/>
          <w:w w:val="101"/>
        </w:rPr>
        <w:t xml:space="preserve"> </w:t>
      </w:r>
      <w:r>
        <w:rPr>
          <w:rFonts w:ascii="Microsoft YaHei" w:hAnsi="Microsoft YaHei" w:eastAsia="Microsoft YaHei" w:cs="Microsoft YaHei"/>
          <w:color w:val="231F20"/>
          <w:spacing w:val="-7"/>
        </w:rPr>
        <w:t>胃 静 脉 曲 张 出 血（</w:t>
      </w:r>
      <w:r>
        <w:rPr>
          <w:color w:val="231F20"/>
          <w:spacing w:val="-7"/>
        </w:rPr>
        <w:t>esophagogastric</w:t>
      </w:r>
      <w:r>
        <w:rPr>
          <w:color w:val="231F20"/>
          <w:spacing w:val="35"/>
        </w:rPr>
        <w:t xml:space="preserve"> </w:t>
      </w:r>
      <w:r>
        <w:rPr>
          <w:color w:val="231F20"/>
          <w:spacing w:val="-7"/>
        </w:rPr>
        <w:t>variceal</w:t>
      </w:r>
      <w:r>
        <w:rPr>
          <w:color w:val="231F20"/>
          <w:spacing w:val="35"/>
          <w:w w:val="101"/>
        </w:rPr>
        <w:t xml:space="preserve"> </w:t>
      </w:r>
      <w:r>
        <w:rPr>
          <w:color w:val="231F20"/>
          <w:spacing w:val="-7"/>
        </w:rPr>
        <w:t>bleeding</w:t>
      </w:r>
      <w:r>
        <w:rPr>
          <w:rFonts w:ascii="Microsoft YaHei" w:hAnsi="Microsoft YaHei" w:eastAsia="Microsoft YaHei" w:cs="Microsoft YaHei"/>
          <w:color w:val="231F20"/>
          <w:spacing w:val="-7"/>
        </w:rPr>
        <w:t>，</w:t>
      </w:r>
      <w:r>
        <w:rPr>
          <w:rFonts w:ascii="Microsoft YaHei" w:hAnsi="Microsoft YaHei" w:eastAsia="Microsoft YaHei" w:cs="Microsoft YaHei"/>
          <w:color w:val="231F20"/>
        </w:rPr>
        <w:t xml:space="preserve"> </w:t>
      </w:r>
      <w:r>
        <w:rPr>
          <w:color w:val="231F20"/>
        </w:rPr>
        <w:t>EGVB</w:t>
      </w:r>
      <w:r>
        <w:rPr>
          <w:rFonts w:ascii="Microsoft YaHei" w:hAnsi="Microsoft YaHei" w:eastAsia="Microsoft YaHei" w:cs="Microsoft YaHei"/>
          <w:color w:val="231F20"/>
        </w:rPr>
        <w:t>）、肝性脑病等，其中 </w:t>
      </w:r>
      <w:r>
        <w:rPr>
          <w:color w:val="231F20"/>
        </w:rPr>
        <w:t>EGVB</w:t>
      </w:r>
      <w:r>
        <w:rPr>
          <w:color w:val="231F20"/>
          <w:spacing w:val="-15"/>
        </w:rPr>
        <w:t xml:space="preserve"> </w:t>
      </w:r>
      <w:r>
        <w:rPr>
          <w:rFonts w:ascii="Microsoft YaHei" w:hAnsi="Microsoft YaHei" w:eastAsia="Microsoft YaHei" w:cs="Microsoft YaHei"/>
          <w:color w:val="231F20"/>
        </w:rPr>
        <w:t>是常见的消化系统急症之  </w:t>
      </w:r>
      <w:r>
        <w:rPr>
          <w:rFonts w:ascii="Microsoft YaHei" w:hAnsi="Microsoft YaHei" w:eastAsia="Microsoft YaHei" w:cs="Microsoft YaHei"/>
          <w:color w:val="231F20"/>
        </w:rPr>
        <w:t>一，病死率较高</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rPr>
        <w:t>。肝静脉压力梯度（</w:t>
      </w:r>
      <w:r>
        <w:rPr>
          <w:color w:val="231F20"/>
        </w:rPr>
        <w:t>hepatic venous p</w:t>
      </w:r>
      <w:r>
        <w:rPr>
          <w:color w:val="231F20"/>
          <w:spacing w:val="-1"/>
        </w:rPr>
        <w:t>ressure</w:t>
      </w:r>
      <w:r>
        <w:rPr>
          <w:color w:val="231F20"/>
        </w:rPr>
        <w:t xml:space="preserve">  </w:t>
      </w:r>
      <w:r>
        <w:rPr>
          <w:color w:val="231F20"/>
        </w:rPr>
        <w:t>gradient</w:t>
      </w:r>
      <w:r>
        <w:rPr>
          <w:rFonts w:ascii="Microsoft YaHei" w:hAnsi="Microsoft YaHei" w:eastAsia="Microsoft YaHei" w:cs="Microsoft YaHei"/>
          <w:color w:val="231F20"/>
          <w:spacing w:val="1"/>
        </w:rPr>
        <w:t>，</w:t>
      </w:r>
      <w:r>
        <w:rPr>
          <w:color w:val="231F20"/>
        </w:rPr>
        <w:t>HVPG</w:t>
      </w:r>
      <w:r>
        <w:rPr>
          <w:rFonts w:ascii="Microsoft YaHei" w:hAnsi="Microsoft YaHei" w:eastAsia="Microsoft YaHei" w:cs="Microsoft YaHei"/>
          <w:color w:val="231F20"/>
          <w:spacing w:val="1"/>
        </w:rPr>
        <w:t>）可较好地反应门静脉压力，其正常值为</w:t>
      </w:r>
      <w:r>
        <w:rPr>
          <w:rFonts w:ascii="Microsoft YaHei" w:hAnsi="Microsoft YaHei" w:eastAsia="Microsoft YaHei" w:cs="Microsoft YaHei"/>
          <w:color w:val="231F20"/>
          <w:spacing w:val="7"/>
        </w:rPr>
        <w:t xml:space="preserve"> </w:t>
      </w:r>
      <w:r>
        <w:rPr>
          <w:color w:val="231F20"/>
          <w:spacing w:val="1"/>
        </w:rPr>
        <w:t>3~</w:t>
      </w:r>
      <w:r>
        <w:rPr>
          <w:color w:val="231F20"/>
        </w:rPr>
        <w:t xml:space="preserve">  </w:t>
      </w:r>
      <w:r>
        <w:rPr>
          <w:color w:val="231F20"/>
          <w:spacing w:val="-3"/>
        </w:rPr>
        <w:t>5</w:t>
      </w:r>
      <w:r>
        <w:rPr>
          <w:color w:val="231F20"/>
          <w:spacing w:val="16"/>
          <w:w w:val="101"/>
        </w:rPr>
        <w:t xml:space="preserve"> </w:t>
      </w:r>
      <w:r>
        <w:rPr>
          <w:color w:val="231F20"/>
          <w:spacing w:val="-3"/>
        </w:rPr>
        <w:t>mmHg</w:t>
      </w:r>
      <w:r>
        <w:rPr>
          <w:rFonts w:ascii="Microsoft YaHei" w:hAnsi="Microsoft YaHei" w:eastAsia="Microsoft YaHei" w:cs="Microsoft YaHei"/>
          <w:color w:val="231F20"/>
          <w:spacing w:val="-3"/>
        </w:rPr>
        <w:t>（</w:t>
      </w:r>
      <w:r>
        <w:rPr>
          <w:color w:val="231F20"/>
          <w:spacing w:val="-3"/>
        </w:rPr>
        <w:t>1</w:t>
      </w:r>
      <w:r>
        <w:rPr>
          <w:color w:val="231F20"/>
          <w:spacing w:val="14"/>
          <w:w w:val="101"/>
        </w:rPr>
        <w:t xml:space="preserve"> </w:t>
      </w:r>
      <w:r>
        <w:rPr>
          <w:color w:val="231F20"/>
          <w:spacing w:val="-3"/>
        </w:rPr>
        <w:t>mmHg=0.133</w:t>
      </w:r>
      <w:r>
        <w:rPr>
          <w:color w:val="231F20"/>
          <w:spacing w:val="15"/>
        </w:rPr>
        <w:t xml:space="preserve"> </w:t>
      </w:r>
      <w:r>
        <w:rPr>
          <w:color w:val="231F20"/>
          <w:spacing w:val="-3"/>
        </w:rPr>
        <w:t>kPa</w:t>
      </w:r>
      <w:r>
        <w:rPr>
          <w:rFonts w:ascii="Microsoft YaHei" w:hAnsi="Microsoft YaHei" w:eastAsia="Microsoft YaHei" w:cs="Microsoft YaHei"/>
          <w:color w:val="231F20"/>
          <w:spacing w:val="-25"/>
          <w:w w:val="61"/>
        </w:rPr>
        <w:t>），</w:t>
      </w:r>
      <w:r>
        <w:rPr>
          <w:rFonts w:ascii="Microsoft YaHei" w:hAnsi="Microsoft YaHei" w:eastAsia="Microsoft YaHei" w:cs="Microsoft YaHei"/>
          <w:color w:val="231F20"/>
          <w:spacing w:val="-3"/>
        </w:rPr>
        <w:t>当 </w:t>
      </w:r>
      <w:r>
        <w:rPr>
          <w:color w:val="231F20"/>
          <w:spacing w:val="-3"/>
        </w:rPr>
        <w:t>HVPG&gt;5</w:t>
      </w:r>
      <w:r>
        <w:rPr>
          <w:color w:val="231F20"/>
          <w:spacing w:val="14"/>
          <w:w w:val="102"/>
        </w:rPr>
        <w:t xml:space="preserve"> </w:t>
      </w:r>
      <w:r>
        <w:rPr>
          <w:color w:val="231F20"/>
          <w:spacing w:val="-3"/>
        </w:rPr>
        <w:t>mmHg </w:t>
      </w:r>
      <w:r>
        <w:rPr>
          <w:rFonts w:ascii="Microsoft YaHei" w:hAnsi="Microsoft YaHei" w:eastAsia="Microsoft YaHei" w:cs="Microsoft YaHei"/>
          <w:color w:val="231F20"/>
          <w:spacing w:val="-3"/>
        </w:rPr>
        <w:t>即存在门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静</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2"/>
        </w:rPr>
        <w:t>脉</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2"/>
        </w:rPr>
        <w:t>高</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2"/>
        </w:rPr>
        <w:t>压</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2"/>
        </w:rPr>
        <w:t>，</w:t>
      </w:r>
      <w:r>
        <w:rPr>
          <w:color w:val="231F20"/>
          <w:spacing w:val="-2"/>
        </w:rPr>
        <w:t>HVPG≥10</w:t>
      </w:r>
      <w:r>
        <w:rPr>
          <w:color w:val="231F20"/>
          <w:spacing w:val="32"/>
          <w:w w:val="101"/>
        </w:rPr>
        <w:t xml:space="preserve"> </w:t>
      </w:r>
      <w:r>
        <w:rPr>
          <w:color w:val="231F20"/>
          <w:spacing w:val="-2"/>
        </w:rPr>
        <w:t>mmHg</w:t>
      </w:r>
      <w:r>
        <w:rPr>
          <w:color w:val="231F20"/>
          <w:spacing w:val="12"/>
          <w:w w:val="101"/>
        </w:rPr>
        <w:t xml:space="preserve"> </w:t>
      </w:r>
      <w:r>
        <w:rPr>
          <w:rFonts w:ascii="Microsoft YaHei" w:hAnsi="Microsoft YaHei" w:eastAsia="Microsoft YaHei" w:cs="Microsoft YaHei"/>
          <w:color w:val="231F20"/>
          <w:spacing w:val="-2"/>
        </w:rPr>
        <w:t>为 临</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2"/>
        </w:rPr>
        <w:t>床</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2"/>
        </w:rPr>
        <w:t>显</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2"/>
        </w:rPr>
        <w:t>著</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2"/>
        </w:rPr>
        <w:t>性 门</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2"/>
        </w:rPr>
        <w:t>静</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2"/>
        </w:rPr>
        <w:t>脉</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2"/>
        </w:rPr>
        <w:t>高</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2"/>
        </w:rPr>
        <w:t>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w:t>
      </w:r>
      <w:r>
        <w:rPr>
          <w:color w:val="231F20"/>
          <w:spacing w:val="-4"/>
        </w:rPr>
        <w:t>clinically</w:t>
      </w:r>
      <w:r>
        <w:rPr>
          <w:color w:val="231F20"/>
          <w:spacing w:val="12"/>
        </w:rPr>
        <w:t xml:space="preserve"> </w:t>
      </w:r>
      <w:r>
        <w:rPr>
          <w:color w:val="231F20"/>
          <w:spacing w:val="-4"/>
        </w:rPr>
        <w:t>significant portal</w:t>
      </w:r>
      <w:r>
        <w:rPr>
          <w:color w:val="231F20"/>
          <w:spacing w:val="-5"/>
        </w:rPr>
        <w:t xml:space="preserve"> hypertension</w:t>
      </w:r>
      <w:r>
        <w:rPr>
          <w:rFonts w:ascii="Microsoft YaHei" w:hAnsi="Microsoft YaHei" w:eastAsia="Microsoft YaHei" w:cs="Microsoft YaHei"/>
          <w:color w:val="231F20"/>
          <w:spacing w:val="-5"/>
        </w:rPr>
        <w:t>，</w:t>
      </w:r>
      <w:r>
        <w:rPr>
          <w:color w:val="231F20"/>
          <w:spacing w:val="-5"/>
        </w:rPr>
        <w:t>CSPH</w:t>
      </w:r>
      <w:r>
        <w:rPr>
          <w:rFonts w:ascii="Microsoft YaHei" w:hAnsi="Microsoft YaHei" w:eastAsia="Microsoft YaHei" w:cs="Microsoft YaHei"/>
          <w:color w:val="231F20"/>
          <w:spacing w:val="-22"/>
          <w:w w:val="74"/>
        </w:rPr>
        <w:t>）</w:t>
      </w:r>
      <w:r>
        <w:rPr>
          <w:rFonts w:ascii="Microsoft YaHei" w:hAnsi="Microsoft YaHei" w:eastAsia="Microsoft YaHei" w:cs="Microsoft YaHei"/>
          <w:sz w:val="9"/>
          <w:szCs w:val="9"/>
          <w:color w:val="231F20"/>
          <w:spacing w:val="-5"/>
          <w:w w:val="30"/>
          <w:position w:val="7"/>
        </w:rPr>
        <w:t>［</w:t>
      </w:r>
      <w:r>
        <w:rPr>
          <w:sz w:val="9"/>
          <w:szCs w:val="9"/>
          <w:color w:val="231F20"/>
          <w:spacing w:val="3"/>
          <w:position w:val="7"/>
        </w:rPr>
        <w:t>2-3</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。一般认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为，</w:t>
      </w:r>
      <w:r>
        <w:rPr>
          <w:color w:val="231F20"/>
          <w:spacing w:val="-4"/>
        </w:rPr>
        <w:t>HVPG&gt;12 mmHg</w:t>
      </w:r>
      <w:r>
        <w:rPr>
          <w:color w:val="231F20"/>
          <w:spacing w:val="-17"/>
        </w:rPr>
        <w:t xml:space="preserve"> </w:t>
      </w:r>
      <w:r>
        <w:rPr>
          <w:rFonts w:ascii="Microsoft YaHei" w:hAnsi="Microsoft YaHei" w:eastAsia="Microsoft YaHei" w:cs="Microsoft YaHei"/>
          <w:color w:val="231F20"/>
          <w:spacing w:val="-4"/>
        </w:rPr>
        <w:t>容易发生</w:t>
      </w:r>
      <w:r>
        <w:rPr>
          <w:rFonts w:ascii="Microsoft YaHei" w:hAnsi="Microsoft YaHei" w:eastAsia="Microsoft YaHei" w:cs="Microsoft YaHei"/>
          <w:color w:val="231F20"/>
          <w:spacing w:val="-18"/>
        </w:rPr>
        <w:t xml:space="preserve"> </w:t>
      </w:r>
      <w:r>
        <w:rPr>
          <w:color w:val="231F20"/>
          <w:spacing w:val="-4"/>
        </w:rPr>
        <w:t>EGVB</w:t>
      </w:r>
      <w:r>
        <w:rPr>
          <w:rFonts w:ascii="Microsoft YaHei" w:hAnsi="Microsoft YaHei" w:eastAsia="Microsoft YaHei" w:cs="Microsoft YaHei"/>
          <w:color w:val="231F20"/>
          <w:spacing w:val="-4"/>
        </w:rPr>
        <w:t>，</w:t>
      </w:r>
      <w:r>
        <w:rPr>
          <w:rFonts w:ascii="Microsoft YaHei" w:hAnsi="Microsoft YaHei" w:eastAsia="Microsoft YaHei" w:cs="Microsoft YaHei"/>
          <w:color w:val="231F20"/>
          <w:spacing w:val="-5"/>
        </w:rPr>
        <w:t>而</w:t>
      </w:r>
      <w:r>
        <w:rPr>
          <w:rFonts w:ascii="Microsoft YaHei" w:hAnsi="Microsoft YaHei" w:eastAsia="Microsoft YaHei" w:cs="Microsoft YaHei"/>
          <w:color w:val="231F20"/>
          <w:spacing w:val="-15"/>
        </w:rPr>
        <w:t xml:space="preserve"> </w:t>
      </w:r>
      <w:r>
        <w:rPr>
          <w:color w:val="231F20"/>
          <w:spacing w:val="-5"/>
        </w:rPr>
        <w:t>HVPG≥20 mmHg</w:t>
      </w:r>
      <w:r>
        <w:rPr>
          <w:color w:val="231F20"/>
          <w:spacing w:val="-18"/>
        </w:rPr>
        <w:t xml:space="preserve"> </w:t>
      </w:r>
      <w:r>
        <w:rPr>
          <w:rFonts w:ascii="Microsoft YaHei" w:hAnsi="Microsoft YaHei" w:eastAsia="Microsoft YaHei" w:cs="Microsoft YaHei"/>
          <w:color w:val="231F20"/>
          <w:spacing w:val="-5"/>
        </w:rPr>
        <w:t>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门静脉高压症患者预后不良的有效预测因子</w:t>
      </w:r>
      <w:r>
        <w:rPr>
          <w:rFonts w:ascii="Microsoft YaHei" w:hAnsi="Microsoft YaHei" w:eastAsia="Microsoft YaHei" w:cs="Microsoft YaHei"/>
          <w:sz w:val="9"/>
          <w:szCs w:val="9"/>
          <w:color w:val="231F20"/>
          <w:spacing w:val="10"/>
          <w:position w:val="7"/>
        </w:rPr>
        <w:t>［</w:t>
      </w:r>
      <w:r>
        <w:rPr>
          <w:sz w:val="9"/>
          <w:szCs w:val="9"/>
          <w:color w:val="231F20"/>
          <w:spacing w:val="10"/>
          <w:position w:val="7"/>
        </w:rPr>
        <w:t>2</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10"/>
        </w:rPr>
        <w:t>。有条件的</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7"/>
        </w:rPr>
        <w:t>单位可行</w:t>
      </w:r>
      <w:r>
        <w:rPr>
          <w:rFonts w:ascii="Microsoft YaHei" w:hAnsi="Microsoft YaHei" w:eastAsia="Microsoft YaHei" w:cs="Microsoft YaHei"/>
          <w:color w:val="231F20"/>
          <w:spacing w:val="-7"/>
        </w:rPr>
        <w:t xml:space="preserve"> </w:t>
      </w:r>
      <w:r>
        <w:rPr>
          <w:color w:val="231F20"/>
        </w:rPr>
        <w:t>HVPG</w:t>
      </w:r>
      <w:r>
        <w:rPr>
          <w:color w:val="231F20"/>
          <w:spacing w:val="-13"/>
        </w:rPr>
        <w:t xml:space="preserve"> </w:t>
      </w:r>
      <w:r>
        <w:rPr>
          <w:rFonts w:ascii="Microsoft YaHei" w:hAnsi="Microsoft YaHei" w:eastAsia="Microsoft YaHei" w:cs="Microsoft YaHei"/>
          <w:color w:val="231F20"/>
          <w:spacing w:val="7"/>
        </w:rPr>
        <w:t>检测，但</w:t>
      </w:r>
      <w:r>
        <w:rPr>
          <w:rFonts w:ascii="Microsoft YaHei" w:hAnsi="Microsoft YaHei" w:eastAsia="Microsoft YaHei" w:cs="Microsoft YaHei"/>
          <w:color w:val="231F20"/>
          <w:spacing w:val="-12"/>
        </w:rPr>
        <w:t xml:space="preserve"> </w:t>
      </w:r>
      <w:r>
        <w:rPr>
          <w:color w:val="231F20"/>
        </w:rPr>
        <w:t>HVPG</w:t>
      </w:r>
      <w:r>
        <w:rPr>
          <w:color w:val="231F20"/>
          <w:spacing w:val="-13"/>
        </w:rPr>
        <w:t xml:space="preserve"> </w:t>
      </w:r>
      <w:r>
        <w:rPr>
          <w:rFonts w:ascii="Microsoft YaHei" w:hAnsi="Microsoft YaHei" w:eastAsia="Microsoft YaHei" w:cs="Microsoft YaHei"/>
          <w:color w:val="231F20"/>
          <w:spacing w:val="7"/>
        </w:rPr>
        <w:t>检测是通过经皮穿刺插管，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置入带有球囊导管的方式进行，为侵入性操作，</w:t>
      </w:r>
      <w:r>
        <w:rPr>
          <w:rFonts w:ascii="Microsoft YaHei" w:hAnsi="Microsoft YaHei" w:eastAsia="Microsoft YaHei" w:cs="Microsoft YaHei"/>
          <w:color w:val="231F20"/>
          <w:spacing w:val="6"/>
        </w:rPr>
        <w:t>对于能明确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门静脉高压相关的研究终点或肝硬化结局者，不建</w:t>
      </w:r>
      <w:r>
        <w:rPr>
          <w:rFonts w:ascii="Microsoft YaHei" w:hAnsi="Microsoft YaHei" w:eastAsia="Microsoft YaHei" w:cs="Microsoft YaHei"/>
          <w:color w:val="231F20"/>
          <w:spacing w:val="13"/>
        </w:rPr>
        <w:t>议以单</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纯了解</w:t>
      </w:r>
      <w:r>
        <w:rPr>
          <w:rFonts w:ascii="Microsoft YaHei" w:hAnsi="Microsoft YaHei" w:eastAsia="Microsoft YaHei" w:cs="Microsoft YaHei"/>
          <w:color w:val="231F20"/>
          <w:spacing w:val="-12"/>
        </w:rPr>
        <w:t xml:space="preserve"> </w:t>
      </w:r>
      <w:r>
        <w:rPr>
          <w:color w:val="231F20"/>
        </w:rPr>
        <w:t>HVPG</w:t>
      </w:r>
      <w:r>
        <w:rPr>
          <w:color w:val="231F20"/>
          <w:spacing w:val="-13"/>
        </w:rPr>
        <w:t xml:space="preserve"> </w:t>
      </w:r>
      <w:r>
        <w:rPr>
          <w:rFonts w:ascii="Microsoft YaHei" w:hAnsi="Microsoft YaHei" w:eastAsia="Microsoft YaHei" w:cs="Microsoft YaHei"/>
          <w:color w:val="231F20"/>
          <w:spacing w:val="11"/>
        </w:rPr>
        <w:t>为目的行该有创检测。</w:t>
      </w:r>
    </w:p>
    <w:p>
      <w:pPr>
        <w:pStyle w:val="BodyText"/>
        <w:ind w:left="418" w:right="372" w:firstLine="435"/>
        <w:spacing w:before="14" w:line="237" w:lineRule="auto"/>
        <w:jc w:val="both"/>
        <w:rPr>
          <w:rFonts w:ascii="Microsoft YaHei" w:hAnsi="Microsoft YaHei" w:eastAsia="Microsoft YaHei" w:cs="Microsoft YaHei"/>
        </w:rPr>
      </w:pPr>
      <w:r>
        <w:rPr>
          <w:rFonts w:ascii="Microsoft YaHei" w:hAnsi="Microsoft YaHei" w:eastAsia="Microsoft YaHei" w:cs="Microsoft YaHei"/>
          <w:color w:val="231F20"/>
          <w:spacing w:val="8"/>
        </w:rPr>
        <w:t>为规范肝硬化门静脉高压</w:t>
      </w:r>
      <w:r>
        <w:rPr>
          <w:rFonts w:ascii="Microsoft YaHei" w:hAnsi="Microsoft YaHei" w:eastAsia="Microsoft YaHei" w:cs="Microsoft YaHei"/>
          <w:color w:val="231F20"/>
          <w:spacing w:val="4"/>
        </w:rPr>
        <w:t xml:space="preserve"> </w:t>
      </w:r>
      <w:r>
        <w:rPr>
          <w:color w:val="231F20"/>
        </w:rPr>
        <w:t>EGVB</w:t>
      </w:r>
      <w:r>
        <w:rPr>
          <w:color w:val="231F20"/>
          <w:spacing w:val="8"/>
        </w:rPr>
        <w:t xml:space="preserve"> </w:t>
      </w:r>
      <w:r>
        <w:rPr>
          <w:rFonts w:ascii="Microsoft YaHei" w:hAnsi="Microsoft YaHei" w:eastAsia="Microsoft YaHei" w:cs="Microsoft YaHei"/>
          <w:color w:val="231F20"/>
          <w:spacing w:val="8"/>
        </w:rPr>
        <w:t>的一</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8"/>
        </w:rPr>
        <w:t>、二级预防和治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疗，国内外制定了多个相关指南和共识</w:t>
      </w:r>
      <w:r>
        <w:rPr>
          <w:rFonts w:ascii="Microsoft YaHei" w:hAnsi="Microsoft YaHei" w:eastAsia="Microsoft YaHei" w:cs="Microsoft YaHei"/>
          <w:sz w:val="9"/>
          <w:szCs w:val="9"/>
          <w:color w:val="231F20"/>
          <w:spacing w:val="9"/>
          <w:position w:val="7"/>
        </w:rPr>
        <w:t>［</w:t>
      </w:r>
      <w:r>
        <w:rPr>
          <w:sz w:val="9"/>
          <w:szCs w:val="9"/>
          <w:color w:val="231F20"/>
          <w:spacing w:val="9"/>
          <w:position w:val="7"/>
        </w:rPr>
        <w:t>4-11</w:t>
      </w:r>
      <w:r>
        <w:rPr>
          <w:rFonts w:ascii="Microsoft YaHei" w:hAnsi="Microsoft YaHei" w:eastAsia="Microsoft YaHei" w:cs="Microsoft YaHei"/>
          <w:sz w:val="9"/>
          <w:szCs w:val="9"/>
          <w:color w:val="231F20"/>
          <w:spacing w:val="7"/>
          <w:position w:val="7"/>
        </w:rPr>
        <w:t>］</w:t>
      </w:r>
      <w:r>
        <w:rPr>
          <w:rFonts w:ascii="Microsoft YaHei" w:hAnsi="Microsoft YaHei" w:eastAsia="Microsoft YaHei" w:cs="Microsoft YaHei"/>
          <w:color w:val="231F20"/>
          <w:spacing w:val="-29"/>
          <w:w w:val="57"/>
        </w:rPr>
        <w:t>，</w:t>
      </w:r>
      <w:r>
        <w:rPr>
          <w:rFonts w:ascii="Microsoft YaHei" w:hAnsi="Microsoft YaHei" w:eastAsia="Microsoft YaHei" w:cs="Microsoft YaHei"/>
          <w:color w:val="231F20"/>
          <w:spacing w:val="9"/>
        </w:rPr>
        <w:t>其中也提到了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内镜下硬化治疗（</w:t>
      </w:r>
      <w:r>
        <w:rPr>
          <w:color w:val="231F20"/>
          <w:spacing w:val="-5"/>
        </w:rPr>
        <w:t>endoscopic</w:t>
      </w:r>
      <w:r>
        <w:rPr>
          <w:color w:val="231F20"/>
          <w:spacing w:val="13"/>
          <w:w w:val="101"/>
        </w:rPr>
        <w:t xml:space="preserve"> </w:t>
      </w:r>
      <w:r>
        <w:rPr>
          <w:color w:val="231F20"/>
          <w:spacing w:val="-5"/>
        </w:rPr>
        <w:t>injection</w:t>
      </w:r>
      <w:r>
        <w:rPr>
          <w:color w:val="231F20"/>
          <w:spacing w:val="12"/>
          <w:w w:val="102"/>
        </w:rPr>
        <w:t xml:space="preserve"> </w:t>
      </w:r>
      <w:r>
        <w:rPr>
          <w:color w:val="231F20"/>
          <w:spacing w:val="-5"/>
        </w:rPr>
        <w:t>sclerotherapy</w:t>
      </w:r>
      <w:r>
        <w:rPr>
          <w:rFonts w:ascii="Microsoft YaHei" w:hAnsi="Microsoft YaHei" w:eastAsia="Microsoft YaHei" w:cs="Microsoft YaHei"/>
          <w:color w:val="231F20"/>
          <w:spacing w:val="-5"/>
        </w:rPr>
        <w:t>，</w:t>
      </w:r>
      <w:r>
        <w:rPr>
          <w:color w:val="231F20"/>
          <w:spacing w:val="-5"/>
        </w:rPr>
        <w:t>EIS</w:t>
      </w:r>
      <w:r>
        <w:rPr>
          <w:color w:val="231F20"/>
          <w:spacing w:val="11"/>
        </w:rPr>
        <w:t xml:space="preserve"> </w:t>
      </w:r>
      <w:r>
        <w:rPr>
          <w:rFonts w:ascii="Microsoft YaHei" w:hAnsi="Microsoft YaHei" w:eastAsia="Microsoft YaHei" w:cs="Microsoft YaHei"/>
          <w:color w:val="231F20"/>
          <w:spacing w:val="-5"/>
        </w:rPr>
        <w:t>）的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适应证、禁忌证等，但描述相对简单，而</w:t>
      </w:r>
      <w:r>
        <w:rPr>
          <w:rFonts w:ascii="Microsoft YaHei" w:hAnsi="Microsoft YaHei" w:eastAsia="Microsoft YaHei" w:cs="Microsoft YaHei"/>
          <w:color w:val="231F20"/>
          <w:spacing w:val="-4"/>
        </w:rPr>
        <w:t xml:space="preserve"> </w:t>
      </w:r>
      <w:r>
        <w:rPr>
          <w:color w:val="231F20"/>
        </w:rPr>
        <w:t>EIS</w:t>
      </w:r>
      <w:r>
        <w:rPr>
          <w:color w:val="231F20"/>
          <w:spacing w:val="6"/>
        </w:rPr>
        <w:t xml:space="preserve"> </w:t>
      </w:r>
      <w:r>
        <w:rPr>
          <w:rFonts w:ascii="Microsoft YaHei" w:hAnsi="Microsoft YaHei" w:eastAsia="Microsoft YaHei" w:cs="Microsoft YaHei"/>
          <w:color w:val="231F20"/>
          <w:spacing w:val="6"/>
        </w:rPr>
        <w:t>的规范化操作</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（如器械、药物剂量、序贯治疗方法、随访策略等）、围手术期</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4"/>
        </w:rPr>
        <w:t>管理等方面尚无明确界定，因此制定肝硬化门静脉</w:t>
      </w:r>
      <w:r>
        <w:rPr>
          <w:rFonts w:ascii="Microsoft YaHei" w:hAnsi="Microsoft YaHei" w:eastAsia="Microsoft YaHei" w:cs="Microsoft YaHei"/>
          <w:color w:val="231F20"/>
          <w:spacing w:val="13"/>
        </w:rPr>
        <w:t>高压食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管胃静脉曲张</w:t>
      </w:r>
      <w:r>
        <w:rPr>
          <w:rFonts w:ascii="Microsoft YaHei" w:hAnsi="Microsoft YaHei" w:eastAsia="Microsoft YaHei" w:cs="Microsoft YaHei"/>
          <w:color w:val="231F20"/>
          <w:spacing w:val="-3"/>
        </w:rPr>
        <w:t xml:space="preserve"> </w:t>
      </w:r>
      <w:r>
        <w:rPr>
          <w:color w:val="231F20"/>
        </w:rPr>
        <w:t>EIS</w:t>
      </w:r>
      <w:r>
        <w:rPr>
          <w:color w:val="231F20"/>
          <w:spacing w:val="-19"/>
        </w:rPr>
        <w:t xml:space="preserve"> </w:t>
      </w:r>
      <w:r>
        <w:rPr>
          <w:rFonts w:ascii="Microsoft YaHei" w:hAnsi="Microsoft YaHei" w:eastAsia="Microsoft YaHei" w:cs="Microsoft YaHei"/>
          <w:color w:val="231F20"/>
          <w:spacing w:val="6"/>
        </w:rPr>
        <w:t>专家共识迫在眉睫</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6"/>
        </w:rPr>
        <w:t>。由此，中华医学会消</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化内镜学分会食管胃静脉曲张内镜诊断与治疗学组</w:t>
      </w:r>
      <w:r>
        <w:rPr>
          <w:rFonts w:ascii="Microsoft YaHei" w:hAnsi="Microsoft YaHei" w:eastAsia="Microsoft YaHei" w:cs="Microsoft YaHei"/>
          <w:color w:val="231F20"/>
          <w:spacing w:val="13"/>
        </w:rPr>
        <w:t>组织国</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内从事肝硬化门静脉高压食管胃静脉曲张内镜及介</w:t>
      </w:r>
      <w:r>
        <w:rPr>
          <w:rFonts w:ascii="Microsoft YaHei" w:hAnsi="Microsoft YaHei" w:eastAsia="Microsoft YaHei" w:cs="Microsoft YaHei"/>
          <w:color w:val="231F20"/>
          <w:spacing w:val="13"/>
        </w:rPr>
        <w:t>入诊疗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的专家，基于最新的循证医学证据，国内外近期</w:t>
      </w:r>
      <w:r>
        <w:rPr>
          <w:rFonts w:ascii="Microsoft YaHei" w:hAnsi="Microsoft YaHei" w:eastAsia="Microsoft YaHei" w:cs="Microsoft YaHei"/>
          <w:color w:val="231F20"/>
          <w:spacing w:val="6"/>
        </w:rPr>
        <w:t>发布的食管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胃静脉曲张诊治指南、共识</w:t>
      </w:r>
      <w:r>
        <w:rPr>
          <w:rFonts w:ascii="Microsoft YaHei" w:hAnsi="Microsoft YaHei" w:eastAsia="Microsoft YaHei" w:cs="Microsoft YaHei"/>
          <w:sz w:val="9"/>
          <w:szCs w:val="9"/>
          <w:color w:val="231F20"/>
          <w:spacing w:val="5"/>
          <w:position w:val="7"/>
        </w:rPr>
        <w:t>［</w:t>
      </w:r>
      <w:r>
        <w:rPr>
          <w:sz w:val="9"/>
          <w:szCs w:val="9"/>
          <w:color w:val="231F20"/>
          <w:spacing w:val="5"/>
          <w:position w:val="7"/>
        </w:rPr>
        <w:t>4-13</w:t>
      </w:r>
      <w:r>
        <w:rPr>
          <w:rFonts w:ascii="Microsoft YaHei" w:hAnsi="Microsoft YaHei" w:eastAsia="Microsoft YaHei" w:cs="Microsoft YaHei"/>
          <w:sz w:val="9"/>
          <w:szCs w:val="9"/>
          <w:color w:val="231F20"/>
          <w:spacing w:val="5"/>
          <w:position w:val="7"/>
        </w:rPr>
        <w:t>］</w:t>
      </w:r>
      <w:r>
        <w:rPr>
          <w:rFonts w:ascii="Microsoft YaHei" w:hAnsi="Microsoft YaHei" w:eastAsia="Microsoft YaHei" w:cs="Microsoft YaHei"/>
          <w:color w:val="231F20"/>
          <w:spacing w:val="5"/>
        </w:rPr>
        <w:t>和已经发表的研究证据，从</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8"/>
        </w:rPr>
        <w:t>开始的问卷调查到现场专家反复讨论，最终形成了本共识。</w:t>
      </w:r>
    </w:p>
    <w:p>
      <w:pPr>
        <w:pStyle w:val="BodyText"/>
        <w:ind w:left="489" w:right="403" w:firstLine="359"/>
        <w:spacing w:before="4" w:line="237" w:lineRule="auto"/>
        <w:jc w:val="both"/>
        <w:rPr>
          <w:rFonts w:ascii="Microsoft YaHei" w:hAnsi="Microsoft YaHei" w:eastAsia="Microsoft YaHei" w:cs="Microsoft YaHei"/>
        </w:rPr>
      </w:pPr>
      <w:r>
        <w:rPr>
          <w:rFonts w:ascii="Microsoft YaHei" w:hAnsi="Microsoft YaHei" w:eastAsia="Microsoft YaHei" w:cs="Microsoft YaHei"/>
          <w:color w:val="231F20"/>
          <w:spacing w:val="11"/>
        </w:rPr>
        <w:t>本共识旨在帮助医师在肝硬化门静脉高压食管胃静脉</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10"/>
        </w:rPr>
        <w:t>曲张诊疗过程中选择</w:t>
      </w:r>
      <w:r>
        <w:rPr>
          <w:rFonts w:ascii="Microsoft YaHei" w:hAnsi="Microsoft YaHei" w:eastAsia="Microsoft YaHei" w:cs="Microsoft YaHei"/>
          <w:color w:val="231F20"/>
          <w:spacing w:val="5"/>
        </w:rPr>
        <w:t xml:space="preserve"> </w:t>
      </w:r>
      <w:r>
        <w:rPr>
          <w:color w:val="231F20"/>
        </w:rPr>
        <w:t>EIS</w:t>
      </w:r>
      <w:r>
        <w:rPr>
          <w:color w:val="231F20"/>
          <w:spacing w:val="10"/>
        </w:rPr>
        <w:t xml:space="preserve"> </w:t>
      </w:r>
      <w:r>
        <w:rPr>
          <w:rFonts w:ascii="Microsoft YaHei" w:hAnsi="Microsoft YaHei" w:eastAsia="Microsoft YaHei" w:cs="Microsoft YaHei"/>
          <w:color w:val="231F20"/>
          <w:spacing w:val="10"/>
        </w:rPr>
        <w:t>时作出合理决策，但不是强制标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准，也不可能解决</w:t>
      </w:r>
      <w:r>
        <w:rPr>
          <w:rFonts w:ascii="Microsoft YaHei" w:hAnsi="Microsoft YaHei" w:eastAsia="Microsoft YaHei" w:cs="Microsoft YaHei"/>
          <w:color w:val="231F20"/>
          <w:spacing w:val="-4"/>
        </w:rPr>
        <w:t xml:space="preserve"> </w:t>
      </w:r>
      <w:r>
        <w:rPr>
          <w:color w:val="231F20"/>
        </w:rPr>
        <w:t>EIS</w:t>
      </w:r>
      <w:r>
        <w:rPr>
          <w:color w:val="231F20"/>
          <w:spacing w:val="-17"/>
        </w:rPr>
        <w:t xml:space="preserve"> </w:t>
      </w:r>
      <w:r>
        <w:rPr>
          <w:rFonts w:ascii="Microsoft YaHei" w:hAnsi="Microsoft YaHei" w:eastAsia="Microsoft YaHei" w:cs="Microsoft YaHei"/>
          <w:color w:val="231F20"/>
          <w:spacing w:val="4"/>
        </w:rPr>
        <w:t>治疗肝硬化门静脉高压食管胃静脉曲</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张的全部临床问题</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3"/>
        </w:rPr>
        <w:t>。因此，临床医师在面对某一患者时，应</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在充分了解有关疾病的最佳临床证据、认真考虑患者具体</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病情及其意愿的基础上，根据自己的专业知识、临床经验和</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4"/>
        </w:rPr>
        <w:t>可利用的医疗资源，制定全面合理的诊疗方案。</w:t>
      </w:r>
    </w:p>
    <w:p>
      <w:pPr>
        <w:pStyle w:val="BodyText"/>
        <w:ind w:left="487" w:right="347" w:firstLine="360"/>
        <w:spacing w:before="10" w:line="236" w:lineRule="auto"/>
        <w:jc w:val="both"/>
        <w:rPr>
          <w:rFonts w:ascii="Microsoft YaHei" w:hAnsi="Microsoft YaHei" w:eastAsia="Microsoft YaHei" w:cs="Microsoft YaHei"/>
        </w:rPr>
      </w:pPr>
      <w:r>
        <w:rPr>
          <w:rFonts w:ascii="Microsoft YaHei" w:hAnsi="Microsoft YaHei" w:eastAsia="Microsoft YaHei" w:cs="Microsoft YaHei"/>
          <w:color w:val="231F20"/>
          <w:spacing w:val="10"/>
        </w:rPr>
        <w:t>本共识的具体制定采用国际通行的</w:t>
      </w:r>
      <w:r>
        <w:rPr>
          <w:rFonts w:ascii="Microsoft YaHei" w:hAnsi="Microsoft YaHei" w:eastAsia="Microsoft YaHei" w:cs="Microsoft YaHei"/>
          <w:color w:val="231F20"/>
          <w:spacing w:val="1"/>
        </w:rPr>
        <w:t xml:space="preserve"> </w:t>
      </w:r>
      <w:r>
        <w:rPr>
          <w:color w:val="231F20"/>
        </w:rPr>
        <w:t>Delphi</w:t>
      </w:r>
      <w:r>
        <w:rPr>
          <w:color w:val="231F20"/>
          <w:spacing w:val="-13"/>
        </w:rPr>
        <w:t xml:space="preserve"> </w:t>
      </w:r>
      <w:r>
        <w:rPr>
          <w:rFonts w:ascii="Microsoft YaHei" w:hAnsi="Microsoft YaHei" w:eastAsia="Microsoft YaHei" w:cs="Microsoft YaHei"/>
          <w:color w:val="231F20"/>
          <w:spacing w:val="10"/>
        </w:rPr>
        <w:t>方法，严格</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按照成立共识起草小组</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9"/>
        </w:rPr>
        <w:t>、系统文献检索</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9"/>
        </w:rPr>
        <w:t>、共识意见初稿制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定、专家委员会多轮讨论修改、投票等流程，直至达成最终</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共</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识 。</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4"/>
        </w:rPr>
        <w:t>按 照</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4"/>
        </w:rPr>
        <w:t>推</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4"/>
        </w:rPr>
        <w:t>荐</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4"/>
        </w:rPr>
        <w:t>分</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4"/>
        </w:rPr>
        <w:t>级 的</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4"/>
        </w:rPr>
        <w:t>评</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4"/>
        </w:rPr>
        <w:t>估 、制</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4"/>
        </w:rPr>
        <w:t>定 与</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评</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4"/>
        </w:rPr>
        <w:t>价</w:t>
      </w:r>
      <w:r>
        <w:rPr>
          <w:rFonts w:ascii="Microsoft YaHei" w:hAnsi="Microsoft YaHei" w:eastAsia="Microsoft YaHei" w:cs="Microsoft YaHei"/>
          <w:color w:val="231F20"/>
          <w:spacing w:val="-5"/>
        </w:rPr>
        <w:t>（</w:t>
      </w:r>
      <w:r>
        <w:rPr>
          <w:color w:val="231F20"/>
          <w:spacing w:val="-5"/>
        </w:rPr>
        <w:t>grading</w:t>
      </w:r>
      <w:r>
        <w:rPr>
          <w:color w:val="231F20"/>
          <w:spacing w:val="36"/>
        </w:rPr>
        <w:t xml:space="preserve"> </w:t>
      </w:r>
      <w:r>
        <w:rPr>
          <w:color w:val="231F20"/>
          <w:spacing w:val="-5"/>
        </w:rPr>
        <w:t>of</w:t>
      </w:r>
      <w:r>
        <w:rPr>
          <w:color w:val="231F20"/>
        </w:rPr>
        <w:t xml:space="preserve">  </w:t>
      </w:r>
      <w:r>
        <w:rPr>
          <w:color w:val="231F20"/>
          <w:spacing w:val="-9"/>
        </w:rPr>
        <w:t>recommendations</w:t>
      </w:r>
      <w:r>
        <w:rPr>
          <w:color w:val="231F20"/>
          <w:spacing w:val="11"/>
        </w:rPr>
        <w:t xml:space="preserve">  </w:t>
      </w:r>
      <w:r>
        <w:rPr>
          <w:color w:val="231F20"/>
          <w:spacing w:val="-9"/>
        </w:rPr>
        <w:t>assessment</w:t>
      </w:r>
      <w:r>
        <w:rPr>
          <w:color w:val="231F20"/>
          <w:spacing w:val="-13"/>
        </w:rPr>
        <w:t xml:space="preserve"> </w:t>
      </w:r>
      <w:r>
        <w:rPr>
          <w:rFonts w:ascii="Microsoft YaHei" w:hAnsi="Microsoft YaHei" w:eastAsia="Microsoft YaHei" w:cs="Microsoft YaHei"/>
          <w:color w:val="231F20"/>
          <w:spacing w:val="-9"/>
        </w:rPr>
        <w:t>，</w:t>
      </w:r>
      <w:r>
        <w:rPr>
          <w:rFonts w:ascii="Microsoft YaHei" w:hAnsi="Microsoft YaHei" w:eastAsia="Microsoft YaHei" w:cs="Microsoft YaHei"/>
          <w:color w:val="231F20"/>
          <w:spacing w:val="-22"/>
        </w:rPr>
        <w:t xml:space="preserve"> </w:t>
      </w:r>
      <w:r>
        <w:rPr>
          <w:color w:val="231F20"/>
          <w:spacing w:val="-9"/>
        </w:rPr>
        <w:t>development</w:t>
      </w:r>
      <w:r>
        <w:rPr>
          <w:color w:val="231F20"/>
          <w:spacing w:val="11"/>
        </w:rPr>
        <w:t xml:space="preserve">  </w:t>
      </w:r>
      <w:r>
        <w:rPr>
          <w:color w:val="231F20"/>
          <w:spacing w:val="-9"/>
        </w:rPr>
        <w:t>and</w:t>
      </w:r>
      <w:r>
        <w:rPr>
          <w:color w:val="231F20"/>
          <w:spacing w:val="11"/>
        </w:rPr>
        <w:t xml:space="preserve">  </w:t>
      </w:r>
      <w:r>
        <w:rPr>
          <w:color w:val="231F20"/>
          <w:spacing w:val="-9"/>
        </w:rPr>
        <w:t>evaluation</w:t>
      </w:r>
      <w:r>
        <w:rPr>
          <w:rFonts w:ascii="Microsoft YaHei" w:hAnsi="Microsoft YaHei" w:eastAsia="Microsoft YaHei" w:cs="Microsoft YaHei"/>
          <w:color w:val="231F20"/>
          <w:spacing w:val="-9"/>
        </w:rPr>
        <w:t>，</w:t>
      </w:r>
      <w:r>
        <w:rPr>
          <w:rFonts w:ascii="Microsoft YaHei" w:hAnsi="Microsoft YaHei" w:eastAsia="Microsoft YaHei" w:cs="Microsoft YaHei"/>
          <w:color w:val="231F20"/>
          <w:spacing w:val="1"/>
        </w:rPr>
        <w:t xml:space="preserve"> </w:t>
      </w:r>
      <w:r>
        <w:rPr>
          <w:color w:val="231F20"/>
        </w:rPr>
        <w:t>GRADE</w:t>
      </w:r>
      <w:r>
        <w:rPr>
          <w:rFonts w:ascii="Microsoft YaHei" w:hAnsi="Microsoft YaHei" w:eastAsia="Microsoft YaHei" w:cs="Microsoft YaHei"/>
          <w:color w:val="231F20"/>
        </w:rPr>
        <w:t>）系统，将临床证据质量等级分为高、中、低和极低</w:t>
      </w:r>
      <w:r>
        <w:rPr>
          <w:rFonts w:ascii="Microsoft YaHei" w:hAnsi="Microsoft YaHei" w:eastAsia="Microsoft YaHei" w:cs="Microsoft YaHei"/>
          <w:color w:val="231F20"/>
          <w:spacing w:val="7"/>
        </w:rPr>
        <w:t xml:space="preserve">  </w:t>
      </w:r>
      <w:r>
        <w:rPr>
          <w:color w:val="231F20"/>
          <w:spacing w:val="8"/>
        </w:rPr>
        <w:t>4</w:t>
      </w:r>
      <w:r>
        <w:rPr>
          <w:color w:val="231F20"/>
          <w:spacing w:val="-14"/>
        </w:rPr>
        <w:t xml:space="preserve"> </w:t>
      </w:r>
      <w:r>
        <w:rPr>
          <w:rFonts w:ascii="Microsoft YaHei" w:hAnsi="Microsoft YaHei" w:eastAsia="Microsoft YaHei" w:cs="Microsoft YaHei"/>
          <w:color w:val="231F20"/>
          <w:spacing w:val="8"/>
        </w:rPr>
        <w:t>个等级</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8"/>
        </w:rPr>
        <w:t>。投票意见按对共识同意程度分</w:t>
      </w:r>
      <w:r>
        <w:rPr>
          <w:rFonts w:ascii="Microsoft YaHei" w:hAnsi="Microsoft YaHei" w:eastAsia="Microsoft YaHei" w:cs="Microsoft YaHei"/>
          <w:color w:val="231F20"/>
          <w:spacing w:val="-12"/>
        </w:rPr>
        <w:t xml:space="preserve"> </w:t>
      </w:r>
      <w:r>
        <w:rPr>
          <w:color w:val="231F20"/>
          <w:spacing w:val="8"/>
        </w:rPr>
        <w:t>5</w:t>
      </w:r>
      <w:r>
        <w:rPr>
          <w:color w:val="231F20"/>
          <w:spacing w:val="-12"/>
        </w:rPr>
        <w:t xml:space="preserve"> </w:t>
      </w:r>
      <w:r>
        <w:rPr>
          <w:rFonts w:ascii="Microsoft YaHei" w:hAnsi="Microsoft YaHei" w:eastAsia="Microsoft YaHei" w:cs="Microsoft YaHei"/>
          <w:color w:val="231F20"/>
          <w:spacing w:val="8"/>
        </w:rPr>
        <w:t>级</w:t>
      </w:r>
      <w:r>
        <w:rPr>
          <w:rFonts w:ascii="Microsoft YaHei" w:hAnsi="Microsoft YaHei" w:eastAsia="Microsoft YaHei" w:cs="Microsoft YaHei"/>
          <w:color w:val="231F20"/>
          <w:spacing w:val="-32"/>
          <w:w w:val="69"/>
        </w:rPr>
        <w:t>：（</w:t>
      </w:r>
      <w:r>
        <w:rPr>
          <w:color w:val="231F20"/>
          <w:spacing w:val="8"/>
        </w:rPr>
        <w:t>1</w:t>
      </w:r>
      <w:r>
        <w:rPr>
          <w:rFonts w:ascii="Microsoft YaHei" w:hAnsi="Microsoft YaHei" w:eastAsia="Microsoft YaHei" w:cs="Microsoft YaHei"/>
          <w:color w:val="231F20"/>
          <w:spacing w:val="8"/>
        </w:rPr>
        <w:t>）完</w:t>
      </w:r>
      <w:r>
        <w:rPr>
          <w:rFonts w:ascii="Microsoft YaHei" w:hAnsi="Microsoft YaHei" w:eastAsia="Microsoft YaHei" w:cs="Microsoft YaHei"/>
          <w:color w:val="231F20"/>
          <w:spacing w:val="7"/>
        </w:rPr>
        <w:t>全同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意</w:t>
      </w:r>
      <w:r>
        <w:rPr>
          <w:rFonts w:ascii="Microsoft YaHei" w:hAnsi="Microsoft YaHei" w:eastAsia="Microsoft YaHei" w:cs="Microsoft YaHei"/>
          <w:color w:val="231F20"/>
          <w:spacing w:val="-26"/>
          <w:w w:val="63"/>
        </w:rPr>
        <w:t>；（</w:t>
      </w:r>
      <w:r>
        <w:rPr>
          <w:color w:val="231F20"/>
          <w:spacing w:val="-3"/>
        </w:rPr>
        <w:t>2</w:t>
      </w:r>
      <w:r>
        <w:rPr>
          <w:rFonts w:ascii="Microsoft YaHei" w:hAnsi="Microsoft YaHei" w:eastAsia="Microsoft YaHei" w:cs="Microsoft YaHei"/>
          <w:color w:val="231F20"/>
          <w:spacing w:val="-3"/>
        </w:rPr>
        <w:t>）部分同意</w:t>
      </w:r>
      <w:r>
        <w:rPr>
          <w:rFonts w:ascii="Microsoft YaHei" w:hAnsi="Microsoft YaHei" w:eastAsia="Microsoft YaHei" w:cs="Microsoft YaHei"/>
          <w:color w:val="231F20"/>
          <w:spacing w:val="-26"/>
          <w:w w:val="63"/>
        </w:rPr>
        <w:t>；（</w:t>
      </w:r>
      <w:r>
        <w:rPr>
          <w:color w:val="231F20"/>
          <w:spacing w:val="-3"/>
        </w:rPr>
        <w:t>3</w:t>
      </w:r>
      <w:r>
        <w:rPr>
          <w:rFonts w:ascii="Microsoft YaHei" w:hAnsi="Microsoft YaHei" w:eastAsia="Microsoft YaHei" w:cs="Microsoft YaHei"/>
          <w:color w:val="231F20"/>
          <w:spacing w:val="-3"/>
        </w:rPr>
        <w:t>）视情况而定</w:t>
      </w:r>
      <w:r>
        <w:rPr>
          <w:rFonts w:ascii="Microsoft YaHei" w:hAnsi="Microsoft YaHei" w:eastAsia="Microsoft YaHei" w:cs="Microsoft YaHei"/>
          <w:color w:val="231F20"/>
          <w:spacing w:val="-26"/>
          <w:w w:val="63"/>
        </w:rPr>
        <w:t>；（</w:t>
      </w:r>
      <w:r>
        <w:rPr>
          <w:color w:val="231F20"/>
          <w:spacing w:val="-3"/>
        </w:rPr>
        <w:t>4</w:t>
      </w:r>
      <w:r>
        <w:rPr>
          <w:rFonts w:ascii="Microsoft YaHei" w:hAnsi="Microsoft YaHei" w:eastAsia="Microsoft YaHei" w:cs="Microsoft YaHei"/>
          <w:color w:val="231F20"/>
          <w:spacing w:val="-3"/>
        </w:rPr>
        <w:t>）部分反对</w:t>
      </w:r>
      <w:r>
        <w:rPr>
          <w:rFonts w:ascii="Microsoft YaHei" w:hAnsi="Microsoft YaHei" w:eastAsia="Microsoft YaHei" w:cs="Microsoft YaHei"/>
          <w:color w:val="231F20"/>
          <w:spacing w:val="-26"/>
          <w:w w:val="63"/>
        </w:rPr>
        <w:t>；（</w:t>
      </w:r>
      <w:r>
        <w:rPr>
          <w:color w:val="231F20"/>
          <w:spacing w:val="-3"/>
        </w:rPr>
        <w:t>5</w:t>
      </w:r>
      <w:r>
        <w:rPr>
          <w:rFonts w:ascii="Microsoft YaHei" w:hAnsi="Microsoft YaHei" w:eastAsia="Microsoft YaHei" w:cs="Microsoft YaHei"/>
          <w:color w:val="231F20"/>
          <w:spacing w:val="-3"/>
        </w:rPr>
        <w:t>）完全反</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11"/>
        </w:rPr>
        <w:t>对</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11"/>
        </w:rPr>
        <w:t>。表决意见（</w:t>
      </w:r>
      <w:r>
        <w:rPr>
          <w:color w:val="231F20"/>
          <w:spacing w:val="-11"/>
        </w:rPr>
        <w:t>1</w:t>
      </w:r>
      <w:r>
        <w:rPr>
          <w:rFonts w:ascii="Microsoft YaHei" w:hAnsi="Microsoft YaHei" w:eastAsia="Microsoft YaHei" w:cs="Microsoft YaHei"/>
          <w:color w:val="231F20"/>
          <w:spacing w:val="-11"/>
        </w:rPr>
        <w:t>）</w:t>
      </w:r>
      <w:r>
        <w:rPr>
          <w:color w:val="231F20"/>
          <w:spacing w:val="-11"/>
        </w:rPr>
        <w:t>+</w:t>
      </w:r>
      <w:r>
        <w:rPr>
          <w:rFonts w:ascii="Microsoft YaHei" w:hAnsi="Microsoft YaHei" w:eastAsia="Microsoft YaHei" w:cs="Microsoft YaHei"/>
          <w:color w:val="231F20"/>
          <w:spacing w:val="-11"/>
        </w:rPr>
        <w:t>（</w:t>
      </w:r>
      <w:r>
        <w:rPr>
          <w:color w:val="231F20"/>
          <w:spacing w:val="-11"/>
        </w:rPr>
        <w:t>2</w:t>
      </w:r>
      <w:r>
        <w:rPr>
          <w:rFonts w:ascii="Microsoft YaHei" w:hAnsi="Microsoft YaHei" w:eastAsia="Microsoft YaHei" w:cs="Microsoft YaHei"/>
          <w:color w:val="231F20"/>
          <w:spacing w:val="-11"/>
        </w:rPr>
        <w:t>）超过</w:t>
      </w:r>
      <w:r>
        <w:rPr>
          <w:rFonts w:ascii="Microsoft YaHei" w:hAnsi="Microsoft YaHei" w:eastAsia="Microsoft YaHei" w:cs="Microsoft YaHei"/>
          <w:color w:val="231F20"/>
          <w:spacing w:val="-21"/>
        </w:rPr>
        <w:t xml:space="preserve"> </w:t>
      </w:r>
      <w:r>
        <w:rPr>
          <w:color w:val="231F20"/>
          <w:spacing w:val="-11"/>
        </w:rPr>
        <w:t>70% </w:t>
      </w:r>
      <w:r>
        <w:rPr>
          <w:rFonts w:ascii="Microsoft YaHei" w:hAnsi="Microsoft YaHei" w:eastAsia="Microsoft YaHei" w:cs="Microsoft YaHei"/>
          <w:color w:val="231F20"/>
          <w:spacing w:val="-11"/>
        </w:rPr>
        <w:t>即达成共识。</w:t>
      </w:r>
    </w:p>
    <w:p>
      <w:pPr>
        <w:ind w:left="856"/>
        <w:spacing w:line="229" w:lineRule="exact"/>
        <w:outlineLvl w:val="0"/>
        <w:rPr>
          <w:rFonts w:ascii="SimHei" w:hAnsi="SimHei" w:eastAsia="SimHei" w:cs="SimHei"/>
          <w:sz w:val="17"/>
          <w:szCs w:val="17"/>
        </w:rPr>
      </w:pPr>
      <w:r>
        <w:rPr>
          <w:rFonts w:ascii="SimHei" w:hAnsi="SimHei" w:eastAsia="SimHei" w:cs="SimHei"/>
          <w:sz w:val="17"/>
          <w:szCs w:val="17"/>
          <w:color w:val="231F20"/>
          <w:position w:val="1"/>
        </w:rPr>
        <w:t>一、食管胃静脉曲张分型</w:t>
      </w:r>
    </w:p>
    <w:p>
      <w:pPr>
        <w:pStyle w:val="BodyText"/>
        <w:ind w:left="418" w:right="349" w:firstLine="429"/>
        <w:spacing w:before="65" w:line="244" w:lineRule="auto"/>
        <w:jc w:val="both"/>
        <w:rPr>
          <w:rFonts w:ascii="Microsoft YaHei" w:hAnsi="Microsoft YaHei" w:eastAsia="Microsoft YaHei" w:cs="Microsoft YaHei"/>
        </w:rPr>
      </w:pPr>
      <w:r>
        <w:drawing>
          <wp:anchor distT="0" distB="0" distL="0" distR="0" simplePos="0" relativeHeight="251662336" behindDoc="1" locked="0" layoutInCell="1" allowOverlap="1">
            <wp:simplePos x="0" y="0"/>
            <wp:positionH relativeFrom="column">
              <wp:posOffset>0</wp:posOffset>
            </wp:positionH>
            <wp:positionV relativeFrom="paragraph">
              <wp:posOffset>1015991</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color w:val="231F20"/>
          <w:spacing w:val="9"/>
        </w:rPr>
        <w:t>关于食管胃静脉曲张分型有几种方法，</w:t>
      </w:r>
      <w:r>
        <w:rPr>
          <w:color w:val="231F20"/>
        </w:rPr>
        <w:t>LDRf</w:t>
      </w:r>
      <w:r>
        <w:rPr>
          <w:color w:val="231F20"/>
          <w:spacing w:val="-25"/>
        </w:rPr>
        <w:t xml:space="preserve"> </w:t>
      </w:r>
      <w:r>
        <w:rPr>
          <w:rFonts w:ascii="Microsoft YaHei" w:hAnsi="Microsoft YaHei" w:eastAsia="Microsoft YaHei" w:cs="Microsoft YaHei"/>
          <w:color w:val="231F20"/>
          <w:spacing w:val="9"/>
        </w:rPr>
        <w:t>分型使用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人数最多，本共识推荐</w:t>
      </w:r>
      <w:r>
        <w:rPr>
          <w:rFonts w:ascii="Microsoft YaHei" w:hAnsi="Microsoft YaHei" w:eastAsia="Microsoft YaHei" w:cs="Microsoft YaHei"/>
          <w:color w:val="231F20"/>
          <w:spacing w:val="-7"/>
        </w:rPr>
        <w:t xml:space="preserve"> </w:t>
      </w:r>
      <w:r>
        <w:rPr>
          <w:color w:val="231F20"/>
        </w:rPr>
        <w:t>LDRf</w:t>
      </w:r>
      <w:r>
        <w:rPr>
          <w:color w:val="231F20"/>
          <w:spacing w:val="-21"/>
        </w:rPr>
        <w:t xml:space="preserve"> </w:t>
      </w:r>
      <w:r>
        <w:rPr>
          <w:rFonts w:ascii="Microsoft YaHei" w:hAnsi="Microsoft YaHei" w:eastAsia="Microsoft YaHei" w:cs="Microsoft YaHei"/>
          <w:color w:val="231F20"/>
          <w:spacing w:val="10"/>
        </w:rPr>
        <w:t>分型</w:t>
      </w:r>
      <w:r>
        <w:rPr>
          <w:rFonts w:ascii="Microsoft YaHei" w:hAnsi="Microsoft YaHei" w:eastAsia="Microsoft YaHei" w:cs="Microsoft YaHei"/>
          <w:sz w:val="9"/>
          <w:szCs w:val="9"/>
          <w:color w:val="231F20"/>
          <w:spacing w:val="10"/>
          <w:position w:val="7"/>
        </w:rPr>
        <w:t>［</w:t>
      </w:r>
      <w:r>
        <w:rPr>
          <w:sz w:val="9"/>
          <w:szCs w:val="9"/>
          <w:color w:val="231F20"/>
          <w:spacing w:val="10"/>
          <w:position w:val="7"/>
        </w:rPr>
        <w:t>5-6</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10"/>
        </w:rPr>
        <w:t>。该分型方法覆盖全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消化道静脉曲张，识记与书写简单，同时集记录</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5"/>
        </w:rPr>
        <w:t>、分类</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5"/>
        </w:rPr>
        <w:t>、治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8"/>
        </w:rPr>
        <w:t>疗方法与治疗时机为一体</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8"/>
        </w:rPr>
        <w:t>。</w:t>
      </w:r>
      <w:r>
        <w:rPr>
          <w:color w:val="231F20"/>
        </w:rPr>
        <w:t>LDRf</w:t>
      </w:r>
      <w:r>
        <w:rPr>
          <w:color w:val="231F20"/>
          <w:spacing w:val="-22"/>
        </w:rPr>
        <w:t xml:space="preserve"> </w:t>
      </w:r>
      <w:r>
        <w:rPr>
          <w:rFonts w:ascii="Microsoft YaHei" w:hAnsi="Microsoft YaHei" w:eastAsia="Microsoft YaHei" w:cs="Microsoft YaHei"/>
          <w:color w:val="231F20"/>
          <w:spacing w:val="18"/>
        </w:rPr>
        <w:t>分型通过曲张静脉位置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w:t>
      </w:r>
      <w:r>
        <w:rPr>
          <w:color w:val="231F20"/>
          <w:spacing w:val="-11"/>
        </w:rPr>
        <w:t>location</w:t>
      </w:r>
      <w:r>
        <w:rPr>
          <w:rFonts w:ascii="Microsoft YaHei" w:hAnsi="Microsoft YaHei" w:eastAsia="Microsoft YaHei" w:cs="Microsoft YaHei"/>
          <w:color w:val="231F20"/>
          <w:spacing w:val="-11"/>
        </w:rPr>
        <w:t>，</w:t>
      </w:r>
      <w:r>
        <w:rPr>
          <w:color w:val="231F20"/>
          <w:spacing w:val="-11"/>
        </w:rPr>
        <w:t>L</w:t>
      </w:r>
      <w:r>
        <w:rPr>
          <w:rFonts w:ascii="Microsoft YaHei" w:hAnsi="Microsoft YaHei" w:eastAsia="Microsoft YaHei" w:cs="Microsoft YaHei"/>
          <w:color w:val="231F20"/>
          <w:spacing w:val="-11"/>
        </w:rPr>
        <w:t>）、曲</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11"/>
        </w:rPr>
        <w:t>张</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1"/>
        </w:rPr>
        <w:t>静</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1"/>
        </w:rPr>
        <w:t>脉</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1"/>
        </w:rPr>
        <w:t>直</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1"/>
        </w:rPr>
        <w:t>径（</w:t>
      </w:r>
      <w:r>
        <w:rPr>
          <w:color w:val="231F20"/>
          <w:spacing w:val="-11"/>
        </w:rPr>
        <w:t>diameter</w:t>
      </w:r>
      <w:r>
        <w:rPr>
          <w:rFonts w:ascii="Microsoft YaHei" w:hAnsi="Microsoft YaHei" w:eastAsia="Microsoft YaHei" w:cs="Microsoft YaHei"/>
          <w:color w:val="231F20"/>
          <w:spacing w:val="-11"/>
        </w:rPr>
        <w:t>，</w:t>
      </w:r>
      <w:r>
        <w:rPr>
          <w:color w:val="231F20"/>
          <w:spacing w:val="-11"/>
        </w:rPr>
        <w:t>D</w:t>
      </w:r>
      <w:r>
        <w:rPr>
          <w:rFonts w:ascii="Microsoft YaHei" w:hAnsi="Microsoft YaHei" w:eastAsia="Microsoft YaHei" w:cs="Microsoft YaHei"/>
          <w:color w:val="231F20"/>
          <w:spacing w:val="-11"/>
        </w:rPr>
        <w:t>）以</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11"/>
        </w:rPr>
        <w:t>及</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1"/>
        </w:rPr>
        <w:t>危</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11"/>
        </w:rPr>
        <w:t>险 因</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1"/>
        </w:rPr>
        <w:t>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w:t>
      </w:r>
      <w:r>
        <w:rPr>
          <w:color w:val="231F20"/>
          <w:spacing w:val="-7"/>
        </w:rPr>
        <w:t>risk</w:t>
      </w:r>
      <w:r>
        <w:rPr>
          <w:color w:val="231F20"/>
          <w:spacing w:val="37"/>
          <w:w w:val="101"/>
        </w:rPr>
        <w:t xml:space="preserve"> </w:t>
      </w:r>
      <w:r>
        <w:rPr>
          <w:color w:val="231F20"/>
          <w:spacing w:val="-7"/>
        </w:rPr>
        <w:t>factor</w:t>
      </w:r>
      <w:r>
        <w:rPr>
          <w:rFonts w:ascii="Microsoft YaHei" w:hAnsi="Microsoft YaHei" w:eastAsia="Microsoft YaHei" w:cs="Microsoft YaHei"/>
          <w:color w:val="231F20"/>
          <w:spacing w:val="-7"/>
        </w:rPr>
        <w:t>，</w:t>
      </w:r>
      <w:r>
        <w:rPr>
          <w:color w:val="231F20"/>
          <w:spacing w:val="-7"/>
        </w:rPr>
        <w:t>Rf</w:t>
      </w:r>
      <w:r>
        <w:rPr>
          <w:rFonts w:ascii="Microsoft YaHei" w:hAnsi="Microsoft YaHei" w:eastAsia="Microsoft YaHei" w:cs="Microsoft YaHei"/>
          <w:color w:val="231F20"/>
          <w:spacing w:val="-7"/>
        </w:rPr>
        <w:t>）</w:t>
      </w:r>
      <w:r>
        <w:rPr>
          <w:color w:val="231F20"/>
          <w:spacing w:val="-7"/>
        </w:rPr>
        <w:t>3 </w:t>
      </w:r>
      <w:r>
        <w:rPr>
          <w:rFonts w:ascii="Microsoft YaHei" w:hAnsi="Microsoft YaHei" w:eastAsia="Microsoft YaHei" w:cs="Microsoft YaHei"/>
          <w:color w:val="231F20"/>
          <w:spacing w:val="-7"/>
        </w:rPr>
        <w:t>个</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7"/>
        </w:rPr>
        <w:t>要</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7"/>
        </w:rPr>
        <w:t>素</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7"/>
        </w:rPr>
        <w:t>进</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7"/>
        </w:rPr>
        <w:t>行</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7"/>
        </w:rPr>
        <w:t>描</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7"/>
        </w:rPr>
        <w:t>述</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7"/>
        </w:rPr>
        <w:t>记</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7"/>
        </w:rPr>
        <w:t>录</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7"/>
        </w:rPr>
        <w:t>，其</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7"/>
        </w:rPr>
        <w:t>表</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7"/>
        </w:rPr>
        <w:t>示</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7"/>
        </w:rPr>
        <w:t>方</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7"/>
        </w:rPr>
        <w:t>法</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7"/>
        </w:rPr>
        <w:t>为</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7"/>
        </w:rPr>
        <w:t>：</w:t>
      </w:r>
    </w:p>
    <w:p>
      <w:pPr>
        <w:pStyle w:val="BodyText"/>
        <w:spacing w:line="14" w:lineRule="auto"/>
        <w:rPr>
          <w:sz w:val="2"/>
        </w:rPr>
      </w:pPr>
      <w:r>
        <w:rPr>
          <w:sz w:val="2"/>
          <w:szCs w:val="2"/>
        </w:rPr>
        <w:br w:type="column"/>
      </w:r>
    </w:p>
    <w:p>
      <w:pPr>
        <w:pStyle w:val="BodyText"/>
        <w:ind w:left="73"/>
        <w:spacing w:before="39" w:line="204" w:lineRule="auto"/>
        <w:rPr>
          <w:rFonts w:ascii="Microsoft YaHei" w:hAnsi="Microsoft YaHei" w:eastAsia="Microsoft YaHei" w:cs="Microsoft YaHei"/>
        </w:rPr>
      </w:pPr>
      <w:r>
        <w:rPr>
          <w:color w:val="231F20"/>
          <w:spacing w:val="-13"/>
        </w:rPr>
        <w:t>LXx</w:t>
      </w:r>
      <w:r>
        <w:rPr>
          <w:color w:val="231F20"/>
          <w:spacing w:val="18"/>
        </w:rPr>
        <w:t xml:space="preserve"> </w:t>
      </w:r>
      <w:r>
        <w:rPr>
          <w:color w:val="231F20"/>
          <w:spacing w:val="-13"/>
        </w:rPr>
        <w:t>D0.3-5</w:t>
      </w:r>
      <w:r>
        <w:rPr>
          <w:color w:val="231F20"/>
          <w:spacing w:val="6"/>
        </w:rPr>
        <w:t xml:space="preserve"> </w:t>
      </w:r>
      <w:r>
        <w:rPr>
          <w:color w:val="231F20"/>
          <w:spacing w:val="-13"/>
        </w:rPr>
        <w:t>Rf0</w:t>
      </w:r>
      <w:r>
        <w:rPr>
          <w:rFonts w:ascii="Microsoft YaHei" w:hAnsi="Microsoft YaHei" w:eastAsia="Microsoft YaHei" w:cs="Microsoft YaHei"/>
          <w:color w:val="231F20"/>
          <w:spacing w:val="-13"/>
        </w:rPr>
        <w:t>，</w:t>
      </w:r>
      <w:r>
        <w:rPr>
          <w:color w:val="231F20"/>
          <w:spacing w:val="-13"/>
        </w:rPr>
        <w:t>1</w:t>
      </w:r>
      <w:r>
        <w:rPr>
          <w:rFonts w:ascii="Microsoft YaHei" w:hAnsi="Microsoft YaHei" w:eastAsia="Microsoft YaHei" w:cs="Microsoft YaHei"/>
          <w:color w:val="231F20"/>
          <w:spacing w:val="-13"/>
        </w:rPr>
        <w:t>，</w:t>
      </w:r>
      <w:r>
        <w:rPr>
          <w:color w:val="231F20"/>
          <w:spacing w:val="-13"/>
        </w:rPr>
        <w:t>2</w:t>
      </w:r>
      <w:r>
        <w:rPr>
          <w:rFonts w:ascii="Microsoft YaHei" w:hAnsi="Microsoft YaHei" w:eastAsia="Microsoft YaHei" w:cs="Microsoft YaHei"/>
          <w:color w:val="231F20"/>
          <w:spacing w:val="-13"/>
        </w:rPr>
        <w:t>。</w:t>
      </w:r>
    </w:p>
    <w:p>
      <w:pPr>
        <w:pStyle w:val="BodyText"/>
        <w:ind w:left="69" w:right="7" w:firstLine="363"/>
        <w:spacing w:before="43" w:line="233" w:lineRule="auto"/>
        <w:rPr>
          <w:rFonts w:ascii="Microsoft YaHei" w:hAnsi="Microsoft YaHei" w:eastAsia="Microsoft YaHei" w:cs="Microsoft YaHei"/>
        </w:rPr>
      </w:pPr>
      <w:r>
        <w:rPr>
          <w:color w:val="231F20"/>
        </w:rPr>
        <w:t>LXx</w:t>
      </w:r>
      <w:r>
        <w:rPr>
          <w:rFonts w:ascii="Microsoft YaHei" w:hAnsi="Microsoft YaHei" w:eastAsia="Microsoft YaHei" w:cs="Microsoft YaHei"/>
          <w:color w:val="231F20"/>
          <w:spacing w:val="4"/>
        </w:rPr>
        <w:t>：表示静脉曲张的位置，第 </w:t>
      </w:r>
      <w:r>
        <w:rPr>
          <w:color w:val="231F20"/>
          <w:spacing w:val="4"/>
        </w:rPr>
        <w:t>1</w:t>
      </w:r>
      <w:r>
        <w:rPr>
          <w:color w:val="231F20"/>
          <w:spacing w:val="-13"/>
        </w:rPr>
        <w:t xml:space="preserve"> </w:t>
      </w:r>
      <w:r>
        <w:rPr>
          <w:rFonts w:ascii="Microsoft YaHei" w:hAnsi="Microsoft YaHei" w:eastAsia="Microsoft YaHei" w:cs="Microsoft YaHei"/>
          <w:color w:val="231F20"/>
          <w:spacing w:val="4"/>
        </w:rPr>
        <w:t>个</w:t>
      </w:r>
      <w:r>
        <w:rPr>
          <w:rFonts w:ascii="Microsoft YaHei" w:hAnsi="Microsoft YaHei" w:eastAsia="Microsoft YaHei" w:cs="Microsoft YaHei"/>
          <w:color w:val="231F20"/>
          <w:spacing w:val="-13"/>
        </w:rPr>
        <w:t xml:space="preserve"> </w:t>
      </w:r>
      <w:r>
        <w:rPr>
          <w:color w:val="231F20"/>
          <w:spacing w:val="4"/>
        </w:rPr>
        <w:t>X </w:t>
      </w:r>
      <w:r>
        <w:rPr>
          <w:rFonts w:ascii="Microsoft YaHei" w:hAnsi="Microsoft YaHei" w:eastAsia="Microsoft YaHei" w:cs="Microsoft YaHei"/>
          <w:color w:val="231F20"/>
          <w:spacing w:val="4"/>
        </w:rPr>
        <w:t>为脏器英文</w:t>
      </w:r>
      <w:r>
        <w:rPr>
          <w:rFonts w:ascii="Microsoft YaHei" w:hAnsi="Microsoft YaHei" w:eastAsia="Microsoft YaHei" w:cs="Microsoft YaHei"/>
          <w:color w:val="231F20"/>
          <w:spacing w:val="3"/>
        </w:rPr>
        <w:t>名称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的首字母，第</w:t>
      </w:r>
      <w:r>
        <w:rPr>
          <w:rFonts w:ascii="Microsoft YaHei" w:hAnsi="Microsoft YaHei" w:eastAsia="Microsoft YaHei" w:cs="Microsoft YaHei"/>
          <w:color w:val="231F20"/>
        </w:rPr>
        <w:t xml:space="preserve"> </w:t>
      </w:r>
      <w:r>
        <w:rPr>
          <w:color w:val="231F20"/>
          <w:spacing w:val="4"/>
        </w:rPr>
        <w:t>2</w:t>
      </w:r>
      <w:r>
        <w:rPr>
          <w:color w:val="231F20"/>
          <w:spacing w:val="-19"/>
        </w:rPr>
        <w:t xml:space="preserve"> </w:t>
      </w:r>
      <w:r>
        <w:rPr>
          <w:rFonts w:ascii="Microsoft YaHei" w:hAnsi="Microsoft YaHei" w:eastAsia="Microsoft YaHei" w:cs="Microsoft YaHei"/>
          <w:color w:val="231F20"/>
          <w:spacing w:val="4"/>
        </w:rPr>
        <w:t>个</w:t>
      </w:r>
      <w:r>
        <w:rPr>
          <w:rFonts w:ascii="Microsoft YaHei" w:hAnsi="Microsoft YaHei" w:eastAsia="Microsoft YaHei" w:cs="Microsoft YaHei"/>
          <w:color w:val="231F20"/>
          <w:spacing w:val="-20"/>
        </w:rPr>
        <w:t xml:space="preserve"> </w:t>
      </w:r>
      <w:r>
        <w:rPr>
          <w:color w:val="231F20"/>
          <w:spacing w:val="4"/>
        </w:rPr>
        <w:t>x</w:t>
      </w:r>
      <w:r>
        <w:rPr>
          <w:color w:val="231F20"/>
          <w:spacing w:val="-18"/>
        </w:rPr>
        <w:t xml:space="preserve"> </w:t>
      </w:r>
      <w:r>
        <w:rPr>
          <w:rFonts w:ascii="Microsoft YaHei" w:hAnsi="Microsoft YaHei" w:eastAsia="Microsoft YaHei" w:cs="Microsoft YaHei"/>
          <w:color w:val="231F20"/>
          <w:spacing w:val="4"/>
        </w:rPr>
        <w:t>是曲张静脉位于该器官的哪一段</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4"/>
        </w:rPr>
        <w:t>。以食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管静脉曲张为例，仅有食管静脉曲张记作</w:t>
      </w:r>
      <w:r>
        <w:rPr>
          <w:rFonts w:ascii="Microsoft YaHei" w:hAnsi="Microsoft YaHei" w:eastAsia="Microsoft YaHei" w:cs="Microsoft YaHei"/>
          <w:color w:val="231F20"/>
          <w:spacing w:val="1"/>
        </w:rPr>
        <w:t xml:space="preserve"> </w:t>
      </w:r>
      <w:r>
        <w:rPr>
          <w:color w:val="231F20"/>
        </w:rPr>
        <w:t>Le</w:t>
      </w:r>
      <w:r>
        <w:rPr>
          <w:rFonts w:ascii="Microsoft YaHei" w:hAnsi="Microsoft YaHei" w:eastAsia="Microsoft YaHei" w:cs="Microsoft YaHei"/>
          <w:color w:val="231F20"/>
          <w:spacing w:val="3"/>
        </w:rPr>
        <w:t>；</w:t>
      </w:r>
      <w:r>
        <w:rPr>
          <w:color w:val="231F20"/>
        </w:rPr>
        <w:t>Les</w:t>
      </w:r>
      <w:r>
        <w:rPr>
          <w:color w:val="231F20"/>
          <w:spacing w:val="-13"/>
        </w:rPr>
        <w:t xml:space="preserve"> </w:t>
      </w:r>
      <w:r>
        <w:rPr>
          <w:rFonts w:ascii="Microsoft YaHei" w:hAnsi="Microsoft YaHei" w:eastAsia="Microsoft YaHei" w:cs="Microsoft YaHei"/>
          <w:color w:val="231F20"/>
          <w:spacing w:val="3"/>
        </w:rPr>
        <w:t>表示静脉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曲张位于食管上段（</w:t>
      </w:r>
      <w:r>
        <w:rPr>
          <w:color w:val="231F20"/>
        </w:rPr>
        <w:t>superior</w:t>
      </w:r>
      <w:r>
        <w:rPr>
          <w:rFonts w:ascii="Microsoft YaHei" w:hAnsi="Microsoft YaHei" w:eastAsia="Microsoft YaHei" w:cs="Microsoft YaHei"/>
          <w:color w:val="231F20"/>
          <w:spacing w:val="-26"/>
          <w:w w:val="63"/>
        </w:rPr>
        <w:t>）；</w:t>
      </w:r>
      <w:r>
        <w:rPr>
          <w:color w:val="231F20"/>
        </w:rPr>
        <w:t>Lem</w:t>
      </w:r>
      <w:r>
        <w:rPr>
          <w:color w:val="231F20"/>
          <w:spacing w:val="-9"/>
        </w:rPr>
        <w:t xml:space="preserve"> </w:t>
      </w:r>
      <w:r>
        <w:rPr>
          <w:rFonts w:ascii="Microsoft YaHei" w:hAnsi="Microsoft YaHei" w:eastAsia="Microsoft YaHei" w:cs="Microsoft YaHei"/>
          <w:color w:val="231F20"/>
          <w:spacing w:val="8"/>
        </w:rPr>
        <w:t>表示静脉曲张位于食管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中段（</w:t>
      </w:r>
      <w:r>
        <w:rPr>
          <w:color w:val="231F20"/>
        </w:rPr>
        <w:t>middle</w:t>
      </w:r>
      <w:r>
        <w:rPr>
          <w:rFonts w:ascii="Microsoft YaHei" w:hAnsi="Microsoft YaHei" w:eastAsia="Microsoft YaHei" w:cs="Microsoft YaHei"/>
          <w:color w:val="231F20"/>
          <w:spacing w:val="-37"/>
          <w:w w:val="90"/>
        </w:rPr>
        <w:t>）；</w:t>
      </w:r>
      <w:r>
        <w:rPr>
          <w:color w:val="231F20"/>
        </w:rPr>
        <w:t>Lei</w:t>
      </w:r>
      <w:r>
        <w:rPr>
          <w:color w:val="231F20"/>
          <w:spacing w:val="6"/>
        </w:rPr>
        <w:t xml:space="preserve"> </w:t>
      </w:r>
      <w:r>
        <w:rPr>
          <w:rFonts w:ascii="Microsoft YaHei" w:hAnsi="Microsoft YaHei" w:eastAsia="Microsoft YaHei" w:cs="Microsoft YaHei"/>
          <w:color w:val="231F20"/>
          <w:spacing w:val="6"/>
        </w:rPr>
        <w:t>表示静脉曲张位于食管下段（</w:t>
      </w:r>
      <w:r>
        <w:rPr>
          <w:color w:val="231F20"/>
        </w:rPr>
        <w:t>inferior</w:t>
      </w:r>
      <w:r>
        <w:rPr>
          <w:rFonts w:ascii="Microsoft YaHei" w:hAnsi="Microsoft YaHei" w:eastAsia="Microsoft YaHei" w:cs="Microsoft YaHei"/>
          <w:color w:val="231F20"/>
          <w:spacing w:val="-37"/>
          <w:w w:val="90"/>
        </w:rPr>
        <w:t>）；</w:t>
      </w:r>
      <w:r>
        <w:rPr>
          <w:rFonts w:ascii="Microsoft YaHei" w:hAnsi="Microsoft YaHei" w:eastAsia="Microsoft YaHei" w:cs="Microsoft YaHei"/>
          <w:color w:val="231F20"/>
          <w:spacing w:val="6"/>
        </w:rPr>
        <w:t xml:space="preserve"> </w:t>
      </w:r>
      <w:r>
        <w:rPr>
          <w:color w:val="231F20"/>
        </w:rPr>
        <w:t>Lesmi</w:t>
      </w:r>
      <w:r>
        <w:rPr>
          <w:color w:val="231F20"/>
          <w:spacing w:val="-11"/>
        </w:rPr>
        <w:t xml:space="preserve"> </w:t>
      </w:r>
      <w:r>
        <w:rPr>
          <w:rFonts w:ascii="Microsoft YaHei" w:hAnsi="Microsoft YaHei" w:eastAsia="Microsoft YaHei" w:cs="Microsoft YaHei"/>
          <w:color w:val="231F20"/>
          <w:spacing w:val="7"/>
        </w:rPr>
        <w:t>表示食管全程均可见静脉曲张</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7"/>
        </w:rPr>
        <w:t>。若曲张静脉为多段，</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使用相应部位代号联合表示</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0"/>
        </w:rPr>
        <w:t>。如食管静脉曲张合并胃静脉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曲张，食管静脉曲张与胃静脉曲张完全相通，记做</w:t>
      </w:r>
      <w:r>
        <w:rPr>
          <w:rFonts w:ascii="Microsoft YaHei" w:hAnsi="Microsoft YaHei" w:eastAsia="Microsoft YaHei" w:cs="Microsoft YaHei"/>
          <w:color w:val="231F20"/>
          <w:spacing w:val="-1"/>
        </w:rPr>
        <w:t xml:space="preserve"> </w:t>
      </w:r>
      <w:r>
        <w:rPr>
          <w:color w:val="231F20"/>
          <w:spacing w:val="-2"/>
        </w:rPr>
        <w:t>Le</w:t>
      </w:r>
      <w:r>
        <w:rPr>
          <w:rFonts w:ascii="Microsoft YaHei" w:hAnsi="Microsoft YaHei" w:eastAsia="Microsoft YaHei" w:cs="Microsoft YaHei"/>
          <w:color w:val="231F20"/>
          <w:spacing w:val="-2"/>
        </w:rPr>
        <w:t>，</w:t>
      </w:r>
      <w:r>
        <w:rPr>
          <w:color w:val="231F20"/>
          <w:spacing w:val="-2"/>
        </w:rPr>
        <w:t>g</w:t>
      </w:r>
      <w:r>
        <w:rPr>
          <w:rFonts w:ascii="Microsoft YaHei" w:hAnsi="Microsoft YaHei" w:eastAsia="Microsoft YaHei" w:cs="Microsoft YaHei"/>
          <w:color w:val="231F20"/>
          <w:spacing w:val="-2"/>
        </w:rPr>
        <w:t>；食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管静脉曲张与胃静脉曲张各自独立，则记作 </w:t>
      </w:r>
      <w:r>
        <w:rPr>
          <w:color w:val="231F20"/>
          <w:spacing w:val="-1"/>
        </w:rPr>
        <w:t>Le</w:t>
      </w:r>
      <w:r>
        <w:rPr>
          <w:rFonts w:ascii="Microsoft YaHei" w:hAnsi="Microsoft YaHei" w:eastAsia="Microsoft YaHei" w:cs="Microsoft YaHei"/>
          <w:color w:val="231F20"/>
          <w:spacing w:val="-1"/>
        </w:rPr>
        <w:t>，</w:t>
      </w:r>
      <w:r>
        <w:rPr>
          <w:color w:val="231F20"/>
          <w:spacing w:val="-1"/>
        </w:rPr>
        <w:t>Lg</w:t>
      </w:r>
      <w:r>
        <w:rPr>
          <w:rFonts w:ascii="Microsoft YaHei" w:hAnsi="Microsoft YaHei" w:eastAsia="Microsoft YaHei" w:cs="Microsoft YaHei"/>
          <w:color w:val="231F20"/>
          <w:spacing w:val="-1"/>
        </w:rPr>
        <w:t>；</w:t>
      </w:r>
      <w:r>
        <w:rPr>
          <w:color w:val="231F20"/>
          <w:spacing w:val="-2"/>
        </w:rPr>
        <w:t>Le</w:t>
      </w:r>
      <w:r>
        <w:rPr>
          <w:rFonts w:ascii="Microsoft YaHei" w:hAnsi="Microsoft YaHei" w:eastAsia="Microsoft YaHei" w:cs="Microsoft YaHei"/>
          <w:color w:val="231F20"/>
          <w:spacing w:val="-2"/>
        </w:rPr>
        <w:t>，</w:t>
      </w:r>
      <w:r>
        <w:rPr>
          <w:color w:val="231F20"/>
          <w:spacing w:val="-2"/>
        </w:rPr>
        <w:t>g</w:t>
      </w:r>
      <w:r>
        <w:rPr>
          <w:rFonts w:ascii="Microsoft YaHei" w:hAnsi="Microsoft YaHei" w:eastAsia="Microsoft YaHei" w:cs="Microsoft YaHei"/>
          <w:color w:val="231F20"/>
          <w:spacing w:val="-2"/>
        </w:rPr>
        <w:t>，</w:t>
      </w:r>
      <w:r>
        <w:rPr>
          <w:rFonts w:ascii="Microsoft YaHei" w:hAnsi="Microsoft YaHei" w:eastAsia="Microsoft YaHei" w:cs="Microsoft YaHei"/>
          <w:color w:val="231F20"/>
        </w:rPr>
        <w:t xml:space="preserve"> </w:t>
      </w:r>
      <w:r>
        <w:rPr>
          <w:color w:val="231F20"/>
        </w:rPr>
        <w:t>Lg</w:t>
      </w:r>
      <w:r>
        <w:rPr>
          <w:rFonts w:ascii="Microsoft YaHei" w:hAnsi="Microsoft YaHei" w:eastAsia="Microsoft YaHei" w:cs="Microsoft YaHei"/>
          <w:color w:val="231F20"/>
          <w:spacing w:val="3"/>
        </w:rPr>
        <w:t>，则表示部分胃静脉曲张与食管静脉曲张完全相通，同时</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8"/>
        </w:rPr>
        <w:t>还存在胃孤立静脉曲张。</w:t>
      </w:r>
    </w:p>
    <w:p>
      <w:pPr>
        <w:pStyle w:val="BodyText"/>
        <w:ind w:left="71" w:right="66" w:firstLine="362"/>
        <w:spacing w:before="58" w:line="238" w:lineRule="auto"/>
        <w:jc w:val="both"/>
        <w:rPr>
          <w:rFonts w:ascii="Microsoft YaHei" w:hAnsi="Microsoft YaHei" w:eastAsia="Microsoft YaHei" w:cs="Microsoft YaHei"/>
        </w:rPr>
      </w:pPr>
      <w:r>
        <w:rPr>
          <w:color w:val="231F20"/>
        </w:rPr>
        <w:t>D0.3-5</w:t>
      </w:r>
      <w:r>
        <w:rPr>
          <w:rFonts w:ascii="Microsoft YaHei" w:hAnsi="Microsoft YaHei" w:eastAsia="Microsoft YaHei" w:cs="Microsoft YaHei"/>
          <w:color w:val="231F20"/>
        </w:rPr>
        <w:t>：表示所观察到曲张静脉最大直径，按</w:t>
      </w:r>
      <w:r>
        <w:rPr>
          <w:rFonts w:ascii="Microsoft YaHei" w:hAnsi="Microsoft YaHei" w:eastAsia="Microsoft YaHei" w:cs="Microsoft YaHei"/>
          <w:color w:val="231F20"/>
          <w:spacing w:val="-16"/>
        </w:rPr>
        <w:t xml:space="preserve"> </w:t>
      </w:r>
      <w:r>
        <w:rPr>
          <w:color w:val="231F20"/>
        </w:rPr>
        <w:t>D</w:t>
      </w:r>
      <w:r>
        <w:rPr>
          <w:color w:val="231F20"/>
          <w:spacing w:val="-1"/>
        </w:rPr>
        <w:t>+</w:t>
      </w:r>
      <w:r>
        <w:rPr>
          <w:rFonts w:ascii="Microsoft YaHei" w:hAnsi="Microsoft YaHei" w:eastAsia="Microsoft YaHei" w:cs="Microsoft YaHei"/>
          <w:color w:val="231F20"/>
          <w:spacing w:val="-1"/>
        </w:rPr>
        <w:t>直径数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字方法表示，数字节点以内镜下治疗方式选择为依据，包括</w:t>
      </w:r>
      <w:r>
        <w:rPr>
          <w:rFonts w:ascii="Microsoft YaHei" w:hAnsi="Microsoft YaHei" w:eastAsia="Microsoft YaHei" w:cs="Microsoft YaHei"/>
          <w:color w:val="231F20"/>
          <w:spacing w:val="1"/>
        </w:rPr>
        <w:t xml:space="preserve"> </w:t>
      </w:r>
      <w:r>
        <w:rPr>
          <w:color w:val="231F20"/>
          <w:spacing w:val="-18"/>
        </w:rPr>
        <w:t>D0.3</w:t>
      </w:r>
      <w:r>
        <w:rPr>
          <w:rFonts w:ascii="Microsoft YaHei" w:hAnsi="Microsoft YaHei" w:eastAsia="Microsoft YaHei" w:cs="Microsoft YaHei"/>
          <w:color w:val="231F20"/>
          <w:spacing w:val="-18"/>
        </w:rPr>
        <w:t>，</w:t>
      </w:r>
      <w:r>
        <w:rPr>
          <w:color w:val="231F20"/>
          <w:spacing w:val="-18"/>
        </w:rPr>
        <w:t>D</w:t>
      </w:r>
      <w:r>
        <w:rPr>
          <w:color w:val="231F20"/>
          <w:spacing w:val="-25"/>
        </w:rPr>
        <w:t xml:space="preserve"> </w:t>
      </w:r>
      <w:r>
        <w:rPr>
          <w:color w:val="231F20"/>
          <w:spacing w:val="-18"/>
        </w:rPr>
        <w:t>1</w:t>
      </w:r>
      <w:r>
        <w:rPr>
          <w:rFonts w:ascii="Microsoft YaHei" w:hAnsi="Microsoft YaHei" w:eastAsia="Microsoft YaHei" w:cs="Microsoft YaHei"/>
          <w:color w:val="231F20"/>
          <w:spacing w:val="-18"/>
        </w:rPr>
        <w:t>，</w:t>
      </w:r>
      <w:r>
        <w:rPr>
          <w:color w:val="231F20"/>
          <w:spacing w:val="-18"/>
        </w:rPr>
        <w:t>D</w:t>
      </w:r>
      <w:r>
        <w:rPr>
          <w:color w:val="231F20"/>
          <w:spacing w:val="-25"/>
        </w:rPr>
        <w:t xml:space="preserve"> </w:t>
      </w:r>
      <w:r>
        <w:rPr>
          <w:color w:val="231F20"/>
          <w:spacing w:val="-18"/>
        </w:rPr>
        <w:t>1.5</w:t>
      </w:r>
      <w:r>
        <w:rPr>
          <w:rFonts w:ascii="Microsoft YaHei" w:hAnsi="Microsoft YaHei" w:eastAsia="Microsoft YaHei" w:cs="Microsoft YaHei"/>
          <w:color w:val="231F20"/>
          <w:spacing w:val="-18"/>
        </w:rPr>
        <w:t>，</w:t>
      </w:r>
      <w:r>
        <w:rPr>
          <w:color w:val="231F20"/>
          <w:spacing w:val="-18"/>
        </w:rPr>
        <w:t>D2.0</w:t>
      </w:r>
      <w:r>
        <w:rPr>
          <w:rFonts w:ascii="Microsoft YaHei" w:hAnsi="Microsoft YaHei" w:eastAsia="Microsoft YaHei" w:cs="Microsoft YaHei"/>
          <w:color w:val="231F20"/>
          <w:spacing w:val="-18"/>
        </w:rPr>
        <w:t>，</w:t>
      </w:r>
      <w:r>
        <w:rPr>
          <w:color w:val="231F20"/>
          <w:spacing w:val="-18"/>
        </w:rPr>
        <w:t>D3.</w:t>
      </w:r>
      <w:r>
        <w:rPr>
          <w:color w:val="231F20"/>
          <w:spacing w:val="-19"/>
        </w:rPr>
        <w:t>0</w:t>
      </w:r>
      <w:r>
        <w:rPr>
          <w:color w:val="231F20"/>
          <w:spacing w:val="-17"/>
        </w:rPr>
        <w:t xml:space="preserve"> </w:t>
      </w:r>
      <w:r>
        <w:rPr>
          <w:rFonts w:ascii="Microsoft YaHei" w:hAnsi="Microsoft YaHei" w:eastAsia="Microsoft YaHei" w:cs="Microsoft YaHei"/>
          <w:color w:val="231F20"/>
          <w:spacing w:val="-19"/>
        </w:rPr>
        <w:t>等。</w:t>
      </w:r>
    </w:p>
    <w:p>
      <w:pPr>
        <w:pStyle w:val="BodyText"/>
        <w:ind w:left="71" w:firstLine="363"/>
        <w:spacing w:before="2" w:line="237" w:lineRule="auto"/>
        <w:jc w:val="both"/>
        <w:rPr>
          <w:rFonts w:ascii="Microsoft YaHei" w:hAnsi="Microsoft YaHei" w:eastAsia="Microsoft YaHei" w:cs="Microsoft YaHei"/>
        </w:rPr>
      </w:pPr>
      <w:r>
        <w:rPr>
          <w:color w:val="231F20"/>
        </w:rPr>
        <w:t>Rf</w:t>
      </w:r>
      <w:r>
        <w:rPr>
          <w:color w:val="231F20"/>
          <w:spacing w:val="1"/>
        </w:rPr>
        <w:t>0</w:t>
      </w:r>
      <w:r>
        <w:rPr>
          <w:rFonts w:ascii="Microsoft YaHei" w:hAnsi="Microsoft YaHei" w:eastAsia="Microsoft YaHei" w:cs="Microsoft YaHei"/>
          <w:color w:val="231F20"/>
          <w:spacing w:val="1"/>
        </w:rPr>
        <w:t>，</w:t>
      </w:r>
      <w:r>
        <w:rPr>
          <w:color w:val="231F20"/>
          <w:spacing w:val="1"/>
        </w:rPr>
        <w:t>1</w:t>
      </w:r>
      <w:r>
        <w:rPr>
          <w:rFonts w:ascii="Microsoft YaHei" w:hAnsi="Microsoft YaHei" w:eastAsia="Microsoft YaHei" w:cs="Microsoft YaHei"/>
          <w:color w:val="231F20"/>
          <w:spacing w:val="1"/>
        </w:rPr>
        <w:t>，</w:t>
      </w:r>
      <w:r>
        <w:rPr>
          <w:color w:val="231F20"/>
          <w:spacing w:val="1"/>
        </w:rPr>
        <w:t>2</w:t>
      </w:r>
      <w:r>
        <w:rPr>
          <w:rFonts w:ascii="Microsoft YaHei" w:hAnsi="Microsoft YaHei" w:eastAsia="Microsoft YaHei" w:cs="Microsoft YaHei"/>
          <w:color w:val="231F20"/>
          <w:spacing w:val="1"/>
        </w:rPr>
        <w:t>：表示所观察到的曲张静脉出血的风险指数。</w:t>
      </w:r>
      <w:r>
        <w:rPr>
          <w:rFonts w:ascii="Microsoft YaHei" w:hAnsi="Microsoft YaHei" w:eastAsia="Microsoft YaHei" w:cs="Microsoft YaHei"/>
          <w:color w:val="231F20"/>
          <w:spacing w:val="11"/>
        </w:rPr>
        <w:t xml:space="preserve"> </w:t>
      </w:r>
      <w:r>
        <w:rPr>
          <w:color w:val="231F20"/>
          <w:spacing w:val="-7"/>
        </w:rPr>
        <w:t>Rf0</w:t>
      </w:r>
      <w:r>
        <w:rPr>
          <w:rFonts w:ascii="Microsoft YaHei" w:hAnsi="Microsoft YaHei" w:eastAsia="Microsoft YaHei" w:cs="Microsoft YaHei"/>
          <w:color w:val="231F20"/>
          <w:spacing w:val="-7"/>
        </w:rPr>
        <w:t>：红色征（</w:t>
      </w:r>
      <w:r>
        <w:rPr>
          <w:color w:val="231F20"/>
          <w:spacing w:val="-7"/>
        </w:rPr>
        <w:t>red color RC</w:t>
      </w:r>
      <w:r>
        <w:rPr>
          <w:rFonts w:ascii="Microsoft YaHei" w:hAnsi="Microsoft YaHei" w:eastAsia="Microsoft YaHei" w:cs="Microsoft YaHei"/>
          <w:color w:val="231F20"/>
          <w:spacing w:val="-7"/>
        </w:rPr>
        <w:t>）阴性，未</w:t>
      </w:r>
      <w:r>
        <w:rPr>
          <w:rFonts w:ascii="Microsoft YaHei" w:hAnsi="Microsoft YaHei" w:eastAsia="Microsoft YaHei" w:cs="Microsoft YaHei"/>
          <w:color w:val="231F20"/>
          <w:spacing w:val="-8"/>
        </w:rPr>
        <w:t>见糜烂、血栓及活动性出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血；</w:t>
      </w:r>
      <w:r>
        <w:rPr>
          <w:color w:val="231F20"/>
        </w:rPr>
        <w:t>Rf1</w:t>
      </w:r>
      <w:r>
        <w:rPr>
          <w:rFonts w:ascii="Microsoft YaHei" w:hAnsi="Microsoft YaHei" w:eastAsia="Microsoft YaHei" w:cs="Microsoft YaHei"/>
          <w:color w:val="231F20"/>
        </w:rPr>
        <w:t>：红色征阳性或 </w:t>
      </w:r>
      <w:r>
        <w:rPr>
          <w:color w:val="231F20"/>
        </w:rPr>
        <w:t>HVPG&gt;1</w:t>
      </w:r>
      <w:r>
        <w:rPr>
          <w:color w:val="231F20"/>
          <w:spacing w:val="-1"/>
        </w:rPr>
        <w:t>2</w:t>
      </w:r>
      <w:r>
        <w:rPr>
          <w:color w:val="231F20"/>
          <w:spacing w:val="16"/>
          <w:w w:val="101"/>
        </w:rPr>
        <w:t xml:space="preserve"> </w:t>
      </w:r>
      <w:r>
        <w:rPr>
          <w:color w:val="231F20"/>
          <w:spacing w:val="-1"/>
        </w:rPr>
        <w:t>mmHg</w:t>
      </w:r>
      <w:r>
        <w:rPr>
          <w:rFonts w:ascii="Microsoft YaHei" w:hAnsi="Microsoft YaHei" w:eastAsia="Microsoft YaHei" w:cs="Microsoft YaHei"/>
          <w:color w:val="231F20"/>
          <w:spacing w:val="-1"/>
        </w:rPr>
        <w:t>，有近期出血的征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象，需要择期进行内镜下治疗；</w:t>
      </w:r>
      <w:r>
        <w:rPr>
          <w:color w:val="231F20"/>
          <w:spacing w:val="-6"/>
        </w:rPr>
        <w:t>Rf2</w:t>
      </w:r>
      <w:r>
        <w:rPr>
          <w:rFonts w:ascii="Microsoft YaHei" w:hAnsi="Microsoft YaHei" w:eastAsia="Microsoft YaHei" w:cs="Microsoft YaHei"/>
          <w:color w:val="231F20"/>
          <w:spacing w:val="-6"/>
        </w:rPr>
        <w:t>：可见糜烂、血栓、活动性</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4"/>
        </w:rPr>
        <w:t>出血，或内镜下可见新鲜血液，并能排除非静脉曲张出血因</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2"/>
        </w:rPr>
        <w:t>素，需要及时进行内镜下治疗。</w:t>
      </w:r>
    </w:p>
    <w:p>
      <w:pPr>
        <w:pStyle w:val="BodyText"/>
        <w:ind w:left="69" w:right="66" w:firstLine="359"/>
        <w:spacing w:before="11" w:line="236" w:lineRule="auto"/>
        <w:jc w:val="both"/>
        <w:rPr>
          <w:rFonts w:ascii="Microsoft YaHei" w:hAnsi="Microsoft YaHei" w:eastAsia="Microsoft YaHei" w:cs="Microsoft YaHei"/>
        </w:rPr>
      </w:pPr>
      <w:r>
        <w:rPr>
          <w:rFonts w:ascii="Microsoft YaHei" w:hAnsi="Microsoft YaHei" w:eastAsia="Microsoft YaHei" w:cs="Microsoft YaHei"/>
          <w:color w:val="231F20"/>
          <w:spacing w:val="11"/>
        </w:rPr>
        <w:t>食管胃静脉曲张也可按静脉曲张形态、是否有红色征</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
        </w:rPr>
        <w:t>及出血危险程度简分为轻、中、重</w:t>
      </w:r>
      <w:r>
        <w:rPr>
          <w:rFonts w:ascii="Microsoft YaHei" w:hAnsi="Microsoft YaHei" w:eastAsia="Microsoft YaHei" w:cs="Microsoft YaHei"/>
          <w:color w:val="231F20"/>
          <w:spacing w:val="-10"/>
        </w:rPr>
        <w:t xml:space="preserve"> </w:t>
      </w:r>
      <w:r>
        <w:rPr>
          <w:color w:val="231F20"/>
          <w:spacing w:val="1"/>
        </w:rPr>
        <w:t>3</w:t>
      </w:r>
      <w:r>
        <w:rPr>
          <w:color w:val="231F20"/>
          <w:spacing w:val="-13"/>
        </w:rPr>
        <w:t xml:space="preserve"> </w:t>
      </w:r>
      <w:r>
        <w:rPr>
          <w:rFonts w:ascii="Microsoft YaHei" w:hAnsi="Microsoft YaHei" w:eastAsia="Microsoft YaHei" w:cs="Microsoft YaHei"/>
          <w:color w:val="231F20"/>
          <w:spacing w:val="1"/>
        </w:rPr>
        <w:t>度</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
        </w:rPr>
        <w:t>。轻度（</w:t>
      </w:r>
      <w:r>
        <w:rPr>
          <w:color w:val="231F20"/>
          <w:spacing w:val="1"/>
        </w:rPr>
        <w:t>G1</w:t>
      </w:r>
      <w:r>
        <w:rPr>
          <w:rFonts w:ascii="Microsoft YaHei" w:hAnsi="Microsoft YaHei" w:eastAsia="Microsoft YaHei" w:cs="Microsoft YaHei"/>
          <w:color w:val="231F20"/>
          <w:spacing w:val="-32"/>
          <w:w w:val="68"/>
        </w:rPr>
        <w:t>）：</w:t>
      </w:r>
      <w:r>
        <w:rPr>
          <w:rFonts w:ascii="Microsoft YaHei" w:hAnsi="Microsoft YaHei" w:eastAsia="Microsoft YaHei" w:cs="Microsoft YaHei"/>
          <w:color w:val="231F20"/>
          <w:spacing w:val="1"/>
        </w:rPr>
        <w:t>食管胃</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静脉曲张呈直线形或略有迂曲，无红色征</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2"/>
        </w:rPr>
        <w:t>。中度（</w:t>
      </w:r>
      <w:r>
        <w:rPr>
          <w:color w:val="231F20"/>
          <w:spacing w:val="2"/>
        </w:rPr>
        <w:t>G</w:t>
      </w:r>
      <w:r>
        <w:rPr>
          <w:color w:val="231F20"/>
          <w:spacing w:val="1"/>
        </w:rPr>
        <w:t>2</w:t>
      </w:r>
      <w:r>
        <w:rPr>
          <w:rFonts w:ascii="Microsoft YaHei" w:hAnsi="Microsoft YaHei" w:eastAsia="Microsoft YaHei" w:cs="Microsoft YaHei"/>
          <w:color w:val="231F20"/>
          <w:spacing w:val="-28"/>
          <w:w w:val="60"/>
        </w:rPr>
        <w:t>）：</w:t>
      </w:r>
      <w:r>
        <w:rPr>
          <w:rFonts w:ascii="Microsoft YaHei" w:hAnsi="Microsoft YaHei" w:eastAsia="Microsoft YaHei" w:cs="Microsoft YaHei"/>
          <w:color w:val="231F20"/>
          <w:spacing w:val="1"/>
        </w:rPr>
        <w:t>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胃静脉曲张呈直线形或略有迂曲，有红色征或食管胃静脉</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8"/>
        </w:rPr>
        <w:t>曲张呈蛇形迂曲隆起但无红色征</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8"/>
        </w:rPr>
        <w:t>。重度（</w:t>
      </w:r>
      <w:r>
        <w:rPr>
          <w:color w:val="231F20"/>
          <w:spacing w:val="8"/>
        </w:rPr>
        <w:t>G3</w:t>
      </w:r>
      <w:r>
        <w:rPr>
          <w:rFonts w:ascii="Microsoft YaHei" w:hAnsi="Microsoft YaHei" w:eastAsia="Microsoft YaHei" w:cs="Microsoft YaHei"/>
          <w:color w:val="231F20"/>
          <w:spacing w:val="-31"/>
          <w:w w:val="66"/>
        </w:rPr>
        <w:t>）：</w:t>
      </w:r>
      <w:r>
        <w:rPr>
          <w:rFonts w:ascii="Microsoft YaHei" w:hAnsi="Microsoft YaHei" w:eastAsia="Microsoft YaHei" w:cs="Microsoft YaHei"/>
          <w:color w:val="231F20"/>
          <w:spacing w:val="8"/>
        </w:rPr>
        <w:t>食管胃静脉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曲张呈蛇形迂曲隆起且有红色征或食管胃静脉曲张呈串珠</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2"/>
        </w:rPr>
        <w:t>状、结节状或瘤状（不论是否有红色征</w:t>
      </w:r>
      <w:r>
        <w:rPr>
          <w:rFonts w:ascii="Microsoft YaHei" w:hAnsi="Microsoft YaHei" w:eastAsia="Microsoft YaHei" w:cs="Microsoft YaHei"/>
          <w:color w:val="231F20"/>
          <w:spacing w:val="-25"/>
          <w:w w:val="84"/>
        </w:rPr>
        <w:t>）</w:t>
      </w:r>
      <w:r>
        <w:rPr>
          <w:rFonts w:ascii="Microsoft YaHei" w:hAnsi="Microsoft YaHei" w:eastAsia="Microsoft YaHei" w:cs="Microsoft YaHei"/>
          <w:sz w:val="9"/>
          <w:szCs w:val="9"/>
          <w:color w:val="231F20"/>
          <w:spacing w:val="-5"/>
          <w:w w:val="30"/>
          <w:position w:val="7"/>
        </w:rPr>
        <w:t>［</w:t>
      </w:r>
      <w:r>
        <w:rPr>
          <w:sz w:val="9"/>
          <w:szCs w:val="9"/>
          <w:color w:val="231F20"/>
          <w:spacing w:val="-2"/>
          <w:position w:val="7"/>
        </w:rPr>
        <w:t>4-5</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w:t>
      </w:r>
    </w:p>
    <w:p>
      <w:pPr>
        <w:ind w:left="437"/>
        <w:spacing w:line="229" w:lineRule="exact"/>
        <w:outlineLvl w:val="0"/>
        <w:rPr>
          <w:rFonts w:ascii="SimHei" w:hAnsi="SimHei" w:eastAsia="SimHei" w:cs="SimHei"/>
          <w:sz w:val="17"/>
          <w:szCs w:val="17"/>
        </w:rPr>
      </w:pPr>
      <w:r>
        <w:rPr>
          <w:rFonts w:ascii="SimHei" w:hAnsi="SimHei" w:eastAsia="SimHei" w:cs="SimHei"/>
          <w:sz w:val="17"/>
          <w:szCs w:val="17"/>
          <w:color w:val="231F20"/>
          <w:spacing w:val="3"/>
          <w:position w:val="1"/>
        </w:rPr>
        <w:t>二、肝硬化食管胃静脉曲张的诊断</w:t>
      </w:r>
    </w:p>
    <w:p>
      <w:pPr>
        <w:pStyle w:val="BodyText"/>
        <w:ind w:firstLine="428"/>
        <w:spacing w:before="74" w:line="238" w:lineRule="auto"/>
        <w:jc w:val="both"/>
        <w:rPr>
          <w:rFonts w:ascii="Microsoft YaHei" w:hAnsi="Microsoft YaHei" w:eastAsia="Microsoft YaHei" w:cs="Microsoft YaHei"/>
        </w:rPr>
      </w:pPr>
      <w:r>
        <w:rPr>
          <w:rFonts w:ascii="Microsoft YaHei" w:hAnsi="Microsoft YaHei" w:eastAsia="Microsoft YaHei" w:cs="Microsoft YaHei"/>
          <w:color w:val="231F20"/>
          <w:spacing w:val="-8"/>
        </w:rPr>
        <w:t>食</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8"/>
        </w:rPr>
        <w:t>管</w:t>
      </w:r>
      <w:r>
        <w:rPr>
          <w:rFonts w:ascii="Microsoft YaHei" w:hAnsi="Microsoft YaHei" w:eastAsia="Microsoft YaHei" w:cs="Microsoft YaHei"/>
          <w:color w:val="231F20"/>
          <w:spacing w:val="34"/>
        </w:rPr>
        <w:t xml:space="preserve"> </w:t>
      </w:r>
      <w:r>
        <w:rPr>
          <w:rFonts w:ascii="Microsoft YaHei" w:hAnsi="Microsoft YaHei" w:eastAsia="Microsoft YaHei" w:cs="Microsoft YaHei"/>
          <w:color w:val="231F20"/>
          <w:spacing w:val="-8"/>
        </w:rPr>
        <w:t>胃</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8"/>
        </w:rPr>
        <w:t>十</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8"/>
        </w:rPr>
        <w:t>二</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8"/>
        </w:rPr>
        <w:t>指 肠 镜（</w:t>
      </w:r>
      <w:r>
        <w:rPr>
          <w:color w:val="231F20"/>
          <w:spacing w:val="-8"/>
        </w:rPr>
        <w:t>esophagogastroduodenaoscopy</w:t>
      </w:r>
      <w:r>
        <w:rPr>
          <w:rFonts w:ascii="Microsoft YaHei" w:hAnsi="Microsoft YaHei" w:eastAsia="Microsoft YaHei" w:cs="Microsoft YaHei"/>
          <w:color w:val="231F20"/>
          <w:spacing w:val="-8"/>
        </w:rPr>
        <w:t>，</w:t>
      </w:r>
      <w:r>
        <w:rPr>
          <w:rFonts w:ascii="Microsoft YaHei" w:hAnsi="Microsoft YaHei" w:eastAsia="Microsoft YaHei" w:cs="Microsoft YaHei"/>
          <w:color w:val="231F20"/>
        </w:rPr>
        <w:t xml:space="preserve"> </w:t>
      </w:r>
      <w:r>
        <w:rPr>
          <w:color w:val="231F20"/>
        </w:rPr>
        <w:t>EGD</w:t>
      </w:r>
      <w:r>
        <w:rPr>
          <w:rFonts w:ascii="Microsoft YaHei" w:hAnsi="Microsoft YaHei" w:eastAsia="Microsoft YaHei" w:cs="Microsoft YaHei"/>
          <w:color w:val="231F20"/>
          <w:spacing w:val="4"/>
        </w:rPr>
        <w:t>，简称胃镜）是诊断食管胃静脉曲张的可靠方法</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4"/>
        </w:rPr>
        <w:t>。</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4"/>
        </w:rPr>
        <w:t>胃镜</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直视下可清晰显示曲张静脉的位置、数量、大小</w:t>
      </w:r>
      <w:r>
        <w:rPr>
          <w:rFonts w:ascii="Microsoft YaHei" w:hAnsi="Microsoft YaHei" w:eastAsia="Microsoft YaHei" w:cs="Microsoft YaHei"/>
          <w:color w:val="231F20"/>
          <w:spacing w:val="6"/>
        </w:rPr>
        <w:t>、有无破裂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出血危险因素（红色征</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6"/>
        </w:rPr>
        <w:t>、血栓头等）、是否存在活动性出血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（渗血或喷血）以及是否同时存在消化道其他病变</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14-15</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。胶</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14"/>
        </w:rPr>
        <w:t>囊内镜用于静脉曲张诊断的临床研究主要局限于食</w:t>
      </w:r>
      <w:r>
        <w:rPr>
          <w:rFonts w:ascii="Microsoft YaHei" w:hAnsi="Microsoft YaHei" w:eastAsia="Microsoft YaHei" w:cs="Microsoft YaHei"/>
          <w:color w:val="231F20"/>
          <w:spacing w:val="13"/>
        </w:rPr>
        <w:t>管静脉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曲张（</w:t>
      </w:r>
      <w:r>
        <w:rPr>
          <w:color w:val="231F20"/>
          <w:spacing w:val="-3"/>
        </w:rPr>
        <w:t>esophageal varices</w:t>
      </w:r>
      <w:r>
        <w:rPr>
          <w:rFonts w:ascii="Microsoft YaHei" w:hAnsi="Microsoft YaHei" w:eastAsia="Microsoft YaHei" w:cs="Microsoft YaHei"/>
          <w:color w:val="231F20"/>
          <w:spacing w:val="-3"/>
        </w:rPr>
        <w:t>，</w:t>
      </w:r>
      <w:r>
        <w:rPr>
          <w:color w:val="231F20"/>
          <w:spacing w:val="-3"/>
        </w:rPr>
        <w:t>EV</w:t>
      </w:r>
      <w:r>
        <w:rPr>
          <w:rFonts w:ascii="Microsoft YaHei" w:hAnsi="Microsoft YaHei" w:eastAsia="Microsoft YaHei" w:cs="Microsoft YaHei"/>
          <w:color w:val="231F20"/>
          <w:spacing w:val="-27"/>
          <w:w w:val="65"/>
        </w:rPr>
        <w:t>），</w:t>
      </w:r>
      <w:r>
        <w:rPr>
          <w:rFonts w:ascii="Microsoft YaHei" w:hAnsi="Microsoft YaHei" w:eastAsia="Microsoft YaHei" w:cs="Microsoft YaHei"/>
          <w:color w:val="231F20"/>
          <w:spacing w:val="-3"/>
        </w:rPr>
        <w:t>一项包含了 </w:t>
      </w:r>
      <w:r>
        <w:rPr>
          <w:color w:val="231F20"/>
          <w:spacing w:val="-3"/>
        </w:rPr>
        <w:t>17</w:t>
      </w:r>
      <w:r>
        <w:rPr>
          <w:color w:val="231F20"/>
          <w:spacing w:val="-15"/>
        </w:rPr>
        <w:t xml:space="preserve"> </w:t>
      </w:r>
      <w:r>
        <w:rPr>
          <w:rFonts w:ascii="Microsoft YaHei" w:hAnsi="Microsoft YaHei" w:eastAsia="Microsoft YaHei" w:cs="Microsoft YaHei"/>
          <w:color w:val="231F20"/>
          <w:spacing w:val="-3"/>
        </w:rPr>
        <w:t>项研究的</w:t>
      </w:r>
      <w:r>
        <w:rPr>
          <w:color w:val="231F20"/>
          <w:spacing w:val="-3"/>
        </w:rPr>
        <w:t>Meta</w:t>
      </w:r>
      <w:r>
        <w:rPr>
          <w:color w:val="231F20"/>
        </w:rPr>
        <w:t xml:space="preserve">  </w:t>
      </w:r>
      <w:r>
        <w:rPr>
          <w:rFonts w:ascii="Microsoft YaHei" w:hAnsi="Microsoft YaHei" w:eastAsia="Microsoft YaHei" w:cs="Microsoft YaHei"/>
          <w:color w:val="231F20"/>
          <w:spacing w:val="14"/>
        </w:rPr>
        <w:t>分析结果显示，胶囊内镜诊断食管静脉曲张的敏感</w:t>
      </w:r>
      <w:r>
        <w:rPr>
          <w:rFonts w:ascii="Microsoft YaHei" w:hAnsi="Microsoft YaHei" w:eastAsia="Microsoft YaHei" w:cs="Microsoft YaHei"/>
          <w:color w:val="231F20"/>
          <w:spacing w:val="13"/>
        </w:rPr>
        <w:t>度和特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异度分别为</w:t>
      </w:r>
      <w:r>
        <w:rPr>
          <w:rFonts w:ascii="Microsoft YaHei" w:hAnsi="Microsoft YaHei" w:eastAsia="Microsoft YaHei" w:cs="Microsoft YaHei"/>
          <w:color w:val="231F20"/>
          <w:spacing w:val="1"/>
        </w:rPr>
        <w:t xml:space="preserve"> </w:t>
      </w:r>
      <w:r>
        <w:rPr>
          <w:color w:val="231F20"/>
          <w:spacing w:val="2"/>
        </w:rPr>
        <w:t>83%</w:t>
      </w:r>
      <w:r>
        <w:rPr>
          <w:color w:val="231F20"/>
          <w:spacing w:val="-9"/>
        </w:rPr>
        <w:t xml:space="preserve"> </w:t>
      </w:r>
      <w:r>
        <w:rPr>
          <w:rFonts w:ascii="Microsoft YaHei" w:hAnsi="Microsoft YaHei" w:eastAsia="Microsoft YaHei" w:cs="Microsoft YaHei"/>
          <w:color w:val="231F20"/>
          <w:spacing w:val="2"/>
        </w:rPr>
        <w:t>和</w:t>
      </w:r>
      <w:r>
        <w:rPr>
          <w:rFonts w:ascii="Microsoft YaHei" w:hAnsi="Microsoft YaHei" w:eastAsia="Microsoft YaHei" w:cs="Microsoft YaHei"/>
          <w:color w:val="231F20"/>
          <w:spacing w:val="-11"/>
        </w:rPr>
        <w:t xml:space="preserve"> </w:t>
      </w:r>
      <w:r>
        <w:rPr>
          <w:color w:val="231F20"/>
          <w:spacing w:val="2"/>
        </w:rPr>
        <w:t>85%</w:t>
      </w:r>
      <w:r>
        <w:rPr>
          <w:rFonts w:ascii="Microsoft YaHei" w:hAnsi="Microsoft YaHei" w:eastAsia="Microsoft YaHei" w:cs="Microsoft YaHei"/>
          <w:color w:val="231F20"/>
          <w:spacing w:val="2"/>
        </w:rPr>
        <w:t>，仅</w:t>
      </w:r>
      <w:r>
        <w:rPr>
          <w:rFonts w:ascii="Microsoft YaHei" w:hAnsi="Microsoft YaHei" w:eastAsia="Microsoft YaHei" w:cs="Microsoft YaHei"/>
          <w:color w:val="231F20"/>
          <w:spacing w:val="-15"/>
        </w:rPr>
        <w:t xml:space="preserve"> </w:t>
      </w:r>
      <w:r>
        <w:rPr>
          <w:color w:val="231F20"/>
          <w:spacing w:val="2"/>
        </w:rPr>
        <w:t>2</w:t>
      </w:r>
      <w:r>
        <w:rPr>
          <w:color w:val="231F20"/>
          <w:spacing w:val="-15"/>
        </w:rPr>
        <w:t xml:space="preserve"> </w:t>
      </w:r>
      <w:r>
        <w:rPr>
          <w:rFonts w:ascii="Microsoft YaHei" w:hAnsi="Microsoft YaHei" w:eastAsia="Microsoft YaHei" w:cs="Microsoft YaHei"/>
          <w:color w:val="231F20"/>
          <w:spacing w:val="2"/>
        </w:rPr>
        <w:t>例患者发生胶囊滞留，为食管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狭窄嵌顿</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16</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。相比于胃镜，胶囊内镜检查耐受性好，但其在</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9"/>
        </w:rPr>
        <w:t>评估静脉曲张的存在、位置、大小和红色征等方面不理想，</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11"/>
        </w:rPr>
        <w:t>在判断食管静脉曲张是否需要一级预防方面价值有限</w:t>
      </w:r>
      <w:r>
        <w:rPr>
          <w:rFonts w:ascii="Microsoft YaHei" w:hAnsi="Microsoft YaHei" w:eastAsia="Microsoft YaHei" w:cs="Microsoft YaHei"/>
          <w:sz w:val="9"/>
          <w:szCs w:val="9"/>
          <w:color w:val="231F20"/>
          <w:spacing w:val="11"/>
          <w:position w:val="7"/>
        </w:rPr>
        <w:t>［</w:t>
      </w:r>
      <w:r>
        <w:rPr>
          <w:sz w:val="9"/>
          <w:szCs w:val="9"/>
          <w:color w:val="231F20"/>
          <w:spacing w:val="10"/>
          <w:position w:val="7"/>
        </w:rPr>
        <w:t>17</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10"/>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因此，胶囊内镜主要用于有胃镜检查禁忌证或不愿</w:t>
      </w:r>
      <w:r>
        <w:rPr>
          <w:rFonts w:ascii="Microsoft YaHei" w:hAnsi="Microsoft YaHei" w:eastAsia="Microsoft YaHei" w:cs="Microsoft YaHei"/>
          <w:color w:val="231F20"/>
          <w:spacing w:val="13"/>
        </w:rPr>
        <w:t>意行胃</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镜检查</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4"/>
        </w:rPr>
        <w:t>，而需筛查食管静脉曲张的患者</w:t>
      </w:r>
      <w:r>
        <w:rPr>
          <w:rFonts w:ascii="Microsoft YaHei" w:hAnsi="Microsoft YaHei" w:eastAsia="Microsoft YaHei" w:cs="Microsoft YaHei"/>
          <w:sz w:val="9"/>
          <w:szCs w:val="9"/>
          <w:color w:val="231F20"/>
          <w:spacing w:val="14"/>
          <w:position w:val="6"/>
        </w:rPr>
        <w:t>［</w:t>
      </w:r>
      <w:r>
        <w:rPr>
          <w:sz w:val="9"/>
          <w:szCs w:val="9"/>
          <w:color w:val="231F20"/>
          <w:spacing w:val="14"/>
          <w:position w:val="6"/>
        </w:rPr>
        <w:t>18-19</w:t>
      </w:r>
      <w:r>
        <w:rPr>
          <w:rFonts w:ascii="Microsoft YaHei" w:hAnsi="Microsoft YaHei" w:eastAsia="Microsoft YaHei" w:cs="Microsoft YaHei"/>
          <w:sz w:val="9"/>
          <w:szCs w:val="9"/>
          <w:color w:val="231F20"/>
          <w:spacing w:val="14"/>
          <w:position w:val="6"/>
        </w:rPr>
        <w:t>］</w:t>
      </w:r>
      <w:r>
        <w:rPr>
          <w:rFonts w:ascii="Microsoft YaHei" w:hAnsi="Microsoft YaHei" w:eastAsia="Microsoft YaHei" w:cs="Microsoft YaHei"/>
          <w:color w:val="231F20"/>
          <w:spacing w:val="14"/>
        </w:rPr>
        <w:t>。超声内镜</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w:t>
      </w:r>
      <w:r>
        <w:rPr>
          <w:color w:val="231F20"/>
          <w:spacing w:val="-6"/>
        </w:rPr>
        <w:t>endoscopic ultrasonography</w:t>
      </w:r>
      <w:r>
        <w:rPr>
          <w:rFonts w:ascii="Microsoft YaHei" w:hAnsi="Microsoft YaHei" w:eastAsia="Microsoft YaHei" w:cs="Microsoft YaHei"/>
          <w:color w:val="231F20"/>
          <w:spacing w:val="-6"/>
        </w:rPr>
        <w:t>，</w:t>
      </w:r>
      <w:r>
        <w:rPr>
          <w:color w:val="231F20"/>
          <w:spacing w:val="-6"/>
        </w:rPr>
        <w:t>EUS</w:t>
      </w:r>
      <w:r>
        <w:rPr>
          <w:rFonts w:ascii="Microsoft YaHei" w:hAnsi="Microsoft YaHei" w:eastAsia="Microsoft YaHei" w:cs="Microsoft YaHei"/>
          <w:color w:val="231F20"/>
          <w:spacing w:val="-6"/>
        </w:rPr>
        <w:t>）可在胃镜检查的基础上提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供更多细节信息，如胃食管黏膜下结构、门静脉</w:t>
      </w:r>
      <w:r>
        <w:rPr>
          <w:rFonts w:ascii="Microsoft YaHei" w:hAnsi="Microsoft YaHei" w:eastAsia="Microsoft YaHei" w:cs="Microsoft YaHei"/>
          <w:color w:val="231F20"/>
          <w:spacing w:val="6"/>
        </w:rPr>
        <w:t>及其属支改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变、有无门体分流、壁内或壁外静脉曲张等，尤</w:t>
      </w:r>
      <w:r>
        <w:rPr>
          <w:rFonts w:ascii="Microsoft YaHei" w:hAnsi="Microsoft YaHei" w:eastAsia="Microsoft YaHei" w:cs="Microsoft YaHei"/>
          <w:color w:val="231F20"/>
          <w:spacing w:val="6"/>
        </w:rPr>
        <w:t>其在静脉曲</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张与黏膜下肿瘤鉴别困难、病因为左侧门脉高压时</w:t>
      </w:r>
      <w:r>
        <w:rPr>
          <w:rFonts w:ascii="Microsoft YaHei" w:hAnsi="Microsoft YaHei" w:eastAsia="Microsoft YaHei" w:cs="Microsoft YaHei"/>
          <w:color w:val="231F20"/>
          <w:spacing w:val="13"/>
        </w:rPr>
        <w:t>具有较</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高诊断价值，可提高病程的早期诊断率</w:t>
      </w:r>
      <w:r>
        <w:rPr>
          <w:rFonts w:ascii="Microsoft YaHei" w:hAnsi="Microsoft YaHei" w:eastAsia="Microsoft YaHei" w:cs="Microsoft YaHei"/>
          <w:sz w:val="9"/>
          <w:szCs w:val="9"/>
          <w:color w:val="231F20"/>
          <w:spacing w:val="3"/>
          <w:position w:val="6"/>
        </w:rPr>
        <w:t>［</w:t>
      </w:r>
      <w:r>
        <w:rPr>
          <w:sz w:val="9"/>
          <w:szCs w:val="9"/>
          <w:color w:val="231F20"/>
          <w:spacing w:val="3"/>
          <w:position w:val="6"/>
        </w:rPr>
        <w:t>2</w:t>
      </w:r>
      <w:r>
        <w:rPr>
          <w:sz w:val="9"/>
          <w:szCs w:val="9"/>
          <w:color w:val="231F20"/>
          <w:spacing w:val="2"/>
          <w:position w:val="6"/>
        </w:rPr>
        <w:t>0-21</w:t>
      </w:r>
      <w:r>
        <w:rPr>
          <w:rFonts w:ascii="Microsoft YaHei" w:hAnsi="Microsoft YaHei" w:eastAsia="Microsoft YaHei" w:cs="Microsoft YaHei"/>
          <w:sz w:val="9"/>
          <w:szCs w:val="9"/>
          <w:color w:val="231F20"/>
          <w:spacing w:val="2"/>
          <w:position w:val="6"/>
        </w:rPr>
        <w:t>］</w:t>
      </w:r>
      <w:r>
        <w:rPr>
          <w:rFonts w:ascii="Microsoft YaHei" w:hAnsi="Microsoft YaHei" w:eastAsia="Microsoft YaHei" w:cs="Microsoft YaHei"/>
          <w:color w:val="231F20"/>
          <w:spacing w:val="2"/>
        </w:rPr>
        <w:t>。</w:t>
      </w:r>
    </w:p>
    <w:p>
      <w:pPr>
        <w:spacing w:line="238" w:lineRule="auto"/>
        <w:sectPr>
          <w:type w:val="continuous"/>
          <w:pgSz w:w="12246" w:h="16498"/>
          <w:pgMar w:top="1219" w:right="1239" w:bottom="0" w:left="819" w:header="969" w:footer="0" w:gutter="0"/>
          <w:cols w:equalWidth="0" w:num="2">
            <w:col w:w="5422" w:space="100"/>
            <w:col w:w="4666" w:space="0"/>
          </w:cols>
        </w:sectPr>
        <w:rPr>
          <w:rFonts w:ascii="Microsoft YaHei" w:hAnsi="Microsoft YaHei" w:eastAsia="Microsoft YaHei" w:cs="Microsoft YaHei"/>
        </w:rPr>
      </w:pPr>
    </w:p>
    <w:p>
      <w:pPr>
        <w:spacing w:before="63"/>
        <w:rPr/>
      </w:pPr>
      <w:r>
        <w:pict>
          <v:shape id="_x0000_s18" style="position:absolute;margin-left:65.1968pt;margin-top:59.6176pt;mso-position-vertical-relative:page;mso-position-horizontal-relative:page;width:319.85pt;height:0.4pt;z-index:251667456;" o:allowincell="f" filled="false" strokecolor="#231F20" strokeweight="0.37pt" coordsize="6397,8" coordorigin="0,0" path="m0,3l6396,3e">
            <v:stroke joinstyle="miter" miterlimit="4"/>
          </v:shape>
        </w:pict>
      </w:r>
      <w:r/>
    </w:p>
    <w:p>
      <w:pPr>
        <w:sectPr>
          <w:headerReference w:type="default" r:id="rId5"/>
          <w:pgSz w:w="12246" w:h="16498"/>
          <w:pgMar w:top="1219" w:right="1249" w:bottom="0" w:left="819" w:header="969" w:footer="0" w:gutter="0"/>
          <w:cols w:equalWidth="0" w:num="1">
            <w:col w:w="10177" w:space="0"/>
          </w:cols>
        </w:sectPr>
        <w:rPr/>
      </w:pPr>
    </w:p>
    <w:p>
      <w:pPr>
        <w:pStyle w:val="BodyText"/>
        <w:ind w:left="487" w:right="334" w:firstLine="361"/>
        <w:spacing w:before="48" w:line="235" w:lineRule="auto"/>
        <w:jc w:val="both"/>
        <w:rPr>
          <w:rFonts w:ascii="Microsoft YaHei" w:hAnsi="Microsoft YaHei" w:eastAsia="Microsoft YaHei" w:cs="Microsoft YaHei"/>
        </w:rPr>
      </w:pPr>
      <w:r>
        <w:rPr>
          <w:rFonts w:ascii="Microsoft YaHei" w:hAnsi="Microsoft YaHei" w:eastAsia="Microsoft YaHei" w:cs="Microsoft YaHei"/>
          <w:color w:val="231F20"/>
          <w:spacing w:val="1"/>
        </w:rPr>
        <w:t>腹部超声、肝脏超声弹性成像、</w:t>
      </w:r>
      <w:r>
        <w:rPr>
          <w:color w:val="231F20"/>
        </w:rPr>
        <w:t>CT</w:t>
      </w:r>
      <w:r>
        <w:rPr>
          <w:rFonts w:ascii="Microsoft YaHei" w:hAnsi="Microsoft YaHei" w:eastAsia="Microsoft YaHei" w:cs="Microsoft YaHei"/>
          <w:color w:val="231F20"/>
          <w:spacing w:val="1"/>
        </w:rPr>
        <w:t>、</w:t>
      </w:r>
      <w:r>
        <w:rPr>
          <w:color w:val="231F20"/>
        </w:rPr>
        <w:t>MRI</w:t>
      </w:r>
      <w:r>
        <w:rPr>
          <w:color w:val="231F20"/>
          <w:spacing w:val="-9"/>
        </w:rPr>
        <w:t xml:space="preserve"> </w:t>
      </w:r>
      <w:r>
        <w:rPr>
          <w:rFonts w:ascii="Microsoft YaHei" w:hAnsi="Microsoft YaHei" w:eastAsia="Microsoft YaHei" w:cs="Microsoft YaHei"/>
          <w:color w:val="231F20"/>
          <w:spacing w:val="1"/>
        </w:rPr>
        <w:t>等影像学检查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有助于筛查门静脉高压症食管胃静脉曲张及其严重程</w:t>
      </w:r>
      <w:r>
        <w:rPr>
          <w:rFonts w:ascii="Microsoft YaHei" w:hAnsi="Microsoft YaHei" w:eastAsia="Microsoft YaHei" w:cs="Microsoft YaHei"/>
          <w:color w:val="231F20"/>
          <w:spacing w:val="13"/>
        </w:rPr>
        <w:t>度、</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判断门静脉高压的病因、有无伴发肝癌等</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6"/>
        </w:rPr>
        <w:t>。</w:t>
      </w:r>
      <w:r>
        <w:rPr>
          <w:color w:val="231F20"/>
        </w:rPr>
        <w:t>CT</w:t>
      </w:r>
      <w:r>
        <w:rPr>
          <w:color w:val="231F20"/>
          <w:spacing w:val="6"/>
        </w:rPr>
        <w:t xml:space="preserve"> </w:t>
      </w:r>
      <w:r>
        <w:rPr>
          <w:rFonts w:ascii="Microsoft YaHei" w:hAnsi="Microsoft YaHei" w:eastAsia="Microsoft YaHei" w:cs="Microsoft YaHei"/>
          <w:color w:val="231F20"/>
          <w:spacing w:val="6"/>
        </w:rPr>
        <w:t>门静脉</w:t>
      </w:r>
      <w:r>
        <w:rPr>
          <w:rFonts w:ascii="Microsoft YaHei" w:hAnsi="Microsoft YaHei" w:eastAsia="Microsoft YaHei" w:cs="Microsoft YaHei"/>
          <w:color w:val="231F20"/>
          <w:spacing w:val="5"/>
        </w:rPr>
        <w:t>血管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成像和磁共振血管成像可清晰显示门静脉主干及其分支与</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侧支循环，有无门体分流道及其大小、类型，有无门静脉及</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1"/>
        </w:rPr>
        <w:t>其属支血栓等，与胃镜检查在食管胃静脉曲张诊断方面具</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7"/>
        </w:rPr>
        <w:t>有一致性，有助于指导静脉曲张治疗方式的选择</w:t>
      </w:r>
      <w:r>
        <w:rPr>
          <w:rFonts w:ascii="Microsoft YaHei" w:hAnsi="Microsoft YaHei" w:eastAsia="Microsoft YaHei" w:cs="Microsoft YaHei"/>
          <w:sz w:val="9"/>
          <w:szCs w:val="9"/>
          <w:color w:val="231F20"/>
          <w:spacing w:val="7"/>
          <w:position w:val="6"/>
        </w:rPr>
        <w:t>［</w:t>
      </w:r>
      <w:r>
        <w:rPr>
          <w:sz w:val="9"/>
          <w:szCs w:val="9"/>
          <w:color w:val="231F20"/>
          <w:spacing w:val="7"/>
          <w:position w:val="6"/>
        </w:rPr>
        <w:t>22-29</w:t>
      </w:r>
      <w:r>
        <w:rPr>
          <w:rFonts w:ascii="Microsoft YaHei" w:hAnsi="Microsoft YaHei" w:eastAsia="Microsoft YaHei" w:cs="Microsoft YaHei"/>
          <w:sz w:val="9"/>
          <w:szCs w:val="9"/>
          <w:color w:val="231F20"/>
          <w:spacing w:val="7"/>
          <w:position w:val="6"/>
        </w:rPr>
        <w:t>］</w:t>
      </w:r>
      <w:r>
        <w:rPr>
          <w:rFonts w:ascii="Microsoft YaHei" w:hAnsi="Microsoft YaHei" w:eastAsia="Microsoft YaHei" w:cs="Microsoft YaHei"/>
          <w:color w:val="231F20"/>
          <w:spacing w:val="7"/>
        </w:rPr>
        <w:t>。一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些非侵入性的指标如血小板计数脾直径比值</w:t>
      </w:r>
      <w:r>
        <w:rPr>
          <w:rFonts w:ascii="Microsoft YaHei" w:hAnsi="Microsoft YaHei" w:eastAsia="Microsoft YaHei" w:cs="Microsoft YaHei"/>
          <w:sz w:val="9"/>
          <w:szCs w:val="9"/>
          <w:color w:val="231F20"/>
          <w:spacing w:val="11"/>
          <w:position w:val="7"/>
        </w:rPr>
        <w:t>［</w:t>
      </w:r>
      <w:r>
        <w:rPr>
          <w:sz w:val="9"/>
          <w:szCs w:val="9"/>
          <w:color w:val="231F20"/>
          <w:spacing w:val="11"/>
          <w:position w:val="7"/>
        </w:rPr>
        <w:t>30-31</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30"/>
          <w:w w:val="58"/>
        </w:rPr>
        <w:t>，</w:t>
      </w:r>
      <w:r>
        <w:rPr>
          <w:rFonts w:ascii="Microsoft YaHei" w:hAnsi="Microsoft YaHei" w:eastAsia="Microsoft YaHei" w:cs="Microsoft YaHei"/>
          <w:color w:val="231F20"/>
          <w:spacing w:val="11"/>
        </w:rPr>
        <w:t>对静脉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曲张的预测及风险评估价值还需进一步确认</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0"/>
        </w:rPr>
        <w:t>。因门静脉高</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压症原因多种多样，不同原因所致静脉曲张治疗亦有所差</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1"/>
        </w:rPr>
        <w:t>异，如脾静脉血栓所致非肝硬化性门静脉高压胃静脉曲张</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0"/>
        </w:rPr>
        <w:t>可通过脾切除术获得缓解</w:t>
      </w:r>
      <w:r>
        <w:rPr>
          <w:rFonts w:ascii="Microsoft YaHei" w:hAnsi="Microsoft YaHei" w:eastAsia="Microsoft YaHei" w:cs="Microsoft YaHei"/>
          <w:sz w:val="9"/>
          <w:szCs w:val="9"/>
          <w:color w:val="231F20"/>
          <w:spacing w:val="10"/>
          <w:position w:val="7"/>
        </w:rPr>
        <w:t>［</w:t>
      </w:r>
      <w:r>
        <w:rPr>
          <w:sz w:val="9"/>
          <w:szCs w:val="9"/>
          <w:color w:val="231F20"/>
          <w:spacing w:val="10"/>
          <w:position w:val="7"/>
        </w:rPr>
        <w:t>32</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33"/>
          <w:w w:val="65"/>
        </w:rPr>
        <w:t>，</w:t>
      </w:r>
      <w:r>
        <w:rPr>
          <w:rFonts w:ascii="Microsoft YaHei" w:hAnsi="Microsoft YaHei" w:eastAsia="Microsoft YaHei" w:cs="Microsoft YaHei"/>
          <w:color w:val="231F20"/>
          <w:spacing w:val="10"/>
        </w:rPr>
        <w:t>临床上应综合相关化验及影</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像学检查结果，尽量寻找静脉曲张的病因，并针对病因进行</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1"/>
        </w:rPr>
        <w:t>治疗及静脉曲张治疗，有条件的单位可通过多学科会诊讨</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
        </w:rPr>
        <w:t>论选择最佳治疗方式</w:t>
      </w:r>
      <w:r>
        <w:rPr>
          <w:rFonts w:ascii="Microsoft YaHei" w:hAnsi="Microsoft YaHei" w:eastAsia="Microsoft YaHei" w:cs="Microsoft YaHei"/>
          <w:sz w:val="9"/>
          <w:szCs w:val="9"/>
          <w:color w:val="231F20"/>
          <w:spacing w:val="1"/>
          <w:position w:val="6"/>
        </w:rPr>
        <w:t>［</w:t>
      </w:r>
      <w:r>
        <w:rPr>
          <w:sz w:val="9"/>
          <w:szCs w:val="9"/>
          <w:color w:val="231F20"/>
          <w:spacing w:val="1"/>
          <w:position w:val="6"/>
        </w:rPr>
        <w:t>7</w:t>
      </w:r>
      <w:r>
        <w:rPr>
          <w:rFonts w:ascii="Microsoft YaHei" w:hAnsi="Microsoft YaHei" w:eastAsia="Microsoft YaHei" w:cs="Microsoft YaHei"/>
          <w:sz w:val="9"/>
          <w:szCs w:val="9"/>
          <w:color w:val="231F20"/>
          <w:spacing w:val="1"/>
          <w:position w:val="6"/>
        </w:rPr>
        <w:t>］</w:t>
      </w:r>
      <w:r>
        <w:rPr>
          <w:rFonts w:ascii="Microsoft YaHei" w:hAnsi="Microsoft YaHei" w:eastAsia="Microsoft YaHei" w:cs="Microsoft YaHei"/>
          <w:color w:val="231F20"/>
          <w:spacing w:val="1"/>
        </w:rPr>
        <w:t>。</w:t>
      </w:r>
    </w:p>
    <w:p>
      <w:pPr>
        <w:ind w:left="858"/>
        <w:spacing w:line="229" w:lineRule="exact"/>
        <w:outlineLvl w:val="0"/>
        <w:rPr>
          <w:rFonts w:ascii="SimHei" w:hAnsi="SimHei" w:eastAsia="SimHei" w:cs="SimHei"/>
          <w:sz w:val="17"/>
          <w:szCs w:val="17"/>
        </w:rPr>
      </w:pPr>
      <w:r>
        <w:rPr>
          <w:rFonts w:ascii="SimHei" w:hAnsi="SimHei" w:eastAsia="SimHei" w:cs="SimHei"/>
          <w:sz w:val="17"/>
          <w:szCs w:val="17"/>
          <w:color w:val="231F20"/>
          <w:spacing w:val="3"/>
          <w:position w:val="1"/>
        </w:rPr>
        <w:t>三、硬化治疗食管胃静脉曲张的原理</w:t>
      </w:r>
    </w:p>
    <w:p>
      <w:pPr>
        <w:pStyle w:val="BodyText"/>
        <w:ind w:left="487" w:right="347" w:firstLine="362"/>
        <w:spacing w:before="66" w:line="235" w:lineRule="auto"/>
        <w:jc w:val="both"/>
        <w:rPr>
          <w:rFonts w:ascii="Microsoft YaHei" w:hAnsi="Microsoft YaHei" w:eastAsia="Microsoft YaHei" w:cs="Microsoft YaHei"/>
        </w:rPr>
      </w:pPr>
      <w:r>
        <w:rPr>
          <w:rFonts w:ascii="Microsoft YaHei" w:hAnsi="Microsoft YaHei" w:eastAsia="Microsoft YaHei" w:cs="Microsoft YaHei"/>
          <w:color w:val="231F20"/>
          <w:spacing w:val="-1"/>
        </w:rPr>
        <w:t>硬化剂于 </w:t>
      </w:r>
      <w:r>
        <w:rPr>
          <w:color w:val="231F20"/>
          <w:spacing w:val="-1"/>
        </w:rPr>
        <w:t>1939</w:t>
      </w:r>
      <w:r>
        <w:rPr>
          <w:color w:val="231F20"/>
          <w:spacing w:val="-9"/>
        </w:rPr>
        <w:t xml:space="preserve"> </w:t>
      </w:r>
      <w:r>
        <w:rPr>
          <w:rFonts w:ascii="Microsoft YaHei" w:hAnsi="Microsoft YaHei" w:eastAsia="Microsoft YaHei" w:cs="Microsoft YaHei"/>
          <w:color w:val="231F20"/>
          <w:spacing w:val="-1"/>
        </w:rPr>
        <w:t>年由</w:t>
      </w:r>
      <w:r>
        <w:rPr>
          <w:rFonts w:ascii="Microsoft YaHei" w:hAnsi="Microsoft YaHei" w:eastAsia="Microsoft YaHei" w:cs="Microsoft YaHei"/>
          <w:color w:val="231F20"/>
          <w:spacing w:val="-14"/>
        </w:rPr>
        <w:t xml:space="preserve"> </w:t>
      </w:r>
      <w:r>
        <w:rPr>
          <w:color w:val="231F20"/>
          <w:spacing w:val="-1"/>
        </w:rPr>
        <w:t>Crafoord</w:t>
      </w:r>
      <w:r>
        <w:rPr>
          <w:color w:val="231F20"/>
          <w:spacing w:val="-13"/>
        </w:rPr>
        <w:t xml:space="preserve"> </w:t>
      </w:r>
      <w:r>
        <w:rPr>
          <w:rFonts w:ascii="Microsoft YaHei" w:hAnsi="Microsoft YaHei" w:eastAsia="Microsoft YaHei" w:cs="Microsoft YaHei"/>
          <w:color w:val="231F20"/>
          <w:spacing w:val="-1"/>
        </w:rPr>
        <w:t>等</w:t>
      </w:r>
      <w:r>
        <w:rPr>
          <w:rFonts w:ascii="Microsoft YaHei" w:hAnsi="Microsoft YaHei" w:eastAsia="Microsoft YaHei" w:cs="Microsoft YaHei"/>
          <w:sz w:val="9"/>
          <w:szCs w:val="9"/>
          <w:color w:val="231F20"/>
          <w:spacing w:val="-1"/>
          <w:position w:val="7"/>
        </w:rPr>
        <w:t>［</w:t>
      </w:r>
      <w:r>
        <w:rPr>
          <w:sz w:val="9"/>
          <w:szCs w:val="9"/>
          <w:color w:val="231F20"/>
          <w:spacing w:val="-1"/>
          <w:position w:val="7"/>
        </w:rPr>
        <w:t>33</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1"/>
        </w:rPr>
        <w:t>首次报道用于治疗食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管静脉曲张，当时使用的硬化剂为奎宁，</w:t>
      </w:r>
      <w:r>
        <w:rPr>
          <w:color w:val="231F20"/>
          <w:spacing w:val="-1"/>
        </w:rPr>
        <w:t>1940</w:t>
      </w:r>
      <w:r>
        <w:rPr>
          <w:color w:val="231F20"/>
          <w:spacing w:val="-12"/>
        </w:rPr>
        <w:t xml:space="preserve"> </w:t>
      </w:r>
      <w:r>
        <w:rPr>
          <w:rFonts w:ascii="Microsoft YaHei" w:hAnsi="Microsoft YaHei" w:eastAsia="Microsoft YaHei" w:cs="Microsoft YaHei"/>
          <w:color w:val="231F20"/>
          <w:spacing w:val="-1"/>
        </w:rPr>
        <w:t>年</w:t>
      </w:r>
      <w:r>
        <w:rPr>
          <w:rFonts w:ascii="Microsoft YaHei" w:hAnsi="Microsoft YaHei" w:eastAsia="Microsoft YaHei" w:cs="Microsoft YaHei"/>
          <w:color w:val="231F20"/>
          <w:spacing w:val="-12"/>
        </w:rPr>
        <w:t xml:space="preserve"> </w:t>
      </w:r>
      <w:r>
        <w:rPr>
          <w:color w:val="231F20"/>
          <w:spacing w:val="-1"/>
        </w:rPr>
        <w:t>Moer</w:t>
      </w:r>
      <w:r>
        <w:rPr>
          <w:color w:val="231F20"/>
          <w:spacing w:val="-2"/>
        </w:rPr>
        <w:t>sch</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34</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sz w:val="9"/>
          <w:szCs w:val="9"/>
          <w:color w:val="231F20"/>
          <w:position w:val="7"/>
        </w:rPr>
        <w:t xml:space="preserve">  </w:t>
      </w:r>
      <w:r>
        <w:rPr>
          <w:rFonts w:ascii="Microsoft YaHei" w:hAnsi="Microsoft YaHei" w:eastAsia="Microsoft YaHei" w:cs="Microsoft YaHei"/>
          <w:color w:val="231F20"/>
          <w:spacing w:val="12"/>
        </w:rPr>
        <w:t>将硬化剂改为</w:t>
      </w:r>
      <w:r>
        <w:rPr>
          <w:rFonts w:ascii="Microsoft YaHei" w:hAnsi="Microsoft YaHei" w:eastAsia="Microsoft YaHei" w:cs="Microsoft YaHei"/>
          <w:color w:val="231F20"/>
          <w:spacing w:val="-4"/>
        </w:rPr>
        <w:t xml:space="preserve"> </w:t>
      </w:r>
      <w:r>
        <w:rPr>
          <w:color w:val="231F20"/>
          <w:spacing w:val="12"/>
        </w:rPr>
        <w:t>2.5%</w:t>
      </w:r>
      <w:r>
        <w:rPr>
          <w:color w:val="231F20"/>
          <w:spacing w:val="-5"/>
        </w:rPr>
        <w:t xml:space="preserve"> </w:t>
      </w:r>
      <w:r>
        <w:rPr>
          <w:rFonts w:ascii="Microsoft YaHei" w:hAnsi="Microsoft YaHei" w:eastAsia="Microsoft YaHei" w:cs="Microsoft YaHei"/>
          <w:color w:val="231F20"/>
          <w:spacing w:val="12"/>
        </w:rPr>
        <w:t>鱼肝油酸钠，并取得了满意的临床疗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效</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3"/>
        </w:rPr>
        <w:t>。</w:t>
      </w:r>
      <w:r>
        <w:rPr>
          <w:color w:val="231F20"/>
        </w:rPr>
        <w:t>EIS</w:t>
      </w:r>
      <w:r>
        <w:rPr>
          <w:color w:val="231F20"/>
          <w:spacing w:val="13"/>
        </w:rPr>
        <w:t xml:space="preserve"> </w:t>
      </w:r>
      <w:r>
        <w:rPr>
          <w:rFonts w:ascii="Microsoft YaHei" w:hAnsi="Microsoft YaHei" w:eastAsia="Microsoft YaHei" w:cs="Microsoft YaHei"/>
          <w:color w:val="231F20"/>
          <w:spacing w:val="13"/>
        </w:rPr>
        <w:t>于 </w:t>
      </w:r>
      <w:r>
        <w:rPr>
          <w:color w:val="231F20"/>
          <w:spacing w:val="13"/>
        </w:rPr>
        <w:t>20 </w:t>
      </w:r>
      <w:r>
        <w:rPr>
          <w:rFonts w:ascii="Microsoft YaHei" w:hAnsi="Microsoft YaHei" w:eastAsia="Microsoft YaHei" w:cs="Microsoft YaHei"/>
          <w:color w:val="231F20"/>
          <w:spacing w:val="13"/>
        </w:rPr>
        <w:t>世纪 </w:t>
      </w:r>
      <w:r>
        <w:rPr>
          <w:color w:val="231F20"/>
          <w:spacing w:val="13"/>
        </w:rPr>
        <w:t>70 </w:t>
      </w:r>
      <w:r>
        <w:rPr>
          <w:rFonts w:ascii="Microsoft YaHei" w:hAnsi="Microsoft YaHei" w:eastAsia="Microsoft YaHei" w:cs="Microsoft YaHei"/>
          <w:color w:val="231F20"/>
          <w:spacing w:val="13"/>
        </w:rPr>
        <w:t>年代广泛用于食管静脉曲张</w:t>
      </w:r>
      <w:r>
        <w:rPr>
          <w:rFonts w:ascii="Microsoft YaHei" w:hAnsi="Microsoft YaHei" w:eastAsia="Microsoft YaHei" w:cs="Microsoft YaHei"/>
          <w:color w:val="231F20"/>
          <w:spacing w:val="12"/>
        </w:rPr>
        <w:t>的治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疗</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35</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。我国于</w:t>
      </w:r>
      <w:r>
        <w:rPr>
          <w:rFonts w:ascii="Microsoft YaHei" w:hAnsi="Microsoft YaHei" w:eastAsia="Microsoft YaHei" w:cs="Microsoft YaHei"/>
          <w:color w:val="231F20"/>
          <w:spacing w:val="2"/>
        </w:rPr>
        <w:t xml:space="preserve"> </w:t>
      </w:r>
      <w:r>
        <w:rPr>
          <w:color w:val="231F20"/>
          <w:spacing w:val="4"/>
        </w:rPr>
        <w:t>20</w:t>
      </w:r>
      <w:r>
        <w:rPr>
          <w:color w:val="231F20"/>
          <w:spacing w:val="-12"/>
        </w:rPr>
        <w:t xml:space="preserve"> </w:t>
      </w:r>
      <w:r>
        <w:rPr>
          <w:rFonts w:ascii="Microsoft YaHei" w:hAnsi="Microsoft YaHei" w:eastAsia="Microsoft YaHei" w:cs="Microsoft YaHei"/>
          <w:color w:val="231F20"/>
          <w:spacing w:val="4"/>
        </w:rPr>
        <w:t>世纪 </w:t>
      </w:r>
      <w:r>
        <w:rPr>
          <w:color w:val="231F20"/>
          <w:spacing w:val="4"/>
        </w:rPr>
        <w:t>80</w:t>
      </w:r>
      <w:r>
        <w:rPr>
          <w:color w:val="231F20"/>
          <w:spacing w:val="-9"/>
        </w:rPr>
        <w:t xml:space="preserve"> </w:t>
      </w:r>
      <w:r>
        <w:rPr>
          <w:rFonts w:ascii="Microsoft YaHei" w:hAnsi="Microsoft YaHei" w:eastAsia="Microsoft YaHei" w:cs="Microsoft YaHei"/>
          <w:color w:val="231F20"/>
          <w:spacing w:val="4"/>
        </w:rPr>
        <w:t>年代开始使用</w:t>
      </w:r>
      <w:r>
        <w:rPr>
          <w:rFonts w:ascii="Microsoft YaHei" w:hAnsi="Microsoft YaHei" w:eastAsia="Microsoft YaHei" w:cs="Microsoft YaHei"/>
          <w:color w:val="231F20"/>
          <w:spacing w:val="-11"/>
        </w:rPr>
        <w:t xml:space="preserve"> </w:t>
      </w:r>
      <w:r>
        <w:rPr>
          <w:color w:val="231F20"/>
        </w:rPr>
        <w:t>EIS</w:t>
      </w:r>
      <w:r>
        <w:rPr>
          <w:color w:val="231F20"/>
          <w:spacing w:val="-9"/>
        </w:rPr>
        <w:t xml:space="preserve"> </w:t>
      </w:r>
      <w:r>
        <w:rPr>
          <w:rFonts w:ascii="Microsoft YaHei" w:hAnsi="Microsoft YaHei" w:eastAsia="Microsoft YaHei" w:cs="Microsoft YaHei"/>
          <w:color w:val="231F20"/>
          <w:spacing w:val="4"/>
        </w:rPr>
        <w:t>治疗食管静脉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曲张，通过大量病例积累了宝贵的经验</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36</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。曾经使用的硬</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化剂包括</w:t>
      </w:r>
      <w:r>
        <w:rPr>
          <w:rFonts w:ascii="Microsoft YaHei" w:hAnsi="Microsoft YaHei" w:eastAsia="Microsoft YaHei" w:cs="Microsoft YaHei"/>
          <w:color w:val="231F20"/>
          <w:spacing w:val="-18"/>
        </w:rPr>
        <w:t xml:space="preserve"> </w:t>
      </w:r>
      <w:r>
        <w:rPr>
          <w:color w:val="231F20"/>
          <w:spacing w:val="-1"/>
        </w:rPr>
        <w:t>5%</w:t>
      </w:r>
      <w:r>
        <w:rPr>
          <w:color w:val="231F20"/>
          <w:spacing w:val="-15"/>
        </w:rPr>
        <w:t xml:space="preserve"> </w:t>
      </w:r>
      <w:r>
        <w:rPr>
          <w:rFonts w:ascii="Microsoft YaHei" w:hAnsi="Microsoft YaHei" w:eastAsia="Microsoft YaHei" w:cs="Microsoft YaHei"/>
          <w:color w:val="231F20"/>
          <w:spacing w:val="-1"/>
        </w:rPr>
        <w:t>鱼肝油酸钠、无水酒精、十四烷基硫</w:t>
      </w:r>
      <w:r>
        <w:rPr>
          <w:rFonts w:ascii="Microsoft YaHei" w:hAnsi="Microsoft YaHei" w:eastAsia="Microsoft YaHei" w:cs="Microsoft YaHei"/>
          <w:color w:val="231F20"/>
          <w:spacing w:val="-2"/>
        </w:rPr>
        <w:t>酸钠、乙醇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胺油酸酯</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37</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41"/>
          <w:w w:val="81"/>
        </w:rPr>
        <w:t>，</w:t>
      </w:r>
      <w:r>
        <w:rPr>
          <w:rFonts w:ascii="Microsoft YaHei" w:hAnsi="Microsoft YaHei" w:eastAsia="Microsoft YaHei" w:cs="Microsoft YaHei"/>
          <w:color w:val="231F20"/>
          <w:spacing w:val="3"/>
        </w:rPr>
        <w:t>目前最常用的为聚桂醇和乙氧硬化醇，二者化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学性质相同，我国最常用的为国产聚桂醇</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0"/>
        </w:rPr>
        <w:t>。聚桂醇及乙氧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硬化醇治疗静脉曲张的机制为硬化剂注射至曲张静脉后，</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4"/>
        </w:rPr>
        <w:t>可损伤血管内皮，使曲张静脉发生无菌性化学性炎症，继而</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3"/>
        </w:rPr>
        <w:t>形成血栓、纤维化，最终使管腔闭塞消失</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3"/>
        </w:rPr>
        <w:t>。研究发现聚桂醇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与鱼肝油酸钠治疗食管静脉曲张效果相当，但其并发症发</w:t>
      </w:r>
    </w:p>
    <w:p>
      <w:pPr>
        <w:pStyle w:val="BodyText"/>
        <w:ind w:left="491"/>
        <w:spacing w:line="192" w:lineRule="auto"/>
        <w:rPr>
          <w:rFonts w:ascii="Microsoft YaHei" w:hAnsi="Microsoft YaHei" w:eastAsia="Microsoft YaHei" w:cs="Microsoft YaHei"/>
        </w:rPr>
      </w:pPr>
      <w:r>
        <w:rPr>
          <w:rFonts w:ascii="Microsoft YaHei" w:hAnsi="Microsoft YaHei" w:eastAsia="Microsoft YaHei" w:cs="Microsoft YaHei"/>
          <w:color w:val="231F20"/>
          <w:spacing w:val="-4"/>
          <w:position w:val="-2"/>
        </w:rPr>
        <w:t>生率更低</w:t>
      </w:r>
      <w:r>
        <w:rPr>
          <w:rFonts w:ascii="Microsoft YaHei" w:hAnsi="Microsoft YaHei" w:eastAsia="Microsoft YaHei" w:cs="Microsoft YaHei"/>
          <w:sz w:val="9"/>
          <w:szCs w:val="9"/>
          <w:color w:val="231F20"/>
          <w:spacing w:val="-4"/>
          <w:position w:val="5"/>
        </w:rPr>
        <w:t>［</w:t>
      </w:r>
      <w:r>
        <w:rPr>
          <w:sz w:val="9"/>
          <w:szCs w:val="9"/>
          <w:color w:val="231F20"/>
          <w:spacing w:val="-4"/>
          <w:position w:val="5"/>
        </w:rPr>
        <w:t>38-41</w:t>
      </w:r>
      <w:r>
        <w:rPr>
          <w:rFonts w:ascii="Microsoft YaHei" w:hAnsi="Microsoft YaHei" w:eastAsia="Microsoft YaHei" w:cs="Microsoft YaHei"/>
          <w:sz w:val="9"/>
          <w:szCs w:val="9"/>
          <w:color w:val="231F20"/>
          <w:spacing w:val="-4"/>
          <w:position w:val="5"/>
        </w:rPr>
        <w:t>］</w:t>
      </w:r>
      <w:r>
        <w:rPr>
          <w:rFonts w:ascii="Microsoft YaHei" w:hAnsi="Microsoft YaHei" w:eastAsia="Microsoft YaHei" w:cs="Microsoft YaHei"/>
          <w:color w:val="231F20"/>
          <w:spacing w:val="-4"/>
          <w:position w:val="-2"/>
        </w:rPr>
        <w:t>。</w:t>
      </w:r>
    </w:p>
    <w:p>
      <w:pPr>
        <w:spacing w:line="54" w:lineRule="exact"/>
        <w:rPr/>
      </w:pPr>
      <w:r/>
    </w:p>
    <w:tbl>
      <w:tblPr>
        <w:tblStyle w:val="TableNormal"/>
        <w:tblW w:w="4537" w:type="dxa"/>
        <w:tblInd w:w="48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857" w:hRule="atLeast"/>
        </w:trPr>
        <w:tc>
          <w:tcPr>
            <w:tcW w:w="4537" w:type="dxa"/>
            <w:vAlign w:val="top"/>
          </w:tcPr>
          <w:p>
            <w:pPr>
              <w:pStyle w:val="TableText"/>
              <w:ind w:left="54" w:right="52" w:firstLine="364"/>
              <w:spacing w:before="33" w:line="223" w:lineRule="auto"/>
              <w:jc w:val="both"/>
              <w:rPr/>
            </w:pPr>
            <w:r>
              <w:rPr>
                <w:color w:val="231F20"/>
                <w:spacing w:val="9"/>
              </w:rPr>
              <w:t>推荐意见</w:t>
            </w:r>
            <w:r>
              <w:rPr>
                <w:rFonts w:ascii="Arial" w:hAnsi="Arial" w:eastAsia="Arial" w:cs="Arial"/>
                <w:b/>
                <w:bCs/>
                <w:color w:val="231F20"/>
                <w:spacing w:val="9"/>
              </w:rPr>
              <w:t>1</w:t>
            </w:r>
            <w:r>
              <w:rPr>
                <w:color w:val="231F20"/>
                <w:spacing w:val="9"/>
              </w:rPr>
              <w:t>：肝硬化门静脉高压食管胃静脉曲张内镜</w:t>
            </w:r>
            <w:r>
              <w:rPr>
                <w:color w:val="231F20"/>
                <w:spacing w:val="18"/>
                <w:w w:val="101"/>
              </w:rPr>
              <w:t xml:space="preserve"> </w:t>
            </w:r>
            <w:r>
              <w:rPr>
                <w:color w:val="231F20"/>
                <w:spacing w:val="-6"/>
              </w:rPr>
              <w:t>下硬化治疗时，推荐选择聚桂醇。（证据质量：中等</w:t>
            </w:r>
            <w:r>
              <w:rPr>
                <w:color w:val="231F20"/>
                <w:spacing w:val="-7"/>
              </w:rPr>
              <w:t>质量；共</w:t>
            </w:r>
            <w:r>
              <w:rPr>
                <w:color w:val="231F20"/>
              </w:rPr>
              <w:t xml:space="preserve"> </w:t>
            </w:r>
            <w:r>
              <w:rPr>
                <w:color w:val="231F20"/>
                <w:spacing w:val="-7"/>
              </w:rPr>
              <w:t>识水平：</w:t>
            </w:r>
            <w:r>
              <w:rPr>
                <w:rFonts w:ascii="Arial" w:hAnsi="Arial" w:eastAsia="Arial" w:cs="Arial"/>
                <w:color w:val="231F20"/>
                <w:spacing w:val="-7"/>
              </w:rPr>
              <w:t>95.45%</w:t>
            </w:r>
            <w:r>
              <w:rPr>
                <w:color w:val="231F20"/>
                <w:spacing w:val="-7"/>
              </w:rPr>
              <w:t>）</w:t>
            </w:r>
          </w:p>
        </w:tc>
      </w:tr>
    </w:tbl>
    <w:p>
      <w:pPr>
        <w:ind w:left="866"/>
        <w:spacing w:before="98" w:line="230" w:lineRule="exact"/>
        <w:outlineLvl w:val="0"/>
        <w:rPr>
          <w:rFonts w:ascii="SimHei" w:hAnsi="SimHei" w:eastAsia="SimHei" w:cs="SimHei"/>
          <w:sz w:val="17"/>
          <w:szCs w:val="17"/>
        </w:rPr>
      </w:pPr>
      <w:r>
        <w:rPr>
          <w:rFonts w:ascii="SimHei" w:hAnsi="SimHei" w:eastAsia="SimHei" w:cs="SimHei"/>
          <w:sz w:val="17"/>
          <w:szCs w:val="17"/>
          <w:color w:val="231F20"/>
          <w:spacing w:val="4"/>
          <w:position w:val="1"/>
        </w:rPr>
        <w:t>四、硬化治疗食管胃静脉曲张的适应证与禁忌证</w:t>
      </w:r>
    </w:p>
    <w:p>
      <w:pPr>
        <w:pStyle w:val="BodyText"/>
        <w:ind w:left="418" w:right="347" w:firstLine="430"/>
        <w:spacing w:before="74" w:line="235" w:lineRule="auto"/>
        <w:jc w:val="both"/>
        <w:rPr>
          <w:rFonts w:ascii="Microsoft YaHei" w:hAnsi="Microsoft YaHei" w:eastAsia="Microsoft YaHei" w:cs="Microsoft YaHei"/>
        </w:rPr>
      </w:pPr>
      <w:r>
        <w:drawing>
          <wp:anchor distT="0" distB="0" distL="0" distR="0" simplePos="0" relativeHeight="251666432" behindDoc="1" locked="0" layoutInCell="1" allowOverlap="1">
            <wp:simplePos x="0" y="0"/>
            <wp:positionH relativeFrom="column">
              <wp:posOffset>0</wp:posOffset>
            </wp:positionH>
            <wp:positionV relativeFrom="paragraph">
              <wp:posOffset>2474217</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color w:val="231F20"/>
          <w:spacing w:val="4"/>
        </w:rPr>
        <w:t>结合国内外最新指南及研究结果，本共识推荐</w:t>
      </w:r>
      <w:r>
        <w:rPr>
          <w:rFonts w:ascii="Microsoft YaHei" w:hAnsi="Microsoft YaHei" w:eastAsia="Microsoft YaHei" w:cs="Microsoft YaHei"/>
          <w:color w:val="231F20"/>
          <w:spacing w:val="-16"/>
        </w:rPr>
        <w:t xml:space="preserve"> </w:t>
      </w:r>
      <w:r>
        <w:rPr>
          <w:color w:val="231F20"/>
        </w:rPr>
        <w:t>EIS</w:t>
      </w:r>
      <w:r>
        <w:rPr>
          <w:color w:val="231F20"/>
          <w:spacing w:val="-17"/>
        </w:rPr>
        <w:t xml:space="preserve"> </w:t>
      </w:r>
      <w:r>
        <w:rPr>
          <w:rFonts w:ascii="Microsoft YaHei" w:hAnsi="Microsoft YaHei" w:eastAsia="Microsoft YaHei" w:cs="Microsoft YaHei"/>
          <w:color w:val="231F20"/>
          <w:spacing w:val="4"/>
        </w:rPr>
        <w:t>治疗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食管胃静脉曲张的适应证如下</w:t>
      </w:r>
      <w:r>
        <w:rPr>
          <w:rFonts w:ascii="Microsoft YaHei" w:hAnsi="Microsoft YaHei" w:eastAsia="Microsoft YaHei" w:cs="Microsoft YaHei"/>
          <w:color w:val="231F20"/>
          <w:spacing w:val="-32"/>
          <w:w w:val="69"/>
        </w:rPr>
        <w:t>：（</w:t>
      </w:r>
      <w:r>
        <w:rPr>
          <w:color w:val="231F20"/>
          <w:spacing w:val="10"/>
        </w:rPr>
        <w:t>1</w:t>
      </w:r>
      <w:r>
        <w:rPr>
          <w:rFonts w:ascii="Microsoft YaHei" w:hAnsi="Microsoft YaHei" w:eastAsia="Microsoft YaHei" w:cs="Microsoft YaHei"/>
          <w:color w:val="231F20"/>
          <w:spacing w:val="10"/>
        </w:rPr>
        <w:t>）急性食管静脉曲张出血</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4"/>
        </w:rPr>
        <w:t>（</w:t>
      </w:r>
      <w:r>
        <w:rPr>
          <w:color w:val="231F20"/>
          <w:spacing w:val="-4"/>
        </w:rPr>
        <w:t>esophageal variceal</w:t>
      </w:r>
      <w:r>
        <w:rPr>
          <w:color w:val="231F20"/>
          <w:spacing w:val="12"/>
        </w:rPr>
        <w:t xml:space="preserve"> </w:t>
      </w:r>
      <w:r>
        <w:rPr>
          <w:color w:val="231F20"/>
          <w:spacing w:val="-4"/>
        </w:rPr>
        <w:t>bleeding</w:t>
      </w:r>
      <w:r>
        <w:rPr>
          <w:rFonts w:ascii="Microsoft YaHei" w:hAnsi="Microsoft YaHei" w:eastAsia="Microsoft YaHei" w:cs="Microsoft YaHei"/>
          <w:color w:val="231F20"/>
          <w:spacing w:val="-4"/>
        </w:rPr>
        <w:t>，</w:t>
      </w:r>
      <w:r>
        <w:rPr>
          <w:color w:val="231F20"/>
          <w:spacing w:val="-5"/>
        </w:rPr>
        <w:t>EVB</w:t>
      </w:r>
      <w:r>
        <w:rPr>
          <w:rFonts w:ascii="Microsoft YaHei" w:hAnsi="Microsoft YaHei" w:eastAsia="Microsoft YaHei" w:cs="Microsoft YaHei"/>
          <w:color w:val="231F20"/>
          <w:spacing w:val="-24"/>
          <w:w w:val="65"/>
        </w:rPr>
        <w:t>）；（</w:t>
      </w:r>
      <w:r>
        <w:rPr>
          <w:color w:val="231F20"/>
          <w:spacing w:val="-5"/>
        </w:rPr>
        <w:t>2</w:t>
      </w:r>
      <w:r>
        <w:rPr>
          <w:rFonts w:ascii="Microsoft YaHei" w:hAnsi="Microsoft YaHei" w:eastAsia="Microsoft YaHei" w:cs="Microsoft YaHei"/>
          <w:color w:val="231F20"/>
          <w:spacing w:val="-5"/>
        </w:rPr>
        <w:t>）食管静脉曲张出血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的二级预防</w:t>
      </w:r>
      <w:r>
        <w:rPr>
          <w:rFonts w:ascii="Microsoft YaHei" w:hAnsi="Microsoft YaHei" w:eastAsia="Microsoft YaHei" w:cs="Microsoft YaHei"/>
          <w:color w:val="231F20"/>
          <w:spacing w:val="-27"/>
          <w:w w:val="66"/>
        </w:rPr>
        <w:t>；（</w:t>
      </w:r>
      <w:r>
        <w:rPr>
          <w:color w:val="231F20"/>
          <w:spacing w:val="9"/>
        </w:rPr>
        <w:t>3</w:t>
      </w:r>
      <w:r>
        <w:rPr>
          <w:rFonts w:ascii="Microsoft YaHei" w:hAnsi="Microsoft YaHei" w:eastAsia="Microsoft YaHei" w:cs="Microsoft YaHei"/>
          <w:color w:val="231F20"/>
          <w:spacing w:val="9"/>
        </w:rPr>
        <w:t>）作为胃静脉曲张组织胶治疗的预充剂</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9"/>
        </w:rPr>
        <w:t>。对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于以下不适合内镜下套扎术（</w:t>
      </w:r>
      <w:r>
        <w:rPr>
          <w:color w:val="231F20"/>
        </w:rPr>
        <w:t>endoscopic</w:t>
      </w:r>
      <w:r>
        <w:rPr>
          <w:color w:val="231F20"/>
          <w:spacing w:val="22"/>
        </w:rPr>
        <w:t xml:space="preserve"> </w:t>
      </w:r>
      <w:r>
        <w:rPr>
          <w:color w:val="231F20"/>
        </w:rPr>
        <w:t>variceal</w:t>
      </w:r>
      <w:r>
        <w:rPr>
          <w:color w:val="231F20"/>
          <w:spacing w:val="18"/>
          <w:w w:val="101"/>
        </w:rPr>
        <w:t xml:space="preserve"> </w:t>
      </w:r>
      <w:r>
        <w:rPr>
          <w:color w:val="231F20"/>
        </w:rPr>
        <w:t>ligation</w:t>
      </w:r>
      <w:r>
        <w:rPr>
          <w:rFonts w:ascii="Microsoft YaHei" w:hAnsi="Microsoft YaHei" w:eastAsia="Microsoft YaHei" w:cs="Microsoft YaHei"/>
          <w:color w:val="231F20"/>
          <w:spacing w:val="11"/>
        </w:rPr>
        <w:t>，</w:t>
      </w:r>
      <w:r>
        <w:rPr>
          <w:rFonts w:ascii="Microsoft YaHei" w:hAnsi="Microsoft YaHei" w:eastAsia="Microsoft YaHei" w:cs="Microsoft YaHei"/>
          <w:color w:val="231F20"/>
        </w:rPr>
        <w:t xml:space="preserve"> </w:t>
      </w:r>
      <w:r>
        <w:rPr>
          <w:color w:val="231F20"/>
        </w:rPr>
        <w:t>EVL</w:t>
      </w:r>
      <w:r>
        <w:rPr>
          <w:rFonts w:ascii="Microsoft YaHei" w:hAnsi="Microsoft YaHei" w:eastAsia="Microsoft YaHei" w:cs="Microsoft YaHei"/>
          <w:color w:val="231F20"/>
          <w:spacing w:val="2"/>
        </w:rPr>
        <w:t>）治疗的食管静脉曲张患者，可考虑应用</w:t>
      </w:r>
      <w:r>
        <w:rPr>
          <w:rFonts w:ascii="Microsoft YaHei" w:hAnsi="Microsoft YaHei" w:eastAsia="Microsoft YaHei" w:cs="Microsoft YaHei"/>
          <w:color w:val="231F20"/>
          <w:spacing w:val="-11"/>
        </w:rPr>
        <w:t xml:space="preserve"> </w:t>
      </w:r>
      <w:r>
        <w:rPr>
          <w:color w:val="231F20"/>
        </w:rPr>
        <w:t>EIS</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42</w:t>
      </w:r>
      <w:r>
        <w:rPr>
          <w:rFonts w:ascii="Microsoft YaHei" w:hAnsi="Microsoft YaHei" w:eastAsia="Microsoft YaHei" w:cs="Microsoft YaHei"/>
          <w:sz w:val="9"/>
          <w:szCs w:val="9"/>
          <w:color w:val="231F20"/>
          <w:spacing w:val="11"/>
          <w:position w:val="7"/>
        </w:rPr>
        <w:t>］</w:t>
      </w:r>
      <w:r>
        <w:rPr>
          <w:rFonts w:ascii="Microsoft YaHei" w:hAnsi="Microsoft YaHei" w:eastAsia="Microsoft YaHei" w:cs="Microsoft YaHei"/>
          <w:color w:val="231F20"/>
          <w:spacing w:val="-24"/>
          <w:w w:val="52"/>
        </w:rPr>
        <w:t>：（</w:t>
      </w:r>
      <w:r>
        <w:rPr>
          <w:color w:val="231F20"/>
          <w:spacing w:val="2"/>
        </w:rPr>
        <w:t>1</w:t>
      </w:r>
      <w:r>
        <w:rPr>
          <w:rFonts w:ascii="Microsoft YaHei" w:hAnsi="Microsoft YaHei" w:eastAsia="Microsoft YaHei" w:cs="Microsoft YaHei"/>
          <w:color w:val="231F20"/>
          <w:spacing w:val="2"/>
        </w:rPr>
        <w:t>）食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管静脉曲张直径</w:t>
      </w:r>
      <w:r>
        <w:rPr>
          <w:color w:val="231F20"/>
          <w:spacing w:val="14"/>
        </w:rPr>
        <w:t>&gt;2</w:t>
      </w:r>
      <w:r>
        <w:rPr>
          <w:color w:val="231F20"/>
          <w:spacing w:val="22"/>
        </w:rPr>
        <w:t xml:space="preserve"> </w:t>
      </w:r>
      <w:r>
        <w:rPr>
          <w:color w:val="231F20"/>
        </w:rPr>
        <w:t>cm</w:t>
      </w:r>
      <w:r>
        <w:rPr>
          <w:rFonts w:ascii="Microsoft YaHei" w:hAnsi="Microsoft YaHei" w:eastAsia="Microsoft YaHei" w:cs="Microsoft YaHei"/>
          <w:color w:val="231F20"/>
          <w:spacing w:val="-29"/>
          <w:w w:val="71"/>
        </w:rPr>
        <w:t>；（</w:t>
      </w:r>
      <w:r>
        <w:rPr>
          <w:color w:val="231F20"/>
          <w:spacing w:val="14"/>
        </w:rPr>
        <w:t>2</w:t>
      </w:r>
      <w:r>
        <w:rPr>
          <w:rFonts w:ascii="Microsoft YaHei" w:hAnsi="Microsoft YaHei" w:eastAsia="Microsoft YaHei" w:cs="Microsoft YaHei"/>
          <w:color w:val="231F20"/>
          <w:spacing w:val="14"/>
        </w:rPr>
        <w:t>）乳胶过敏患者</w:t>
      </w:r>
      <w:r>
        <w:rPr>
          <w:rFonts w:ascii="Microsoft YaHei" w:hAnsi="Microsoft YaHei" w:eastAsia="Microsoft YaHei" w:cs="Microsoft YaHei"/>
          <w:color w:val="231F20"/>
          <w:spacing w:val="-29"/>
          <w:w w:val="71"/>
        </w:rPr>
        <w:t>；（</w:t>
      </w:r>
      <w:r>
        <w:rPr>
          <w:color w:val="231F20"/>
          <w:spacing w:val="14"/>
        </w:rPr>
        <w:t>3</w:t>
      </w:r>
      <w:r>
        <w:rPr>
          <w:rFonts w:ascii="Microsoft YaHei" w:hAnsi="Microsoft YaHei" w:eastAsia="Microsoft YaHei" w:cs="Microsoft YaHei"/>
          <w:color w:val="231F20"/>
          <w:spacing w:val="14"/>
        </w:rPr>
        <w:t>）曾接受过</w:t>
      </w:r>
      <w:r>
        <w:rPr>
          <w:rFonts w:ascii="Microsoft YaHei" w:hAnsi="Microsoft YaHei" w:eastAsia="Microsoft YaHei" w:cs="Microsoft YaHei"/>
          <w:color w:val="231F20"/>
        </w:rPr>
        <w:t xml:space="preserve">  </w:t>
      </w:r>
      <w:r>
        <w:rPr>
          <w:color w:val="231F20"/>
        </w:rPr>
        <w:t>EVL</w:t>
      </w:r>
      <w:r>
        <w:rPr>
          <w:rFonts w:ascii="Microsoft YaHei" w:hAnsi="Microsoft YaHei" w:eastAsia="Microsoft YaHei" w:cs="Microsoft YaHei"/>
          <w:color w:val="231F20"/>
          <w:spacing w:val="2"/>
        </w:rPr>
        <w:t>、</w:t>
      </w:r>
      <w:r>
        <w:rPr>
          <w:color w:val="231F20"/>
        </w:rPr>
        <w:t>EIS</w:t>
      </w:r>
      <w:r>
        <w:rPr>
          <w:color w:val="231F20"/>
          <w:spacing w:val="-1"/>
        </w:rPr>
        <w:t xml:space="preserve"> </w:t>
      </w:r>
      <w:r>
        <w:rPr>
          <w:rFonts w:ascii="Microsoft YaHei" w:hAnsi="Microsoft YaHei" w:eastAsia="Microsoft YaHei" w:cs="Microsoft YaHei"/>
          <w:color w:val="231F20"/>
          <w:spacing w:val="2"/>
        </w:rPr>
        <w:t>治疗，食管壁纤维化或瘢痕化，曲张静脉无法吸引</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入套扎器内</w:t>
      </w:r>
      <w:r>
        <w:rPr>
          <w:rFonts w:ascii="Microsoft YaHei" w:hAnsi="Microsoft YaHei" w:eastAsia="Microsoft YaHei" w:cs="Microsoft YaHei"/>
          <w:color w:val="231F20"/>
          <w:spacing w:val="-28"/>
          <w:w w:val="68"/>
        </w:rPr>
        <w:t>；（</w:t>
      </w:r>
      <w:r>
        <w:rPr>
          <w:color w:val="231F20"/>
          <w:spacing w:val="10"/>
        </w:rPr>
        <w:t>4</w:t>
      </w:r>
      <w:r>
        <w:rPr>
          <w:rFonts w:ascii="Microsoft YaHei" w:hAnsi="Microsoft YaHei" w:eastAsia="Microsoft YaHei" w:cs="Microsoft YaHei"/>
          <w:color w:val="231F20"/>
          <w:spacing w:val="10"/>
        </w:rPr>
        <w:t>）食管静脉曲张伴食管狭窄扭曲，</w:t>
      </w:r>
      <w:r>
        <w:rPr>
          <w:color w:val="231F20"/>
        </w:rPr>
        <w:t>EVL</w:t>
      </w:r>
      <w:r>
        <w:rPr>
          <w:color w:val="231F20"/>
          <w:spacing w:val="-11"/>
        </w:rPr>
        <w:t xml:space="preserve"> </w:t>
      </w:r>
      <w:r>
        <w:rPr>
          <w:rFonts w:ascii="Microsoft YaHei" w:hAnsi="Microsoft YaHei" w:eastAsia="Microsoft YaHei" w:cs="Microsoft YaHei"/>
          <w:color w:val="231F20"/>
          <w:spacing w:val="10"/>
        </w:rPr>
        <w:t>难以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操作者</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6"/>
        </w:rPr>
        <w:t>。禁忌证如下</w:t>
      </w:r>
      <w:r>
        <w:rPr>
          <w:rFonts w:ascii="Microsoft YaHei" w:hAnsi="Microsoft YaHei" w:eastAsia="Microsoft YaHei" w:cs="Microsoft YaHei"/>
          <w:color w:val="231F20"/>
          <w:spacing w:val="-28"/>
          <w:w w:val="64"/>
        </w:rPr>
        <w:t>：（</w:t>
      </w:r>
      <w:r>
        <w:rPr>
          <w:color w:val="231F20"/>
          <w:spacing w:val="6"/>
        </w:rPr>
        <w:t>1</w:t>
      </w:r>
      <w:r>
        <w:rPr>
          <w:rFonts w:ascii="Microsoft YaHei" w:hAnsi="Microsoft YaHei" w:eastAsia="Microsoft YaHei" w:cs="Microsoft YaHei"/>
          <w:color w:val="231F20"/>
          <w:spacing w:val="6"/>
        </w:rPr>
        <w:t>）有上消化道内镜检查禁忌</w:t>
      </w:r>
      <w:r>
        <w:rPr>
          <w:rFonts w:ascii="Microsoft YaHei" w:hAnsi="Microsoft YaHei" w:eastAsia="Microsoft YaHei" w:cs="Microsoft YaHei"/>
          <w:color w:val="231F20"/>
          <w:spacing w:val="-28"/>
          <w:w w:val="64"/>
        </w:rPr>
        <w:t>；（</w:t>
      </w:r>
      <w:r>
        <w:rPr>
          <w:color w:val="231F20"/>
          <w:spacing w:val="6"/>
        </w:rPr>
        <w:t>2</w:t>
      </w:r>
      <w:r>
        <w:rPr>
          <w:rFonts w:ascii="Microsoft YaHei" w:hAnsi="Microsoft YaHei" w:eastAsia="Microsoft YaHei" w:cs="Microsoft YaHei"/>
          <w:color w:val="231F20"/>
          <w:spacing w:val="6"/>
        </w:rPr>
        <w:t>）患</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方未签署知情同意书</w:t>
      </w:r>
      <w:r>
        <w:rPr>
          <w:rFonts w:ascii="Microsoft YaHei" w:hAnsi="Microsoft YaHei" w:eastAsia="Microsoft YaHei" w:cs="Microsoft YaHei"/>
          <w:color w:val="231F20"/>
          <w:spacing w:val="-27"/>
          <w:w w:val="66"/>
        </w:rPr>
        <w:t>；（</w:t>
      </w:r>
      <w:r>
        <w:rPr>
          <w:color w:val="231F20"/>
          <w:spacing w:val="10"/>
        </w:rPr>
        <w:t>3</w:t>
      </w:r>
      <w:r>
        <w:rPr>
          <w:rFonts w:ascii="Microsoft YaHei" w:hAnsi="Microsoft YaHei" w:eastAsia="Microsoft YaHei" w:cs="Microsoft YaHei"/>
          <w:color w:val="231F20"/>
          <w:spacing w:val="10"/>
        </w:rPr>
        <w:t>）难纠正的弥漫性血管内凝血或多</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6"/>
        </w:rPr>
        <w:t>器官功能衰竭</w:t>
      </w:r>
      <w:r>
        <w:rPr>
          <w:rFonts w:ascii="Microsoft YaHei" w:hAnsi="Microsoft YaHei" w:eastAsia="Microsoft YaHei" w:cs="Microsoft YaHei"/>
          <w:color w:val="231F20"/>
          <w:spacing w:val="-28"/>
          <w:w w:val="64"/>
        </w:rPr>
        <w:t>；（</w:t>
      </w:r>
      <w:r>
        <w:rPr>
          <w:color w:val="231F20"/>
          <w:spacing w:val="6"/>
        </w:rPr>
        <w:t>4</w:t>
      </w:r>
      <w:r>
        <w:rPr>
          <w:rFonts w:ascii="Microsoft YaHei" w:hAnsi="Microsoft YaHei" w:eastAsia="Microsoft YaHei" w:cs="Microsoft YaHei"/>
          <w:color w:val="231F20"/>
          <w:spacing w:val="6"/>
        </w:rPr>
        <w:t>）对硬化剂成分过敏</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6"/>
        </w:rPr>
        <w:t>。相对禁忌证</w:t>
      </w:r>
      <w:r>
        <w:rPr>
          <w:rFonts w:ascii="Microsoft YaHei" w:hAnsi="Microsoft YaHei" w:eastAsia="Microsoft YaHei" w:cs="Microsoft YaHei"/>
          <w:color w:val="231F20"/>
          <w:spacing w:val="-28"/>
          <w:w w:val="64"/>
        </w:rPr>
        <w:t>：（</w:t>
      </w:r>
      <w:r>
        <w:rPr>
          <w:color w:val="231F20"/>
          <w:spacing w:val="6"/>
        </w:rPr>
        <w:t>1</w:t>
      </w:r>
      <w:r>
        <w:rPr>
          <w:rFonts w:ascii="Microsoft YaHei" w:hAnsi="Microsoft YaHei" w:eastAsia="Microsoft YaHei" w:cs="Microsoft YaHei"/>
          <w:color w:val="231F20"/>
          <w:spacing w:val="6"/>
        </w:rPr>
        <w:t>）未</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控制的肝性脑病或失血性休克</w:t>
      </w:r>
      <w:r>
        <w:rPr>
          <w:rFonts w:ascii="Microsoft YaHei" w:hAnsi="Microsoft YaHei" w:eastAsia="Microsoft YaHei" w:cs="Microsoft YaHei"/>
          <w:color w:val="231F20"/>
          <w:spacing w:val="-27"/>
          <w:w w:val="66"/>
        </w:rPr>
        <w:t>；（</w:t>
      </w:r>
      <w:r>
        <w:rPr>
          <w:color w:val="231F20"/>
          <w:spacing w:val="10"/>
        </w:rPr>
        <w:t>2</w:t>
      </w:r>
      <w:r>
        <w:rPr>
          <w:rFonts w:ascii="Microsoft YaHei" w:hAnsi="Microsoft YaHei" w:eastAsia="Microsoft YaHei" w:cs="Microsoft YaHei"/>
          <w:color w:val="231F20"/>
          <w:spacing w:val="10"/>
        </w:rPr>
        <w:t>）严重肝、肾功能损害或</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7"/>
        </w:rPr>
        <w:t>大量腹水患者。</w:t>
      </w:r>
    </w:p>
    <w:p>
      <w:pPr>
        <w:pStyle w:val="BodyText"/>
        <w:spacing w:line="14" w:lineRule="auto"/>
        <w:rPr>
          <w:sz w:val="2"/>
        </w:rPr>
      </w:pPr>
      <w:r>
        <w:rPr>
          <w:sz w:val="2"/>
          <w:szCs w:val="2"/>
        </w:rPr>
        <w:br w:type="column"/>
      </w:r>
    </w:p>
    <w:p>
      <w:pPr>
        <w:ind w:left="435"/>
        <w:spacing w:before="38" w:line="229" w:lineRule="exact"/>
        <w:outlineLvl w:val="0"/>
        <w:rPr>
          <w:rFonts w:ascii="SimHei" w:hAnsi="SimHei" w:eastAsia="SimHei" w:cs="SimHei"/>
          <w:sz w:val="17"/>
          <w:szCs w:val="17"/>
        </w:rPr>
      </w:pPr>
      <w:r>
        <w:rPr>
          <w:rFonts w:ascii="SimHei" w:hAnsi="SimHei" w:eastAsia="SimHei" w:cs="SimHei"/>
          <w:sz w:val="17"/>
          <w:szCs w:val="17"/>
          <w:color w:val="231F20"/>
          <w:spacing w:val="4"/>
          <w:position w:val="1"/>
        </w:rPr>
        <w:t>五、硬化治疗食管胃静脉曲张的操作方法</w:t>
      </w:r>
    </w:p>
    <w:p>
      <w:pPr>
        <w:pStyle w:val="BodyText"/>
        <w:ind w:right="56" w:firstLine="431"/>
        <w:spacing w:before="69" w:line="235" w:lineRule="auto"/>
        <w:jc w:val="both"/>
        <w:rPr>
          <w:rFonts w:ascii="Microsoft YaHei" w:hAnsi="Microsoft YaHei" w:eastAsia="Microsoft YaHei" w:cs="Microsoft YaHei"/>
        </w:rPr>
      </w:pPr>
      <w:r>
        <w:rPr>
          <w:rFonts w:ascii="Microsoft YaHei" w:hAnsi="Microsoft YaHei" w:eastAsia="Microsoft YaHei" w:cs="Microsoft YaHei"/>
          <w:color w:val="231F20"/>
          <w:spacing w:val="11"/>
        </w:rPr>
        <w:t>虽然肝硬化门静脉高压食管胃静脉曲张患者麻醉风险</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7"/>
        </w:rPr>
        <w:t>较普通人高</w:t>
      </w:r>
      <w:r>
        <w:rPr>
          <w:rFonts w:ascii="Microsoft YaHei" w:hAnsi="Microsoft YaHei" w:eastAsia="Microsoft YaHei" w:cs="Microsoft YaHei"/>
          <w:sz w:val="9"/>
          <w:szCs w:val="9"/>
          <w:color w:val="231F20"/>
          <w:spacing w:val="7"/>
          <w:position w:val="7"/>
        </w:rPr>
        <w:t>［</w:t>
      </w:r>
      <w:r>
        <w:rPr>
          <w:sz w:val="9"/>
          <w:szCs w:val="9"/>
          <w:color w:val="231F20"/>
          <w:spacing w:val="7"/>
          <w:position w:val="7"/>
        </w:rPr>
        <w:t>43</w:t>
      </w:r>
      <w:r>
        <w:rPr>
          <w:rFonts w:ascii="Microsoft YaHei" w:hAnsi="Microsoft YaHei" w:eastAsia="Microsoft YaHei" w:cs="Microsoft YaHei"/>
          <w:sz w:val="9"/>
          <w:szCs w:val="9"/>
          <w:color w:val="231F20"/>
          <w:spacing w:val="-9"/>
          <w:position w:val="7"/>
        </w:rPr>
        <w:t>］</w:t>
      </w:r>
      <w:r>
        <w:rPr>
          <w:rFonts w:ascii="Microsoft YaHei" w:hAnsi="Microsoft YaHei" w:eastAsia="Microsoft YaHei" w:cs="Microsoft YaHei"/>
          <w:color w:val="231F20"/>
          <w:spacing w:val="-27"/>
          <w:w w:val="52"/>
        </w:rPr>
        <w:t>，</w:t>
      </w:r>
      <w:r>
        <w:rPr>
          <w:rFonts w:ascii="Microsoft YaHei" w:hAnsi="Microsoft YaHei" w:eastAsia="Microsoft YaHei" w:cs="Microsoft YaHei"/>
          <w:color w:val="231F20"/>
          <w:spacing w:val="7"/>
        </w:rPr>
        <w:t>但普通胃镜检查患者反应大，可</w:t>
      </w:r>
      <w:r>
        <w:rPr>
          <w:rFonts w:ascii="Microsoft YaHei" w:hAnsi="Microsoft YaHei" w:eastAsia="Microsoft YaHei" w:cs="Microsoft YaHei"/>
          <w:color w:val="231F20"/>
          <w:spacing w:val="6"/>
        </w:rPr>
        <w:t>能诱发出血</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7"/>
        </w:rPr>
        <w:t>（静脉曲张破裂、贲门黏膜撕裂等</w:t>
      </w:r>
      <w:r>
        <w:rPr>
          <w:rFonts w:ascii="Microsoft YaHei" w:hAnsi="Microsoft YaHei" w:eastAsia="Microsoft YaHei" w:cs="Microsoft YaHei"/>
          <w:color w:val="231F20"/>
          <w:spacing w:val="-27"/>
          <w:w w:val="66"/>
        </w:rPr>
        <w:t>），</w:t>
      </w:r>
      <w:r>
        <w:rPr>
          <w:rFonts w:ascii="Microsoft YaHei" w:hAnsi="Microsoft YaHei" w:eastAsia="Microsoft YaHei" w:cs="Microsoft YaHei"/>
          <w:color w:val="231F20"/>
          <w:spacing w:val="7"/>
        </w:rPr>
        <w:t>加上越来越多患者对无</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2"/>
        </w:rPr>
        <w:t>痛诊疗的需求，无痛化已成为一个趋势</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12"/>
        </w:rPr>
        <w:t>。随着内镜治疗技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术、麻醉技术、危重症监护医学的进步，在</w:t>
      </w:r>
      <w:r>
        <w:rPr>
          <w:rFonts w:ascii="Microsoft YaHei" w:hAnsi="Microsoft YaHei" w:eastAsia="Microsoft YaHei" w:cs="Microsoft YaHei"/>
          <w:color w:val="231F20"/>
          <w:spacing w:val="-4"/>
        </w:rPr>
        <w:t xml:space="preserve"> </w:t>
      </w:r>
      <w:r>
        <w:rPr>
          <w:color w:val="231F20"/>
        </w:rPr>
        <w:t>ICU</w:t>
      </w:r>
      <w:r>
        <w:rPr>
          <w:color w:val="231F20"/>
          <w:spacing w:val="-13"/>
        </w:rPr>
        <w:t xml:space="preserve"> </w:t>
      </w:r>
      <w:r>
        <w:rPr>
          <w:rFonts w:ascii="Microsoft YaHei" w:hAnsi="Microsoft YaHei" w:eastAsia="Microsoft YaHei" w:cs="Microsoft YaHei"/>
          <w:color w:val="231F20"/>
          <w:spacing w:val="6"/>
        </w:rPr>
        <w:t>及麻醉科的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支持下，对难以控制的失血性休克或肝性脑病患</w:t>
      </w:r>
      <w:r>
        <w:rPr>
          <w:rFonts w:ascii="Microsoft YaHei" w:hAnsi="Microsoft YaHei" w:eastAsia="Microsoft YaHei" w:cs="Microsoft YaHei"/>
          <w:color w:val="231F20"/>
          <w:spacing w:val="6"/>
        </w:rPr>
        <w:t>者，在征得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家属充分理解和知情同意后，仍可采取全身麻醉气</w:t>
      </w:r>
      <w:r>
        <w:rPr>
          <w:rFonts w:ascii="Microsoft YaHei" w:hAnsi="Microsoft YaHei" w:eastAsia="Microsoft YaHei" w:cs="Microsoft YaHei"/>
          <w:color w:val="231F20"/>
          <w:spacing w:val="13"/>
        </w:rPr>
        <w:t>管插管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下内镜治疗</w:t>
      </w:r>
      <w:r>
        <w:rPr>
          <w:rFonts w:ascii="Microsoft YaHei" w:hAnsi="Microsoft YaHei" w:eastAsia="Microsoft YaHei" w:cs="Microsoft YaHei"/>
          <w:sz w:val="9"/>
          <w:szCs w:val="9"/>
          <w:color w:val="231F20"/>
          <w:spacing w:val="9"/>
          <w:position w:val="7"/>
        </w:rPr>
        <w:t>［</w:t>
      </w:r>
      <w:r>
        <w:rPr>
          <w:sz w:val="9"/>
          <w:szCs w:val="9"/>
          <w:color w:val="231F20"/>
          <w:spacing w:val="9"/>
          <w:position w:val="7"/>
        </w:rPr>
        <w:t>44-45</w:t>
      </w:r>
      <w:r>
        <w:rPr>
          <w:rFonts w:ascii="Microsoft YaHei" w:hAnsi="Microsoft YaHei" w:eastAsia="Microsoft YaHei" w:cs="Microsoft YaHei"/>
          <w:sz w:val="9"/>
          <w:szCs w:val="9"/>
          <w:color w:val="231F20"/>
          <w:spacing w:val="9"/>
          <w:position w:val="7"/>
        </w:rPr>
        <w:t>］</w:t>
      </w:r>
      <w:r>
        <w:rPr>
          <w:rFonts w:ascii="Microsoft YaHei" w:hAnsi="Microsoft YaHei" w:eastAsia="Microsoft YaHei" w:cs="Microsoft YaHei"/>
          <w:color w:val="231F20"/>
          <w:spacing w:val="9"/>
        </w:rPr>
        <w:t>。结合我国《肝硬化门静脉高压食管胃静</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2"/>
        </w:rPr>
        <w:t>脉曲张出血的防治指南》</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6</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8"/>
          <w:w w:val="55"/>
        </w:rPr>
        <w:t>，</w:t>
      </w:r>
      <w:r>
        <w:rPr>
          <w:rFonts w:ascii="Microsoft YaHei" w:hAnsi="Microsoft YaHei" w:eastAsia="Microsoft YaHei" w:cs="Microsoft YaHei"/>
          <w:color w:val="231F20"/>
          <w:spacing w:val="2"/>
        </w:rPr>
        <w:t>本共识建议，有条件的单位，如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患者有无痛诊疗要求，活动性</w:t>
      </w:r>
      <w:r>
        <w:rPr>
          <w:rFonts w:ascii="Microsoft YaHei" w:hAnsi="Microsoft YaHei" w:eastAsia="Microsoft YaHei" w:cs="Microsoft YaHei"/>
          <w:color w:val="231F20"/>
          <w:spacing w:val="-12"/>
        </w:rPr>
        <w:t xml:space="preserve"> </w:t>
      </w:r>
      <w:r>
        <w:rPr>
          <w:color w:val="231F20"/>
        </w:rPr>
        <w:t>EGVB</w:t>
      </w:r>
      <w:r>
        <w:rPr>
          <w:color w:val="231F20"/>
          <w:spacing w:val="-7"/>
        </w:rPr>
        <w:t xml:space="preserve"> </w:t>
      </w:r>
      <w:r>
        <w:rPr>
          <w:rFonts w:ascii="Microsoft YaHei" w:hAnsi="Microsoft YaHei" w:eastAsia="Microsoft YaHei" w:cs="Microsoft YaHei"/>
          <w:color w:val="231F20"/>
          <w:spacing w:val="14"/>
        </w:rPr>
        <w:t>患者可在全身麻</w:t>
      </w:r>
      <w:r>
        <w:rPr>
          <w:rFonts w:ascii="Microsoft YaHei" w:hAnsi="Microsoft YaHei" w:eastAsia="Microsoft YaHei" w:cs="Microsoft YaHei"/>
          <w:color w:val="231F20"/>
          <w:spacing w:val="13"/>
        </w:rPr>
        <w:t>醉气</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管插管条件下行</w:t>
      </w:r>
      <w:r>
        <w:rPr>
          <w:rFonts w:ascii="Microsoft YaHei" w:hAnsi="Microsoft YaHei" w:eastAsia="Microsoft YaHei" w:cs="Microsoft YaHei"/>
          <w:color w:val="231F20"/>
          <w:spacing w:val="-18"/>
        </w:rPr>
        <w:t xml:space="preserve"> </w:t>
      </w:r>
      <w:r>
        <w:rPr>
          <w:color w:val="231F20"/>
        </w:rPr>
        <w:t>EIS</w:t>
      </w:r>
      <w:r>
        <w:rPr>
          <w:rFonts w:ascii="Microsoft YaHei" w:hAnsi="Microsoft YaHei" w:eastAsia="Microsoft YaHei" w:cs="Microsoft YaHei"/>
          <w:color w:val="231F20"/>
          <w:spacing w:val="9"/>
        </w:rPr>
        <w:t>，非活动性出血患者可选择</w:t>
      </w:r>
      <w:r>
        <w:rPr>
          <w:rFonts w:ascii="Microsoft YaHei" w:hAnsi="Microsoft YaHei" w:eastAsia="Microsoft YaHei" w:cs="Microsoft YaHei"/>
          <w:color w:val="231F20"/>
          <w:spacing w:val="8"/>
        </w:rPr>
        <w:t>镇静或静脉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麻醉下进行治疗。</w:t>
      </w:r>
    </w:p>
    <w:p>
      <w:pPr>
        <w:pStyle w:val="BodyText"/>
        <w:ind w:left="69" w:firstLine="363"/>
        <w:spacing w:before="19" w:line="235" w:lineRule="auto"/>
        <w:jc w:val="both"/>
        <w:rPr>
          <w:rFonts w:ascii="Microsoft YaHei" w:hAnsi="Microsoft YaHei" w:eastAsia="Microsoft YaHei" w:cs="Microsoft YaHei"/>
        </w:rPr>
      </w:pPr>
      <w:r>
        <w:rPr>
          <w:color w:val="231F20"/>
        </w:rPr>
        <w:t>EIS</w:t>
      </w:r>
      <w:r>
        <w:rPr>
          <w:color w:val="231F20"/>
          <w:spacing w:val="-9"/>
        </w:rPr>
        <w:t xml:space="preserve"> </w:t>
      </w:r>
      <w:r>
        <w:rPr>
          <w:rFonts w:ascii="Microsoft YaHei" w:hAnsi="Microsoft YaHei" w:eastAsia="Microsoft YaHei" w:cs="Microsoft YaHei"/>
          <w:color w:val="231F20"/>
          <w:spacing w:val="2"/>
        </w:rPr>
        <w:t>治疗时建议使用工作通道为</w:t>
      </w:r>
      <w:r>
        <w:rPr>
          <w:rFonts w:ascii="Microsoft YaHei" w:hAnsi="Microsoft YaHei" w:eastAsia="Microsoft YaHei" w:cs="Microsoft YaHei"/>
          <w:color w:val="231F20"/>
          <w:spacing w:val="-13"/>
        </w:rPr>
        <w:t xml:space="preserve"> </w:t>
      </w:r>
      <w:r>
        <w:rPr>
          <w:color w:val="231F20"/>
          <w:spacing w:val="2"/>
        </w:rPr>
        <w:t>2.8</w:t>
      </w:r>
      <w:r>
        <w:rPr>
          <w:color w:val="231F20"/>
          <w:spacing w:val="-12"/>
        </w:rPr>
        <w:t xml:space="preserve"> </w:t>
      </w:r>
      <w:r>
        <w:rPr>
          <w:rFonts w:ascii="Microsoft YaHei" w:hAnsi="Microsoft YaHei" w:eastAsia="Microsoft YaHei" w:cs="Microsoft YaHei"/>
          <w:color w:val="231F20"/>
          <w:spacing w:val="2"/>
        </w:rPr>
        <w:t>或</w:t>
      </w:r>
      <w:r>
        <w:rPr>
          <w:rFonts w:ascii="Microsoft YaHei" w:hAnsi="Microsoft YaHei" w:eastAsia="Microsoft YaHei" w:cs="Microsoft YaHei"/>
          <w:color w:val="231F20"/>
          <w:spacing w:val="-11"/>
        </w:rPr>
        <w:t xml:space="preserve"> </w:t>
      </w:r>
      <w:r>
        <w:rPr>
          <w:color w:val="231F20"/>
          <w:spacing w:val="2"/>
        </w:rPr>
        <w:t>3.2 </w:t>
      </w:r>
      <w:r>
        <w:rPr>
          <w:color w:val="231F20"/>
        </w:rPr>
        <w:t>mm</w:t>
      </w:r>
      <w:r>
        <w:rPr>
          <w:rFonts w:ascii="Microsoft YaHei" w:hAnsi="Microsoft YaHei" w:eastAsia="Microsoft YaHei" w:cs="Microsoft YaHei"/>
          <w:color w:val="231F20"/>
          <w:spacing w:val="2"/>
        </w:rPr>
        <w:t>、有附送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水功能的胃镜，选择透明内镜注射针</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0"/>
        </w:rPr>
        <w:t>。一般采用无辅助内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镜下注射，亦可选择透明帽或球囊辅助内镜下注射</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0"/>
        </w:rPr>
        <w:t>。研究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显示辅助条件下可减少硬化剂注射点数及注射量，进而可</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8"/>
        </w:rPr>
        <w:t>能减少相关并发症或减弱其严重程度</w:t>
      </w:r>
      <w:r>
        <w:rPr>
          <w:rFonts w:ascii="Microsoft YaHei" w:hAnsi="Microsoft YaHei" w:eastAsia="Microsoft YaHei" w:cs="Microsoft YaHei"/>
          <w:sz w:val="9"/>
          <w:szCs w:val="9"/>
          <w:color w:val="231F20"/>
          <w:spacing w:val="8"/>
          <w:position w:val="7"/>
        </w:rPr>
        <w:t>［</w:t>
      </w:r>
      <w:r>
        <w:rPr>
          <w:sz w:val="9"/>
          <w:szCs w:val="9"/>
          <w:color w:val="231F20"/>
          <w:spacing w:val="8"/>
          <w:position w:val="7"/>
        </w:rPr>
        <w:t>46-49</w:t>
      </w:r>
      <w:r>
        <w:rPr>
          <w:rFonts w:ascii="Microsoft YaHei" w:hAnsi="Microsoft YaHei" w:eastAsia="Microsoft YaHei" w:cs="Microsoft YaHei"/>
          <w:sz w:val="9"/>
          <w:szCs w:val="9"/>
          <w:color w:val="231F20"/>
          <w:spacing w:val="8"/>
          <w:position w:val="7"/>
        </w:rPr>
        <w:t>］</w:t>
      </w:r>
      <w:r>
        <w:rPr>
          <w:rFonts w:ascii="Microsoft YaHei" w:hAnsi="Microsoft YaHei" w:eastAsia="Microsoft YaHei" w:cs="Microsoft YaHei"/>
          <w:color w:val="231F20"/>
          <w:spacing w:val="8"/>
        </w:rPr>
        <w:t>。</w:t>
      </w:r>
      <w:r>
        <w:rPr>
          <w:color w:val="231F20"/>
        </w:rPr>
        <w:t>EIS</w:t>
      </w:r>
      <w:r>
        <w:rPr>
          <w:color w:val="231F20"/>
          <w:spacing w:val="3"/>
        </w:rPr>
        <w:t xml:space="preserve"> </w:t>
      </w:r>
      <w:r>
        <w:rPr>
          <w:rFonts w:ascii="Microsoft YaHei" w:hAnsi="Microsoft YaHei" w:eastAsia="Microsoft YaHei" w:cs="Microsoft YaHei"/>
          <w:color w:val="231F20"/>
          <w:spacing w:val="8"/>
        </w:rPr>
        <w:t>推荐曲张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静脉内注射，亦可联合血管旁注射</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50</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36"/>
          <w:w w:val="71"/>
        </w:rPr>
        <w:t>，</w:t>
      </w:r>
      <w:r>
        <w:rPr>
          <w:rFonts w:ascii="Microsoft YaHei" w:hAnsi="Microsoft YaHei" w:eastAsia="Microsoft YaHei" w:cs="Microsoft YaHei"/>
          <w:color w:val="231F20"/>
          <w:spacing w:val="3"/>
        </w:rPr>
        <w:t>回抽见血或亚甲蓝示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踪可作为</w:t>
      </w:r>
      <w:r>
        <w:rPr>
          <w:rFonts w:ascii="Microsoft YaHei" w:hAnsi="Microsoft YaHei" w:eastAsia="Microsoft YaHei" w:cs="Microsoft YaHei"/>
          <w:color w:val="231F20"/>
          <w:spacing w:val="3"/>
        </w:rPr>
        <w:t xml:space="preserve"> </w:t>
      </w:r>
      <w:r>
        <w:rPr>
          <w:color w:val="231F20"/>
        </w:rPr>
        <w:t>EIS</w:t>
      </w:r>
      <w:r>
        <w:rPr>
          <w:color w:val="231F20"/>
          <w:spacing w:val="9"/>
        </w:rPr>
        <w:t xml:space="preserve"> </w:t>
      </w:r>
      <w:r>
        <w:rPr>
          <w:rFonts w:ascii="Microsoft YaHei" w:hAnsi="Microsoft YaHei" w:eastAsia="Microsoft YaHei" w:cs="Microsoft YaHei"/>
          <w:color w:val="231F20"/>
          <w:spacing w:val="9"/>
        </w:rPr>
        <w:t>曲张静脉内注射的一个重要标志</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9"/>
        </w:rPr>
        <w:t>。关于注射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位点的选择，食管静脉曲张强调在食管下括约肌范围内进</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4"/>
        </w:rPr>
        <w:t>行注射，食管静脉曲张急性出血、存在溃疡或血栓头时，在</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0"/>
        </w:rPr>
        <w:t>出血点、溃疡或血栓头的肛侧血管内注射</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0"/>
        </w:rPr>
        <w:t>。初次治疗时以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单支血管 </w:t>
      </w:r>
      <w:r>
        <w:rPr>
          <w:color w:val="231F20"/>
          <w:spacing w:val="1"/>
        </w:rPr>
        <w:t>10 </w:t>
      </w:r>
      <w:r>
        <w:rPr>
          <w:color w:val="231F20"/>
        </w:rPr>
        <w:t>mL</w:t>
      </w:r>
      <w:r>
        <w:rPr>
          <w:color w:val="231F20"/>
          <w:spacing w:val="-9"/>
        </w:rPr>
        <w:t xml:space="preserve"> </w:t>
      </w:r>
      <w:r>
        <w:rPr>
          <w:rFonts w:ascii="Microsoft YaHei" w:hAnsi="Microsoft YaHei" w:eastAsia="Microsoft YaHei" w:cs="Microsoft YaHei"/>
          <w:color w:val="231F20"/>
          <w:spacing w:val="1"/>
        </w:rPr>
        <w:t>为宜，每次注射 </w:t>
      </w:r>
      <w:r>
        <w:rPr>
          <w:color w:val="231F20"/>
          <w:spacing w:val="1"/>
        </w:rPr>
        <w:t>1~4</w:t>
      </w:r>
      <w:r>
        <w:rPr>
          <w:color w:val="231F20"/>
          <w:spacing w:val="-12"/>
        </w:rPr>
        <w:t xml:space="preserve"> </w:t>
      </w:r>
      <w:r>
        <w:rPr>
          <w:rFonts w:ascii="Microsoft YaHei" w:hAnsi="Microsoft YaHei" w:eastAsia="Microsoft YaHei" w:cs="Microsoft YaHei"/>
          <w:color w:val="231F20"/>
          <w:spacing w:val="1"/>
        </w:rPr>
        <w:t>点，单次</w:t>
      </w:r>
      <w:r>
        <w:rPr>
          <w:rFonts w:ascii="Microsoft YaHei" w:hAnsi="Microsoft YaHei" w:eastAsia="Microsoft YaHei" w:cs="Microsoft YaHei"/>
          <w:color w:val="231F20"/>
        </w:rPr>
        <w:t>总量一般不超  </w:t>
      </w:r>
      <w:r>
        <w:rPr>
          <w:rFonts w:ascii="Microsoft YaHei" w:hAnsi="Microsoft YaHei" w:eastAsia="Microsoft YaHei" w:cs="Microsoft YaHei"/>
          <w:color w:val="231F20"/>
          <w:spacing w:val="4"/>
        </w:rPr>
        <w:t>过</w:t>
      </w:r>
      <w:r>
        <w:rPr>
          <w:rFonts w:ascii="Microsoft YaHei" w:hAnsi="Microsoft YaHei" w:eastAsia="Microsoft YaHei" w:cs="Microsoft YaHei"/>
          <w:color w:val="231F20"/>
          <w:spacing w:val="-9"/>
        </w:rPr>
        <w:t xml:space="preserve"> </w:t>
      </w:r>
      <w:r>
        <w:rPr>
          <w:color w:val="231F20"/>
          <w:spacing w:val="4"/>
        </w:rPr>
        <w:t>40 </w:t>
      </w:r>
      <w:r>
        <w:rPr>
          <w:color w:val="231F20"/>
        </w:rPr>
        <w:t>mL</w:t>
      </w:r>
      <w:r>
        <w:rPr>
          <w:rFonts w:ascii="Microsoft YaHei" w:hAnsi="Microsoft YaHei" w:eastAsia="Microsoft YaHei" w:cs="Microsoft YaHei"/>
          <w:color w:val="231F20"/>
          <w:spacing w:val="4"/>
        </w:rPr>
        <w:t>，复治或联合治疗时依照残留血管的直径与长短决</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定注射剂量</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6"/>
        </w:rPr>
        <w:t>。注射针平面与血管的夹角选择</w:t>
      </w:r>
      <w:r>
        <w:rPr>
          <w:rFonts w:ascii="Microsoft YaHei" w:hAnsi="Microsoft YaHei" w:eastAsia="Microsoft YaHei" w:cs="Microsoft YaHei"/>
          <w:color w:val="231F20"/>
          <w:spacing w:val="-15"/>
        </w:rPr>
        <w:t xml:space="preserve"> </w:t>
      </w:r>
      <w:r>
        <w:rPr>
          <w:color w:val="231F20"/>
          <w:spacing w:val="6"/>
        </w:rPr>
        <w:t>30°~45</w:t>
      </w:r>
      <w:r>
        <w:rPr>
          <w:color w:val="231F20"/>
          <w:spacing w:val="5"/>
        </w:rPr>
        <w:t>°</w:t>
      </w:r>
      <w:r>
        <w:rPr>
          <w:rFonts w:ascii="Microsoft YaHei" w:hAnsi="Microsoft YaHei" w:eastAsia="Microsoft YaHei" w:cs="Microsoft YaHei"/>
          <w:color w:val="231F20"/>
          <w:spacing w:val="5"/>
        </w:rPr>
        <w:t>最佳，</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但可以根据血管形态及操作的具体情况选择进针点，保证</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4"/>
        </w:rPr>
        <w:t>注射针先端在血管内，刺入不宜过深，一旦注射完毕直接退</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2"/>
        </w:rPr>
        <w:t>出</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2"/>
        </w:rPr>
        <w:t>。食管静脉曲张第 </w:t>
      </w:r>
      <w:r>
        <w:rPr>
          <w:color w:val="231F20"/>
          <w:spacing w:val="2"/>
        </w:rPr>
        <w:t>1</w:t>
      </w:r>
      <w:r>
        <w:rPr>
          <w:color w:val="231F20"/>
          <w:spacing w:val="-13"/>
        </w:rPr>
        <w:t xml:space="preserve"> </w:t>
      </w:r>
      <w:r>
        <w:rPr>
          <w:rFonts w:ascii="Microsoft YaHei" w:hAnsi="Microsoft YaHei" w:eastAsia="Microsoft YaHei" w:cs="Microsoft YaHei"/>
          <w:color w:val="231F20"/>
          <w:spacing w:val="2"/>
        </w:rPr>
        <w:t>次</w:t>
      </w:r>
      <w:r>
        <w:rPr>
          <w:rFonts w:ascii="Microsoft YaHei" w:hAnsi="Microsoft YaHei" w:eastAsia="Microsoft YaHei" w:cs="Microsoft YaHei"/>
          <w:color w:val="231F20"/>
          <w:spacing w:val="-16"/>
        </w:rPr>
        <w:t xml:space="preserve"> </w:t>
      </w:r>
      <w:r>
        <w:rPr>
          <w:color w:val="231F20"/>
        </w:rPr>
        <w:t>EIS</w:t>
      </w:r>
      <w:r>
        <w:rPr>
          <w:color w:val="231F20"/>
          <w:spacing w:val="-13"/>
        </w:rPr>
        <w:t xml:space="preserve"> </w:t>
      </w:r>
      <w:r>
        <w:rPr>
          <w:rFonts w:ascii="Microsoft YaHei" w:hAnsi="Microsoft YaHei" w:eastAsia="Microsoft YaHei" w:cs="Microsoft YaHei"/>
          <w:color w:val="231F20"/>
          <w:spacing w:val="2"/>
        </w:rPr>
        <w:t>治疗后，间隔</w:t>
      </w:r>
      <w:r>
        <w:rPr>
          <w:rFonts w:ascii="Microsoft YaHei" w:hAnsi="Microsoft YaHei" w:eastAsia="Microsoft YaHei" w:cs="Microsoft YaHei"/>
          <w:color w:val="231F20"/>
          <w:spacing w:val="-16"/>
        </w:rPr>
        <w:t xml:space="preserve"> </w:t>
      </w:r>
      <w:r>
        <w:rPr>
          <w:color w:val="231F20"/>
          <w:spacing w:val="2"/>
        </w:rPr>
        <w:t>2~4</w:t>
      </w:r>
      <w:r>
        <w:rPr>
          <w:color w:val="231F20"/>
          <w:spacing w:val="-16"/>
        </w:rPr>
        <w:t xml:space="preserve"> </w:t>
      </w:r>
      <w:r>
        <w:rPr>
          <w:rFonts w:ascii="Microsoft YaHei" w:hAnsi="Microsoft YaHei" w:eastAsia="Microsoft YaHei" w:cs="Microsoft YaHei"/>
          <w:color w:val="231F20"/>
          <w:spacing w:val="2"/>
        </w:rPr>
        <w:t>周左右行第</w:t>
      </w:r>
      <w:r>
        <w:rPr>
          <w:rFonts w:ascii="Microsoft YaHei" w:hAnsi="Microsoft YaHei" w:eastAsia="Microsoft YaHei" w:cs="Microsoft YaHei"/>
          <w:color w:val="231F20"/>
        </w:rPr>
        <w:t xml:space="preserve">  </w:t>
      </w:r>
      <w:r>
        <w:rPr>
          <w:color w:val="231F20"/>
          <w:spacing w:val="5"/>
        </w:rPr>
        <w:t>2</w:t>
      </w:r>
      <w:r>
        <w:rPr>
          <w:color w:val="231F20"/>
          <w:spacing w:val="-17"/>
        </w:rPr>
        <w:t xml:space="preserve"> </w:t>
      </w:r>
      <w:r>
        <w:rPr>
          <w:rFonts w:ascii="Microsoft YaHei" w:hAnsi="Microsoft YaHei" w:eastAsia="Microsoft YaHei" w:cs="Microsoft YaHei"/>
          <w:color w:val="231F20"/>
          <w:spacing w:val="5"/>
        </w:rPr>
        <w:t>次</w:t>
      </w:r>
      <w:r>
        <w:rPr>
          <w:rFonts w:ascii="Microsoft YaHei" w:hAnsi="Microsoft YaHei" w:eastAsia="Microsoft YaHei" w:cs="Microsoft YaHei"/>
          <w:color w:val="231F20"/>
          <w:spacing w:val="-17"/>
        </w:rPr>
        <w:t xml:space="preserve"> </w:t>
      </w:r>
      <w:r>
        <w:rPr>
          <w:color w:val="231F20"/>
        </w:rPr>
        <w:t>EIS</w:t>
      </w:r>
      <w:r>
        <w:rPr>
          <w:rFonts w:ascii="Microsoft YaHei" w:hAnsi="Microsoft YaHei" w:eastAsia="Microsoft YaHei" w:cs="Microsoft YaHei"/>
          <w:color w:val="231F20"/>
          <w:spacing w:val="5"/>
        </w:rPr>
        <w:t>，直至静脉曲张消失或基本消失</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5"/>
        </w:rPr>
        <w:t>。</w:t>
      </w:r>
      <w:r>
        <w:rPr>
          <w:color w:val="231F20"/>
        </w:rPr>
        <w:t>EUS</w:t>
      </w:r>
      <w:r>
        <w:rPr>
          <w:color w:val="231F20"/>
          <w:spacing w:val="-9"/>
        </w:rPr>
        <w:t xml:space="preserve"> </w:t>
      </w:r>
      <w:r>
        <w:rPr>
          <w:rFonts w:ascii="Microsoft YaHei" w:hAnsi="Microsoft YaHei" w:eastAsia="Microsoft YaHei" w:cs="Microsoft YaHei"/>
          <w:color w:val="231F20"/>
          <w:spacing w:val="5"/>
        </w:rPr>
        <w:t>能够清晰地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显示食管旁静脉和交通静脉，不仅可以预测食管静脉曲张</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3"/>
        </w:rPr>
        <w:t>的发展</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51</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31"/>
          <w:w w:val="61"/>
        </w:rPr>
        <w:t>，</w:t>
      </w:r>
      <w:r>
        <w:rPr>
          <w:rFonts w:ascii="Microsoft YaHei" w:hAnsi="Microsoft YaHei" w:eastAsia="Microsoft YaHei" w:cs="Microsoft YaHei"/>
          <w:color w:val="231F20"/>
          <w:spacing w:val="-3"/>
        </w:rPr>
        <w:t>而且可以引导</w:t>
      </w:r>
      <w:r>
        <w:rPr>
          <w:rFonts w:ascii="Microsoft YaHei" w:hAnsi="Microsoft YaHei" w:eastAsia="Microsoft YaHei" w:cs="Microsoft YaHei"/>
          <w:color w:val="231F20"/>
          <w:spacing w:val="-11"/>
        </w:rPr>
        <w:t xml:space="preserve"> </w:t>
      </w:r>
      <w:r>
        <w:rPr>
          <w:color w:val="231F20"/>
          <w:spacing w:val="-3"/>
        </w:rPr>
        <w:t>EIS</w:t>
      </w:r>
      <w:r>
        <w:rPr>
          <w:color w:val="231F20"/>
          <w:spacing w:val="-10"/>
        </w:rPr>
        <w:t xml:space="preserve"> </w:t>
      </w:r>
      <w:r>
        <w:rPr>
          <w:rFonts w:ascii="Microsoft YaHei" w:hAnsi="Microsoft YaHei" w:eastAsia="Microsoft YaHei" w:cs="Microsoft YaHei"/>
          <w:color w:val="231F20"/>
          <w:spacing w:val="-3"/>
        </w:rPr>
        <w:t>治疗（</w:t>
      </w:r>
      <w:r>
        <w:rPr>
          <w:color w:val="231F20"/>
          <w:spacing w:val="-3"/>
        </w:rPr>
        <w:t>EUS-EIS</w:t>
      </w:r>
      <w:r>
        <w:rPr>
          <w:rFonts w:ascii="Microsoft YaHei" w:hAnsi="Microsoft YaHei" w:eastAsia="Microsoft YaHei" w:cs="Microsoft YaHei"/>
          <w:color w:val="231F20"/>
          <w:spacing w:val="-3"/>
        </w:rPr>
        <w:t>）。 与</w:t>
      </w:r>
      <w:r>
        <w:rPr>
          <w:rFonts w:ascii="Microsoft YaHei" w:hAnsi="Microsoft YaHei" w:eastAsia="Microsoft YaHei" w:cs="Microsoft YaHei"/>
          <w:color w:val="231F20"/>
          <w:spacing w:val="-4"/>
        </w:rPr>
        <w:t>常规</w:t>
      </w:r>
      <w:r>
        <w:rPr>
          <w:rFonts w:ascii="Microsoft YaHei" w:hAnsi="Microsoft YaHei" w:eastAsia="Microsoft YaHei" w:cs="Microsoft YaHei"/>
          <w:color w:val="231F20"/>
          <w:spacing w:val="-12"/>
        </w:rPr>
        <w:t xml:space="preserve"> </w:t>
      </w:r>
      <w:r>
        <w:rPr>
          <w:color w:val="231F20"/>
          <w:spacing w:val="-4"/>
        </w:rPr>
        <w:t>EIS</w:t>
      </w:r>
      <w:r>
        <w:rPr>
          <w:color w:val="231F20"/>
        </w:rPr>
        <w:t xml:space="preserve">  </w:t>
      </w:r>
      <w:r>
        <w:rPr>
          <w:rFonts w:ascii="Microsoft YaHei" w:hAnsi="Microsoft YaHei" w:eastAsia="Microsoft YaHei" w:cs="Microsoft YaHei"/>
          <w:color w:val="231F20"/>
          <w:spacing w:val="-6"/>
        </w:rPr>
        <w:t>相 比</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6"/>
        </w:rPr>
        <w:t>，</w:t>
      </w:r>
      <w:r>
        <w:rPr>
          <w:color w:val="231F20"/>
          <w:spacing w:val="-6"/>
        </w:rPr>
        <w:t>EUS</w:t>
      </w:r>
      <w:r>
        <w:rPr>
          <w:color w:val="231F20"/>
          <w:spacing w:val="-21"/>
        </w:rPr>
        <w:t xml:space="preserve"> </w:t>
      </w:r>
      <w:r>
        <w:rPr>
          <w:color w:val="231F20"/>
          <w:spacing w:val="-6"/>
        </w:rPr>
        <w:t>-</w:t>
      </w:r>
      <w:r>
        <w:rPr>
          <w:color w:val="231F20"/>
          <w:spacing w:val="-24"/>
        </w:rPr>
        <w:t xml:space="preserve"> </w:t>
      </w:r>
      <w:r>
        <w:rPr>
          <w:color w:val="231F20"/>
          <w:spacing w:val="-6"/>
        </w:rPr>
        <w:t>EIS </w:t>
      </w:r>
      <w:r>
        <w:rPr>
          <w:rFonts w:ascii="Microsoft YaHei" w:hAnsi="Microsoft YaHei" w:eastAsia="Microsoft YaHei" w:cs="Microsoft YaHei"/>
          <w:color w:val="231F20"/>
          <w:spacing w:val="-6"/>
        </w:rPr>
        <w:t>可</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6"/>
        </w:rPr>
        <w:t>降</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6"/>
        </w:rPr>
        <w:t>低</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6"/>
        </w:rPr>
        <w:t>食</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6"/>
        </w:rPr>
        <w:t>管</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6"/>
        </w:rPr>
        <w:t>静</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6"/>
        </w:rPr>
        <w:t>脉 曲</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6"/>
        </w:rPr>
        <w:t>张</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6"/>
        </w:rPr>
        <w:t>复</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6"/>
        </w:rPr>
        <w:t>发</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7"/>
        </w:rPr>
        <w:t>率</w:t>
      </w:r>
      <w:r>
        <w:rPr>
          <w:rFonts w:ascii="Microsoft YaHei" w:hAnsi="Microsoft YaHei" w:eastAsia="Microsoft YaHei" w:cs="Microsoft YaHei"/>
          <w:sz w:val="9"/>
          <w:szCs w:val="9"/>
          <w:color w:val="231F20"/>
          <w:spacing w:val="-7"/>
          <w:position w:val="7"/>
        </w:rPr>
        <w:t>［</w:t>
      </w:r>
      <w:r>
        <w:rPr>
          <w:sz w:val="9"/>
          <w:szCs w:val="9"/>
          <w:color w:val="231F20"/>
          <w:spacing w:val="-7"/>
          <w:position w:val="7"/>
        </w:rPr>
        <w:t>52</w:t>
      </w:r>
      <w:r>
        <w:rPr>
          <w:rFonts w:ascii="Microsoft YaHei" w:hAnsi="Microsoft YaHei" w:eastAsia="Microsoft YaHei" w:cs="Microsoft YaHei"/>
          <w:sz w:val="9"/>
          <w:szCs w:val="9"/>
          <w:color w:val="231F20"/>
          <w:spacing w:val="-7"/>
          <w:position w:val="7"/>
        </w:rPr>
        <w:t>］</w:t>
      </w:r>
      <w:r>
        <w:rPr>
          <w:rFonts w:ascii="Microsoft YaHei" w:hAnsi="Microsoft YaHei" w:eastAsia="Microsoft YaHei" w:cs="Microsoft YaHei"/>
          <w:color w:val="231F20"/>
          <w:spacing w:val="-7"/>
        </w:rPr>
        <w:t>。</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18"/>
        </w:rPr>
        <w:t>同</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18"/>
        </w:rPr>
        <w:t>时</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8"/>
        </w:rPr>
        <w:t>，</w:t>
      </w:r>
      <w:r>
        <w:rPr>
          <w:rFonts w:ascii="Microsoft YaHei" w:hAnsi="Microsoft YaHei" w:eastAsia="Microsoft YaHei" w:cs="Microsoft YaHei"/>
          <w:color w:val="231F20"/>
        </w:rPr>
        <w:t xml:space="preserve"> </w:t>
      </w:r>
      <w:r>
        <w:rPr>
          <w:color w:val="231F20"/>
          <w:spacing w:val="-3"/>
        </w:rPr>
        <w:t>EUS</w:t>
      </w:r>
      <w:r>
        <w:rPr>
          <w:color w:val="231F20"/>
        </w:rPr>
        <w:t xml:space="preserve"> </w:t>
      </w:r>
      <w:r>
        <w:rPr>
          <w:color w:val="231F20"/>
          <w:spacing w:val="-3"/>
        </w:rPr>
        <w:t>-</w:t>
      </w:r>
      <w:r>
        <w:rPr>
          <w:color w:val="231F20"/>
          <w:spacing w:val="-19"/>
        </w:rPr>
        <w:t xml:space="preserve"> </w:t>
      </w:r>
      <w:r>
        <w:rPr>
          <w:color w:val="231F20"/>
          <w:spacing w:val="-3"/>
        </w:rPr>
        <w:t>EIS </w:t>
      </w:r>
      <w:r>
        <w:rPr>
          <w:rFonts w:ascii="Microsoft YaHei" w:hAnsi="Microsoft YaHei" w:eastAsia="Microsoft YaHei" w:cs="Microsoft YaHei"/>
          <w:color w:val="231F20"/>
          <w:spacing w:val="-3"/>
        </w:rPr>
        <w:t>可</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用</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3"/>
        </w:rPr>
        <w:t>于 </w:t>
      </w:r>
      <w:r>
        <w:rPr>
          <w:color w:val="231F20"/>
          <w:spacing w:val="-3"/>
        </w:rPr>
        <w:t>EVL </w:t>
      </w:r>
      <w:r>
        <w:rPr>
          <w:rFonts w:ascii="Microsoft YaHei" w:hAnsi="Microsoft YaHei" w:eastAsia="Microsoft YaHei" w:cs="Microsoft YaHei"/>
          <w:color w:val="231F20"/>
          <w:spacing w:val="-3"/>
        </w:rPr>
        <w:t>术</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3"/>
        </w:rPr>
        <w:t>后</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残 留 曲</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3"/>
        </w:rPr>
        <w:t>张</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3"/>
        </w:rPr>
        <w:t>静</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3"/>
        </w:rPr>
        <w:t>脉</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3"/>
        </w:rPr>
        <w:t>及</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交</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通</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3"/>
        </w:rPr>
        <w:t>支 的</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3"/>
        </w:rPr>
        <w:t>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疗</w:t>
      </w:r>
      <w:r>
        <w:rPr>
          <w:rFonts w:ascii="Microsoft YaHei" w:hAnsi="Microsoft YaHei" w:eastAsia="Microsoft YaHei" w:cs="Microsoft YaHei"/>
          <w:sz w:val="9"/>
          <w:szCs w:val="9"/>
          <w:color w:val="231F20"/>
          <w:spacing w:val="-12"/>
          <w:w w:val="95"/>
          <w:position w:val="7"/>
        </w:rPr>
        <w:t>［</w:t>
      </w:r>
      <w:r>
        <w:rPr>
          <w:sz w:val="9"/>
          <w:szCs w:val="9"/>
          <w:color w:val="231F20"/>
          <w:spacing w:val="-12"/>
          <w:w w:val="95"/>
          <w:position w:val="7"/>
        </w:rPr>
        <w:t>53</w:t>
      </w:r>
      <w:r>
        <w:rPr>
          <w:rFonts w:ascii="Microsoft YaHei" w:hAnsi="Microsoft YaHei" w:eastAsia="Microsoft YaHei" w:cs="Microsoft YaHei"/>
          <w:sz w:val="9"/>
          <w:szCs w:val="9"/>
          <w:color w:val="231F20"/>
          <w:spacing w:val="-12"/>
          <w:w w:val="95"/>
          <w:position w:val="7"/>
        </w:rPr>
        <w:t>］</w:t>
      </w:r>
      <w:r>
        <w:rPr>
          <w:rFonts w:ascii="Microsoft YaHei" w:hAnsi="Microsoft YaHei" w:eastAsia="Microsoft YaHei" w:cs="Microsoft YaHei"/>
          <w:color w:val="231F20"/>
          <w:spacing w:val="7"/>
        </w:rPr>
        <w:t>。但</w:t>
      </w:r>
      <w:r>
        <w:rPr>
          <w:rFonts w:ascii="Microsoft YaHei" w:hAnsi="Microsoft YaHei" w:eastAsia="Microsoft YaHei" w:cs="Microsoft YaHei"/>
          <w:color w:val="231F20"/>
          <w:spacing w:val="-2"/>
        </w:rPr>
        <w:t xml:space="preserve"> </w:t>
      </w:r>
      <w:r>
        <w:rPr>
          <w:color w:val="231F20"/>
        </w:rPr>
        <w:t>EUS</w:t>
      </w:r>
      <w:r>
        <w:rPr>
          <w:color w:val="231F20"/>
          <w:spacing w:val="7"/>
        </w:rPr>
        <w:t>-</w:t>
      </w:r>
      <w:r>
        <w:rPr>
          <w:color w:val="231F20"/>
        </w:rPr>
        <w:t>EIS</w:t>
      </w:r>
      <w:r>
        <w:rPr>
          <w:color w:val="231F20"/>
          <w:spacing w:val="-10"/>
        </w:rPr>
        <w:t xml:space="preserve"> </w:t>
      </w:r>
      <w:r>
        <w:rPr>
          <w:rFonts w:ascii="Microsoft YaHei" w:hAnsi="Microsoft YaHei" w:eastAsia="Microsoft YaHei" w:cs="Microsoft YaHei"/>
          <w:color w:val="231F20"/>
          <w:spacing w:val="7"/>
        </w:rPr>
        <w:t>治疗费用较高，对操作者内镜操作水平</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要求高，且单纯</w:t>
      </w:r>
      <w:r>
        <w:rPr>
          <w:rFonts w:ascii="Microsoft YaHei" w:hAnsi="Microsoft YaHei" w:eastAsia="Microsoft YaHei" w:cs="Microsoft YaHei"/>
          <w:color w:val="231F20"/>
          <w:spacing w:val="-19"/>
        </w:rPr>
        <w:t xml:space="preserve"> </w:t>
      </w:r>
      <w:r>
        <w:rPr>
          <w:color w:val="231F20"/>
        </w:rPr>
        <w:t>EIS</w:t>
      </w:r>
      <w:r>
        <w:rPr>
          <w:color w:val="231F20"/>
          <w:spacing w:val="-19"/>
        </w:rPr>
        <w:t xml:space="preserve"> </w:t>
      </w:r>
      <w:r>
        <w:rPr>
          <w:rFonts w:ascii="Microsoft YaHei" w:hAnsi="Microsoft YaHei" w:eastAsia="Microsoft YaHei" w:cs="Microsoft YaHei"/>
          <w:color w:val="231F20"/>
          <w:spacing w:val="5"/>
        </w:rPr>
        <w:t>对食管旁静脉及交通静脉亦</w:t>
      </w:r>
      <w:r>
        <w:rPr>
          <w:rFonts w:ascii="Microsoft YaHei" w:hAnsi="Microsoft YaHei" w:eastAsia="Microsoft YaHei" w:cs="Microsoft YaHei"/>
          <w:color w:val="231F20"/>
          <w:spacing w:val="4"/>
        </w:rPr>
        <w:t>有一定治疗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作用，因此不推荐常规使用</w:t>
      </w:r>
      <w:r>
        <w:rPr>
          <w:rFonts w:ascii="Microsoft YaHei" w:hAnsi="Microsoft YaHei" w:eastAsia="Microsoft YaHei" w:cs="Microsoft YaHei"/>
          <w:color w:val="231F20"/>
          <w:spacing w:val="-5"/>
        </w:rPr>
        <w:t xml:space="preserve"> </w:t>
      </w:r>
      <w:r>
        <w:rPr>
          <w:color w:val="231F20"/>
          <w:spacing w:val="-2"/>
        </w:rPr>
        <w:t>EUS-EIS</w:t>
      </w:r>
      <w:r>
        <w:rPr>
          <w:rFonts w:ascii="Microsoft YaHei" w:hAnsi="Microsoft YaHei" w:eastAsia="Microsoft YaHei" w:cs="Microsoft YaHei"/>
          <w:color w:val="231F20"/>
          <w:spacing w:val="-2"/>
        </w:rPr>
        <w:t>。</w:t>
      </w:r>
    </w:p>
    <w:tbl>
      <w:tblPr>
        <w:tblStyle w:val="TableNormal"/>
        <w:tblW w:w="4538" w:type="dxa"/>
        <w:tblInd w:w="63" w:type="dxa"/>
        <w:tblLayout w:type="fixed"/>
        <w:tblBorders>
          <w:left w:val="single" w:color="231F20" w:sz="2" w:space="0"/>
          <w:bottom w:val="single" w:color="231F20" w:sz="2" w:space="0"/>
          <w:right w:val="single" w:color="231F20" w:sz="2" w:space="0"/>
          <w:top w:val="single" w:color="231F20" w:sz="2" w:space="0"/>
        </w:tblBorders>
      </w:tblPr>
      <w:tblGrid>
        <w:gridCol w:w="4538"/>
      </w:tblGrid>
      <w:tr>
        <w:trPr>
          <w:trHeight w:val="2294" w:hRule="atLeast"/>
        </w:trPr>
        <w:tc>
          <w:tcPr>
            <w:tcW w:w="4538" w:type="dxa"/>
            <w:vAlign w:val="top"/>
          </w:tcPr>
          <w:p>
            <w:pPr>
              <w:pStyle w:val="TableText"/>
              <w:ind w:left="58" w:firstLine="359"/>
              <w:spacing w:before="37" w:line="236" w:lineRule="auto"/>
              <w:jc w:val="both"/>
              <w:rPr/>
            </w:pPr>
            <w:r>
              <w:rPr>
                <w:color w:val="231F20"/>
                <w:spacing w:val="17"/>
              </w:rPr>
              <w:t>推荐意见</w:t>
            </w:r>
            <w:r>
              <w:rPr>
                <w:rFonts w:ascii="Arial" w:hAnsi="Arial" w:eastAsia="Arial" w:cs="Arial"/>
                <w:b/>
                <w:bCs/>
                <w:color w:val="231F20"/>
                <w:spacing w:val="17"/>
              </w:rPr>
              <w:t>2</w:t>
            </w:r>
            <w:r>
              <w:rPr>
                <w:color w:val="231F20"/>
                <w:spacing w:val="17"/>
              </w:rPr>
              <w:t>：肝硬化门静脉高压食管胃静脉曲张行</w:t>
            </w:r>
            <w:r>
              <w:rPr>
                <w:color w:val="231F20"/>
                <w:spacing w:val="8"/>
              </w:rPr>
              <w:t xml:space="preserve">  </w:t>
            </w:r>
            <w:r>
              <w:rPr>
                <w:rFonts w:ascii="Arial" w:hAnsi="Arial" w:eastAsia="Arial" w:cs="Arial"/>
                <w:b/>
                <w:bCs/>
                <w:color w:val="231F20"/>
              </w:rPr>
              <w:t>EIS</w:t>
            </w:r>
            <w:r>
              <w:rPr>
                <w:rFonts w:ascii="Arial" w:hAnsi="Arial" w:eastAsia="Arial" w:cs="Arial"/>
                <w:b/>
                <w:bCs/>
                <w:color w:val="231F20"/>
                <w:spacing w:val="3"/>
              </w:rPr>
              <w:t xml:space="preserve"> </w:t>
            </w:r>
            <w:r>
              <w:rPr>
                <w:color w:val="231F20"/>
                <w:spacing w:val="3"/>
              </w:rPr>
              <w:t>时，如非急性出血期，可考虑镇静或静脉麻醉下</w:t>
            </w:r>
            <w:r>
              <w:rPr>
                <w:color w:val="231F20"/>
                <w:spacing w:val="2"/>
              </w:rPr>
              <w:t>进行；</w:t>
            </w:r>
            <w:r>
              <w:rPr>
                <w:color w:val="231F20"/>
              </w:rPr>
              <w:t xml:space="preserve"> </w:t>
            </w:r>
            <w:r>
              <w:rPr>
                <w:color w:val="231F20"/>
                <w:spacing w:val="6"/>
              </w:rPr>
              <w:t>急性出血期，如患者有无痛诊疗要求，可考虑全身麻醉气</w:t>
            </w:r>
            <w:r>
              <w:rPr>
                <w:color w:val="231F20"/>
                <w:spacing w:val="7"/>
              </w:rPr>
              <w:t xml:space="preserve">  </w:t>
            </w:r>
            <w:r>
              <w:rPr>
                <w:color w:val="231F20"/>
                <w:spacing w:val="-9"/>
              </w:rPr>
              <w:t>管插管下进行。（证据质量：中等质量；共识水平：</w:t>
            </w:r>
            <w:r>
              <w:rPr>
                <w:rFonts w:ascii="Arial" w:hAnsi="Arial" w:eastAsia="Arial" w:cs="Arial"/>
                <w:color w:val="231F20"/>
                <w:spacing w:val="-9"/>
              </w:rPr>
              <w:t>86.36%</w:t>
            </w:r>
            <w:r>
              <w:rPr>
                <w:color w:val="231F20"/>
                <w:spacing w:val="-9"/>
              </w:rPr>
              <w:t>）</w:t>
            </w:r>
          </w:p>
          <w:p>
            <w:pPr>
              <w:pStyle w:val="TableText"/>
              <w:ind w:left="56" w:firstLine="368"/>
              <w:spacing w:line="226" w:lineRule="auto"/>
              <w:jc w:val="both"/>
              <w:rPr/>
            </w:pPr>
            <w:r>
              <w:rPr>
                <w:color w:val="231F20"/>
                <w:spacing w:val="11"/>
              </w:rPr>
              <w:t>推荐意见</w:t>
            </w:r>
            <w:r>
              <w:rPr>
                <w:rFonts w:ascii="Arial" w:hAnsi="Arial" w:eastAsia="Arial" w:cs="Arial"/>
                <w:b/>
                <w:bCs/>
                <w:color w:val="231F20"/>
                <w:spacing w:val="11"/>
              </w:rPr>
              <w:t>3</w:t>
            </w:r>
            <w:r>
              <w:rPr>
                <w:color w:val="231F20"/>
                <w:spacing w:val="11"/>
              </w:rPr>
              <w:t>：</w:t>
            </w:r>
            <w:r>
              <w:rPr>
                <w:rFonts w:ascii="Arial" w:hAnsi="Arial" w:eastAsia="Arial" w:cs="Arial"/>
                <w:b/>
                <w:bCs/>
                <w:color w:val="231F20"/>
              </w:rPr>
              <w:t>EIS</w:t>
            </w:r>
            <w:r>
              <w:rPr>
                <w:rFonts w:ascii="Arial" w:hAnsi="Arial" w:eastAsia="Arial" w:cs="Arial"/>
                <w:b/>
                <w:bCs/>
                <w:color w:val="231F20"/>
                <w:spacing w:val="4"/>
              </w:rPr>
              <w:t xml:space="preserve"> </w:t>
            </w:r>
            <w:r>
              <w:rPr>
                <w:color w:val="231F20"/>
                <w:spacing w:val="11"/>
              </w:rPr>
              <w:t>治疗食管胃静脉曲张推荐静脉内注</w:t>
            </w:r>
            <w:r>
              <w:rPr>
                <w:color w:val="231F20"/>
              </w:rPr>
              <w:t xml:space="preserve">  </w:t>
            </w:r>
            <w:r>
              <w:rPr>
                <w:color w:val="231F20"/>
                <w:spacing w:val="3"/>
              </w:rPr>
              <w:t>射，首次治疗单支不超过</w:t>
            </w:r>
            <w:r>
              <w:rPr>
                <w:rFonts w:ascii="Arial" w:hAnsi="Arial" w:eastAsia="Arial" w:cs="Arial"/>
                <w:b/>
                <w:bCs/>
                <w:color w:val="231F20"/>
                <w:spacing w:val="3"/>
              </w:rPr>
              <w:t>10 </w:t>
            </w:r>
            <w:r>
              <w:rPr>
                <w:rFonts w:ascii="Arial" w:hAnsi="Arial" w:eastAsia="Arial" w:cs="Arial"/>
                <w:b/>
                <w:bCs/>
                <w:color w:val="231F20"/>
              </w:rPr>
              <w:t>mL</w:t>
            </w:r>
            <w:r>
              <w:rPr>
                <w:color w:val="231F20"/>
                <w:spacing w:val="3"/>
              </w:rPr>
              <w:t>，一次总量不超过</w:t>
            </w:r>
            <w:r>
              <w:rPr>
                <w:rFonts w:ascii="Arial" w:hAnsi="Arial" w:eastAsia="Arial" w:cs="Arial"/>
                <w:b/>
                <w:bCs/>
                <w:color w:val="231F20"/>
                <w:spacing w:val="3"/>
              </w:rPr>
              <w:t>40 </w:t>
            </w:r>
            <w:r>
              <w:rPr>
                <w:rFonts w:ascii="Arial" w:hAnsi="Arial" w:eastAsia="Arial" w:cs="Arial"/>
                <w:b/>
                <w:bCs/>
                <w:color w:val="231F20"/>
              </w:rPr>
              <w:t>mL</w:t>
            </w:r>
            <w:r>
              <w:rPr>
                <w:color w:val="231F20"/>
                <w:spacing w:val="3"/>
              </w:rPr>
              <w:t>，</w:t>
            </w:r>
            <w:r>
              <w:rPr>
                <w:color w:val="231F20"/>
                <w:spacing w:val="14"/>
                <w:w w:val="101"/>
              </w:rPr>
              <w:t xml:space="preserve"> </w:t>
            </w:r>
            <w:r>
              <w:rPr>
                <w:color w:val="231F20"/>
              </w:rPr>
              <w:t>序贯治疗直至静脉曲张消失或基本消失。（证据质量：中等  </w:t>
            </w:r>
            <w:r>
              <w:rPr>
                <w:color w:val="231F20"/>
                <w:spacing w:val="-9"/>
              </w:rPr>
              <w:t>质量；共识水平：</w:t>
            </w:r>
            <w:r>
              <w:rPr>
                <w:rFonts w:ascii="Arial" w:hAnsi="Arial" w:eastAsia="Arial" w:cs="Arial"/>
                <w:color w:val="231F20"/>
                <w:spacing w:val="-9"/>
              </w:rPr>
              <w:t>95.45%</w:t>
            </w:r>
            <w:r>
              <w:rPr>
                <w:color w:val="231F20"/>
                <w:spacing w:val="-9"/>
              </w:rPr>
              <w:t>）</w:t>
            </w:r>
          </w:p>
        </w:tc>
      </w:tr>
    </w:tbl>
    <w:p>
      <w:pPr>
        <w:ind w:left="437"/>
        <w:spacing w:before="98" w:line="230" w:lineRule="exact"/>
        <w:outlineLvl w:val="0"/>
        <w:rPr>
          <w:rFonts w:ascii="SimHei" w:hAnsi="SimHei" w:eastAsia="SimHei" w:cs="SimHei"/>
          <w:sz w:val="17"/>
          <w:szCs w:val="17"/>
        </w:rPr>
      </w:pPr>
      <w:r>
        <w:rPr>
          <w:rFonts w:ascii="SimHei" w:hAnsi="SimHei" w:eastAsia="SimHei" w:cs="SimHei"/>
          <w:sz w:val="17"/>
          <w:szCs w:val="17"/>
          <w:color w:val="231F20"/>
          <w:spacing w:val="4"/>
          <w:position w:val="1"/>
        </w:rPr>
        <w:t>六、硬化剂在食管静脉曲张中的临床应用</w:t>
      </w:r>
    </w:p>
    <w:p>
      <w:pPr>
        <w:pStyle w:val="BodyText"/>
        <w:ind w:left="95" w:right="56" w:firstLine="350"/>
        <w:spacing w:before="62" w:line="235" w:lineRule="auto"/>
        <w:rPr>
          <w:rFonts w:ascii="Microsoft YaHei" w:hAnsi="Microsoft YaHei" w:eastAsia="Microsoft YaHei" w:cs="Microsoft YaHei"/>
        </w:rPr>
      </w:pPr>
      <w:r>
        <w:rPr>
          <w:color w:val="231F20"/>
          <w:spacing w:val="6"/>
        </w:rPr>
        <w:t>1.</w:t>
      </w:r>
      <w:r>
        <w:rPr>
          <w:color w:val="231F20"/>
          <w:spacing w:val="-14"/>
        </w:rPr>
        <w:t xml:space="preserve"> </w:t>
      </w:r>
      <w:r>
        <w:rPr>
          <w:rFonts w:ascii="Microsoft YaHei" w:hAnsi="Microsoft YaHei" w:eastAsia="Microsoft YaHei" w:cs="Microsoft YaHei"/>
          <w:color w:val="231F20"/>
          <w:spacing w:val="6"/>
        </w:rPr>
        <w:t>一级预防：约</w:t>
      </w:r>
      <w:r>
        <w:rPr>
          <w:rFonts w:ascii="Microsoft YaHei" w:hAnsi="Microsoft YaHei" w:eastAsia="Microsoft YaHei" w:cs="Microsoft YaHei"/>
          <w:color w:val="231F20"/>
          <w:spacing w:val="-12"/>
        </w:rPr>
        <w:t xml:space="preserve"> </w:t>
      </w:r>
      <w:r>
        <w:rPr>
          <w:color w:val="231F20"/>
          <w:spacing w:val="6"/>
        </w:rPr>
        <w:t>50% </w:t>
      </w:r>
      <w:r>
        <w:rPr>
          <w:rFonts w:ascii="Microsoft YaHei" w:hAnsi="Microsoft YaHei" w:eastAsia="Microsoft YaHei" w:cs="Microsoft YaHei"/>
          <w:color w:val="231F20"/>
          <w:spacing w:val="6"/>
        </w:rPr>
        <w:t>的肝硬化患者初诊</w:t>
      </w:r>
      <w:r>
        <w:rPr>
          <w:rFonts w:ascii="Microsoft YaHei" w:hAnsi="Microsoft YaHei" w:eastAsia="Microsoft YaHei" w:cs="Microsoft YaHei"/>
          <w:color w:val="231F20"/>
          <w:spacing w:val="5"/>
        </w:rPr>
        <w:t>时即存在食管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胃静脉曲张，尤以食管静脉曲张常见，且食管静脉曲张的发</w:t>
      </w:r>
    </w:p>
    <w:p>
      <w:pPr>
        <w:spacing w:line="235" w:lineRule="auto"/>
        <w:sectPr>
          <w:type w:val="continuous"/>
          <w:pgSz w:w="12246" w:h="16498"/>
          <w:pgMar w:top="1219" w:right="1249" w:bottom="0" w:left="819" w:header="969" w:footer="0" w:gutter="0"/>
          <w:cols w:equalWidth="0" w:num="2">
            <w:col w:w="5422" w:space="100"/>
            <w:col w:w="4655" w:space="0"/>
          </w:cols>
        </w:sectPr>
        <w:rPr>
          <w:rFonts w:ascii="Microsoft YaHei" w:hAnsi="Microsoft YaHei" w:eastAsia="Microsoft YaHei" w:cs="Microsoft YaHei"/>
        </w:rPr>
      </w:pPr>
    </w:p>
    <w:p>
      <w:pPr>
        <w:spacing w:before="12"/>
        <w:rPr/>
      </w:pPr>
      <w:r>
        <w:pict>
          <v:shape id="_x0000_s24" style="position:absolute;margin-left:227.243pt;margin-top:59.6176pt;mso-position-vertical-relative:page;mso-position-horizontal-relative:page;width:319.85pt;height:0.4pt;z-index:251671552;" o:allowincell="f" filled="false" strokecolor="#231F20" strokeweight="0.37pt" coordsize="6397,8" coordorigin="0,0" path="m0,3l6396,3e">
            <v:stroke joinstyle="miter" miterlimit="4"/>
          </v:shape>
        </w:pict>
      </w:r>
      <w:r/>
    </w:p>
    <w:p>
      <w:pPr>
        <w:sectPr>
          <w:headerReference w:type="default" r:id="rId6"/>
          <w:pgSz w:w="12246" w:h="16498"/>
          <w:pgMar w:top="1219" w:right="1236" w:bottom="0" w:left="819" w:header="969" w:footer="0" w:gutter="0"/>
          <w:cols w:equalWidth="0" w:num="1">
            <w:col w:w="10190" w:space="0"/>
          </w:cols>
        </w:sectPr>
        <w:rPr/>
      </w:pPr>
    </w:p>
    <w:p>
      <w:pPr>
        <w:pStyle w:val="BodyText"/>
        <w:ind w:left="418" w:right="409" w:firstLine="72"/>
        <w:spacing w:before="101" w:line="248" w:lineRule="auto"/>
        <w:jc w:val="both"/>
        <w:rPr>
          <w:rFonts w:ascii="Microsoft YaHei" w:hAnsi="Microsoft YaHei" w:eastAsia="Microsoft YaHei" w:cs="Microsoft YaHei"/>
        </w:rPr>
      </w:pPr>
      <w:r>
        <w:rPr>
          <w:rFonts w:ascii="Microsoft YaHei" w:hAnsi="Microsoft YaHei" w:eastAsia="Microsoft YaHei" w:cs="Microsoft YaHei"/>
          <w:color w:val="231F20"/>
          <w:spacing w:val="-2"/>
        </w:rPr>
        <w:t>生</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2"/>
        </w:rPr>
        <w:t>率</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2"/>
        </w:rPr>
        <w:t>随</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2"/>
        </w:rPr>
        <w:t>肝</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脏</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疾</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病</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2"/>
        </w:rPr>
        <w:t>严</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2"/>
        </w:rPr>
        <w:t>重</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2"/>
        </w:rPr>
        <w:t>程</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度</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增</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2"/>
        </w:rPr>
        <w:t>加</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2"/>
        </w:rPr>
        <w:t>而</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2"/>
        </w:rPr>
        <w:t>增</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2"/>
        </w:rPr>
        <w:t>高（</w:t>
      </w:r>
      <w:r>
        <w:rPr>
          <w:color w:val="231F20"/>
          <w:spacing w:val="-2"/>
        </w:rPr>
        <w:t>Child-</w:t>
      </w:r>
      <w:r>
        <w:rPr>
          <w:color w:val="231F20"/>
          <w:spacing w:val="-22"/>
        </w:rPr>
        <w:t xml:space="preserve"> </w:t>
      </w:r>
      <w:r>
        <w:rPr>
          <w:color w:val="231F20"/>
          <w:spacing w:val="-2"/>
        </w:rPr>
        <w:t>Pugh</w:t>
      </w:r>
      <w:r>
        <w:rPr>
          <w:color w:val="231F20"/>
          <w:spacing w:val="23"/>
          <w:w w:val="101"/>
        </w:rPr>
        <w:t xml:space="preserve"> </w:t>
      </w:r>
      <w:r>
        <w:rPr>
          <w:color w:val="231F20"/>
          <w:spacing w:val="-2"/>
        </w:rPr>
        <w:t>A </w:t>
      </w:r>
      <w:r>
        <w:rPr>
          <w:rFonts w:ascii="Microsoft YaHei" w:hAnsi="Microsoft YaHei" w:eastAsia="Microsoft YaHei" w:cs="Microsoft YaHei"/>
          <w:color w:val="231F20"/>
          <w:spacing w:val="-2"/>
        </w:rPr>
        <w:t>级</w:t>
      </w:r>
      <w:r>
        <w:rPr>
          <w:rFonts w:ascii="Microsoft YaHei" w:hAnsi="Microsoft YaHei" w:eastAsia="Microsoft YaHei" w:cs="Microsoft YaHei"/>
          <w:color w:val="231F20"/>
        </w:rPr>
        <w:t xml:space="preserve">  </w:t>
      </w:r>
      <w:r>
        <w:rPr>
          <w:color w:val="231F20"/>
          <w:spacing w:val="-6"/>
        </w:rPr>
        <w:t>43%</w:t>
      </w:r>
      <w:r>
        <w:rPr>
          <w:rFonts w:ascii="Microsoft YaHei" w:hAnsi="Microsoft YaHei" w:eastAsia="Microsoft YaHei" w:cs="Microsoft YaHei"/>
          <w:color w:val="231F20"/>
          <w:spacing w:val="-6"/>
        </w:rPr>
        <w:t>、</w:t>
      </w:r>
      <w:r>
        <w:rPr>
          <w:color w:val="231F20"/>
          <w:spacing w:val="-6"/>
        </w:rPr>
        <w:t>Child-Pugh</w:t>
      </w:r>
      <w:r>
        <w:rPr>
          <w:color w:val="231F20"/>
          <w:spacing w:val="10"/>
        </w:rPr>
        <w:t xml:space="preserve"> </w:t>
      </w:r>
      <w:r>
        <w:rPr>
          <w:color w:val="231F20"/>
          <w:spacing w:val="-6"/>
        </w:rPr>
        <w:t>B</w:t>
      </w:r>
      <w:r>
        <w:rPr>
          <w:color w:val="231F20"/>
          <w:spacing w:val="-14"/>
        </w:rPr>
        <w:t xml:space="preserve"> </w:t>
      </w:r>
      <w:r>
        <w:rPr>
          <w:rFonts w:ascii="Microsoft YaHei" w:hAnsi="Microsoft YaHei" w:eastAsia="Microsoft YaHei" w:cs="Microsoft YaHei"/>
          <w:color w:val="231F20"/>
          <w:spacing w:val="-6"/>
        </w:rPr>
        <w:t>级 </w:t>
      </w:r>
      <w:r>
        <w:rPr>
          <w:color w:val="231F20"/>
          <w:spacing w:val="-6"/>
        </w:rPr>
        <w:t>71%</w:t>
      </w:r>
      <w:r>
        <w:rPr>
          <w:rFonts w:ascii="Microsoft YaHei" w:hAnsi="Microsoft YaHei" w:eastAsia="Microsoft YaHei" w:cs="Microsoft YaHei"/>
          <w:color w:val="231F20"/>
          <w:spacing w:val="-6"/>
        </w:rPr>
        <w:t>、</w:t>
      </w:r>
      <w:r>
        <w:rPr>
          <w:color w:val="231F20"/>
          <w:spacing w:val="-6"/>
        </w:rPr>
        <w:t>Child-Pugh</w:t>
      </w:r>
      <w:r>
        <w:rPr>
          <w:color w:val="231F20"/>
          <w:spacing w:val="10"/>
        </w:rPr>
        <w:t xml:space="preserve"> </w:t>
      </w:r>
      <w:r>
        <w:rPr>
          <w:color w:val="231F20"/>
          <w:spacing w:val="-6"/>
        </w:rPr>
        <w:t>C</w:t>
      </w:r>
      <w:r>
        <w:rPr>
          <w:color w:val="231F20"/>
          <w:spacing w:val="-13"/>
        </w:rPr>
        <w:t xml:space="preserve"> </w:t>
      </w:r>
      <w:r>
        <w:rPr>
          <w:rFonts w:ascii="Microsoft YaHei" w:hAnsi="Microsoft YaHei" w:eastAsia="Microsoft YaHei" w:cs="Microsoft YaHei"/>
          <w:color w:val="231F20"/>
          <w:spacing w:val="-6"/>
        </w:rPr>
        <w:t>级</w:t>
      </w:r>
      <w:r>
        <w:rPr>
          <w:rFonts w:ascii="Microsoft YaHei" w:hAnsi="Microsoft YaHei" w:eastAsia="Microsoft YaHei" w:cs="Microsoft YaHei"/>
          <w:color w:val="231F20"/>
          <w:spacing w:val="-18"/>
        </w:rPr>
        <w:t xml:space="preserve"> </w:t>
      </w:r>
      <w:r>
        <w:rPr>
          <w:color w:val="231F20"/>
          <w:spacing w:val="-6"/>
        </w:rPr>
        <w:t>76%</w:t>
      </w:r>
      <w:r>
        <w:rPr>
          <w:rFonts w:ascii="Microsoft YaHei" w:hAnsi="Microsoft YaHei" w:eastAsia="Microsoft YaHei" w:cs="Microsoft YaHei"/>
          <w:color w:val="231F20"/>
          <w:spacing w:val="-22"/>
          <w:w w:val="74"/>
        </w:rPr>
        <w:t>）</w:t>
      </w:r>
      <w:r>
        <w:rPr>
          <w:rFonts w:ascii="Microsoft YaHei" w:hAnsi="Microsoft YaHei" w:eastAsia="Microsoft YaHei" w:cs="Microsoft YaHei"/>
          <w:sz w:val="9"/>
          <w:szCs w:val="9"/>
          <w:color w:val="231F20"/>
          <w:spacing w:val="-5"/>
          <w:w w:val="29"/>
          <w:position w:val="7"/>
        </w:rPr>
        <w:t>［</w:t>
      </w:r>
      <w:r>
        <w:rPr>
          <w:sz w:val="9"/>
          <w:szCs w:val="9"/>
          <w:color w:val="231F20"/>
          <w:spacing w:val="1"/>
          <w:position w:val="7"/>
        </w:rPr>
        <w:t>54</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1"/>
        </w:rPr>
        <w:t>。直径</w:t>
      </w:r>
      <w:r>
        <w:rPr>
          <w:color w:val="231F20"/>
          <w:spacing w:val="1"/>
        </w:rPr>
        <w:t>&lt;</w:t>
      </w:r>
      <w:r>
        <w:rPr>
          <w:color w:val="231F20"/>
        </w:rPr>
        <w:t xml:space="preserve">  </w:t>
      </w:r>
      <w:r>
        <w:rPr>
          <w:color w:val="231F20"/>
          <w:spacing w:val="10"/>
        </w:rPr>
        <w:t>5 </w:t>
      </w:r>
      <w:r>
        <w:rPr>
          <w:color w:val="231F20"/>
        </w:rPr>
        <w:t>mm</w:t>
      </w:r>
      <w:r>
        <w:rPr>
          <w:color w:val="231F20"/>
          <w:spacing w:val="10"/>
        </w:rPr>
        <w:t xml:space="preserve"> </w:t>
      </w:r>
      <w:r>
        <w:rPr>
          <w:rFonts w:ascii="Microsoft YaHei" w:hAnsi="Microsoft YaHei" w:eastAsia="Microsoft YaHei" w:cs="Microsoft YaHei"/>
          <w:color w:val="231F20"/>
          <w:spacing w:val="10"/>
        </w:rPr>
        <w:t>的食管静脉曲张以每年 </w:t>
      </w:r>
      <w:r>
        <w:rPr>
          <w:color w:val="231F20"/>
          <w:spacing w:val="10"/>
        </w:rPr>
        <w:t>10% </w:t>
      </w:r>
      <w:r>
        <w:rPr>
          <w:rFonts w:ascii="Microsoft YaHei" w:hAnsi="Microsoft YaHei" w:eastAsia="Microsoft YaHei" w:cs="Microsoft YaHei"/>
          <w:color w:val="231F20"/>
          <w:spacing w:val="10"/>
        </w:rPr>
        <w:t>的速度进展为较大直径</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12"/>
        </w:rPr>
        <w:t>的食管静脉曲张</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2"/>
        </w:rPr>
        <w:t>，食管静脉曲张的年出血率为</w:t>
      </w:r>
      <w:r>
        <w:rPr>
          <w:rFonts w:ascii="Microsoft YaHei" w:hAnsi="Microsoft YaHei" w:eastAsia="Microsoft YaHei" w:cs="Microsoft YaHei"/>
          <w:color w:val="231F20"/>
          <w:spacing w:val="-7"/>
        </w:rPr>
        <w:t xml:space="preserve"> </w:t>
      </w:r>
      <w:r>
        <w:rPr>
          <w:color w:val="231F20"/>
          <w:spacing w:val="12"/>
        </w:rPr>
        <w:t>5%~15%</w:t>
      </w:r>
      <w:r>
        <w:rPr>
          <w:rFonts w:ascii="Microsoft YaHei" w:hAnsi="Microsoft YaHei" w:eastAsia="Microsoft YaHei" w:cs="Microsoft YaHei"/>
          <w:color w:val="231F20"/>
          <w:spacing w:val="12"/>
        </w:rPr>
        <w:t>，</w:t>
      </w:r>
      <w:r>
        <w:rPr>
          <w:rFonts w:ascii="Microsoft YaHei" w:hAnsi="Microsoft YaHei" w:eastAsia="Microsoft YaHei" w:cs="Microsoft YaHei"/>
          <w:color w:val="231F20"/>
        </w:rPr>
        <w:t xml:space="preserve"> </w:t>
      </w:r>
      <w:r>
        <w:rPr>
          <w:color w:val="231F20"/>
          <w:spacing w:val="8"/>
        </w:rPr>
        <w:t>6</w:t>
      </w:r>
      <w:r>
        <w:rPr>
          <w:color w:val="231F20"/>
          <w:spacing w:val="-4"/>
        </w:rPr>
        <w:t xml:space="preserve"> </w:t>
      </w:r>
      <w:r>
        <w:rPr>
          <w:rFonts w:ascii="Microsoft YaHei" w:hAnsi="Microsoft YaHei" w:eastAsia="Microsoft YaHei" w:cs="Microsoft YaHei"/>
          <w:color w:val="231F20"/>
          <w:spacing w:val="8"/>
        </w:rPr>
        <w:t>周内死亡率高达</w:t>
      </w:r>
      <w:r>
        <w:rPr>
          <w:rFonts w:ascii="Microsoft YaHei" w:hAnsi="Microsoft YaHei" w:eastAsia="Microsoft YaHei" w:cs="Microsoft YaHei"/>
          <w:color w:val="231F20"/>
          <w:spacing w:val="-11"/>
        </w:rPr>
        <w:t xml:space="preserve"> </w:t>
      </w:r>
      <w:r>
        <w:rPr>
          <w:color w:val="231F20"/>
          <w:spacing w:val="8"/>
        </w:rPr>
        <w:t>20%</w:t>
      </w:r>
      <w:r>
        <w:rPr>
          <w:rFonts w:ascii="Microsoft YaHei" w:hAnsi="Microsoft YaHei" w:eastAsia="Microsoft YaHei" w:cs="Microsoft YaHei"/>
          <w:sz w:val="9"/>
          <w:szCs w:val="9"/>
          <w:color w:val="231F20"/>
          <w:spacing w:val="8"/>
          <w:position w:val="7"/>
        </w:rPr>
        <w:t>［</w:t>
      </w:r>
      <w:r>
        <w:rPr>
          <w:sz w:val="9"/>
          <w:szCs w:val="9"/>
          <w:color w:val="231F20"/>
          <w:spacing w:val="8"/>
          <w:position w:val="7"/>
        </w:rPr>
        <w:t>55-57</w:t>
      </w:r>
      <w:r>
        <w:rPr>
          <w:rFonts w:ascii="Microsoft YaHei" w:hAnsi="Microsoft YaHei" w:eastAsia="Microsoft YaHei" w:cs="Microsoft YaHei"/>
          <w:sz w:val="9"/>
          <w:szCs w:val="9"/>
          <w:color w:val="231F20"/>
          <w:spacing w:val="8"/>
          <w:position w:val="7"/>
        </w:rPr>
        <w:t>］</w:t>
      </w:r>
      <w:r>
        <w:rPr>
          <w:rFonts w:ascii="Microsoft YaHei" w:hAnsi="Microsoft YaHei" w:eastAsia="Microsoft YaHei" w:cs="Microsoft YaHei"/>
          <w:color w:val="231F20"/>
          <w:spacing w:val="8"/>
        </w:rPr>
        <w:t>。</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8"/>
        </w:rPr>
        <w:t>因此食管静脉曲张出血的防</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0"/>
        </w:rPr>
        <w:t>治非常重要</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20"/>
        </w:rPr>
        <w:t>。一级预防的目的是防止曲张静脉形成和进</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展，预防中</w:t>
      </w:r>
      <w:r>
        <w:rPr>
          <w:color w:val="231F20"/>
          <w:spacing w:val="4"/>
        </w:rPr>
        <w:t>-</w:t>
      </w:r>
      <w:r>
        <w:rPr>
          <w:rFonts w:ascii="Microsoft YaHei" w:hAnsi="Microsoft YaHei" w:eastAsia="Microsoft YaHei" w:cs="Microsoft YaHei"/>
          <w:color w:val="231F20"/>
          <w:spacing w:val="4"/>
        </w:rPr>
        <w:t>重度曲张静脉出血，防止并发症发生，提高生存</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7"/>
        </w:rPr>
        <w:t>率</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17"/>
        </w:rPr>
        <w:t>。</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17"/>
        </w:rPr>
        <w:t>目前国内外指南均推荐使用非选择性 </w:t>
      </w:r>
      <w:r>
        <w:rPr>
          <w:color w:val="231F20"/>
          <w:spacing w:val="17"/>
        </w:rPr>
        <w:t>β</w:t>
      </w:r>
      <w:r>
        <w:rPr>
          <w:color w:val="231F20"/>
          <w:spacing w:val="-9"/>
        </w:rPr>
        <w:t xml:space="preserve"> </w:t>
      </w:r>
      <w:r>
        <w:rPr>
          <w:rFonts w:ascii="Microsoft YaHei" w:hAnsi="Microsoft YaHei" w:eastAsia="Microsoft YaHei" w:cs="Microsoft YaHei"/>
          <w:color w:val="231F20"/>
          <w:spacing w:val="17"/>
        </w:rPr>
        <w:t>受体抑制剂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w:t>
      </w:r>
      <w:r>
        <w:rPr>
          <w:color w:val="231F20"/>
          <w:spacing w:val="-4"/>
        </w:rPr>
        <w:t>non-selective</w:t>
      </w:r>
      <w:r>
        <w:rPr>
          <w:color w:val="231F20"/>
          <w:spacing w:val="34"/>
          <w:w w:val="102"/>
        </w:rPr>
        <w:t xml:space="preserve"> </w:t>
      </w:r>
      <w:r>
        <w:rPr>
          <w:color w:val="231F20"/>
          <w:spacing w:val="-4"/>
        </w:rPr>
        <w:t>β-blockers</w:t>
      </w:r>
      <w:r>
        <w:rPr>
          <w:rFonts w:ascii="Microsoft YaHei" w:hAnsi="Microsoft YaHei" w:eastAsia="Microsoft YaHei" w:cs="Microsoft YaHei"/>
          <w:color w:val="231F20"/>
          <w:spacing w:val="-4"/>
        </w:rPr>
        <w:t>，</w:t>
      </w:r>
      <w:r>
        <w:rPr>
          <w:color w:val="231F20"/>
          <w:spacing w:val="-4"/>
        </w:rPr>
        <w:t>NSBB</w:t>
      </w:r>
      <w:r>
        <w:rPr>
          <w:rFonts w:ascii="Microsoft YaHei" w:hAnsi="Microsoft YaHei" w:eastAsia="Microsoft YaHei" w:cs="Microsoft YaHei"/>
          <w:color w:val="231F20"/>
          <w:spacing w:val="-4"/>
        </w:rPr>
        <w:t>）或</w:t>
      </w:r>
      <w:r>
        <w:rPr>
          <w:rFonts w:ascii="Microsoft YaHei" w:hAnsi="Microsoft YaHei" w:eastAsia="Microsoft YaHei" w:cs="Microsoft YaHei"/>
          <w:color w:val="231F20"/>
          <w:spacing w:val="-14"/>
        </w:rPr>
        <w:t xml:space="preserve"> </w:t>
      </w:r>
      <w:r>
        <w:rPr>
          <w:color w:val="231F20"/>
          <w:spacing w:val="-4"/>
        </w:rPr>
        <w:t>EVL</w:t>
      </w:r>
      <w:r>
        <w:rPr>
          <w:color w:val="231F20"/>
          <w:spacing w:val="-14"/>
        </w:rPr>
        <w:t xml:space="preserve"> </w:t>
      </w:r>
      <w:r>
        <w:rPr>
          <w:rFonts w:ascii="Microsoft YaHei" w:hAnsi="Microsoft YaHei" w:eastAsia="Microsoft YaHei" w:cs="Microsoft YaHei"/>
          <w:color w:val="231F20"/>
          <w:spacing w:val="-4"/>
        </w:rPr>
        <w:t>作为食管静脉曲张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出血的一级预防措施</w:t>
      </w:r>
      <w:r>
        <w:rPr>
          <w:rFonts w:ascii="Microsoft YaHei" w:hAnsi="Microsoft YaHei" w:eastAsia="Microsoft YaHei" w:cs="Microsoft YaHei"/>
          <w:sz w:val="9"/>
          <w:szCs w:val="9"/>
          <w:color w:val="231F20"/>
          <w:spacing w:val="8"/>
          <w:position w:val="7"/>
        </w:rPr>
        <w:t>［</w:t>
      </w:r>
      <w:r>
        <w:rPr>
          <w:sz w:val="9"/>
          <w:szCs w:val="9"/>
          <w:color w:val="231F20"/>
          <w:spacing w:val="8"/>
          <w:position w:val="7"/>
        </w:rPr>
        <w:t>4-11</w:t>
      </w:r>
      <w:r>
        <w:rPr>
          <w:rFonts w:ascii="Microsoft YaHei" w:hAnsi="Microsoft YaHei" w:eastAsia="Microsoft YaHei" w:cs="Microsoft YaHei"/>
          <w:sz w:val="9"/>
          <w:szCs w:val="9"/>
          <w:color w:val="231F20"/>
          <w:spacing w:val="8"/>
          <w:position w:val="7"/>
        </w:rPr>
        <w:t>］</w:t>
      </w:r>
      <w:r>
        <w:rPr>
          <w:rFonts w:ascii="Microsoft YaHei" w:hAnsi="Microsoft YaHei" w:eastAsia="Microsoft YaHei" w:cs="Microsoft YaHei"/>
          <w:color w:val="231F20"/>
          <w:spacing w:val="8"/>
        </w:rPr>
        <w:t>。一些早期的研究结果显示，</w:t>
      </w:r>
      <w:r>
        <w:rPr>
          <w:color w:val="231F20"/>
        </w:rPr>
        <w:t>EIS  </w:t>
      </w:r>
      <w:r>
        <w:rPr>
          <w:rFonts w:ascii="Microsoft YaHei" w:hAnsi="Microsoft YaHei" w:eastAsia="Microsoft YaHei" w:cs="Microsoft YaHei"/>
          <w:color w:val="231F20"/>
          <w:spacing w:val="13"/>
        </w:rPr>
        <w:t>用于食管静脉曲张一级预防有效</w:t>
      </w:r>
      <w:r>
        <w:rPr>
          <w:rFonts w:ascii="Microsoft YaHei" w:hAnsi="Microsoft YaHei" w:eastAsia="Microsoft YaHei" w:cs="Microsoft YaHei"/>
          <w:sz w:val="9"/>
          <w:szCs w:val="9"/>
          <w:color w:val="231F20"/>
          <w:spacing w:val="13"/>
          <w:position w:val="6"/>
        </w:rPr>
        <w:t>［</w:t>
      </w:r>
      <w:r>
        <w:rPr>
          <w:sz w:val="9"/>
          <w:szCs w:val="9"/>
          <w:color w:val="231F20"/>
          <w:spacing w:val="13"/>
          <w:position w:val="6"/>
        </w:rPr>
        <w:t>58-59</w:t>
      </w:r>
      <w:r>
        <w:rPr>
          <w:rFonts w:ascii="Microsoft YaHei" w:hAnsi="Microsoft YaHei" w:eastAsia="Microsoft YaHei" w:cs="Microsoft YaHei"/>
          <w:sz w:val="9"/>
          <w:szCs w:val="9"/>
          <w:color w:val="231F20"/>
          <w:spacing w:val="8"/>
          <w:position w:val="6"/>
        </w:rPr>
        <w:t>］</w:t>
      </w:r>
      <w:r>
        <w:rPr>
          <w:rFonts w:ascii="Microsoft YaHei" w:hAnsi="Microsoft YaHei" w:eastAsia="Microsoft YaHei" w:cs="Microsoft YaHei"/>
          <w:color w:val="231F20"/>
          <w:spacing w:val="-32"/>
          <w:w w:val="63"/>
        </w:rPr>
        <w:t>，</w:t>
      </w:r>
      <w:r>
        <w:rPr>
          <w:rFonts w:ascii="Microsoft YaHei" w:hAnsi="Microsoft YaHei" w:eastAsia="Microsoft YaHei" w:cs="Microsoft YaHei"/>
          <w:color w:val="231F20"/>
          <w:spacing w:val="13"/>
        </w:rPr>
        <w:t>而另一些研究发现</w:t>
      </w:r>
      <w:r>
        <w:rPr>
          <w:rFonts w:ascii="Microsoft YaHei" w:hAnsi="Microsoft YaHei" w:eastAsia="Microsoft YaHei" w:cs="Microsoft YaHei"/>
          <w:color w:val="231F20"/>
        </w:rPr>
        <w:t xml:space="preserve">  </w:t>
      </w:r>
      <w:r>
        <w:rPr>
          <w:color w:val="231F20"/>
        </w:rPr>
        <w:t>EIS</w:t>
      </w:r>
      <w:r>
        <w:rPr>
          <w:color w:val="231F20"/>
          <w:spacing w:val="-20"/>
        </w:rPr>
        <w:t xml:space="preserve"> </w:t>
      </w:r>
      <w:r>
        <w:rPr>
          <w:rFonts w:ascii="Microsoft YaHei" w:hAnsi="Microsoft YaHei" w:eastAsia="Microsoft YaHei" w:cs="Microsoft YaHei"/>
          <w:color w:val="231F20"/>
          <w:spacing w:val="9"/>
        </w:rPr>
        <w:t>并不能减少食管静脉曲张首次出血率</w:t>
      </w:r>
      <w:r>
        <w:rPr>
          <w:rFonts w:ascii="Microsoft YaHei" w:hAnsi="Microsoft YaHei" w:eastAsia="Microsoft YaHei" w:cs="Microsoft YaHei"/>
          <w:sz w:val="9"/>
          <w:szCs w:val="9"/>
          <w:color w:val="231F20"/>
          <w:spacing w:val="9"/>
          <w:position w:val="7"/>
        </w:rPr>
        <w:t>［</w:t>
      </w:r>
      <w:r>
        <w:rPr>
          <w:sz w:val="9"/>
          <w:szCs w:val="9"/>
          <w:color w:val="231F20"/>
          <w:spacing w:val="9"/>
          <w:position w:val="7"/>
        </w:rPr>
        <w:t>60</w:t>
      </w:r>
      <w:r>
        <w:rPr>
          <w:rFonts w:ascii="Microsoft YaHei" w:hAnsi="Microsoft YaHei" w:eastAsia="Microsoft YaHei" w:cs="Microsoft YaHei"/>
          <w:sz w:val="9"/>
          <w:szCs w:val="9"/>
          <w:color w:val="231F20"/>
          <w:spacing w:val="-10"/>
          <w:position w:val="7"/>
        </w:rPr>
        <w:t>］</w:t>
      </w:r>
      <w:r>
        <w:rPr>
          <w:rFonts w:ascii="Microsoft YaHei" w:hAnsi="Microsoft YaHei" w:eastAsia="Microsoft YaHei" w:cs="Microsoft YaHei"/>
          <w:color w:val="231F20"/>
          <w:spacing w:val="-27"/>
          <w:w w:val="53"/>
        </w:rPr>
        <w:t>，</w:t>
      </w:r>
      <w:r>
        <w:rPr>
          <w:rFonts w:ascii="Microsoft YaHei" w:hAnsi="Microsoft YaHei" w:eastAsia="Microsoft YaHei" w:cs="Microsoft YaHei"/>
          <w:color w:val="231F20"/>
          <w:spacing w:val="9"/>
        </w:rPr>
        <w:t>甚至增加</w:t>
      </w:r>
      <w:r>
        <w:rPr>
          <w:rFonts w:ascii="Microsoft YaHei" w:hAnsi="Microsoft YaHei" w:eastAsia="Microsoft YaHei" w:cs="Microsoft YaHei"/>
          <w:color w:val="231F20"/>
          <w:spacing w:val="8"/>
        </w:rPr>
        <w:t>其死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亡率</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61</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。最新的一项</w:t>
      </w:r>
      <w:r>
        <w:rPr>
          <w:rFonts w:ascii="Microsoft YaHei" w:hAnsi="Microsoft YaHei" w:eastAsia="Microsoft YaHei" w:cs="Microsoft YaHei"/>
          <w:color w:val="231F20"/>
          <w:spacing w:val="-2"/>
        </w:rPr>
        <w:t xml:space="preserve"> </w:t>
      </w:r>
      <w:r>
        <w:rPr>
          <w:color w:val="231F20"/>
        </w:rPr>
        <w:t>Meta</w:t>
      </w:r>
      <w:r>
        <w:rPr>
          <w:color w:val="231F20"/>
          <w:spacing w:val="-11"/>
        </w:rPr>
        <w:t xml:space="preserve"> </w:t>
      </w:r>
      <w:r>
        <w:rPr>
          <w:rFonts w:ascii="Microsoft YaHei" w:hAnsi="Microsoft YaHei" w:eastAsia="Microsoft YaHei" w:cs="Microsoft YaHei"/>
          <w:color w:val="231F20"/>
          <w:spacing w:val="6"/>
        </w:rPr>
        <w:t>分析结果显示：</w:t>
      </w:r>
      <w:r>
        <w:rPr>
          <w:color w:val="231F20"/>
        </w:rPr>
        <w:t>EIS</w:t>
      </w:r>
      <w:r>
        <w:rPr>
          <w:color w:val="231F20"/>
          <w:spacing w:val="-11"/>
        </w:rPr>
        <w:t xml:space="preserve"> </w:t>
      </w:r>
      <w:r>
        <w:rPr>
          <w:rFonts w:ascii="Microsoft YaHei" w:hAnsi="Microsoft YaHei" w:eastAsia="Microsoft YaHei" w:cs="Microsoft YaHei"/>
          <w:color w:val="231F20"/>
          <w:spacing w:val="6"/>
        </w:rPr>
        <w:t>用于食管静</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脉曲张一级预防的效果优于无干预组，并发症发生</w:t>
      </w:r>
      <w:r>
        <w:rPr>
          <w:rFonts w:ascii="Microsoft YaHei" w:hAnsi="Microsoft YaHei" w:eastAsia="Microsoft YaHei" w:cs="Microsoft YaHei"/>
          <w:color w:val="231F20"/>
          <w:spacing w:val="13"/>
        </w:rPr>
        <w:t>率高于</w:t>
      </w:r>
      <w:r>
        <w:rPr>
          <w:rFonts w:ascii="Microsoft YaHei" w:hAnsi="Microsoft YaHei" w:eastAsia="Microsoft YaHei" w:cs="Microsoft YaHei"/>
          <w:color w:val="231F20"/>
        </w:rPr>
        <w:t xml:space="preserve">  </w:t>
      </w:r>
      <w:r>
        <w:rPr>
          <w:color w:val="231F20"/>
        </w:rPr>
        <w:t>NSBB</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62</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。因此，目前尚无足够证据支持</w:t>
      </w:r>
      <w:r>
        <w:rPr>
          <w:rFonts w:ascii="Microsoft YaHei" w:hAnsi="Microsoft YaHei" w:eastAsia="Microsoft YaHei" w:cs="Microsoft YaHei"/>
          <w:color w:val="231F20"/>
        </w:rPr>
        <w:t xml:space="preserve"> </w:t>
      </w:r>
      <w:r>
        <w:rPr>
          <w:color w:val="231F20"/>
        </w:rPr>
        <w:t>EIS</w:t>
      </w:r>
      <w:r>
        <w:rPr>
          <w:color w:val="231F20"/>
          <w:spacing w:val="-13"/>
        </w:rPr>
        <w:t xml:space="preserve"> </w:t>
      </w:r>
      <w:r>
        <w:rPr>
          <w:rFonts w:ascii="Microsoft YaHei" w:hAnsi="Microsoft YaHei" w:eastAsia="Microsoft YaHei" w:cs="Microsoft YaHei"/>
          <w:color w:val="231F20"/>
          <w:spacing w:val="4"/>
        </w:rPr>
        <w:t>用于食管静脉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曲张的一级预防，然而对于存在出血高危风险</w:t>
      </w:r>
      <w:r>
        <w:rPr>
          <w:rFonts w:ascii="Microsoft YaHei" w:hAnsi="Microsoft YaHei" w:eastAsia="Microsoft YaHei" w:cs="Microsoft YaHei"/>
          <w:color w:val="231F20"/>
          <w:spacing w:val="12"/>
        </w:rPr>
        <w:t>但</w:t>
      </w:r>
      <w:r>
        <w:rPr>
          <w:rFonts w:ascii="Microsoft YaHei" w:hAnsi="Microsoft YaHei" w:eastAsia="Microsoft YaHei" w:cs="Microsoft YaHei"/>
          <w:color w:val="231F20"/>
          <w:spacing w:val="-14"/>
        </w:rPr>
        <w:t xml:space="preserve"> </w:t>
      </w:r>
      <w:r>
        <w:rPr>
          <w:color w:val="231F20"/>
        </w:rPr>
        <w:t>EVL</w:t>
      </w:r>
      <w:r>
        <w:rPr>
          <w:color w:val="231F20"/>
          <w:spacing w:val="-14"/>
        </w:rPr>
        <w:t xml:space="preserve"> </w:t>
      </w:r>
      <w:r>
        <w:rPr>
          <w:rFonts w:ascii="Microsoft YaHei" w:hAnsi="Microsoft YaHei" w:eastAsia="Microsoft YaHei" w:cs="Microsoft YaHei"/>
          <w:color w:val="231F20"/>
          <w:spacing w:val="12"/>
        </w:rPr>
        <w:t>不适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用时（如</w:t>
      </w:r>
      <w:r>
        <w:rPr>
          <w:rFonts w:ascii="Microsoft YaHei" w:hAnsi="Microsoft YaHei" w:eastAsia="Microsoft YaHei" w:cs="Microsoft YaHei"/>
          <w:color w:val="231F20"/>
          <w:spacing w:val="-14"/>
        </w:rPr>
        <w:t xml:space="preserve"> </w:t>
      </w:r>
      <w:r>
        <w:rPr>
          <w:color w:val="231F20"/>
        </w:rPr>
        <w:t>LeD</w:t>
      </w:r>
      <w:r>
        <w:rPr>
          <w:color w:val="231F20"/>
          <w:spacing w:val="7"/>
        </w:rPr>
        <w:t>≥2.0 </w:t>
      </w:r>
      <w:r>
        <w:rPr>
          <w:color w:val="231F20"/>
        </w:rPr>
        <w:t>Rf</w:t>
      </w:r>
      <w:r>
        <w:rPr>
          <w:color w:val="231F20"/>
          <w:spacing w:val="7"/>
        </w:rPr>
        <w:t>1</w:t>
      </w:r>
      <w:r>
        <w:rPr>
          <w:color w:val="231F20"/>
          <w:spacing w:val="-12"/>
        </w:rPr>
        <w:t xml:space="preserve"> </w:t>
      </w:r>
      <w:r>
        <w:rPr>
          <w:rFonts w:ascii="Microsoft YaHei" w:hAnsi="Microsoft YaHei" w:eastAsia="Microsoft YaHei" w:cs="Microsoft YaHei"/>
          <w:color w:val="231F20"/>
          <w:spacing w:val="7"/>
        </w:rPr>
        <w:t>型静脉曲张或乳胶过敏者</w:t>
      </w:r>
      <w:r>
        <w:rPr>
          <w:rFonts w:ascii="Microsoft YaHei" w:hAnsi="Microsoft YaHei" w:eastAsia="Microsoft YaHei" w:cs="Microsoft YaHei"/>
          <w:color w:val="231F20"/>
          <w:spacing w:val="-27"/>
          <w:w w:val="65"/>
        </w:rPr>
        <w:t>），</w:t>
      </w:r>
      <w:r>
        <w:rPr>
          <w:rFonts w:ascii="Microsoft YaHei" w:hAnsi="Microsoft YaHei" w:eastAsia="Microsoft YaHei" w:cs="Microsoft YaHei"/>
          <w:color w:val="231F20"/>
          <w:spacing w:val="7"/>
        </w:rPr>
        <w:t>可考虑使</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用</w:t>
      </w:r>
      <w:r>
        <w:rPr>
          <w:rFonts w:ascii="Microsoft YaHei" w:hAnsi="Microsoft YaHei" w:eastAsia="Microsoft YaHei" w:cs="Microsoft YaHei"/>
          <w:color w:val="231F20"/>
          <w:spacing w:val="-15"/>
        </w:rPr>
        <w:t xml:space="preserve"> </w:t>
      </w:r>
      <w:r>
        <w:rPr>
          <w:color w:val="231F20"/>
        </w:rPr>
        <w:t>EIS</w:t>
      </w:r>
      <w:r>
        <w:rPr>
          <w:color w:val="231F20"/>
          <w:spacing w:val="-20"/>
        </w:rPr>
        <w:t xml:space="preserve"> </w:t>
      </w:r>
      <w:r>
        <w:rPr>
          <w:rFonts w:ascii="Microsoft YaHei" w:hAnsi="Microsoft YaHei" w:eastAsia="Microsoft YaHei" w:cs="Microsoft YaHei"/>
          <w:color w:val="231F20"/>
          <w:spacing w:val="12"/>
        </w:rPr>
        <w:t>作为一级预防措施。</w:t>
      </w:r>
    </w:p>
    <w:p>
      <w:pPr>
        <w:pStyle w:val="BodyText"/>
        <w:ind w:left="488" w:right="395" w:firstLine="362"/>
        <w:spacing w:before="9" w:line="244" w:lineRule="auto"/>
        <w:rPr>
          <w:rFonts w:ascii="Microsoft YaHei" w:hAnsi="Microsoft YaHei" w:eastAsia="Microsoft YaHei" w:cs="Microsoft YaHei"/>
        </w:rPr>
      </w:pPr>
      <w:r>
        <w:rPr>
          <w:color w:val="231F20"/>
          <w:spacing w:val="1"/>
        </w:rPr>
        <w:t>2.</w:t>
      </w:r>
      <w:r>
        <w:rPr>
          <w:color w:val="231F20"/>
          <w:spacing w:val="-12"/>
        </w:rPr>
        <w:t xml:space="preserve"> </w:t>
      </w:r>
      <w:r>
        <w:rPr>
          <w:rFonts w:ascii="Microsoft YaHei" w:hAnsi="Microsoft YaHei" w:eastAsia="Microsoft YaHei" w:cs="Microsoft YaHei"/>
          <w:color w:val="231F20"/>
          <w:spacing w:val="1"/>
        </w:rPr>
        <w:t>控制急性出血：由于</w:t>
      </w:r>
      <w:r>
        <w:rPr>
          <w:rFonts w:ascii="Microsoft YaHei" w:hAnsi="Microsoft YaHei" w:eastAsia="Microsoft YaHei" w:cs="Microsoft YaHei"/>
          <w:color w:val="231F20"/>
          <w:spacing w:val="-14"/>
        </w:rPr>
        <w:t xml:space="preserve"> </w:t>
      </w:r>
      <w:r>
        <w:rPr>
          <w:color w:val="231F20"/>
        </w:rPr>
        <w:t>EIS</w:t>
      </w:r>
      <w:r>
        <w:rPr>
          <w:color w:val="231F20"/>
          <w:spacing w:val="-15"/>
        </w:rPr>
        <w:t xml:space="preserve"> </w:t>
      </w:r>
      <w:r>
        <w:rPr>
          <w:rFonts w:ascii="Microsoft YaHei" w:hAnsi="Microsoft YaHei" w:eastAsia="Microsoft YaHei" w:cs="Microsoft YaHei"/>
          <w:color w:val="231F20"/>
          <w:spacing w:val="1"/>
        </w:rPr>
        <w:t>操作难度较</w:t>
      </w:r>
      <w:r>
        <w:rPr>
          <w:rFonts w:ascii="Microsoft YaHei" w:hAnsi="Microsoft YaHei" w:eastAsia="Microsoft YaHei" w:cs="Microsoft YaHei"/>
          <w:color w:val="231F20"/>
          <w:spacing w:val="-14"/>
        </w:rPr>
        <w:t xml:space="preserve"> </w:t>
      </w:r>
      <w:r>
        <w:rPr>
          <w:color w:val="231F20"/>
        </w:rPr>
        <w:t>EVL</w:t>
      </w:r>
      <w:r>
        <w:rPr>
          <w:color w:val="231F20"/>
          <w:spacing w:val="-10"/>
        </w:rPr>
        <w:t xml:space="preserve"> </w:t>
      </w:r>
      <w:r>
        <w:rPr>
          <w:rFonts w:ascii="Microsoft YaHei" w:hAnsi="Microsoft YaHei" w:eastAsia="Microsoft YaHei" w:cs="Microsoft YaHei"/>
          <w:color w:val="231F20"/>
          <w:spacing w:val="1"/>
        </w:rPr>
        <w:t>大，不良反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应较</w:t>
      </w:r>
      <w:r>
        <w:rPr>
          <w:rFonts w:ascii="Microsoft YaHei" w:hAnsi="Microsoft YaHei" w:eastAsia="Microsoft YaHei" w:cs="Microsoft YaHei"/>
          <w:color w:val="231F20"/>
          <w:spacing w:val="-8"/>
        </w:rPr>
        <w:t xml:space="preserve"> </w:t>
      </w:r>
      <w:r>
        <w:rPr>
          <w:color w:val="231F20"/>
        </w:rPr>
        <w:t>EVL</w:t>
      </w:r>
      <w:r>
        <w:rPr>
          <w:color w:val="231F20"/>
          <w:spacing w:val="-11"/>
        </w:rPr>
        <w:t xml:space="preserve"> </w:t>
      </w:r>
      <w:r>
        <w:rPr>
          <w:rFonts w:ascii="Microsoft YaHei" w:hAnsi="Microsoft YaHei" w:eastAsia="Microsoft YaHei" w:cs="Microsoft YaHei"/>
          <w:color w:val="231F20"/>
          <w:spacing w:val="8"/>
        </w:rPr>
        <w:t>高，目前国外指南均推荐</w:t>
      </w:r>
      <w:r>
        <w:rPr>
          <w:rFonts w:ascii="Microsoft YaHei" w:hAnsi="Microsoft YaHei" w:eastAsia="Microsoft YaHei" w:cs="Microsoft YaHei"/>
          <w:color w:val="231F20"/>
          <w:spacing w:val="-14"/>
        </w:rPr>
        <w:t xml:space="preserve"> </w:t>
      </w:r>
      <w:r>
        <w:rPr>
          <w:color w:val="231F20"/>
        </w:rPr>
        <w:t>EVL</w:t>
      </w:r>
      <w:r>
        <w:rPr>
          <w:color w:val="231F20"/>
          <w:spacing w:val="-15"/>
        </w:rPr>
        <w:t xml:space="preserve"> </w:t>
      </w:r>
      <w:r>
        <w:rPr>
          <w:rFonts w:ascii="Microsoft YaHei" w:hAnsi="Microsoft YaHei" w:eastAsia="Microsoft YaHei" w:cs="Microsoft YaHei"/>
          <w:color w:val="231F20"/>
          <w:spacing w:val="8"/>
        </w:rPr>
        <w:t>作为急性食管静脉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曲张出血的首选治疗措施</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8-11</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。我国指南推荐</w:t>
      </w:r>
      <w:r>
        <w:rPr>
          <w:rFonts w:ascii="Microsoft YaHei" w:hAnsi="Microsoft YaHei" w:eastAsia="Microsoft YaHei" w:cs="Microsoft YaHei"/>
          <w:color w:val="231F20"/>
          <w:spacing w:val="-12"/>
        </w:rPr>
        <w:t xml:space="preserve"> </w:t>
      </w:r>
      <w:r>
        <w:rPr>
          <w:color w:val="231F20"/>
        </w:rPr>
        <w:t>EIS</w:t>
      </w:r>
      <w:r>
        <w:rPr>
          <w:color w:val="231F20"/>
          <w:spacing w:val="-16"/>
        </w:rPr>
        <w:t xml:space="preserve"> </w:t>
      </w:r>
      <w:r>
        <w:rPr>
          <w:rFonts w:ascii="Microsoft YaHei" w:hAnsi="Microsoft YaHei" w:eastAsia="Microsoft YaHei" w:cs="Microsoft YaHei"/>
          <w:color w:val="231F20"/>
          <w:spacing w:val="3"/>
        </w:rPr>
        <w:t>可作为急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性食管静脉曲张出血的内镜下治疗措施，尤其适用于不适</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3"/>
        </w:rPr>
        <w:t>合</w:t>
      </w:r>
      <w:r>
        <w:rPr>
          <w:rFonts w:ascii="Microsoft YaHei" w:hAnsi="Microsoft YaHei" w:eastAsia="Microsoft YaHei" w:cs="Microsoft YaHei"/>
          <w:color w:val="231F20"/>
          <w:spacing w:val="-5"/>
        </w:rPr>
        <w:t xml:space="preserve"> </w:t>
      </w:r>
      <w:r>
        <w:rPr>
          <w:color w:val="231F20"/>
        </w:rPr>
        <w:t>EVL</w:t>
      </w:r>
      <w:r>
        <w:rPr>
          <w:color w:val="231F20"/>
          <w:spacing w:val="-12"/>
        </w:rPr>
        <w:t xml:space="preserve"> </w:t>
      </w:r>
      <w:r>
        <w:rPr>
          <w:rFonts w:ascii="Microsoft YaHei" w:hAnsi="Microsoft YaHei" w:eastAsia="Microsoft YaHei" w:cs="Microsoft YaHei"/>
          <w:color w:val="231F20"/>
          <w:spacing w:val="3"/>
        </w:rPr>
        <w:t>治疗的患者</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6</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w:t>
      </w:r>
      <w:r>
        <w:rPr>
          <w:color w:val="231F20"/>
        </w:rPr>
        <w:t>Meta</w:t>
      </w:r>
      <w:r>
        <w:rPr>
          <w:color w:val="231F20"/>
          <w:spacing w:val="-13"/>
        </w:rPr>
        <w:t xml:space="preserve"> </w:t>
      </w:r>
      <w:r>
        <w:rPr>
          <w:rFonts w:ascii="Microsoft YaHei" w:hAnsi="Microsoft YaHei" w:eastAsia="Microsoft YaHei" w:cs="Microsoft YaHei"/>
          <w:color w:val="231F20"/>
          <w:spacing w:val="3"/>
        </w:rPr>
        <w:t>分析显示</w:t>
      </w:r>
      <w:r>
        <w:rPr>
          <w:rFonts w:ascii="Microsoft YaHei" w:hAnsi="Microsoft YaHei" w:eastAsia="Microsoft YaHei" w:cs="Microsoft YaHei"/>
          <w:color w:val="231F20"/>
          <w:spacing w:val="-14"/>
        </w:rPr>
        <w:t xml:space="preserve"> </w:t>
      </w:r>
      <w:r>
        <w:rPr>
          <w:color w:val="231F20"/>
        </w:rPr>
        <w:t>EIS</w:t>
      </w:r>
      <w:r>
        <w:rPr>
          <w:color w:val="231F20"/>
          <w:spacing w:val="3"/>
        </w:rPr>
        <w:t xml:space="preserve"> </w:t>
      </w:r>
      <w:r>
        <w:rPr>
          <w:rFonts w:ascii="Microsoft YaHei" w:hAnsi="Microsoft YaHei" w:eastAsia="Microsoft YaHei" w:cs="Microsoft YaHei"/>
          <w:color w:val="231F20"/>
          <w:spacing w:val="3"/>
        </w:rPr>
        <w:t>的急诊止血率为</w:t>
      </w:r>
      <w:r>
        <w:rPr>
          <w:rFonts w:ascii="Microsoft YaHei" w:hAnsi="Microsoft YaHei" w:eastAsia="Microsoft YaHei" w:cs="Microsoft YaHei"/>
          <w:color w:val="231F20"/>
        </w:rPr>
        <w:t xml:space="preserve">  </w:t>
      </w:r>
      <w:r>
        <w:rPr>
          <w:color w:val="231F20"/>
        </w:rPr>
        <w:t>95%</w:t>
      </w:r>
      <w:r>
        <w:rPr>
          <w:rFonts w:ascii="Microsoft YaHei" w:hAnsi="Microsoft YaHei" w:eastAsia="Microsoft YaHei" w:cs="Microsoft YaHei"/>
          <w:color w:val="231F20"/>
        </w:rPr>
        <w:t>（</w:t>
      </w:r>
      <w:r>
        <w:rPr>
          <w:color w:val="231F20"/>
        </w:rPr>
        <w:t>76%~100%</w:t>
      </w:r>
      <w:r>
        <w:rPr>
          <w:rFonts w:ascii="Microsoft YaHei" w:hAnsi="Microsoft YaHei" w:eastAsia="Microsoft YaHei" w:cs="Microsoft YaHei"/>
          <w:color w:val="231F20"/>
          <w:spacing w:val="-24"/>
          <w:w w:val="59"/>
        </w:rPr>
        <w:t>），</w:t>
      </w:r>
      <w:r>
        <w:rPr>
          <w:rFonts w:ascii="Microsoft YaHei" w:hAnsi="Microsoft YaHei" w:eastAsia="Microsoft YaHei" w:cs="Microsoft YaHei"/>
          <w:color w:val="231F20"/>
        </w:rPr>
        <w:t>与</w:t>
      </w:r>
      <w:r>
        <w:rPr>
          <w:rFonts w:ascii="Microsoft YaHei" w:hAnsi="Microsoft YaHei" w:eastAsia="Microsoft YaHei" w:cs="Microsoft YaHei"/>
          <w:color w:val="231F20"/>
          <w:spacing w:val="-13"/>
        </w:rPr>
        <w:t xml:space="preserve"> </w:t>
      </w:r>
      <w:r>
        <w:rPr>
          <w:color w:val="231F20"/>
        </w:rPr>
        <w:t>EVL</w:t>
      </w:r>
      <w:r>
        <w:rPr>
          <w:color w:val="231F20"/>
          <w:spacing w:val="-16"/>
        </w:rPr>
        <w:t xml:space="preserve"> </w:t>
      </w:r>
      <w:r>
        <w:rPr>
          <w:rFonts w:ascii="Microsoft YaHei" w:hAnsi="Microsoft YaHei" w:eastAsia="Microsoft YaHei" w:cs="Microsoft YaHei"/>
          <w:color w:val="231F20"/>
        </w:rPr>
        <w:t>无明显差异</w:t>
      </w:r>
      <w:r>
        <w:rPr>
          <w:rFonts w:ascii="Microsoft YaHei" w:hAnsi="Microsoft YaHei" w:eastAsia="Microsoft YaHei" w:cs="Microsoft YaHei"/>
          <w:sz w:val="9"/>
          <w:szCs w:val="9"/>
          <w:color w:val="231F20"/>
          <w:position w:val="7"/>
        </w:rPr>
        <w:t>［</w:t>
      </w:r>
      <w:r>
        <w:rPr>
          <w:sz w:val="9"/>
          <w:szCs w:val="9"/>
          <w:color w:val="231F20"/>
          <w:position w:val="7"/>
        </w:rPr>
        <w:t>63</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0"/>
          <w:w w:val="58"/>
        </w:rPr>
        <w:t>，</w:t>
      </w:r>
      <w:r>
        <w:rPr>
          <w:rFonts w:ascii="Microsoft YaHei" w:hAnsi="Microsoft YaHei" w:eastAsia="Microsoft YaHei" w:cs="Microsoft YaHei"/>
          <w:color w:val="231F20"/>
        </w:rPr>
        <w:t>然而</w:t>
      </w:r>
      <w:r>
        <w:rPr>
          <w:rFonts w:ascii="Microsoft YaHei" w:hAnsi="Microsoft YaHei" w:eastAsia="Microsoft YaHei" w:cs="Microsoft YaHei"/>
          <w:color w:val="231F20"/>
          <w:spacing w:val="-14"/>
        </w:rPr>
        <w:t xml:space="preserve"> </w:t>
      </w:r>
      <w:r>
        <w:rPr>
          <w:color w:val="231F20"/>
          <w:spacing w:val="-1"/>
        </w:rPr>
        <w:t>EVL</w:t>
      </w:r>
      <w:r>
        <w:rPr>
          <w:color w:val="231F20"/>
          <w:spacing w:val="-14"/>
        </w:rPr>
        <w:t xml:space="preserve"> </w:t>
      </w:r>
      <w:r>
        <w:rPr>
          <w:rFonts w:ascii="Microsoft YaHei" w:hAnsi="Microsoft YaHei" w:eastAsia="Microsoft YaHei" w:cs="Microsoft YaHei"/>
          <w:color w:val="231F20"/>
          <w:spacing w:val="-1"/>
        </w:rPr>
        <w:t>具有更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高的静脉曲张根除率，更低的再出血率和并发症发生率</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64</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
        </w:rPr>
        <w:t>而最新的一项</w:t>
      </w:r>
      <w:r>
        <w:rPr>
          <w:rFonts w:ascii="Microsoft YaHei" w:hAnsi="Microsoft YaHei" w:eastAsia="Microsoft YaHei" w:cs="Microsoft YaHei"/>
          <w:color w:val="231F20"/>
          <w:spacing w:val="-3"/>
        </w:rPr>
        <w:t xml:space="preserve"> </w:t>
      </w:r>
      <w:r>
        <w:rPr>
          <w:color w:val="231F20"/>
        </w:rPr>
        <w:t>Meta</w:t>
      </w:r>
      <w:r>
        <w:rPr>
          <w:color w:val="231F20"/>
          <w:spacing w:val="-15"/>
        </w:rPr>
        <w:t xml:space="preserve"> </w:t>
      </w:r>
      <w:r>
        <w:rPr>
          <w:rFonts w:ascii="Microsoft YaHei" w:hAnsi="Microsoft YaHei" w:eastAsia="Microsoft YaHei" w:cs="Microsoft YaHei"/>
          <w:color w:val="231F20"/>
          <w:spacing w:val="1"/>
        </w:rPr>
        <w:t>分析显示：与单纯药物治疗相比，</w:t>
      </w:r>
      <w:r>
        <w:rPr>
          <w:color w:val="231F20"/>
        </w:rPr>
        <w:t>EIS</w:t>
      </w:r>
      <w:r>
        <w:rPr>
          <w:color w:val="231F20"/>
          <w:spacing w:val="-13"/>
        </w:rPr>
        <w:t xml:space="preserve"> </w:t>
      </w:r>
      <w:r>
        <w:rPr>
          <w:rFonts w:ascii="Microsoft YaHei" w:hAnsi="Microsoft YaHei" w:eastAsia="Microsoft YaHei" w:cs="Microsoft YaHei"/>
          <w:color w:val="231F20"/>
          <w:spacing w:val="1"/>
        </w:rPr>
        <w:t>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降低急性食管静脉曲张出血患者的病死率，然而其并发症</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6"/>
        </w:rPr>
        <w:t>发生率显著高于药物治疗及</w:t>
      </w:r>
      <w:r>
        <w:rPr>
          <w:rFonts w:ascii="Microsoft YaHei" w:hAnsi="Microsoft YaHei" w:eastAsia="Microsoft YaHei" w:cs="Microsoft YaHei"/>
          <w:color w:val="231F20"/>
          <w:spacing w:val="-18"/>
        </w:rPr>
        <w:t xml:space="preserve"> </w:t>
      </w:r>
      <w:r>
        <w:rPr>
          <w:color w:val="231F20"/>
        </w:rPr>
        <w:t>EVL</w:t>
      </w:r>
      <w:r>
        <w:rPr>
          <w:rFonts w:ascii="Microsoft YaHei" w:hAnsi="Microsoft YaHei" w:eastAsia="Microsoft YaHei" w:cs="Microsoft YaHei"/>
          <w:color w:val="231F20"/>
          <w:spacing w:val="6"/>
        </w:rPr>
        <w:t>，</w:t>
      </w:r>
      <w:r>
        <w:rPr>
          <w:color w:val="231F20"/>
        </w:rPr>
        <w:t>EIS</w:t>
      </w:r>
      <w:r>
        <w:rPr>
          <w:color w:val="231F20"/>
          <w:spacing w:val="-17"/>
        </w:rPr>
        <w:t xml:space="preserve"> </w:t>
      </w:r>
      <w:r>
        <w:rPr>
          <w:rFonts w:ascii="Microsoft YaHei" w:hAnsi="Microsoft YaHei" w:eastAsia="Microsoft YaHei" w:cs="Microsoft YaHei"/>
          <w:color w:val="231F20"/>
          <w:spacing w:val="6"/>
        </w:rPr>
        <w:t>联合药物治疗优</w:t>
      </w:r>
      <w:r>
        <w:rPr>
          <w:rFonts w:ascii="Microsoft YaHei" w:hAnsi="Microsoft YaHei" w:eastAsia="Microsoft YaHei" w:cs="Microsoft YaHei"/>
          <w:color w:val="231F20"/>
          <w:spacing w:val="5"/>
        </w:rPr>
        <w:t>于单</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纯</w:t>
      </w:r>
      <w:r>
        <w:rPr>
          <w:rFonts w:ascii="Microsoft YaHei" w:hAnsi="Microsoft YaHei" w:eastAsia="Microsoft YaHei" w:cs="Microsoft YaHei"/>
          <w:color w:val="231F20"/>
          <w:spacing w:val="-15"/>
        </w:rPr>
        <w:t xml:space="preserve"> </w:t>
      </w:r>
      <w:r>
        <w:rPr>
          <w:color w:val="231F20"/>
        </w:rPr>
        <w:t>EIS</w:t>
      </w:r>
      <w:r>
        <w:rPr>
          <w:color w:val="231F20"/>
          <w:spacing w:val="-14"/>
        </w:rPr>
        <w:t xml:space="preserve"> </w:t>
      </w:r>
      <w:r>
        <w:rPr>
          <w:rFonts w:ascii="Microsoft YaHei" w:hAnsi="Microsoft YaHei" w:eastAsia="Microsoft YaHei" w:cs="Microsoft YaHei"/>
          <w:color w:val="231F20"/>
          <w:spacing w:val="1"/>
        </w:rPr>
        <w:t>治疗</w:t>
      </w:r>
      <w:r>
        <w:rPr>
          <w:rFonts w:ascii="Microsoft YaHei" w:hAnsi="Microsoft YaHei" w:eastAsia="Microsoft YaHei" w:cs="Microsoft YaHei"/>
          <w:sz w:val="9"/>
          <w:szCs w:val="9"/>
          <w:color w:val="231F20"/>
          <w:spacing w:val="1"/>
          <w:position w:val="7"/>
        </w:rPr>
        <w:t>［</w:t>
      </w:r>
      <w:r>
        <w:rPr>
          <w:sz w:val="9"/>
          <w:szCs w:val="9"/>
          <w:color w:val="231F20"/>
          <w:spacing w:val="1"/>
          <w:position w:val="7"/>
        </w:rPr>
        <w:t>65</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1"/>
        </w:rPr>
        <w:t>。我国一项回顾性队列研究结果显示：</w:t>
      </w:r>
      <w:r>
        <w:rPr>
          <w:color w:val="231F20"/>
        </w:rPr>
        <w:t>EIS</w:t>
      </w:r>
      <w:r>
        <w:rPr>
          <w:color w:val="231F20"/>
          <w:spacing w:val="-11"/>
        </w:rPr>
        <w:t xml:space="preserve"> </w:t>
      </w:r>
      <w:r>
        <w:rPr>
          <w:rFonts w:ascii="Microsoft YaHei" w:hAnsi="Microsoft YaHei" w:eastAsia="Microsoft YaHei" w:cs="Microsoft YaHei"/>
          <w:color w:val="231F20"/>
          <w:spacing w:val="1"/>
        </w:rPr>
        <w:t>与</w:t>
      </w:r>
      <w:r>
        <w:rPr>
          <w:rFonts w:ascii="Microsoft YaHei" w:hAnsi="Microsoft YaHei" w:eastAsia="Microsoft YaHei" w:cs="Microsoft YaHei"/>
          <w:color w:val="231F20"/>
        </w:rPr>
        <w:t xml:space="preserve">  </w:t>
      </w:r>
      <w:r>
        <w:rPr>
          <w:color w:val="231F20"/>
        </w:rPr>
        <w:t>EVL</w:t>
      </w:r>
      <w:r>
        <w:rPr>
          <w:color w:val="231F20"/>
          <w:spacing w:val="-7"/>
        </w:rPr>
        <w:t xml:space="preserve"> </w:t>
      </w:r>
      <w:r>
        <w:rPr>
          <w:rFonts w:ascii="Microsoft YaHei" w:hAnsi="Microsoft YaHei" w:eastAsia="Microsoft YaHei" w:cs="Microsoft YaHei"/>
          <w:color w:val="231F20"/>
          <w:spacing w:val="10"/>
        </w:rPr>
        <w:t>治疗急性食管静脉曲张出血患者的术后</w:t>
      </w:r>
      <w:r>
        <w:rPr>
          <w:rFonts w:ascii="Microsoft YaHei" w:hAnsi="Microsoft YaHei" w:eastAsia="Microsoft YaHei" w:cs="Microsoft YaHei"/>
          <w:color w:val="231F20"/>
          <w:spacing w:val="-14"/>
        </w:rPr>
        <w:t xml:space="preserve"> </w:t>
      </w:r>
      <w:r>
        <w:rPr>
          <w:color w:val="231F20"/>
          <w:spacing w:val="10"/>
        </w:rPr>
        <w:t>5d</w:t>
      </w:r>
      <w:r>
        <w:rPr>
          <w:color w:val="231F20"/>
          <w:spacing w:val="-17"/>
        </w:rPr>
        <w:t xml:space="preserve"> </w:t>
      </w:r>
      <w:r>
        <w:rPr>
          <w:rFonts w:ascii="Microsoft YaHei" w:hAnsi="Microsoft YaHei" w:eastAsia="Microsoft YaHei" w:cs="Microsoft YaHei"/>
          <w:color w:val="231F20"/>
          <w:spacing w:val="10"/>
        </w:rPr>
        <w:t>再出血率、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住院死亡率和 </w:t>
      </w:r>
      <w:r>
        <w:rPr>
          <w:color w:val="231F20"/>
        </w:rPr>
        <w:t>ICU</w:t>
      </w:r>
      <w:r>
        <w:rPr>
          <w:color w:val="231F20"/>
          <w:spacing w:val="-12"/>
        </w:rPr>
        <w:t xml:space="preserve"> </w:t>
      </w:r>
      <w:r>
        <w:rPr>
          <w:rFonts w:ascii="Microsoft YaHei" w:hAnsi="Microsoft YaHei" w:eastAsia="Microsoft YaHei" w:cs="Microsoft YaHei"/>
          <w:color w:val="231F20"/>
          <w:spacing w:val="4"/>
        </w:rPr>
        <w:t>入住率差异无统计学意义</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66</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4"/>
        </w:rPr>
        <w:t>因此，本</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共识推荐</w:t>
      </w:r>
      <w:r>
        <w:rPr>
          <w:rFonts w:ascii="Microsoft YaHei" w:hAnsi="Microsoft YaHei" w:eastAsia="Microsoft YaHei" w:cs="Microsoft YaHei"/>
          <w:color w:val="231F20"/>
          <w:spacing w:val="-4"/>
        </w:rPr>
        <w:t xml:space="preserve"> </w:t>
      </w:r>
      <w:r>
        <w:rPr>
          <w:color w:val="231F20"/>
        </w:rPr>
        <w:t>EIS</w:t>
      </w:r>
      <w:r>
        <w:rPr>
          <w:color w:val="231F20"/>
          <w:spacing w:val="-16"/>
        </w:rPr>
        <w:t xml:space="preserve"> </w:t>
      </w:r>
      <w:r>
        <w:rPr>
          <w:rFonts w:ascii="Microsoft YaHei" w:hAnsi="Microsoft YaHei" w:eastAsia="Microsoft YaHei" w:cs="Microsoft YaHei"/>
          <w:color w:val="231F20"/>
          <w:spacing w:val="4"/>
        </w:rPr>
        <w:t>可作为急性食管静脉曲张出血的治疗措施，尤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其是不适合</w:t>
      </w:r>
      <w:r>
        <w:rPr>
          <w:rFonts w:ascii="Microsoft YaHei" w:hAnsi="Microsoft YaHei" w:eastAsia="Microsoft YaHei" w:cs="Microsoft YaHei"/>
          <w:color w:val="231F20"/>
          <w:spacing w:val="-18"/>
        </w:rPr>
        <w:t xml:space="preserve"> </w:t>
      </w:r>
      <w:r>
        <w:rPr>
          <w:color w:val="231F20"/>
        </w:rPr>
        <w:t>EVL</w:t>
      </w:r>
      <w:r>
        <w:rPr>
          <w:color w:val="231F20"/>
          <w:spacing w:val="2"/>
        </w:rPr>
        <w:t xml:space="preserve"> </w:t>
      </w:r>
      <w:r>
        <w:rPr>
          <w:rFonts w:ascii="Microsoft YaHei" w:hAnsi="Microsoft YaHei" w:eastAsia="Microsoft YaHei" w:cs="Microsoft YaHei"/>
          <w:color w:val="231F20"/>
          <w:spacing w:val="2"/>
        </w:rPr>
        <w:t>的患者，临床医师可根据自己经验、</w:t>
      </w:r>
      <w:r>
        <w:rPr>
          <w:rFonts w:ascii="Microsoft YaHei" w:hAnsi="Microsoft YaHei" w:eastAsia="Microsoft YaHei" w:cs="Microsoft YaHei"/>
          <w:color w:val="231F20"/>
          <w:spacing w:val="1"/>
        </w:rPr>
        <w:t>患者及</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医院情况等综合选择治疗方式。</w:t>
      </w:r>
    </w:p>
    <w:p>
      <w:pPr>
        <w:pStyle w:val="BodyText"/>
        <w:ind w:left="489" w:right="398" w:firstLine="364"/>
        <w:spacing w:before="69" w:line="243" w:lineRule="auto"/>
        <w:rPr>
          <w:rFonts w:ascii="Microsoft YaHei" w:hAnsi="Microsoft YaHei" w:eastAsia="Microsoft YaHei" w:cs="Microsoft YaHei"/>
        </w:rPr>
      </w:pPr>
      <w:r>
        <w:rPr>
          <w:color w:val="231F20"/>
          <w:spacing w:val="3"/>
        </w:rPr>
        <w:t>3.</w:t>
      </w:r>
      <w:r>
        <w:rPr>
          <w:color w:val="231F20"/>
          <w:spacing w:val="-11"/>
        </w:rPr>
        <w:t xml:space="preserve"> </w:t>
      </w:r>
      <w:r>
        <w:rPr>
          <w:rFonts w:ascii="Microsoft YaHei" w:hAnsi="Microsoft YaHei" w:eastAsia="Microsoft YaHei" w:cs="Microsoft YaHei"/>
          <w:color w:val="231F20"/>
          <w:spacing w:val="3"/>
        </w:rPr>
        <w:t>二级预防：急性食管静脉曲张出血停止后，如未进行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二级预防，</w:t>
      </w:r>
      <w:r>
        <w:rPr>
          <w:color w:val="231F20"/>
          <w:spacing w:val="-4"/>
        </w:rPr>
        <w:t>1~2</w:t>
      </w:r>
      <w:r>
        <w:rPr>
          <w:color w:val="231F20"/>
          <w:spacing w:val="4"/>
        </w:rPr>
        <w:t xml:space="preserve"> </w:t>
      </w:r>
      <w:r>
        <w:rPr>
          <w:rFonts w:ascii="Microsoft YaHei" w:hAnsi="Microsoft YaHei" w:eastAsia="Microsoft YaHei" w:cs="Microsoft YaHei"/>
          <w:color w:val="231F20"/>
          <w:spacing w:val="-4"/>
        </w:rPr>
        <w:t>年内的再出血率高达</w:t>
      </w:r>
      <w:r>
        <w:rPr>
          <w:rFonts w:ascii="Microsoft YaHei" w:hAnsi="Microsoft YaHei" w:eastAsia="Microsoft YaHei" w:cs="Microsoft YaHei"/>
          <w:color w:val="231F20"/>
          <w:spacing w:val="-16"/>
        </w:rPr>
        <w:t xml:space="preserve"> </w:t>
      </w:r>
      <w:r>
        <w:rPr>
          <w:color w:val="231F20"/>
          <w:spacing w:val="-4"/>
        </w:rPr>
        <w:t>60%</w:t>
      </w:r>
      <w:r>
        <w:rPr>
          <w:rFonts w:ascii="Microsoft YaHei" w:hAnsi="Microsoft YaHei" w:eastAsia="Microsoft YaHei" w:cs="Microsoft YaHei"/>
          <w:color w:val="231F20"/>
          <w:spacing w:val="-4"/>
        </w:rPr>
        <w:t>，病死率达</w:t>
      </w:r>
      <w:r>
        <w:rPr>
          <w:rFonts w:ascii="Microsoft YaHei" w:hAnsi="Microsoft YaHei" w:eastAsia="Microsoft YaHei" w:cs="Microsoft YaHei"/>
          <w:color w:val="231F20"/>
          <w:spacing w:val="-14"/>
        </w:rPr>
        <w:t xml:space="preserve"> </w:t>
      </w:r>
      <w:r>
        <w:rPr>
          <w:color w:val="231F20"/>
          <w:spacing w:val="-4"/>
        </w:rPr>
        <w:t>33%</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6</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二级预防的目的是根除食管静脉曲张，减少再出血率及死</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3"/>
        </w:rPr>
        <w:t>亡率</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3"/>
        </w:rPr>
        <w:t>。既往有食管静脉曲张出血史或者急性</w:t>
      </w:r>
      <w:r>
        <w:rPr>
          <w:rFonts w:ascii="Microsoft YaHei" w:hAnsi="Microsoft YaHei" w:eastAsia="Microsoft YaHei" w:cs="Microsoft YaHei"/>
          <w:color w:val="231F20"/>
          <w:spacing w:val="-10"/>
        </w:rPr>
        <w:t xml:space="preserve"> </w:t>
      </w:r>
      <w:r>
        <w:rPr>
          <w:color w:val="231F20"/>
        </w:rPr>
        <w:t>EGVB</w:t>
      </w:r>
      <w:r>
        <w:rPr>
          <w:color w:val="231F20"/>
          <w:spacing w:val="-11"/>
        </w:rPr>
        <w:t xml:space="preserve"> </w:t>
      </w:r>
      <w:r>
        <w:rPr>
          <w:rFonts w:ascii="Microsoft YaHei" w:hAnsi="Microsoft YaHei" w:eastAsia="Microsoft YaHei" w:cs="Microsoft YaHei"/>
          <w:color w:val="231F20"/>
          <w:spacing w:val="13"/>
        </w:rPr>
        <w:t>后</w:t>
      </w:r>
      <w:r>
        <w:rPr>
          <w:color w:val="231F20"/>
          <w:spacing w:val="13"/>
        </w:rPr>
        <w:t>5 d</w:t>
      </w:r>
      <w:r>
        <w:rPr>
          <w:color w:val="231F20"/>
        </w:rPr>
        <w:t xml:space="preserve">  </w:t>
      </w:r>
      <w:r>
        <w:rPr>
          <w:rFonts w:ascii="Microsoft YaHei" w:hAnsi="Microsoft YaHei" w:eastAsia="Microsoft YaHei" w:cs="Microsoft YaHei"/>
          <w:color w:val="231F20"/>
          <w:spacing w:val="6"/>
        </w:rPr>
        <w:t>开始二级预防，更早开始二级预防患者是否获益尚不清楚。</w:t>
      </w:r>
      <w:r>
        <w:rPr>
          <w:rFonts w:ascii="Microsoft YaHei" w:hAnsi="Microsoft YaHei" w:eastAsia="Microsoft YaHei" w:cs="Microsoft YaHei"/>
          <w:color w:val="231F20"/>
          <w:spacing w:val="17"/>
          <w:w w:val="101"/>
        </w:rPr>
        <w:t xml:space="preserve"> </w:t>
      </w:r>
      <w:r>
        <w:rPr>
          <w:rFonts w:ascii="Microsoft YaHei" w:hAnsi="Microsoft YaHei" w:eastAsia="Microsoft YaHei" w:cs="Microsoft YaHei"/>
          <w:color w:val="231F20"/>
          <w:spacing w:val="9"/>
        </w:rPr>
        <w:t>最新的一项</w:t>
      </w:r>
      <w:r>
        <w:rPr>
          <w:rFonts w:ascii="Microsoft YaHei" w:hAnsi="Microsoft YaHei" w:eastAsia="Microsoft YaHei" w:cs="Microsoft YaHei"/>
          <w:color w:val="231F20"/>
          <w:spacing w:val="-7"/>
        </w:rPr>
        <w:t xml:space="preserve"> </w:t>
      </w:r>
      <w:r>
        <w:rPr>
          <w:color w:val="231F20"/>
        </w:rPr>
        <w:t>Meta</w:t>
      </w:r>
      <w:r>
        <w:rPr>
          <w:color w:val="231F20"/>
          <w:spacing w:val="-11"/>
        </w:rPr>
        <w:t xml:space="preserve"> </w:t>
      </w:r>
      <w:r>
        <w:rPr>
          <w:rFonts w:ascii="Microsoft YaHei" w:hAnsi="Microsoft YaHei" w:eastAsia="Microsoft YaHei" w:cs="Microsoft YaHei"/>
          <w:color w:val="231F20"/>
          <w:spacing w:val="9"/>
        </w:rPr>
        <w:t>分析结果显示：</w:t>
      </w:r>
      <w:r>
        <w:rPr>
          <w:color w:val="231F20"/>
        </w:rPr>
        <w:t>EIS</w:t>
      </w:r>
      <w:r>
        <w:rPr>
          <w:color w:val="231F20"/>
          <w:spacing w:val="-11"/>
        </w:rPr>
        <w:t xml:space="preserve"> </w:t>
      </w:r>
      <w:r>
        <w:rPr>
          <w:rFonts w:ascii="Microsoft YaHei" w:hAnsi="Microsoft YaHei" w:eastAsia="Microsoft YaHei" w:cs="Microsoft YaHei"/>
          <w:color w:val="231F20"/>
          <w:spacing w:val="9"/>
        </w:rPr>
        <w:t>用于食管静脉曲张出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血二级预防的效果优于无干预组，</w:t>
      </w:r>
      <w:r>
        <w:rPr>
          <w:color w:val="231F20"/>
        </w:rPr>
        <w:t>EIS</w:t>
      </w:r>
      <w:r>
        <w:rPr>
          <w:color w:val="231F20"/>
          <w:spacing w:val="-2"/>
        </w:rPr>
        <w:t xml:space="preserve"> </w:t>
      </w:r>
      <w:r>
        <w:rPr>
          <w:rFonts w:ascii="Microsoft YaHei" w:hAnsi="Microsoft YaHei" w:eastAsia="Microsoft YaHei" w:cs="Microsoft YaHei"/>
          <w:color w:val="231F20"/>
          <w:spacing w:val="5"/>
        </w:rPr>
        <w:t>联合</w:t>
      </w:r>
      <w:r>
        <w:rPr>
          <w:rFonts w:ascii="Microsoft YaHei" w:hAnsi="Microsoft YaHei" w:eastAsia="Microsoft YaHei" w:cs="Microsoft YaHei"/>
          <w:color w:val="231F20"/>
          <w:spacing w:val="-13"/>
        </w:rPr>
        <w:t xml:space="preserve"> </w:t>
      </w:r>
      <w:r>
        <w:rPr>
          <w:color w:val="231F20"/>
        </w:rPr>
        <w:t>NSBB</w:t>
      </w:r>
      <w:r>
        <w:rPr>
          <w:color w:val="231F20"/>
          <w:spacing w:val="-15"/>
        </w:rPr>
        <w:t xml:space="preserve"> </w:t>
      </w:r>
      <w:r>
        <w:rPr>
          <w:rFonts w:ascii="Microsoft YaHei" w:hAnsi="Microsoft YaHei" w:eastAsia="Microsoft YaHei" w:cs="Microsoft YaHei"/>
          <w:color w:val="231F20"/>
          <w:spacing w:val="5"/>
        </w:rPr>
        <w:t>优于单纯</w:t>
      </w:r>
      <w:r>
        <w:rPr>
          <w:rFonts w:ascii="Microsoft YaHei" w:hAnsi="Microsoft YaHei" w:eastAsia="Microsoft YaHei" w:cs="Microsoft YaHei"/>
          <w:color w:val="231F20"/>
        </w:rPr>
        <w:t xml:space="preserve">  </w:t>
      </w:r>
      <w:r>
        <w:rPr>
          <w:color w:val="231F20"/>
          <w:spacing w:val="-5"/>
        </w:rPr>
        <w:t>EIS</w:t>
      </w:r>
      <w:r>
        <w:rPr>
          <w:rFonts w:ascii="Microsoft YaHei" w:hAnsi="Microsoft YaHei" w:eastAsia="Microsoft YaHei" w:cs="Microsoft YaHei"/>
          <w:color w:val="231F20"/>
          <w:spacing w:val="-5"/>
        </w:rPr>
        <w:t>，</w:t>
      </w:r>
      <w:r>
        <w:rPr>
          <w:color w:val="231F20"/>
          <w:spacing w:val="-5"/>
        </w:rPr>
        <w:t>EVL</w:t>
      </w:r>
      <w:r>
        <w:rPr>
          <w:color w:val="231F20"/>
          <w:spacing w:val="-10"/>
        </w:rPr>
        <w:t xml:space="preserve"> </w:t>
      </w:r>
      <w:r>
        <w:rPr>
          <w:rFonts w:ascii="Microsoft YaHei" w:hAnsi="Microsoft YaHei" w:eastAsia="Microsoft YaHei" w:cs="Microsoft YaHei"/>
          <w:color w:val="231F20"/>
          <w:spacing w:val="-5"/>
        </w:rPr>
        <w:t>与</w:t>
      </w:r>
      <w:r>
        <w:rPr>
          <w:rFonts w:ascii="Microsoft YaHei" w:hAnsi="Microsoft YaHei" w:eastAsia="Microsoft YaHei" w:cs="Microsoft YaHei"/>
          <w:color w:val="231F20"/>
          <w:spacing w:val="-15"/>
        </w:rPr>
        <w:t xml:space="preserve"> </w:t>
      </w:r>
      <w:r>
        <w:rPr>
          <w:color w:val="231F20"/>
          <w:spacing w:val="-5"/>
        </w:rPr>
        <w:t>EIS</w:t>
      </w:r>
      <w:r>
        <w:rPr>
          <w:color w:val="231F20"/>
          <w:spacing w:val="-16"/>
        </w:rPr>
        <w:t xml:space="preserve"> </w:t>
      </w:r>
      <w:r>
        <w:rPr>
          <w:rFonts w:ascii="Microsoft YaHei" w:hAnsi="Microsoft YaHei" w:eastAsia="Microsoft YaHei" w:cs="Microsoft YaHei"/>
          <w:color w:val="231F20"/>
          <w:spacing w:val="-5"/>
        </w:rPr>
        <w:t>效果相当，但</w:t>
      </w:r>
      <w:r>
        <w:rPr>
          <w:rFonts w:ascii="Microsoft YaHei" w:hAnsi="Microsoft YaHei" w:eastAsia="Microsoft YaHei" w:cs="Microsoft YaHei"/>
          <w:color w:val="231F20"/>
          <w:spacing w:val="-15"/>
        </w:rPr>
        <w:t xml:space="preserve"> </w:t>
      </w:r>
      <w:r>
        <w:rPr>
          <w:color w:val="231F20"/>
          <w:spacing w:val="-5"/>
        </w:rPr>
        <w:t>EIS</w:t>
      </w:r>
      <w:r>
        <w:rPr>
          <w:color w:val="231F20"/>
          <w:spacing w:val="-17"/>
        </w:rPr>
        <w:t xml:space="preserve"> </w:t>
      </w:r>
      <w:r>
        <w:rPr>
          <w:rFonts w:ascii="Microsoft YaHei" w:hAnsi="Microsoft YaHei" w:eastAsia="Microsoft YaHei" w:cs="Microsoft YaHei"/>
          <w:color w:val="231F20"/>
          <w:spacing w:val="-5"/>
        </w:rPr>
        <w:t>并发症多于</w:t>
      </w:r>
      <w:r>
        <w:rPr>
          <w:rFonts w:ascii="Microsoft YaHei" w:hAnsi="Microsoft YaHei" w:eastAsia="Microsoft YaHei" w:cs="Microsoft YaHei"/>
          <w:color w:val="231F20"/>
          <w:spacing w:val="-15"/>
        </w:rPr>
        <w:t xml:space="preserve"> </w:t>
      </w:r>
      <w:r>
        <w:rPr>
          <w:color w:val="231F20"/>
          <w:spacing w:val="-5"/>
        </w:rPr>
        <w:t>EVL</w:t>
      </w:r>
      <w:r>
        <w:rPr>
          <w:rFonts w:ascii="Microsoft YaHei" w:hAnsi="Microsoft YaHei" w:eastAsia="Microsoft YaHei" w:cs="Microsoft YaHei"/>
          <w:sz w:val="9"/>
          <w:szCs w:val="9"/>
          <w:color w:val="231F20"/>
          <w:spacing w:val="-5"/>
          <w:position w:val="7"/>
        </w:rPr>
        <w:t>［</w:t>
      </w:r>
      <w:r>
        <w:rPr>
          <w:sz w:val="9"/>
          <w:szCs w:val="9"/>
          <w:color w:val="231F20"/>
          <w:spacing w:val="-5"/>
          <w:position w:val="7"/>
        </w:rPr>
        <w:t>67</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6"/>
        </w:rPr>
        <w:t>目前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国外指南推荐：食管静脉曲张二级预防选择</w:t>
      </w:r>
      <w:r>
        <w:rPr>
          <w:rFonts w:ascii="Microsoft YaHei" w:hAnsi="Microsoft YaHei" w:eastAsia="Microsoft YaHei" w:cs="Microsoft YaHei"/>
          <w:color w:val="231F20"/>
          <w:spacing w:val="-14"/>
        </w:rPr>
        <w:t xml:space="preserve"> </w:t>
      </w:r>
      <w:r>
        <w:rPr>
          <w:color w:val="231F20"/>
        </w:rPr>
        <w:t>EVL</w:t>
      </w:r>
      <w:r>
        <w:rPr>
          <w:color w:val="231F20"/>
          <w:spacing w:val="-14"/>
        </w:rPr>
        <w:t xml:space="preserve"> </w:t>
      </w:r>
      <w:r>
        <w:rPr>
          <w:rFonts w:ascii="Microsoft YaHei" w:hAnsi="Microsoft YaHei" w:eastAsia="Microsoft YaHei" w:cs="Microsoft YaHei"/>
          <w:color w:val="231F20"/>
          <w:spacing w:val="9"/>
        </w:rPr>
        <w:t>联合或不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联合</w:t>
      </w:r>
      <w:r>
        <w:rPr>
          <w:rFonts w:ascii="Microsoft YaHei" w:hAnsi="Microsoft YaHei" w:eastAsia="Microsoft YaHei" w:cs="Microsoft YaHei"/>
          <w:color w:val="231F20"/>
          <w:spacing w:val="-17"/>
        </w:rPr>
        <w:t xml:space="preserve"> </w:t>
      </w:r>
      <w:r>
        <w:rPr>
          <w:color w:val="231F20"/>
        </w:rPr>
        <w:t>NSBB</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8-11</w:t>
      </w:r>
      <w:r>
        <w:rPr>
          <w:rFonts w:ascii="Microsoft YaHei" w:hAnsi="Microsoft YaHei" w:eastAsia="Microsoft YaHei" w:cs="Microsoft YaHei"/>
          <w:sz w:val="9"/>
          <w:szCs w:val="9"/>
          <w:color w:val="231F20"/>
          <w:spacing w:val="-9"/>
          <w:position w:val="7"/>
        </w:rPr>
        <w:t>］</w:t>
      </w:r>
      <w:r>
        <w:rPr>
          <w:rFonts w:ascii="Microsoft YaHei" w:hAnsi="Microsoft YaHei" w:eastAsia="Microsoft YaHei" w:cs="Microsoft YaHei"/>
          <w:color w:val="231F20"/>
          <w:spacing w:val="-28"/>
          <w:w w:val="55"/>
        </w:rPr>
        <w:t>，</w:t>
      </w:r>
      <w:r>
        <w:rPr>
          <w:rFonts w:ascii="Microsoft YaHei" w:hAnsi="Microsoft YaHei" w:eastAsia="Microsoft YaHei" w:cs="Microsoft YaHei"/>
          <w:color w:val="231F20"/>
          <w:spacing w:val="2"/>
        </w:rPr>
        <w:t>我国指南指出</w:t>
      </w:r>
      <w:r>
        <w:rPr>
          <w:rFonts w:ascii="Microsoft YaHei" w:hAnsi="Microsoft YaHei" w:eastAsia="Microsoft YaHei" w:cs="Microsoft YaHei"/>
          <w:color w:val="231F20"/>
          <w:spacing w:val="-19"/>
        </w:rPr>
        <w:t xml:space="preserve"> </w:t>
      </w:r>
      <w:r>
        <w:rPr>
          <w:color w:val="231F20"/>
        </w:rPr>
        <w:t>EIS</w:t>
      </w:r>
      <w:r>
        <w:rPr>
          <w:color w:val="231F20"/>
          <w:spacing w:val="-17"/>
        </w:rPr>
        <w:t xml:space="preserve"> </w:t>
      </w:r>
      <w:r>
        <w:rPr>
          <w:rFonts w:ascii="Microsoft YaHei" w:hAnsi="Microsoft YaHei" w:eastAsia="Microsoft YaHei" w:cs="Microsoft YaHei"/>
          <w:color w:val="231F20"/>
          <w:spacing w:val="2"/>
        </w:rPr>
        <w:t>可作为食管静脉曲张出血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的二级预防措施</w:t>
      </w:r>
      <w:r>
        <w:rPr>
          <w:rFonts w:ascii="Microsoft YaHei" w:hAnsi="Microsoft YaHei" w:eastAsia="Microsoft YaHei" w:cs="Microsoft YaHei"/>
          <w:sz w:val="9"/>
          <w:szCs w:val="9"/>
          <w:color w:val="231F20"/>
          <w:spacing w:val="8"/>
          <w:position w:val="7"/>
        </w:rPr>
        <w:t>［</w:t>
      </w:r>
      <w:r>
        <w:rPr>
          <w:sz w:val="9"/>
          <w:szCs w:val="9"/>
          <w:color w:val="231F20"/>
          <w:spacing w:val="8"/>
          <w:position w:val="7"/>
        </w:rPr>
        <w:t>6</w:t>
      </w:r>
      <w:r>
        <w:rPr>
          <w:rFonts w:ascii="Microsoft YaHei" w:hAnsi="Microsoft YaHei" w:eastAsia="Microsoft YaHei" w:cs="Microsoft YaHei"/>
          <w:sz w:val="9"/>
          <w:szCs w:val="9"/>
          <w:color w:val="231F20"/>
          <w:spacing w:val="8"/>
          <w:position w:val="7"/>
        </w:rPr>
        <w:t>］</w:t>
      </w:r>
      <w:r>
        <w:rPr>
          <w:rFonts w:ascii="Microsoft YaHei" w:hAnsi="Microsoft YaHei" w:eastAsia="Microsoft YaHei" w:cs="Microsoft YaHei"/>
          <w:color w:val="231F20"/>
          <w:spacing w:val="8"/>
        </w:rPr>
        <w:t>。临床医师可根据患者病情、医院条件</w:t>
      </w:r>
    </w:p>
    <w:p>
      <w:pPr>
        <w:ind w:left="495"/>
        <w:spacing w:before="75" w:line="187" w:lineRule="auto"/>
        <w:rPr>
          <w:rFonts w:ascii="Microsoft YaHei" w:hAnsi="Microsoft YaHei" w:eastAsia="Microsoft YaHei" w:cs="Microsoft YaHei"/>
          <w:sz w:val="17"/>
          <w:szCs w:val="17"/>
        </w:rPr>
      </w:pPr>
      <w:r>
        <w:drawing>
          <wp:anchor distT="0" distB="0" distL="0" distR="0" simplePos="0" relativeHeight="251670528" behindDoc="1" locked="0" layoutInCell="1" allowOverlap="1">
            <wp:simplePos x="0" y="0"/>
            <wp:positionH relativeFrom="column">
              <wp:posOffset>0</wp:posOffset>
            </wp:positionH>
            <wp:positionV relativeFrom="paragraph">
              <wp:posOffset>106235</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7"/>
          <w:szCs w:val="17"/>
          <w:color w:val="231F20"/>
          <w:spacing w:val="4"/>
        </w:rPr>
        <w:t>和医师的经验，综合选择个体化二级预防措施。</w:t>
      </w:r>
    </w:p>
    <w:p>
      <w:pPr>
        <w:pStyle w:val="BodyText"/>
        <w:spacing w:line="14" w:lineRule="auto"/>
        <w:rPr>
          <w:sz w:val="2"/>
        </w:rPr>
      </w:pPr>
      <w:r>
        <w:rPr>
          <w:sz w:val="2"/>
          <w:szCs w:val="2"/>
        </w:rPr>
        <w:br w:type="column"/>
      </w:r>
    </w:p>
    <w:p>
      <w:pPr>
        <w:spacing w:line="39" w:lineRule="exact"/>
        <w:rPr/>
      </w:pPr>
      <w:r/>
    </w:p>
    <w:tbl>
      <w:tblPr>
        <w:tblStyle w:val="TableNormal"/>
        <w:tblW w:w="4537" w:type="dxa"/>
        <w:tblInd w:w="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2566" w:hRule="atLeast"/>
        </w:trPr>
        <w:tc>
          <w:tcPr>
            <w:tcW w:w="4537" w:type="dxa"/>
            <w:vAlign w:val="top"/>
          </w:tcPr>
          <w:p>
            <w:pPr>
              <w:pStyle w:val="TableText"/>
              <w:ind w:left="57" w:right="52" w:firstLine="361"/>
              <w:spacing w:before="34" w:line="235" w:lineRule="auto"/>
              <w:jc w:val="both"/>
              <w:rPr/>
            </w:pPr>
            <w:r>
              <w:rPr>
                <w:color w:val="231F20"/>
                <w:spacing w:val="10"/>
              </w:rPr>
              <w:t>推荐意见</w:t>
            </w:r>
            <w:r>
              <w:rPr>
                <w:rFonts w:ascii="Arial" w:hAnsi="Arial" w:eastAsia="Arial" w:cs="Arial"/>
                <w:b/>
                <w:bCs/>
                <w:color w:val="231F20"/>
                <w:spacing w:val="10"/>
              </w:rPr>
              <w:t>4</w:t>
            </w:r>
            <w:r>
              <w:rPr>
                <w:color w:val="231F20"/>
                <w:spacing w:val="10"/>
              </w:rPr>
              <w:t>：不推荐</w:t>
            </w:r>
            <w:r>
              <w:rPr>
                <w:color w:val="231F20"/>
                <w:spacing w:val="-3"/>
              </w:rPr>
              <w:t xml:space="preserve"> </w:t>
            </w:r>
            <w:r>
              <w:rPr>
                <w:rFonts w:ascii="Arial" w:hAnsi="Arial" w:eastAsia="Arial" w:cs="Arial"/>
                <w:b/>
                <w:bCs/>
                <w:color w:val="231F20"/>
              </w:rPr>
              <w:t>EIS</w:t>
            </w:r>
            <w:r>
              <w:rPr>
                <w:rFonts w:ascii="Arial" w:hAnsi="Arial" w:eastAsia="Arial" w:cs="Arial"/>
                <w:b/>
                <w:bCs/>
                <w:color w:val="231F20"/>
                <w:spacing w:val="-13"/>
              </w:rPr>
              <w:t xml:space="preserve"> </w:t>
            </w:r>
            <w:r>
              <w:rPr>
                <w:color w:val="231F20"/>
                <w:spacing w:val="10"/>
              </w:rPr>
              <w:t>作为食管静脉曲张出血一级</w:t>
            </w:r>
            <w:r>
              <w:rPr>
                <w:color w:val="231F20"/>
              </w:rPr>
              <w:t xml:space="preserve"> </w:t>
            </w:r>
            <w:r>
              <w:rPr>
                <w:color w:val="231F20"/>
                <w:spacing w:val="12"/>
              </w:rPr>
              <w:t>预防的首选措施，但对于存在出血高危风险且</w:t>
            </w:r>
            <w:r>
              <w:rPr>
                <w:color w:val="231F20"/>
              </w:rPr>
              <w:t xml:space="preserve"> </w:t>
            </w:r>
            <w:r>
              <w:rPr>
                <w:rFonts w:ascii="Arial" w:hAnsi="Arial" w:eastAsia="Arial" w:cs="Arial"/>
                <w:b/>
                <w:bCs/>
                <w:color w:val="231F20"/>
              </w:rPr>
              <w:t>EVL</w:t>
            </w:r>
            <w:r>
              <w:rPr>
                <w:rFonts w:ascii="Arial" w:hAnsi="Arial" w:eastAsia="Arial" w:cs="Arial"/>
                <w:b/>
                <w:bCs/>
                <w:color w:val="231F20"/>
                <w:spacing w:val="-11"/>
              </w:rPr>
              <w:t xml:space="preserve"> </w:t>
            </w:r>
            <w:r>
              <w:rPr>
                <w:color w:val="231F20"/>
                <w:spacing w:val="12"/>
              </w:rPr>
              <w:t>不适</w:t>
            </w:r>
            <w:r>
              <w:rPr>
                <w:color w:val="231F20"/>
              </w:rPr>
              <w:t xml:space="preserve"> </w:t>
            </w:r>
            <w:r>
              <w:rPr>
                <w:color w:val="231F20"/>
                <w:spacing w:val="1"/>
              </w:rPr>
              <w:t>用者可考虑使用</w:t>
            </w:r>
            <w:r>
              <w:rPr>
                <w:rFonts w:ascii="Arial" w:hAnsi="Arial" w:eastAsia="Arial" w:cs="Arial"/>
                <w:b/>
                <w:bCs/>
                <w:color w:val="231F20"/>
              </w:rPr>
              <w:t>EIS</w:t>
            </w:r>
            <w:r>
              <w:rPr>
                <w:rFonts w:ascii="Arial" w:hAnsi="Arial" w:eastAsia="Arial" w:cs="Arial"/>
                <w:b/>
                <w:bCs/>
                <w:color w:val="231F20"/>
                <w:spacing w:val="-4"/>
              </w:rPr>
              <w:t xml:space="preserve"> </w:t>
            </w:r>
            <w:r>
              <w:rPr>
                <w:color w:val="231F20"/>
                <w:spacing w:val="1"/>
              </w:rPr>
              <w:t>作为一级预防措施。（证据质量：中等</w:t>
            </w:r>
            <w:r>
              <w:rPr>
                <w:color w:val="231F20"/>
              </w:rPr>
              <w:t xml:space="preserve"> </w:t>
            </w:r>
            <w:r>
              <w:rPr>
                <w:color w:val="231F20"/>
                <w:spacing w:val="-9"/>
              </w:rPr>
              <w:t>质量；共识水平：</w:t>
            </w:r>
            <w:r>
              <w:rPr>
                <w:rFonts w:ascii="Arial" w:hAnsi="Arial" w:eastAsia="Arial" w:cs="Arial"/>
                <w:color w:val="231F20"/>
                <w:spacing w:val="-9"/>
              </w:rPr>
              <w:t>86.36%</w:t>
            </w:r>
            <w:r>
              <w:rPr>
                <w:color w:val="231F20"/>
                <w:spacing w:val="-9"/>
              </w:rPr>
              <w:t>）</w:t>
            </w:r>
          </w:p>
          <w:p>
            <w:pPr>
              <w:pStyle w:val="TableText"/>
              <w:ind w:left="55" w:right="52" w:firstLine="370"/>
              <w:spacing w:before="3" w:line="234" w:lineRule="auto"/>
              <w:jc w:val="both"/>
              <w:rPr/>
            </w:pPr>
            <w:r>
              <w:rPr>
                <w:color w:val="231F20"/>
                <w:spacing w:val="11"/>
              </w:rPr>
              <w:t>推荐意见</w:t>
            </w:r>
            <w:r>
              <w:rPr>
                <w:rFonts w:ascii="Arial" w:hAnsi="Arial" w:eastAsia="Arial" w:cs="Arial"/>
                <w:b/>
                <w:bCs/>
                <w:color w:val="231F20"/>
                <w:spacing w:val="11"/>
              </w:rPr>
              <w:t>5</w:t>
            </w:r>
            <w:r>
              <w:rPr>
                <w:color w:val="231F20"/>
                <w:spacing w:val="11"/>
              </w:rPr>
              <w:t>：</w:t>
            </w:r>
            <w:r>
              <w:rPr>
                <w:rFonts w:ascii="Arial" w:hAnsi="Arial" w:eastAsia="Arial" w:cs="Arial"/>
                <w:b/>
                <w:bCs/>
                <w:color w:val="231F20"/>
              </w:rPr>
              <w:t>EIS</w:t>
            </w:r>
            <w:r>
              <w:rPr>
                <w:rFonts w:ascii="Arial" w:hAnsi="Arial" w:eastAsia="Arial" w:cs="Arial"/>
                <w:b/>
                <w:bCs/>
                <w:color w:val="231F20"/>
                <w:spacing w:val="6"/>
              </w:rPr>
              <w:t xml:space="preserve"> </w:t>
            </w:r>
            <w:r>
              <w:rPr>
                <w:color w:val="231F20"/>
                <w:spacing w:val="11"/>
              </w:rPr>
              <w:t>可作为食管静脉曲张急性出血的治</w:t>
            </w:r>
            <w:r>
              <w:rPr>
                <w:color w:val="231F20"/>
              </w:rPr>
              <w:t xml:space="preserve"> </w:t>
            </w:r>
            <w:r>
              <w:rPr>
                <w:color w:val="231F20"/>
                <w:spacing w:val="-1"/>
              </w:rPr>
              <w:t>疗措施，尤其对于不适合</w:t>
            </w:r>
            <w:r>
              <w:rPr>
                <w:rFonts w:ascii="Arial" w:hAnsi="Arial" w:eastAsia="Arial" w:cs="Arial"/>
                <w:b/>
                <w:bCs/>
                <w:color w:val="231F20"/>
                <w:spacing w:val="-1"/>
              </w:rPr>
              <w:t>EVL </w:t>
            </w:r>
            <w:r>
              <w:rPr>
                <w:color w:val="231F20"/>
                <w:spacing w:val="-1"/>
              </w:rPr>
              <w:t>的患者。（证</w:t>
            </w:r>
            <w:r>
              <w:rPr>
                <w:color w:val="231F20"/>
                <w:spacing w:val="-2"/>
              </w:rPr>
              <w:t>据质量：中等质</w:t>
            </w:r>
            <w:r>
              <w:rPr>
                <w:color w:val="231F20"/>
              </w:rPr>
              <w:t xml:space="preserve"> </w:t>
            </w:r>
            <w:r>
              <w:rPr>
                <w:color w:val="231F20"/>
                <w:spacing w:val="-11"/>
              </w:rPr>
              <w:t>量；共识水平：</w:t>
            </w:r>
            <w:r>
              <w:rPr>
                <w:rFonts w:ascii="Arial" w:hAnsi="Arial" w:eastAsia="Arial" w:cs="Arial"/>
                <w:color w:val="231F20"/>
                <w:spacing w:val="-11"/>
              </w:rPr>
              <w:t>100%</w:t>
            </w:r>
            <w:r>
              <w:rPr>
                <w:color w:val="231F20"/>
                <w:spacing w:val="-11"/>
              </w:rPr>
              <w:t>）</w:t>
            </w:r>
          </w:p>
          <w:p>
            <w:pPr>
              <w:pStyle w:val="TableText"/>
              <w:ind w:left="68" w:right="52" w:firstLine="357"/>
              <w:spacing w:line="215" w:lineRule="auto"/>
              <w:rPr/>
            </w:pPr>
            <w:r>
              <w:rPr>
                <w:color w:val="231F20"/>
                <w:spacing w:val="11"/>
              </w:rPr>
              <w:t>推荐意见</w:t>
            </w:r>
            <w:r>
              <w:rPr>
                <w:rFonts w:ascii="Arial" w:hAnsi="Arial" w:eastAsia="Arial" w:cs="Arial"/>
                <w:b/>
                <w:bCs/>
                <w:color w:val="231F20"/>
                <w:spacing w:val="11"/>
              </w:rPr>
              <w:t>6</w:t>
            </w:r>
            <w:r>
              <w:rPr>
                <w:color w:val="231F20"/>
                <w:spacing w:val="11"/>
              </w:rPr>
              <w:t>：</w:t>
            </w:r>
            <w:r>
              <w:rPr>
                <w:rFonts w:ascii="Arial" w:hAnsi="Arial" w:eastAsia="Arial" w:cs="Arial"/>
                <w:b/>
                <w:bCs/>
                <w:color w:val="231F20"/>
              </w:rPr>
              <w:t>EIS</w:t>
            </w:r>
            <w:r>
              <w:rPr>
                <w:rFonts w:ascii="Arial" w:hAnsi="Arial" w:eastAsia="Arial" w:cs="Arial"/>
                <w:b/>
                <w:bCs/>
                <w:color w:val="231F20"/>
                <w:spacing w:val="6"/>
              </w:rPr>
              <w:t xml:space="preserve"> </w:t>
            </w:r>
            <w:r>
              <w:rPr>
                <w:color w:val="231F20"/>
                <w:spacing w:val="11"/>
              </w:rPr>
              <w:t>可作为食管静脉曲张出血的二级预</w:t>
            </w:r>
            <w:r>
              <w:rPr>
                <w:color w:val="231F20"/>
              </w:rPr>
              <w:t xml:space="preserve"> </w:t>
            </w:r>
            <w:r>
              <w:rPr>
                <w:color w:val="231F20"/>
                <w:spacing w:val="-12"/>
              </w:rPr>
              <w:t>防措施。（证据质量：中等质量；共识水平：</w:t>
            </w:r>
            <w:r>
              <w:rPr>
                <w:rFonts w:ascii="Arial" w:hAnsi="Arial" w:eastAsia="Arial" w:cs="Arial"/>
                <w:color w:val="231F20"/>
                <w:spacing w:val="-12"/>
              </w:rPr>
              <w:t>100%</w:t>
            </w:r>
            <w:r>
              <w:rPr>
                <w:color w:val="231F20"/>
                <w:spacing w:val="-12"/>
              </w:rPr>
              <w:t>）</w:t>
            </w:r>
          </w:p>
        </w:tc>
      </w:tr>
    </w:tbl>
    <w:p>
      <w:pPr>
        <w:ind w:left="373"/>
        <w:spacing w:before="96" w:line="230" w:lineRule="exact"/>
        <w:outlineLvl w:val="0"/>
        <w:rPr>
          <w:rFonts w:ascii="SimHei" w:hAnsi="SimHei" w:eastAsia="SimHei" w:cs="SimHei"/>
          <w:sz w:val="17"/>
          <w:szCs w:val="17"/>
        </w:rPr>
      </w:pPr>
      <w:r>
        <w:rPr>
          <w:rFonts w:ascii="SimHei" w:hAnsi="SimHei" w:eastAsia="SimHei" w:cs="SimHei"/>
          <w:sz w:val="17"/>
          <w:szCs w:val="17"/>
          <w:color w:val="231F20"/>
          <w:spacing w:val="4"/>
          <w:position w:val="1"/>
        </w:rPr>
        <w:t>七、硬化剂在胃静脉曲张中的临床应用</w:t>
      </w:r>
    </w:p>
    <w:p>
      <w:pPr>
        <w:pStyle w:val="BodyText"/>
        <w:ind w:left="7" w:right="2" w:firstLine="386"/>
        <w:spacing w:before="55" w:line="235" w:lineRule="auto"/>
        <w:jc w:val="both"/>
        <w:rPr>
          <w:rFonts w:ascii="Microsoft YaHei" w:hAnsi="Microsoft YaHei" w:eastAsia="Microsoft YaHei" w:cs="Microsoft YaHei"/>
        </w:rPr>
      </w:pPr>
      <w:r>
        <w:rPr>
          <w:rFonts w:ascii="Microsoft YaHei" w:hAnsi="Microsoft YaHei" w:eastAsia="Microsoft YaHei" w:cs="Microsoft YaHei"/>
          <w:color w:val="231F20"/>
          <w:spacing w:val="3"/>
        </w:rPr>
        <w:t>胃静脉曲张见于 </w:t>
      </w:r>
      <w:r>
        <w:rPr>
          <w:color w:val="231F20"/>
          <w:spacing w:val="3"/>
        </w:rPr>
        <w:t>17%~25% </w:t>
      </w:r>
      <w:r>
        <w:rPr>
          <w:rFonts w:ascii="Microsoft YaHei" w:hAnsi="Microsoft YaHei" w:eastAsia="Microsoft YaHei" w:cs="Microsoft YaHei"/>
          <w:color w:val="231F20"/>
          <w:spacing w:val="3"/>
        </w:rPr>
        <w:t>的肝硬化门静脉高压患者，</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4"/>
        </w:rPr>
        <w:t>其</w:t>
      </w:r>
      <w:r>
        <w:rPr>
          <w:rFonts w:ascii="Microsoft YaHei" w:hAnsi="Microsoft YaHei" w:eastAsia="Microsoft YaHei" w:cs="Microsoft YaHei"/>
          <w:color w:val="231F20"/>
          <w:spacing w:val="2"/>
        </w:rPr>
        <w:t xml:space="preserve"> </w:t>
      </w:r>
      <w:r>
        <w:rPr>
          <w:color w:val="231F20"/>
          <w:spacing w:val="4"/>
        </w:rPr>
        <w:t>3</w:t>
      </w:r>
      <w:r>
        <w:rPr>
          <w:color w:val="231F20"/>
          <w:spacing w:val="-12"/>
        </w:rPr>
        <w:t xml:space="preserve"> </w:t>
      </w:r>
      <w:r>
        <w:rPr>
          <w:rFonts w:ascii="Microsoft YaHei" w:hAnsi="Microsoft YaHei" w:eastAsia="Microsoft YaHei" w:cs="Microsoft YaHei"/>
          <w:color w:val="231F20"/>
          <w:spacing w:val="4"/>
        </w:rPr>
        <w:t>年出血率为 </w:t>
      </w:r>
      <w:r>
        <w:rPr>
          <w:color w:val="231F20"/>
          <w:spacing w:val="4"/>
        </w:rPr>
        <w:t>16%~45%</w:t>
      </w:r>
      <w:r>
        <w:rPr>
          <w:rFonts w:ascii="Microsoft YaHei" w:hAnsi="Microsoft YaHei" w:eastAsia="Microsoft YaHei" w:cs="Microsoft YaHei"/>
          <w:color w:val="231F20"/>
          <w:spacing w:val="4"/>
        </w:rPr>
        <w:t>，一旦出血其死亡率较食管静脉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曲张出血高</w:t>
      </w:r>
      <w:r>
        <w:rPr>
          <w:rFonts w:ascii="Microsoft YaHei" w:hAnsi="Microsoft YaHei" w:eastAsia="Microsoft YaHei" w:cs="Microsoft YaHei"/>
          <w:sz w:val="9"/>
          <w:szCs w:val="9"/>
          <w:color w:val="231F20"/>
          <w:spacing w:val="7"/>
          <w:position w:val="7"/>
        </w:rPr>
        <w:t>［</w:t>
      </w:r>
      <w:r>
        <w:rPr>
          <w:sz w:val="9"/>
          <w:szCs w:val="9"/>
          <w:color w:val="231F20"/>
          <w:spacing w:val="7"/>
          <w:position w:val="7"/>
        </w:rPr>
        <w:t>68-69</w:t>
      </w:r>
      <w:r>
        <w:rPr>
          <w:rFonts w:ascii="Microsoft YaHei" w:hAnsi="Microsoft YaHei" w:eastAsia="Microsoft YaHei" w:cs="Microsoft YaHei"/>
          <w:sz w:val="9"/>
          <w:szCs w:val="9"/>
          <w:color w:val="231F20"/>
          <w:spacing w:val="7"/>
          <w:position w:val="7"/>
        </w:rPr>
        <w:t>］</w:t>
      </w:r>
      <w:r>
        <w:rPr>
          <w:rFonts w:ascii="Microsoft YaHei" w:hAnsi="Microsoft YaHei" w:eastAsia="Microsoft YaHei" w:cs="Microsoft YaHei"/>
          <w:color w:val="231F20"/>
          <w:spacing w:val="7"/>
        </w:rPr>
        <w:t>。硬化剂主要作为组织胶的预充剂用</w:t>
      </w:r>
      <w:r>
        <w:rPr>
          <w:rFonts w:ascii="Microsoft YaHei" w:hAnsi="Microsoft YaHei" w:eastAsia="Microsoft YaHei" w:cs="Microsoft YaHei"/>
          <w:color w:val="231F20"/>
          <w:spacing w:val="6"/>
        </w:rPr>
        <w:t>于胃</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静脉曲张的治疗</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9"/>
        </w:rPr>
        <w:t>。</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9"/>
        </w:rPr>
        <w:t>内镜下组织胶注射采用三明治法，常用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的预充溶液包括碘化油、生理盐水、高渗葡</w:t>
      </w:r>
      <w:r>
        <w:rPr>
          <w:rFonts w:ascii="Microsoft YaHei" w:hAnsi="Microsoft YaHei" w:eastAsia="Microsoft YaHei" w:cs="Microsoft YaHei"/>
          <w:color w:val="231F20"/>
          <w:spacing w:val="6"/>
        </w:rPr>
        <w:t>萄糖和聚桂醇。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一项纳入</w:t>
      </w:r>
      <w:r>
        <w:rPr>
          <w:rFonts w:ascii="Microsoft YaHei" w:hAnsi="Microsoft YaHei" w:eastAsia="Microsoft YaHei" w:cs="Microsoft YaHei"/>
          <w:color w:val="231F20"/>
          <w:spacing w:val="-4"/>
        </w:rPr>
        <w:t xml:space="preserve"> </w:t>
      </w:r>
      <w:r>
        <w:rPr>
          <w:color w:val="231F20"/>
          <w:spacing w:val="7"/>
        </w:rPr>
        <w:t>8</w:t>
      </w:r>
      <w:r>
        <w:rPr>
          <w:color w:val="231F20"/>
          <w:spacing w:val="-13"/>
        </w:rPr>
        <w:t xml:space="preserve"> </w:t>
      </w:r>
      <w:r>
        <w:rPr>
          <w:rFonts w:ascii="Microsoft YaHei" w:hAnsi="Microsoft YaHei" w:eastAsia="Microsoft YaHei" w:cs="Microsoft YaHei"/>
          <w:color w:val="231F20"/>
          <w:spacing w:val="7"/>
        </w:rPr>
        <w:t>项随机对照临床试验研究的</w:t>
      </w:r>
      <w:r>
        <w:rPr>
          <w:rFonts w:ascii="Microsoft YaHei" w:hAnsi="Microsoft YaHei" w:eastAsia="Microsoft YaHei" w:cs="Microsoft YaHei"/>
          <w:color w:val="231F20"/>
          <w:spacing w:val="-11"/>
        </w:rPr>
        <w:t xml:space="preserve"> </w:t>
      </w:r>
      <w:r>
        <w:rPr>
          <w:color w:val="231F20"/>
        </w:rPr>
        <w:t>Meta</w:t>
      </w:r>
      <w:r>
        <w:rPr>
          <w:color w:val="231F20"/>
          <w:spacing w:val="-12"/>
        </w:rPr>
        <w:t xml:space="preserve"> </w:t>
      </w:r>
      <w:r>
        <w:rPr>
          <w:rFonts w:ascii="Microsoft YaHei" w:hAnsi="Microsoft YaHei" w:eastAsia="Microsoft YaHei" w:cs="Microsoft YaHei"/>
          <w:color w:val="231F20"/>
          <w:spacing w:val="7"/>
        </w:rPr>
        <w:t>分析显示：与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传统方法（碘化油）相比，加用聚桂醇溶液的新三明治法治</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8"/>
        </w:rPr>
        <w:t>疗胃静脉曲张可获得更好的止血效果和更低的异位栓塞</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4"/>
        </w:rPr>
        <w:t>率，二者止血成功率、再出血率、并发症发生率及死亡率相</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当</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70</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。聚桂醇是否优于高渗糖目前研究尚无法得出确定结</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4"/>
          <w:position w:val="-1"/>
        </w:rPr>
        <w:t>论</w:t>
      </w:r>
      <w:r>
        <w:rPr>
          <w:rFonts w:ascii="Microsoft YaHei" w:hAnsi="Microsoft YaHei" w:eastAsia="Microsoft YaHei" w:cs="Microsoft YaHei"/>
          <w:sz w:val="9"/>
          <w:szCs w:val="9"/>
          <w:color w:val="231F20"/>
          <w:spacing w:val="3"/>
          <w:position w:val="6"/>
        </w:rPr>
        <w:t>［</w:t>
      </w:r>
      <w:r>
        <w:rPr>
          <w:sz w:val="9"/>
          <w:szCs w:val="9"/>
          <w:color w:val="231F20"/>
          <w:spacing w:val="3"/>
          <w:position w:val="6"/>
        </w:rPr>
        <w:t>71-73</w:t>
      </w:r>
      <w:r>
        <w:rPr>
          <w:rFonts w:ascii="Microsoft YaHei" w:hAnsi="Microsoft YaHei" w:eastAsia="Microsoft YaHei" w:cs="Microsoft YaHei"/>
          <w:sz w:val="9"/>
          <w:szCs w:val="9"/>
          <w:color w:val="231F20"/>
          <w:spacing w:val="-7"/>
          <w:position w:val="6"/>
        </w:rPr>
        <w:t>］</w:t>
      </w:r>
      <w:r>
        <w:rPr>
          <w:rFonts w:ascii="Microsoft YaHei" w:hAnsi="Microsoft YaHei" w:eastAsia="Microsoft YaHei" w:cs="Microsoft YaHei"/>
          <w:color w:val="231F20"/>
          <w:spacing w:val="-26"/>
          <w:w w:val="51"/>
          <w:position w:val="-1"/>
        </w:rPr>
        <w:t>，</w:t>
      </w:r>
      <w:r>
        <w:rPr>
          <w:rFonts w:ascii="Microsoft YaHei" w:hAnsi="Microsoft YaHei" w:eastAsia="Microsoft YaHei" w:cs="Microsoft YaHei"/>
          <w:color w:val="231F20"/>
          <w:spacing w:val="3"/>
          <w:position w:val="-1"/>
        </w:rPr>
        <w:t>需要高质量研究进一步证实。</w:t>
      </w:r>
    </w:p>
    <w:tbl>
      <w:tblPr>
        <w:tblStyle w:val="TableNormal"/>
        <w:tblW w:w="4537" w:type="dxa"/>
        <w:tblInd w:w="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853" w:hRule="atLeast"/>
        </w:trPr>
        <w:tc>
          <w:tcPr>
            <w:tcW w:w="4537" w:type="dxa"/>
            <w:vAlign w:val="top"/>
          </w:tcPr>
          <w:p>
            <w:pPr>
              <w:pStyle w:val="TableText"/>
              <w:ind w:left="62" w:right="52" w:firstLine="355"/>
              <w:spacing w:before="33" w:line="222" w:lineRule="auto"/>
              <w:jc w:val="both"/>
              <w:rPr/>
            </w:pPr>
            <w:r>
              <w:rPr>
                <w:color w:val="231F20"/>
                <w:spacing w:val="9"/>
              </w:rPr>
              <w:t>推荐意见</w:t>
            </w:r>
            <w:r>
              <w:rPr>
                <w:rFonts w:ascii="Arial" w:hAnsi="Arial" w:eastAsia="Arial" w:cs="Arial"/>
                <w:b/>
                <w:bCs/>
                <w:color w:val="231F20"/>
                <w:spacing w:val="9"/>
              </w:rPr>
              <w:t>7</w:t>
            </w:r>
            <w:r>
              <w:rPr>
                <w:color w:val="231F20"/>
                <w:spacing w:val="9"/>
              </w:rPr>
              <w:t>：聚桂醇可作为组织胶治疗中的预充剂用</w:t>
            </w:r>
            <w:r>
              <w:rPr>
                <w:color w:val="231F20"/>
                <w:spacing w:val="18"/>
                <w:w w:val="101"/>
              </w:rPr>
              <w:t xml:space="preserve"> </w:t>
            </w:r>
            <w:r>
              <w:rPr>
                <w:color w:val="231F20"/>
                <w:spacing w:val="13"/>
              </w:rPr>
              <w:t>于胃静脉曲张出血的一级预防</w:t>
            </w:r>
            <w:r>
              <w:rPr>
                <w:color w:val="231F20"/>
                <w:spacing w:val="-27"/>
              </w:rPr>
              <w:t xml:space="preserve"> </w:t>
            </w:r>
            <w:r>
              <w:rPr>
                <w:color w:val="231F20"/>
                <w:spacing w:val="13"/>
              </w:rPr>
              <w:t>、控制急性出血和二级预</w:t>
            </w:r>
            <w:r>
              <w:rPr>
                <w:color w:val="231F20"/>
              </w:rPr>
              <w:t xml:space="preserve"> </w:t>
            </w:r>
            <w:r>
              <w:rPr>
                <w:color w:val="231F20"/>
                <w:spacing w:val="-13"/>
              </w:rPr>
              <w:t>防。（证据质量：中等质量；共识水平：</w:t>
            </w:r>
            <w:r>
              <w:rPr>
                <w:rFonts w:ascii="Arial" w:hAnsi="Arial" w:eastAsia="Arial" w:cs="Arial"/>
                <w:color w:val="231F20"/>
                <w:spacing w:val="-13"/>
              </w:rPr>
              <w:t>100%</w:t>
            </w:r>
            <w:r>
              <w:rPr>
                <w:color w:val="231F20"/>
                <w:spacing w:val="-13"/>
              </w:rPr>
              <w:t>）</w:t>
            </w:r>
          </w:p>
        </w:tc>
      </w:tr>
    </w:tbl>
    <w:p>
      <w:pPr>
        <w:ind w:left="370"/>
        <w:spacing w:before="96" w:line="230" w:lineRule="exact"/>
        <w:outlineLvl w:val="0"/>
        <w:rPr>
          <w:rFonts w:ascii="SimHei" w:hAnsi="SimHei" w:eastAsia="SimHei" w:cs="SimHei"/>
          <w:sz w:val="17"/>
          <w:szCs w:val="17"/>
        </w:rPr>
      </w:pPr>
      <w:r>
        <w:rPr>
          <w:rFonts w:ascii="SimHei" w:hAnsi="SimHei" w:eastAsia="SimHei" w:cs="SimHei"/>
          <w:sz w:val="17"/>
          <w:szCs w:val="17"/>
          <w:color w:val="231F20"/>
          <w:spacing w:val="5"/>
          <w:position w:val="1"/>
        </w:rPr>
        <w:t>八、硬化治疗食管胃静脉曲张的围手术期管理</w:t>
      </w:r>
    </w:p>
    <w:p>
      <w:pPr>
        <w:pStyle w:val="BodyText"/>
        <w:ind w:left="6" w:firstLine="378"/>
        <w:spacing w:before="58" w:line="232" w:lineRule="auto"/>
        <w:rPr>
          <w:rFonts w:ascii="Microsoft YaHei" w:hAnsi="Microsoft YaHei" w:eastAsia="Microsoft YaHei" w:cs="Microsoft YaHei"/>
        </w:rPr>
      </w:pPr>
      <w:r>
        <w:rPr>
          <w:color w:val="231F20"/>
          <w:spacing w:val="3"/>
        </w:rPr>
        <w:t>1.</w:t>
      </w:r>
      <w:r>
        <w:rPr>
          <w:color w:val="231F20"/>
          <w:spacing w:val="-17"/>
        </w:rPr>
        <w:t xml:space="preserve"> </w:t>
      </w:r>
      <w:r>
        <w:rPr>
          <w:rFonts w:ascii="Microsoft YaHei" w:hAnsi="Microsoft YaHei" w:eastAsia="Microsoft YaHei" w:cs="Microsoft YaHei"/>
          <w:color w:val="231F20"/>
          <w:spacing w:val="3"/>
        </w:rPr>
        <w:t>一般处理：急性静脉曲张出血的患者，</w:t>
      </w:r>
      <w:r>
        <w:rPr>
          <w:rFonts w:ascii="Microsoft YaHei" w:hAnsi="Microsoft YaHei" w:eastAsia="Microsoft YaHei" w:cs="Microsoft YaHei"/>
          <w:color w:val="231F20"/>
          <w:spacing w:val="2"/>
        </w:rPr>
        <w:t>早期治疗主要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针对纠正低血容量性休克、防治胃肠道出血相关并发症（感</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rPr>
        <w:t>染、电解质及酸碱平衡紊乱、肝性脑病等）、有效控制出血、</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4"/>
        </w:rPr>
        <w:t>监测生命体征和尿量，有条件者可入住</w:t>
      </w:r>
      <w:r>
        <w:rPr>
          <w:rFonts w:ascii="Microsoft YaHei" w:hAnsi="Microsoft YaHei" w:eastAsia="Microsoft YaHei" w:cs="Microsoft YaHei"/>
          <w:color w:val="231F20"/>
          <w:spacing w:val="-12"/>
        </w:rPr>
        <w:t xml:space="preserve"> </w:t>
      </w:r>
      <w:r>
        <w:rPr>
          <w:color w:val="231F20"/>
        </w:rPr>
        <w:t>ICU</w:t>
      </w:r>
      <w:r>
        <w:rPr>
          <w:color w:val="231F20"/>
          <w:spacing w:val="-25"/>
        </w:rPr>
        <w:t xml:space="preserve"> </w:t>
      </w:r>
      <w:r>
        <w:rPr>
          <w:rFonts w:ascii="Microsoft YaHei" w:hAnsi="Microsoft YaHei" w:eastAsia="Microsoft YaHei" w:cs="Microsoft YaHei"/>
          <w:color w:val="231F20"/>
          <w:spacing w:val="4"/>
        </w:rPr>
        <w:t>。少量出血、生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命体征平稳者可在普通病房治疗观察</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0"/>
        </w:rPr>
        <w:t>。保证有效（至少两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条）的静脉通路，以便快速补液输血，根据出血程度确定扩</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5"/>
        </w:rPr>
        <w:t>血容量和液体性质，输血以维持血红蛋白在</w:t>
      </w:r>
      <w:r>
        <w:rPr>
          <w:rFonts w:ascii="Microsoft YaHei" w:hAnsi="Microsoft YaHei" w:eastAsia="Microsoft YaHei" w:cs="Microsoft YaHei"/>
          <w:color w:val="231F20"/>
          <w:spacing w:val="-2"/>
        </w:rPr>
        <w:t xml:space="preserve"> </w:t>
      </w:r>
      <w:r>
        <w:rPr>
          <w:color w:val="231F20"/>
          <w:spacing w:val="5"/>
        </w:rPr>
        <w:t>70~80 g/L</w:t>
      </w:r>
      <w:r>
        <w:rPr>
          <w:rFonts w:ascii="Microsoft YaHei" w:hAnsi="Microsoft YaHei" w:eastAsia="Microsoft YaHei" w:cs="Microsoft YaHei"/>
          <w:color w:val="231F20"/>
          <w:spacing w:val="5"/>
        </w:rPr>
        <w:t>，同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时考虑其他因素，如心血管疾病、年龄、血流动力学状态和</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rPr>
        <w:t>持续出血等，并遵守输血管理规范</w:t>
      </w:r>
      <w:r>
        <w:rPr>
          <w:rFonts w:ascii="Microsoft YaHei" w:hAnsi="Microsoft YaHei" w:eastAsia="Microsoft YaHei" w:cs="Microsoft YaHei"/>
          <w:sz w:val="9"/>
          <w:szCs w:val="9"/>
          <w:color w:val="231F20"/>
          <w:position w:val="7"/>
        </w:rPr>
        <w:t>［</w:t>
      </w:r>
      <w:r>
        <w:rPr>
          <w:sz w:val="9"/>
          <w:szCs w:val="9"/>
          <w:color w:val="231F20"/>
          <w:position w:val="7"/>
        </w:rPr>
        <w:t>11</w:t>
      </w:r>
      <w:r>
        <w:rPr>
          <w:rFonts w:ascii="Microsoft YaHei" w:hAnsi="Microsoft YaHei" w:eastAsia="Microsoft YaHei" w:cs="Microsoft YaHei"/>
          <w:sz w:val="9"/>
          <w:szCs w:val="9"/>
          <w:color w:val="231F20"/>
          <w:position w:val="7"/>
        </w:rPr>
        <w:t>］</w:t>
      </w:r>
      <w:r>
        <w:rPr>
          <w:rFonts w:ascii="Microsoft YaHei" w:hAnsi="Microsoft YaHei" w:eastAsia="Microsoft YaHei" w:cs="Microsoft YaHei"/>
          <w:color w:val="231F20"/>
        </w:rPr>
        <w:t>。需要强调的是，对肝  </w:t>
      </w:r>
      <w:r>
        <w:rPr>
          <w:rFonts w:ascii="Microsoft YaHei" w:hAnsi="Microsoft YaHei" w:eastAsia="Microsoft YaHei" w:cs="Microsoft YaHei"/>
          <w:color w:val="231F20"/>
          <w:spacing w:val="11"/>
        </w:rPr>
        <w:t>硬化患者恢复血容量要适当，过度输血或输液可能导致出</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血持续或再发，避免仅用盐溶液补足液体，从而加重或加速</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10"/>
        </w:rPr>
        <w:t>腹水或其他血管外部位液体的蓄积</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0"/>
        </w:rPr>
        <w:t>。必要时应及时补充血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浆和血小板等</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14"/>
        </w:rPr>
        <w:t>。有效血容量恢复的指征</w:t>
      </w:r>
      <w:r>
        <w:rPr>
          <w:rFonts w:ascii="Microsoft YaHei" w:hAnsi="Microsoft YaHei" w:eastAsia="Microsoft YaHei" w:cs="Microsoft YaHei"/>
          <w:color w:val="231F20"/>
          <w:spacing w:val="-36"/>
          <w:w w:val="77"/>
        </w:rPr>
        <w:t>：（</w:t>
      </w:r>
      <w:r>
        <w:rPr>
          <w:color w:val="231F20"/>
          <w:spacing w:val="14"/>
        </w:rPr>
        <w:t>1</w:t>
      </w:r>
      <w:r>
        <w:rPr>
          <w:rFonts w:ascii="Microsoft YaHei" w:hAnsi="Microsoft YaHei" w:eastAsia="Microsoft YaHei" w:cs="Microsoft YaHei"/>
          <w:color w:val="231F20"/>
          <w:spacing w:val="14"/>
        </w:rPr>
        <w:t>）收缩压</w:t>
      </w:r>
      <w:r>
        <w:rPr>
          <w:color w:val="231F20"/>
          <w:spacing w:val="14"/>
        </w:rPr>
        <w:t>90~</w:t>
      </w:r>
      <w:r>
        <w:rPr>
          <w:color w:val="231F20"/>
        </w:rPr>
        <w:t xml:space="preserve">  </w:t>
      </w:r>
      <w:r>
        <w:rPr>
          <w:color w:val="231F20"/>
          <w:spacing w:val="-6"/>
        </w:rPr>
        <w:t>120 mmHg</w:t>
      </w:r>
      <w:r>
        <w:rPr>
          <w:rFonts w:ascii="Microsoft YaHei" w:hAnsi="Microsoft YaHei" w:eastAsia="Microsoft YaHei" w:cs="Microsoft YaHei"/>
          <w:color w:val="231F20"/>
          <w:spacing w:val="-25"/>
          <w:w w:val="62"/>
        </w:rPr>
        <w:t>；（</w:t>
      </w:r>
      <w:r>
        <w:rPr>
          <w:color w:val="231F20"/>
          <w:spacing w:val="-6"/>
        </w:rPr>
        <w:t>2</w:t>
      </w:r>
      <w:r>
        <w:rPr>
          <w:rFonts w:ascii="Microsoft YaHei" w:hAnsi="Microsoft YaHei" w:eastAsia="Microsoft YaHei" w:cs="Microsoft YaHei"/>
          <w:color w:val="231F20"/>
          <w:spacing w:val="-6"/>
        </w:rPr>
        <w:t>）脉搏</w:t>
      </w:r>
      <w:r>
        <w:rPr>
          <w:color w:val="231F20"/>
          <w:spacing w:val="-6"/>
        </w:rPr>
        <w:t>&lt;100</w:t>
      </w:r>
      <w:r>
        <w:rPr>
          <w:color w:val="231F20"/>
          <w:spacing w:val="-11"/>
        </w:rPr>
        <w:t xml:space="preserve"> </w:t>
      </w:r>
      <w:r>
        <w:rPr>
          <w:rFonts w:ascii="Microsoft YaHei" w:hAnsi="Microsoft YaHei" w:eastAsia="Microsoft YaHei" w:cs="Microsoft YaHei"/>
          <w:color w:val="231F20"/>
          <w:spacing w:val="-6"/>
        </w:rPr>
        <w:t>次</w:t>
      </w:r>
      <w:r>
        <w:rPr>
          <w:color w:val="231F20"/>
          <w:spacing w:val="-6"/>
        </w:rPr>
        <w:t>/min</w:t>
      </w:r>
      <w:r>
        <w:rPr>
          <w:rFonts w:ascii="Microsoft YaHei" w:hAnsi="Microsoft YaHei" w:eastAsia="Microsoft YaHei" w:cs="Microsoft YaHei"/>
          <w:color w:val="231F20"/>
          <w:spacing w:val="-25"/>
          <w:w w:val="62"/>
        </w:rPr>
        <w:t>；（</w:t>
      </w:r>
      <w:r>
        <w:rPr>
          <w:color w:val="231F20"/>
          <w:spacing w:val="-6"/>
        </w:rPr>
        <w:t>3</w:t>
      </w:r>
      <w:r>
        <w:rPr>
          <w:rFonts w:ascii="Microsoft YaHei" w:hAnsi="Microsoft YaHei" w:eastAsia="Microsoft YaHei" w:cs="Microsoft YaHei"/>
          <w:color w:val="231F20"/>
          <w:spacing w:val="-6"/>
        </w:rPr>
        <w:t>）尿量</w:t>
      </w:r>
      <w:r>
        <w:rPr>
          <w:color w:val="231F20"/>
          <w:spacing w:val="-6"/>
        </w:rPr>
        <w:t>&gt;17 mL/h</w:t>
      </w:r>
      <w:r>
        <w:rPr>
          <w:rFonts w:ascii="Microsoft YaHei" w:hAnsi="Microsoft YaHei" w:eastAsia="Microsoft YaHei" w:cs="Microsoft YaHei"/>
          <w:color w:val="231F20"/>
          <w:spacing w:val="-25"/>
          <w:w w:val="62"/>
        </w:rPr>
        <w:t>；（</w:t>
      </w:r>
      <w:r>
        <w:rPr>
          <w:color w:val="231F20"/>
          <w:spacing w:val="-6"/>
        </w:rPr>
        <w:t>4</w:t>
      </w:r>
      <w:r>
        <w:rPr>
          <w:rFonts w:ascii="Microsoft YaHei" w:hAnsi="Microsoft YaHei" w:eastAsia="Microsoft YaHei" w:cs="Microsoft YaHei"/>
          <w:color w:val="231F20"/>
          <w:spacing w:val="-6"/>
        </w:rPr>
        <w:t>）临床</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表现为神志清楚或好转，无明显的脱水貌。</w:t>
      </w:r>
    </w:p>
    <w:p>
      <w:pPr>
        <w:pStyle w:val="BodyText"/>
        <w:ind w:left="7" w:right="3" w:firstLine="363"/>
        <w:spacing w:before="57" w:line="229" w:lineRule="auto"/>
        <w:rPr>
          <w:rFonts w:ascii="Microsoft YaHei" w:hAnsi="Microsoft YaHei" w:eastAsia="Microsoft YaHei" w:cs="Microsoft YaHei"/>
        </w:rPr>
      </w:pPr>
      <w:r>
        <w:rPr>
          <w:color w:val="231F20"/>
          <w:spacing w:val="10"/>
        </w:rPr>
        <w:t>2.</w:t>
      </w:r>
      <w:r>
        <w:rPr>
          <w:color w:val="231F20"/>
          <w:spacing w:val="-4"/>
        </w:rPr>
        <w:t xml:space="preserve"> </w:t>
      </w:r>
      <w:r>
        <w:rPr>
          <w:rFonts w:ascii="Microsoft YaHei" w:hAnsi="Microsoft YaHei" w:eastAsia="Microsoft YaHei" w:cs="Microsoft YaHei"/>
          <w:color w:val="231F20"/>
          <w:spacing w:val="10"/>
        </w:rPr>
        <w:t>生长抑素及其类似物、血管升压素及其类似物的应</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用：一项包含</w:t>
      </w:r>
      <w:r>
        <w:rPr>
          <w:rFonts w:ascii="Microsoft YaHei" w:hAnsi="Microsoft YaHei" w:eastAsia="Microsoft YaHei" w:cs="Microsoft YaHei"/>
          <w:color w:val="231F20"/>
          <w:spacing w:val="-7"/>
        </w:rPr>
        <w:t xml:space="preserve"> </w:t>
      </w:r>
      <w:r>
        <w:rPr>
          <w:color w:val="231F20"/>
          <w:spacing w:val="10"/>
        </w:rPr>
        <w:t>30</w:t>
      </w:r>
      <w:r>
        <w:rPr>
          <w:color w:val="231F20"/>
          <w:spacing w:val="-10"/>
        </w:rPr>
        <w:t xml:space="preserve"> </w:t>
      </w:r>
      <w:r>
        <w:rPr>
          <w:rFonts w:ascii="Microsoft YaHei" w:hAnsi="Microsoft YaHei" w:eastAsia="Microsoft YaHei" w:cs="Microsoft YaHei"/>
          <w:color w:val="231F20"/>
          <w:spacing w:val="10"/>
        </w:rPr>
        <w:t>个随机对照临床试验研究的</w:t>
      </w:r>
      <w:r>
        <w:rPr>
          <w:rFonts w:ascii="Microsoft YaHei" w:hAnsi="Microsoft YaHei" w:eastAsia="Microsoft YaHei" w:cs="Microsoft YaHei"/>
          <w:color w:val="231F20"/>
          <w:spacing w:val="-7"/>
        </w:rPr>
        <w:t xml:space="preserve"> </w:t>
      </w:r>
      <w:r>
        <w:rPr>
          <w:color w:val="231F20"/>
        </w:rPr>
        <w:t>Meta</w:t>
      </w:r>
      <w:r>
        <w:rPr>
          <w:color w:val="231F20"/>
          <w:spacing w:val="-8"/>
        </w:rPr>
        <w:t xml:space="preserve"> </w:t>
      </w:r>
      <w:r>
        <w:rPr>
          <w:rFonts w:ascii="Microsoft YaHei" w:hAnsi="Microsoft YaHei" w:eastAsia="Microsoft YaHei" w:cs="Microsoft YaHei"/>
          <w:color w:val="231F20"/>
          <w:spacing w:val="10"/>
        </w:rPr>
        <w:t>分</w:t>
      </w:r>
      <w:r>
        <w:rPr>
          <w:rFonts w:ascii="Microsoft YaHei" w:hAnsi="Microsoft YaHei" w:eastAsia="Microsoft YaHei" w:cs="Microsoft YaHei"/>
          <w:color w:val="231F20"/>
          <w:spacing w:val="9"/>
        </w:rPr>
        <w:t>析提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示，与安慰剂组相比，生长抑素及其类似物、血管升压素及</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1"/>
        </w:rPr>
        <w:t>其类似物能提高急性上消化道静脉曲张出血的止血率、改</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6"/>
        </w:rPr>
        <w:t>善患者</w:t>
      </w:r>
      <w:r>
        <w:rPr>
          <w:rFonts w:ascii="Microsoft YaHei" w:hAnsi="Microsoft YaHei" w:eastAsia="Microsoft YaHei" w:cs="Microsoft YaHei"/>
          <w:color w:val="231F20"/>
          <w:spacing w:val="-1"/>
        </w:rPr>
        <w:t xml:space="preserve"> </w:t>
      </w:r>
      <w:r>
        <w:rPr>
          <w:color w:val="231F20"/>
          <w:spacing w:val="6"/>
        </w:rPr>
        <w:t>7d </w:t>
      </w:r>
      <w:r>
        <w:rPr>
          <w:rFonts w:ascii="Microsoft YaHei" w:hAnsi="Microsoft YaHei" w:eastAsia="Microsoft YaHei" w:cs="Microsoft YaHei"/>
          <w:color w:val="231F20"/>
          <w:spacing w:val="6"/>
        </w:rPr>
        <w:t>内死亡率和再出血率、并能减少输血需求和缩短</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住院时长</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74</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。另一项关于血管升压素</w:t>
      </w:r>
      <w:r>
        <w:rPr>
          <w:color w:val="231F20"/>
          <w:spacing w:val="2"/>
        </w:rPr>
        <w:t>/</w:t>
      </w:r>
      <w:r>
        <w:rPr>
          <w:rFonts w:ascii="Microsoft YaHei" w:hAnsi="Microsoft YaHei" w:eastAsia="Microsoft YaHei" w:cs="Microsoft YaHei"/>
          <w:color w:val="231F20"/>
          <w:spacing w:val="2"/>
        </w:rPr>
        <w:t>特利</w:t>
      </w:r>
      <w:r>
        <w:rPr>
          <w:rFonts w:ascii="Microsoft YaHei" w:hAnsi="Microsoft YaHei" w:eastAsia="Microsoft YaHei" w:cs="Microsoft YaHei"/>
          <w:color w:val="231F20"/>
          <w:spacing w:val="1"/>
        </w:rPr>
        <w:t>加压素（</w:t>
      </w:r>
      <w:r>
        <w:rPr>
          <w:color w:val="231F20"/>
          <w:spacing w:val="1"/>
        </w:rPr>
        <w:t>V-T</w:t>
      </w:r>
      <w:r>
        <w:rPr>
          <w:color w:val="231F20"/>
          <w:spacing w:val="-17"/>
        </w:rPr>
        <w:t xml:space="preserve"> </w:t>
      </w:r>
      <w:r>
        <w:rPr>
          <w:rFonts w:ascii="Microsoft YaHei" w:hAnsi="Microsoft YaHei" w:eastAsia="Microsoft YaHei" w:cs="Microsoft YaHei"/>
          <w:color w:val="231F20"/>
          <w:spacing w:val="1"/>
        </w:rPr>
        <w:t>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和生长抑素</w:t>
      </w:r>
      <w:r>
        <w:rPr>
          <w:color w:val="231F20"/>
          <w:spacing w:val="2"/>
        </w:rPr>
        <w:t>/</w:t>
      </w:r>
      <w:r>
        <w:rPr>
          <w:rFonts w:ascii="Microsoft YaHei" w:hAnsi="Microsoft YaHei" w:eastAsia="Microsoft YaHei" w:cs="Microsoft YaHei"/>
          <w:color w:val="231F20"/>
          <w:spacing w:val="2"/>
        </w:rPr>
        <w:t>奥曲肽（</w:t>
      </w:r>
      <w:r>
        <w:rPr>
          <w:color w:val="231F20"/>
          <w:spacing w:val="2"/>
        </w:rPr>
        <w:t>S-O</w:t>
      </w:r>
      <w:r>
        <w:rPr>
          <w:color w:val="231F20"/>
          <w:spacing w:val="-5"/>
        </w:rPr>
        <w:t xml:space="preserve"> </w:t>
      </w:r>
      <w:r>
        <w:rPr>
          <w:rFonts w:ascii="Microsoft YaHei" w:hAnsi="Microsoft YaHei" w:eastAsia="Microsoft YaHei" w:cs="Microsoft YaHei"/>
          <w:color w:val="231F20"/>
          <w:spacing w:val="2"/>
        </w:rPr>
        <w:t>组）在治疗肝硬化急性静脉曲张出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血中的疗效和安全性的</w:t>
      </w:r>
      <w:r>
        <w:rPr>
          <w:rFonts w:ascii="Microsoft YaHei" w:hAnsi="Microsoft YaHei" w:eastAsia="Microsoft YaHei" w:cs="Microsoft YaHei"/>
          <w:color w:val="231F20"/>
          <w:spacing w:val="-4"/>
        </w:rPr>
        <w:t xml:space="preserve"> </w:t>
      </w:r>
      <w:r>
        <w:rPr>
          <w:color w:val="231F20"/>
        </w:rPr>
        <w:t>Meta</w:t>
      </w:r>
      <w:r>
        <w:rPr>
          <w:color w:val="231F20"/>
          <w:spacing w:val="-14"/>
        </w:rPr>
        <w:t xml:space="preserve"> </w:t>
      </w:r>
      <w:r>
        <w:rPr>
          <w:rFonts w:ascii="Microsoft YaHei" w:hAnsi="Microsoft YaHei" w:eastAsia="Microsoft YaHei" w:cs="Microsoft YaHei"/>
          <w:color w:val="231F20"/>
          <w:spacing w:val="7"/>
        </w:rPr>
        <w:t>分析结果提示，在辅助内镜止</w:t>
      </w:r>
    </w:p>
    <w:p>
      <w:pPr>
        <w:spacing w:line="229" w:lineRule="auto"/>
        <w:sectPr>
          <w:type w:val="continuous"/>
          <w:pgSz w:w="12246" w:h="16498"/>
          <w:pgMar w:top="1219" w:right="1236" w:bottom="0" w:left="819" w:header="969" w:footer="0" w:gutter="0"/>
          <w:cols w:equalWidth="0" w:num="2">
            <w:col w:w="5483" w:space="100"/>
            <w:col w:w="4607" w:space="0"/>
          </w:cols>
        </w:sectPr>
        <w:rPr>
          <w:rFonts w:ascii="Microsoft YaHei" w:hAnsi="Microsoft YaHei" w:eastAsia="Microsoft YaHei" w:cs="Microsoft YaHei"/>
        </w:rPr>
      </w:pPr>
    </w:p>
    <w:p>
      <w:pPr>
        <w:spacing w:before="14"/>
        <w:rPr/>
      </w:pPr>
      <w:r>
        <w:pict>
          <v:shape id="_x0000_s30" style="position:absolute;margin-left:65.1968pt;margin-top:59.6176pt;mso-position-vertical-relative:page;mso-position-horizontal-relative:page;width:319.85pt;height:0.4pt;z-index:251675648;" o:allowincell="f" filled="false" strokecolor="#231F20" strokeweight="0.37pt" coordsize="6397,8" coordorigin="0,0" path="m0,3l6396,3e">
            <v:stroke joinstyle="miter" miterlimit="4"/>
          </v:shape>
        </w:pict>
      </w:r>
      <w:r/>
    </w:p>
    <w:p>
      <w:pPr>
        <w:sectPr>
          <w:headerReference w:type="default" r:id="rId7"/>
          <w:pgSz w:w="12246" w:h="16498"/>
          <w:pgMar w:top="1219" w:right="1236" w:bottom="0" w:left="819" w:header="969" w:footer="0" w:gutter="0"/>
          <w:cols w:equalWidth="0" w:num="1">
            <w:col w:w="10190" w:space="0"/>
          </w:cols>
        </w:sectPr>
        <w:rPr/>
      </w:pPr>
    </w:p>
    <w:p>
      <w:pPr>
        <w:pStyle w:val="BodyText"/>
        <w:ind w:left="488" w:right="465" w:firstLine="1"/>
        <w:spacing w:before="97" w:line="236" w:lineRule="auto"/>
        <w:jc w:val="both"/>
        <w:rPr>
          <w:rFonts w:ascii="Microsoft YaHei" w:hAnsi="Microsoft YaHei" w:eastAsia="Microsoft YaHei" w:cs="Microsoft YaHei"/>
        </w:rPr>
      </w:pPr>
      <w:r>
        <w:rPr>
          <w:rFonts w:ascii="Microsoft YaHei" w:hAnsi="Microsoft YaHei" w:eastAsia="Microsoft YaHei" w:cs="Microsoft YaHei"/>
          <w:color w:val="231F20"/>
          <w:spacing w:val="4"/>
        </w:rPr>
        <w:t>血时，两组药物在</w:t>
      </w:r>
      <w:r>
        <w:rPr>
          <w:rFonts w:ascii="Microsoft YaHei" w:hAnsi="Microsoft YaHei" w:eastAsia="Microsoft YaHei" w:cs="Microsoft YaHei"/>
          <w:color w:val="231F20"/>
          <w:spacing w:val="-8"/>
        </w:rPr>
        <w:t xml:space="preserve"> </w:t>
      </w:r>
      <w:r>
        <w:rPr>
          <w:color w:val="231F20"/>
          <w:spacing w:val="4"/>
        </w:rPr>
        <w:t>6</w:t>
      </w:r>
      <w:r>
        <w:rPr>
          <w:color w:val="231F20"/>
          <w:spacing w:val="-13"/>
        </w:rPr>
        <w:t xml:space="preserve"> </w:t>
      </w:r>
      <w:r>
        <w:rPr>
          <w:rFonts w:ascii="Microsoft YaHei" w:hAnsi="Microsoft YaHei" w:eastAsia="Microsoft YaHei" w:cs="Microsoft YaHei"/>
          <w:color w:val="231F20"/>
          <w:spacing w:val="4"/>
        </w:rPr>
        <w:t>周内全因死亡率、及时止血率、再发出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血率等方面差异无统计学意义，但</w:t>
      </w:r>
      <w:r>
        <w:rPr>
          <w:rFonts w:ascii="Microsoft YaHei" w:hAnsi="Microsoft YaHei" w:eastAsia="Microsoft YaHei" w:cs="Microsoft YaHei"/>
          <w:color w:val="231F20"/>
          <w:spacing w:val="-2"/>
        </w:rPr>
        <w:t xml:space="preserve"> </w:t>
      </w:r>
      <w:r>
        <w:rPr>
          <w:color w:val="231F20"/>
          <w:spacing w:val="10"/>
        </w:rPr>
        <w:t>V-T</w:t>
      </w:r>
      <w:r>
        <w:rPr>
          <w:color w:val="231F20"/>
          <w:spacing w:val="-12"/>
        </w:rPr>
        <w:t xml:space="preserve"> </w:t>
      </w:r>
      <w:r>
        <w:rPr>
          <w:rFonts w:ascii="Microsoft YaHei" w:hAnsi="Microsoft YaHei" w:eastAsia="Microsoft YaHei" w:cs="Microsoft YaHei"/>
          <w:color w:val="231F20"/>
          <w:spacing w:val="10"/>
        </w:rPr>
        <w:t>组有更高的不良反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应发生率</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75</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。我国《特利加压素在肝硬化并发症临床应用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的实践指导》推荐特利加压素用于治疗肝硬化</w:t>
      </w:r>
      <w:r>
        <w:rPr>
          <w:rFonts w:ascii="Microsoft YaHei" w:hAnsi="Microsoft YaHei" w:eastAsia="Microsoft YaHei" w:cs="Microsoft YaHei"/>
          <w:color w:val="231F20"/>
          <w:spacing w:val="3"/>
        </w:rPr>
        <w:t xml:space="preserve"> </w:t>
      </w:r>
      <w:r>
        <w:rPr>
          <w:color w:val="231F20"/>
        </w:rPr>
        <w:t>EGVB</w:t>
      </w:r>
      <w:r>
        <w:rPr>
          <w:rFonts w:ascii="Microsoft YaHei" w:hAnsi="Microsoft YaHei" w:eastAsia="Microsoft YaHei" w:cs="Microsoft YaHei"/>
          <w:color w:val="231F20"/>
          <w:spacing w:val="4"/>
        </w:rPr>
        <w:t>，对于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合并肾功能不全者优先考虑使用</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76</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。因此，在硬化治疗急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性</w:t>
      </w:r>
      <w:r>
        <w:rPr>
          <w:rFonts w:ascii="Microsoft YaHei" w:hAnsi="Microsoft YaHei" w:eastAsia="Microsoft YaHei" w:cs="Microsoft YaHei"/>
          <w:color w:val="231F20"/>
          <w:spacing w:val="-1"/>
        </w:rPr>
        <w:t xml:space="preserve"> </w:t>
      </w:r>
      <w:r>
        <w:rPr>
          <w:color w:val="231F20"/>
        </w:rPr>
        <w:t>EGVB</w:t>
      </w:r>
      <w:r>
        <w:rPr>
          <w:color w:val="231F20"/>
          <w:spacing w:val="2"/>
        </w:rPr>
        <w:t xml:space="preserve"> </w:t>
      </w:r>
      <w:r>
        <w:rPr>
          <w:rFonts w:ascii="Microsoft YaHei" w:hAnsi="Microsoft YaHei" w:eastAsia="Microsoft YaHei" w:cs="Microsoft YaHei"/>
          <w:color w:val="231F20"/>
          <w:spacing w:val="2"/>
        </w:rPr>
        <w:t>时，应将特利加压素、生长抑素或奥曲肽应作为首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选治疗方法，建议使用</w:t>
      </w:r>
      <w:r>
        <w:rPr>
          <w:rFonts w:ascii="Microsoft YaHei" w:hAnsi="Microsoft YaHei" w:eastAsia="Microsoft YaHei" w:cs="Microsoft YaHei"/>
          <w:color w:val="231F20"/>
          <w:spacing w:val="-8"/>
        </w:rPr>
        <w:t xml:space="preserve"> </w:t>
      </w:r>
      <w:r>
        <w:rPr>
          <w:color w:val="231F20"/>
          <w:spacing w:val="-2"/>
        </w:rPr>
        <w:t>3~5 d</w:t>
      </w:r>
      <w:r>
        <w:rPr>
          <w:rFonts w:ascii="Microsoft YaHei" w:hAnsi="Microsoft YaHei" w:eastAsia="Microsoft YaHei" w:cs="Microsoft YaHei"/>
          <w:color w:val="231F20"/>
          <w:spacing w:val="-2"/>
        </w:rPr>
        <w:t>。</w:t>
      </w:r>
    </w:p>
    <w:p>
      <w:pPr>
        <w:pStyle w:val="BodyText"/>
        <w:ind w:left="486" w:right="395" w:firstLine="366"/>
        <w:spacing w:before="16" w:line="235" w:lineRule="auto"/>
        <w:rPr>
          <w:rFonts w:ascii="Microsoft YaHei" w:hAnsi="Microsoft YaHei" w:eastAsia="Microsoft YaHei" w:cs="Microsoft YaHei"/>
        </w:rPr>
      </w:pPr>
      <w:r>
        <w:rPr>
          <w:color w:val="231F20"/>
          <w:spacing w:val="10"/>
        </w:rPr>
        <w:t>3.</w:t>
      </w:r>
      <w:r>
        <w:rPr>
          <w:color w:val="231F20"/>
          <w:spacing w:val="-6"/>
        </w:rPr>
        <w:t xml:space="preserve"> </w:t>
      </w:r>
      <w:r>
        <w:rPr>
          <w:rFonts w:ascii="Microsoft YaHei" w:hAnsi="Microsoft YaHei" w:eastAsia="Microsoft YaHei" w:cs="Microsoft YaHei"/>
          <w:color w:val="231F20"/>
          <w:spacing w:val="10"/>
        </w:rPr>
        <w:t>抗生素的应用：静脉曲张活动性出血时常存在消化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道黏膜炎症水肿，</w:t>
      </w:r>
      <w:r>
        <w:rPr>
          <w:color w:val="231F20"/>
          <w:spacing w:val="8"/>
        </w:rPr>
        <w:t>20%</w:t>
      </w:r>
      <w:r>
        <w:rPr>
          <w:color w:val="231F20"/>
          <w:spacing w:val="-13"/>
        </w:rPr>
        <w:t xml:space="preserve"> </w:t>
      </w:r>
      <w:r>
        <w:rPr>
          <w:rFonts w:ascii="Microsoft YaHei" w:hAnsi="Microsoft YaHei" w:eastAsia="Microsoft YaHei" w:cs="Microsoft YaHei"/>
          <w:color w:val="231F20"/>
          <w:spacing w:val="8"/>
        </w:rPr>
        <w:t>左右急性静脉曲张出血患者</w:t>
      </w:r>
      <w:r>
        <w:rPr>
          <w:rFonts w:ascii="Microsoft YaHei" w:hAnsi="Microsoft YaHei" w:eastAsia="Microsoft YaHei" w:cs="Microsoft YaHei"/>
          <w:color w:val="231F20"/>
          <w:spacing w:val="-16"/>
        </w:rPr>
        <w:t xml:space="preserve"> </w:t>
      </w:r>
      <w:r>
        <w:rPr>
          <w:color w:val="231F20"/>
          <w:spacing w:val="8"/>
        </w:rPr>
        <w:t>4</w:t>
      </w:r>
      <w:r>
        <w:rPr>
          <w:color w:val="231F20"/>
          <w:spacing w:val="7"/>
        </w:rPr>
        <w:t>8h </w:t>
      </w:r>
      <w:r>
        <w:rPr>
          <w:rFonts w:ascii="Microsoft YaHei" w:hAnsi="Microsoft YaHei" w:eastAsia="Microsoft YaHei" w:cs="Microsoft YaHei"/>
          <w:color w:val="231F20"/>
          <w:spacing w:val="7"/>
        </w:rPr>
        <w:t>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发生细菌感染</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2"/>
        </w:rPr>
        <w:t>。</w:t>
      </w:r>
      <w:r>
        <w:rPr>
          <w:color w:val="231F20"/>
        </w:rPr>
        <w:t>Child</w:t>
      </w:r>
      <w:r>
        <w:rPr>
          <w:color w:val="231F20"/>
          <w:spacing w:val="2"/>
        </w:rPr>
        <w:t>-</w:t>
      </w:r>
      <w:r>
        <w:rPr>
          <w:color w:val="231F20"/>
        </w:rPr>
        <w:t>Pugh</w:t>
      </w:r>
      <w:r>
        <w:rPr>
          <w:color w:val="231F20"/>
          <w:spacing w:val="2"/>
        </w:rPr>
        <w:t xml:space="preserve"> </w:t>
      </w:r>
      <w:r>
        <w:rPr>
          <w:color w:val="231F20"/>
        </w:rPr>
        <w:t>C</w:t>
      </w:r>
      <w:r>
        <w:rPr>
          <w:color w:val="231F20"/>
          <w:spacing w:val="-15"/>
        </w:rPr>
        <w:t xml:space="preserve"> </w:t>
      </w:r>
      <w:r>
        <w:rPr>
          <w:rFonts w:ascii="Microsoft YaHei" w:hAnsi="Microsoft YaHei" w:eastAsia="Microsoft YaHei" w:cs="Microsoft YaHei"/>
          <w:color w:val="231F20"/>
          <w:spacing w:val="2"/>
        </w:rPr>
        <w:t>级、合并糖尿病及肝癌的患者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特别容易发生感染</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0"/>
        </w:rPr>
        <w:t>。早期再出血及病死率与未能控制的细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菌感染有关</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5"/>
        </w:rPr>
        <w:t>。一项纳入 </w:t>
      </w:r>
      <w:r>
        <w:rPr>
          <w:color w:val="231F20"/>
          <w:spacing w:val="5"/>
        </w:rPr>
        <w:t>12</w:t>
      </w:r>
      <w:r>
        <w:rPr>
          <w:color w:val="231F20"/>
          <w:spacing w:val="-16"/>
        </w:rPr>
        <w:t xml:space="preserve"> </w:t>
      </w:r>
      <w:r>
        <w:rPr>
          <w:rFonts w:ascii="Microsoft YaHei" w:hAnsi="Microsoft YaHei" w:eastAsia="Microsoft YaHei" w:cs="Microsoft YaHei"/>
          <w:color w:val="231F20"/>
          <w:spacing w:val="5"/>
        </w:rPr>
        <w:t>项研究包括</w:t>
      </w:r>
      <w:r>
        <w:rPr>
          <w:color w:val="231F20"/>
          <w:spacing w:val="5"/>
        </w:rPr>
        <w:t>1 241</w:t>
      </w:r>
      <w:r>
        <w:rPr>
          <w:color w:val="231F20"/>
          <w:spacing w:val="-15"/>
        </w:rPr>
        <w:t xml:space="preserve"> </w:t>
      </w:r>
      <w:r>
        <w:rPr>
          <w:rFonts w:ascii="Microsoft YaHei" w:hAnsi="Microsoft YaHei" w:eastAsia="Microsoft YaHei" w:cs="Microsoft YaHei"/>
          <w:color w:val="231F20"/>
          <w:spacing w:val="5"/>
        </w:rPr>
        <w:t>例</w:t>
      </w:r>
      <w:r>
        <w:rPr>
          <w:rFonts w:ascii="Microsoft YaHei" w:hAnsi="Microsoft YaHei" w:eastAsia="Microsoft YaHei" w:cs="Microsoft YaHei"/>
          <w:color w:val="231F20"/>
          <w:spacing w:val="4"/>
        </w:rPr>
        <w:t>患者的</w:t>
      </w:r>
      <w:r>
        <w:rPr>
          <w:rFonts w:ascii="Microsoft YaHei" w:hAnsi="Microsoft YaHei" w:eastAsia="Microsoft YaHei" w:cs="Microsoft YaHei"/>
          <w:color w:val="231F20"/>
          <w:spacing w:val="-14"/>
        </w:rPr>
        <w:t xml:space="preserve"> </w:t>
      </w:r>
      <w:r>
        <w:rPr>
          <w:color w:val="231F20"/>
        </w:rPr>
        <w:t>Meta  </w:t>
      </w:r>
      <w:r>
        <w:rPr>
          <w:rFonts w:ascii="Microsoft YaHei" w:hAnsi="Microsoft YaHei" w:eastAsia="Microsoft YaHei" w:cs="Microsoft YaHei"/>
          <w:color w:val="231F20"/>
          <w:spacing w:val="4"/>
        </w:rPr>
        <w:t>分析结果显示，预防性使用抗生素可显著减少死亡率、细菌</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2"/>
        </w:rPr>
        <w:t>感染率、细菌感染所致死亡率、再发出血率及住院时长</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77</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11"/>
        </w:rPr>
        <w:t>此外，一项随机对照临床试验研究发现预防性使用</w:t>
      </w:r>
      <w:r>
        <w:rPr>
          <w:rFonts w:ascii="Microsoft YaHei" w:hAnsi="Microsoft YaHei" w:eastAsia="Microsoft YaHei" w:cs="Microsoft YaHei"/>
          <w:color w:val="231F20"/>
          <w:spacing w:val="7"/>
        </w:rPr>
        <w:t xml:space="preserve"> </w:t>
      </w:r>
      <w:r>
        <w:rPr>
          <w:color w:val="231F20"/>
          <w:spacing w:val="11"/>
        </w:rPr>
        <w:t>3 d</w:t>
      </w:r>
      <w:r>
        <w:rPr>
          <w:color w:val="231F20"/>
          <w:spacing w:val="-7"/>
        </w:rPr>
        <w:t xml:space="preserve"> </w:t>
      </w:r>
      <w:r>
        <w:rPr>
          <w:rFonts w:ascii="Microsoft YaHei" w:hAnsi="Microsoft YaHei" w:eastAsia="Microsoft YaHei" w:cs="Microsoft YaHei"/>
          <w:color w:val="231F20"/>
          <w:spacing w:val="11"/>
        </w:rPr>
        <w:t>或</w:t>
      </w:r>
      <w:r>
        <w:rPr>
          <w:rFonts w:ascii="Microsoft YaHei" w:hAnsi="Microsoft YaHei" w:eastAsia="Microsoft YaHei" w:cs="Microsoft YaHei"/>
          <w:color w:val="231F20"/>
        </w:rPr>
        <w:t xml:space="preserve">  </w:t>
      </w:r>
      <w:r>
        <w:rPr>
          <w:color w:val="231F20"/>
        </w:rPr>
        <w:t>7</w:t>
      </w:r>
      <w:r>
        <w:rPr>
          <w:color w:val="231F20"/>
          <w:spacing w:val="29"/>
          <w:w w:val="101"/>
        </w:rPr>
        <w:t xml:space="preserve"> </w:t>
      </w:r>
      <w:r>
        <w:rPr>
          <w:color w:val="231F20"/>
        </w:rPr>
        <w:t>d</w:t>
      </w:r>
      <w:r>
        <w:rPr>
          <w:color w:val="231F20"/>
          <w:spacing w:val="-14"/>
        </w:rPr>
        <w:t xml:space="preserve"> </w:t>
      </w:r>
      <w:r>
        <w:rPr>
          <w:rFonts w:ascii="Microsoft YaHei" w:hAnsi="Microsoft YaHei" w:eastAsia="Microsoft YaHei" w:cs="Microsoft YaHei"/>
          <w:color w:val="231F20"/>
        </w:rPr>
        <w:t>抗生素，两组 </w:t>
      </w:r>
      <w:r>
        <w:rPr>
          <w:color w:val="231F20"/>
        </w:rPr>
        <w:t>14</w:t>
      </w:r>
      <w:r>
        <w:rPr>
          <w:color w:val="231F20"/>
          <w:spacing w:val="12"/>
        </w:rPr>
        <w:t xml:space="preserve"> </w:t>
      </w:r>
      <w:r>
        <w:rPr>
          <w:color w:val="231F20"/>
        </w:rPr>
        <w:t>d </w:t>
      </w:r>
      <w:r>
        <w:rPr>
          <w:rFonts w:ascii="Microsoft YaHei" w:hAnsi="Microsoft YaHei" w:eastAsia="Microsoft YaHei" w:cs="Microsoft YaHei"/>
          <w:color w:val="231F20"/>
        </w:rPr>
        <w:t>内再发出血率、</w:t>
      </w:r>
      <w:r>
        <w:rPr>
          <w:color w:val="231F20"/>
        </w:rPr>
        <w:t>28</w:t>
      </w:r>
      <w:r>
        <w:rPr>
          <w:color w:val="231F20"/>
          <w:spacing w:val="12"/>
          <w:w w:val="101"/>
        </w:rPr>
        <w:t xml:space="preserve"> </w:t>
      </w:r>
      <w:r>
        <w:rPr>
          <w:color w:val="231F20"/>
        </w:rPr>
        <w:t>d </w:t>
      </w:r>
      <w:r>
        <w:rPr>
          <w:rFonts w:ascii="Microsoft YaHei" w:hAnsi="Microsoft YaHei" w:eastAsia="Microsoft YaHei" w:cs="Microsoft YaHei"/>
          <w:color w:val="231F20"/>
        </w:rPr>
        <w:t>内死亡率及输血  </w:t>
      </w:r>
      <w:r>
        <w:rPr>
          <w:rFonts w:ascii="Microsoft YaHei" w:hAnsi="Microsoft YaHei" w:eastAsia="Microsoft YaHei" w:cs="Microsoft YaHei"/>
          <w:color w:val="231F20"/>
          <w:spacing w:val="6"/>
        </w:rPr>
        <w:t>量差异无统计学意义</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78</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color w:val="231F20"/>
          <w:spacing w:val="6"/>
        </w:rPr>
        <w:t>。因最常见的病原菌为肠道来源的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需氧革兰阴性杆菌，国外多个指南中建议，急性</w:t>
      </w:r>
      <w:r>
        <w:rPr>
          <w:rFonts w:ascii="Microsoft YaHei" w:hAnsi="Microsoft YaHei" w:eastAsia="Microsoft YaHei" w:cs="Microsoft YaHei"/>
          <w:color w:val="231F20"/>
          <w:spacing w:val="-8"/>
        </w:rPr>
        <w:t xml:space="preserve"> </w:t>
      </w:r>
      <w:r>
        <w:rPr>
          <w:color w:val="231F20"/>
        </w:rPr>
        <w:t>EGVB</w:t>
      </w:r>
      <w:r>
        <w:rPr>
          <w:color w:val="231F20"/>
          <w:spacing w:val="-11"/>
        </w:rPr>
        <w:t xml:space="preserve"> </w:t>
      </w:r>
      <w:r>
        <w:rPr>
          <w:rFonts w:ascii="Microsoft YaHei" w:hAnsi="Microsoft YaHei" w:eastAsia="Microsoft YaHei" w:cs="Microsoft YaHei"/>
          <w:color w:val="231F20"/>
          <w:spacing w:val="3"/>
        </w:rPr>
        <w:t>患者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短期（</w:t>
      </w:r>
      <w:r>
        <w:rPr>
          <w:color w:val="231F20"/>
          <w:spacing w:val="-1"/>
        </w:rPr>
        <w:t>7 d</w:t>
      </w:r>
      <w:r>
        <w:rPr>
          <w:rFonts w:ascii="Microsoft YaHei" w:hAnsi="Microsoft YaHei" w:eastAsia="Microsoft YaHei" w:cs="Microsoft YaHei"/>
          <w:color w:val="231F20"/>
          <w:spacing w:val="-1"/>
        </w:rPr>
        <w:t>）应用氟喹诺酮类（环丙沙星或诺氟沙星</w:t>
      </w:r>
      <w:r>
        <w:rPr>
          <w:rFonts w:ascii="Microsoft YaHei" w:hAnsi="Microsoft YaHei" w:eastAsia="Microsoft YaHei" w:cs="Microsoft YaHei"/>
          <w:color w:val="231F20"/>
          <w:spacing w:val="-26"/>
          <w:w w:val="88"/>
        </w:rPr>
        <w:t>）</w:t>
      </w:r>
      <w:r>
        <w:rPr>
          <w:rFonts w:ascii="Microsoft YaHei" w:hAnsi="Microsoft YaHei" w:eastAsia="Microsoft YaHei" w:cs="Microsoft YaHei"/>
          <w:sz w:val="9"/>
          <w:szCs w:val="9"/>
          <w:color w:val="231F20"/>
          <w:spacing w:val="-5"/>
          <w:w w:val="28"/>
          <w:position w:val="7"/>
        </w:rPr>
        <w:t>［</w:t>
      </w:r>
      <w:r>
        <w:rPr>
          <w:sz w:val="9"/>
          <w:szCs w:val="9"/>
          <w:color w:val="231F20"/>
          <w:spacing w:val="-1"/>
          <w:position w:val="7"/>
        </w:rPr>
        <w:t>4-11</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1"/>
        </w:rPr>
        <w:t>。但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最近革兰阳性和喹诺酮耐药微生物越来越多，短期静脉应</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1"/>
        </w:rPr>
        <w:t>用头孢三代类抗生素已被证明是有益的</w:t>
      </w:r>
      <w:r>
        <w:rPr>
          <w:rFonts w:ascii="Microsoft YaHei" w:hAnsi="Microsoft YaHei" w:eastAsia="Microsoft YaHei" w:cs="Microsoft YaHei"/>
          <w:sz w:val="9"/>
          <w:szCs w:val="9"/>
          <w:color w:val="231F20"/>
          <w:spacing w:val="11"/>
          <w:position w:val="7"/>
        </w:rPr>
        <w:t>［</w:t>
      </w:r>
      <w:r>
        <w:rPr>
          <w:sz w:val="9"/>
          <w:szCs w:val="9"/>
          <w:color w:val="231F20"/>
          <w:spacing w:val="11"/>
          <w:position w:val="7"/>
        </w:rPr>
        <w:t>78-79</w:t>
      </w:r>
      <w:r>
        <w:rPr>
          <w:rFonts w:ascii="Microsoft YaHei" w:hAnsi="Microsoft YaHei" w:eastAsia="Microsoft YaHei" w:cs="Microsoft YaHei"/>
          <w:sz w:val="9"/>
          <w:szCs w:val="9"/>
          <w:color w:val="231F20"/>
          <w:spacing w:val="-1"/>
          <w:position w:val="7"/>
        </w:rPr>
        <w:t>］</w:t>
      </w:r>
      <w:r>
        <w:rPr>
          <w:rFonts w:ascii="Microsoft YaHei" w:hAnsi="Microsoft YaHei" w:eastAsia="Microsoft YaHei" w:cs="Microsoft YaHei"/>
          <w:color w:val="231F20"/>
          <w:spacing w:val="-31"/>
          <w:w w:val="61"/>
        </w:rPr>
        <w:t>，</w:t>
      </w:r>
      <w:r>
        <w:rPr>
          <w:rFonts w:ascii="Microsoft YaHei" w:hAnsi="Microsoft YaHei" w:eastAsia="Microsoft YaHei" w:cs="Microsoft YaHei"/>
          <w:color w:val="231F20"/>
          <w:spacing w:val="11"/>
        </w:rPr>
        <w:t>特别是对于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高感染风险的晚期肝硬化、糖尿病及肝癌患者</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3"/>
        </w:rPr>
        <w:t>。因此，对肝</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硬化急性</w:t>
      </w:r>
      <w:r>
        <w:rPr>
          <w:rFonts w:ascii="Microsoft YaHei" w:hAnsi="Microsoft YaHei" w:eastAsia="Microsoft YaHei" w:cs="Microsoft YaHei"/>
          <w:color w:val="231F20"/>
          <w:spacing w:val="-10"/>
        </w:rPr>
        <w:t xml:space="preserve"> </w:t>
      </w:r>
      <w:r>
        <w:rPr>
          <w:color w:val="231F20"/>
        </w:rPr>
        <w:t>EGVB</w:t>
      </w:r>
      <w:r>
        <w:rPr>
          <w:color w:val="231F20"/>
          <w:spacing w:val="10"/>
        </w:rPr>
        <w:t xml:space="preserve"> </w:t>
      </w:r>
      <w:r>
        <w:rPr>
          <w:rFonts w:ascii="Microsoft YaHei" w:hAnsi="Microsoft YaHei" w:eastAsia="Microsoft YaHei" w:cs="Microsoft YaHei"/>
          <w:color w:val="231F20"/>
          <w:spacing w:val="10"/>
        </w:rPr>
        <w:t>的患者应短期使用抗生素，首选头孢三代</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类抗生素；若过敏，则选择喹诺酮类抗生素，如左氧氟沙星、</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
        </w:rPr>
        <w:t>莫西沙星等，一般疗程</w:t>
      </w:r>
      <w:r>
        <w:rPr>
          <w:rFonts w:ascii="Microsoft YaHei" w:hAnsi="Microsoft YaHei" w:eastAsia="Microsoft YaHei" w:cs="Microsoft YaHei"/>
          <w:color w:val="231F20"/>
          <w:spacing w:val="-12"/>
        </w:rPr>
        <w:t xml:space="preserve"> </w:t>
      </w:r>
      <w:r>
        <w:rPr>
          <w:color w:val="231F20"/>
          <w:spacing w:val="1"/>
        </w:rPr>
        <w:t>3~7 d</w:t>
      </w:r>
      <w:r>
        <w:rPr>
          <w:color w:val="231F20"/>
          <w:spacing w:val="-26"/>
        </w:rPr>
        <w:t xml:space="preserve"> </w:t>
      </w:r>
      <w:r>
        <w:rPr>
          <w:rFonts w:ascii="Microsoft YaHei" w:hAnsi="Microsoft YaHei" w:eastAsia="Microsoft YaHei" w:cs="Microsoft YaHei"/>
          <w:color w:val="231F20"/>
          <w:spacing w:val="1"/>
        </w:rPr>
        <w:t>。对于行一级、二级预防患者，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有研究显示</w:t>
      </w:r>
      <w:r>
        <w:rPr>
          <w:rFonts w:ascii="Microsoft YaHei" w:hAnsi="Microsoft YaHei" w:eastAsia="Microsoft YaHei" w:cs="Microsoft YaHei"/>
          <w:color w:val="231F20"/>
          <w:spacing w:val="-16"/>
        </w:rPr>
        <w:t xml:space="preserve"> </w:t>
      </w:r>
      <w:r>
        <w:rPr>
          <w:color w:val="231F20"/>
        </w:rPr>
        <w:t>EIS</w:t>
      </w:r>
      <w:r>
        <w:rPr>
          <w:color w:val="231F20"/>
          <w:spacing w:val="-18"/>
        </w:rPr>
        <w:t xml:space="preserve"> </w:t>
      </w:r>
      <w:r>
        <w:rPr>
          <w:rFonts w:ascii="Microsoft YaHei" w:hAnsi="Microsoft YaHei" w:eastAsia="Microsoft YaHei" w:cs="Microsoft YaHei"/>
          <w:color w:val="231F20"/>
          <w:spacing w:val="6"/>
        </w:rPr>
        <w:t>并不会增加菌血症及感染风险</w:t>
      </w:r>
      <w:r>
        <w:rPr>
          <w:rFonts w:ascii="Microsoft YaHei" w:hAnsi="Microsoft YaHei" w:eastAsia="Microsoft YaHei" w:cs="Microsoft YaHei"/>
          <w:sz w:val="9"/>
          <w:szCs w:val="9"/>
          <w:color w:val="231F20"/>
          <w:spacing w:val="6"/>
          <w:position w:val="7"/>
        </w:rPr>
        <w:t>［</w:t>
      </w:r>
      <w:r>
        <w:rPr>
          <w:sz w:val="9"/>
          <w:szCs w:val="9"/>
          <w:color w:val="231F20"/>
          <w:spacing w:val="6"/>
          <w:position w:val="7"/>
        </w:rPr>
        <w:t>80</w:t>
      </w:r>
      <w:r>
        <w:rPr>
          <w:sz w:val="9"/>
          <w:szCs w:val="9"/>
          <w:color w:val="231F20"/>
          <w:spacing w:val="5"/>
          <w:position w:val="7"/>
        </w:rPr>
        <w:t>-81</w:t>
      </w:r>
      <w:r>
        <w:rPr>
          <w:rFonts w:ascii="Microsoft YaHei" w:hAnsi="Microsoft YaHei" w:eastAsia="Microsoft YaHei" w:cs="Microsoft YaHei"/>
          <w:sz w:val="9"/>
          <w:szCs w:val="9"/>
          <w:color w:val="231F20"/>
          <w:spacing w:val="-8"/>
          <w:position w:val="7"/>
        </w:rPr>
        <w:t>］</w:t>
      </w:r>
      <w:r>
        <w:rPr>
          <w:rFonts w:ascii="Microsoft YaHei" w:hAnsi="Microsoft YaHei" w:eastAsia="Microsoft YaHei" w:cs="Microsoft YaHei"/>
          <w:color w:val="231F20"/>
          <w:spacing w:val="-28"/>
          <w:w w:val="54"/>
        </w:rPr>
        <w:t>，</w:t>
      </w:r>
      <w:r>
        <w:rPr>
          <w:rFonts w:ascii="Microsoft YaHei" w:hAnsi="Microsoft YaHei" w:eastAsia="Microsoft YaHei" w:cs="Microsoft YaHei"/>
          <w:color w:val="231F20"/>
          <w:spacing w:val="5"/>
        </w:rPr>
        <w:t>建议临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床医师结合患者病情（是否存在其他部位感染或感染高风</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4"/>
        </w:rPr>
        <w:t>险等）酌情使用。</w:t>
      </w:r>
    </w:p>
    <w:p>
      <w:pPr>
        <w:pStyle w:val="BodyText"/>
        <w:ind w:left="418" w:right="410" w:firstLine="429"/>
        <w:spacing w:before="39" w:line="234" w:lineRule="auto"/>
        <w:rPr>
          <w:rFonts w:ascii="Microsoft YaHei" w:hAnsi="Microsoft YaHei" w:eastAsia="Microsoft YaHei" w:cs="Microsoft YaHei"/>
        </w:rPr>
      </w:pPr>
      <w:r>
        <w:rPr>
          <w:color w:val="231F20"/>
          <w:spacing w:val="-2"/>
        </w:rPr>
        <w:t>4. </w:t>
      </w:r>
      <w:r>
        <w:rPr>
          <w:rFonts w:ascii="Microsoft YaHei" w:hAnsi="Microsoft YaHei" w:eastAsia="Microsoft YaHei" w:cs="Microsoft YaHei"/>
          <w:color w:val="231F20"/>
          <w:spacing w:val="-2"/>
        </w:rPr>
        <w:t>质子泵抑制剂（</w:t>
      </w:r>
      <w:r>
        <w:rPr>
          <w:color w:val="231F20"/>
          <w:spacing w:val="-2"/>
        </w:rPr>
        <w:t>proton</w:t>
      </w:r>
      <w:r>
        <w:rPr>
          <w:color w:val="231F20"/>
          <w:spacing w:val="20"/>
          <w:w w:val="101"/>
        </w:rPr>
        <w:t xml:space="preserve"> </w:t>
      </w:r>
      <w:r>
        <w:rPr>
          <w:color w:val="231F20"/>
          <w:spacing w:val="-2"/>
        </w:rPr>
        <w:t>pump</w:t>
      </w:r>
      <w:r>
        <w:rPr>
          <w:color w:val="231F20"/>
          <w:spacing w:val="21"/>
          <w:w w:val="101"/>
        </w:rPr>
        <w:t xml:space="preserve"> </w:t>
      </w:r>
      <w:r>
        <w:rPr>
          <w:color w:val="231F20"/>
          <w:spacing w:val="-2"/>
        </w:rPr>
        <w:t>inhib</w:t>
      </w:r>
      <w:r>
        <w:rPr>
          <w:color w:val="231F20"/>
          <w:spacing w:val="-3"/>
        </w:rPr>
        <w:t>itor</w:t>
      </w:r>
      <w:r>
        <w:rPr>
          <w:rFonts w:ascii="Microsoft YaHei" w:hAnsi="Microsoft YaHei" w:eastAsia="Microsoft YaHei" w:cs="Microsoft YaHei"/>
          <w:color w:val="231F20"/>
          <w:spacing w:val="-3"/>
        </w:rPr>
        <w:t>，</w:t>
      </w:r>
      <w:r>
        <w:rPr>
          <w:color w:val="231F20"/>
          <w:spacing w:val="-3"/>
        </w:rPr>
        <w:t>PPI</w:t>
      </w:r>
      <w:r>
        <w:rPr>
          <w:rFonts w:ascii="Microsoft YaHei" w:hAnsi="Microsoft YaHei" w:eastAsia="Microsoft YaHei" w:cs="Microsoft YaHei"/>
          <w:color w:val="231F20"/>
          <w:spacing w:val="-3"/>
        </w:rPr>
        <w:t>）的应用：</w:t>
      </w:r>
      <w:r>
        <w:rPr>
          <w:rFonts w:ascii="Microsoft YaHei" w:hAnsi="Microsoft YaHei" w:eastAsia="Microsoft YaHei" w:cs="Microsoft YaHei"/>
          <w:color w:val="231F20"/>
        </w:rPr>
        <w:t xml:space="preserve"> </w:t>
      </w:r>
      <w:r>
        <w:rPr>
          <w:color w:val="231F20"/>
        </w:rPr>
        <w:t>Garg</w:t>
      </w:r>
      <w:r>
        <w:rPr>
          <w:color w:val="231F20"/>
          <w:spacing w:val="-14"/>
        </w:rPr>
        <w:t xml:space="preserve"> </w:t>
      </w:r>
      <w:r>
        <w:rPr>
          <w:rFonts w:ascii="Microsoft YaHei" w:hAnsi="Microsoft YaHei" w:eastAsia="Microsoft YaHei" w:cs="Microsoft YaHei"/>
          <w:color w:val="231F20"/>
          <w:spacing w:val="7"/>
        </w:rPr>
        <w:t>等</w:t>
      </w:r>
      <w:r>
        <w:rPr>
          <w:rFonts w:ascii="Microsoft YaHei" w:hAnsi="Microsoft YaHei" w:eastAsia="Microsoft YaHei" w:cs="Microsoft YaHei"/>
          <w:sz w:val="9"/>
          <w:szCs w:val="9"/>
          <w:color w:val="231F20"/>
          <w:spacing w:val="7"/>
          <w:position w:val="7"/>
        </w:rPr>
        <w:t>［</w:t>
      </w:r>
      <w:r>
        <w:rPr>
          <w:sz w:val="9"/>
          <w:szCs w:val="9"/>
          <w:color w:val="231F20"/>
          <w:spacing w:val="7"/>
          <w:position w:val="7"/>
        </w:rPr>
        <w:t>82</w:t>
      </w:r>
      <w:r>
        <w:rPr>
          <w:rFonts w:ascii="Microsoft YaHei" w:hAnsi="Microsoft YaHei" w:eastAsia="Microsoft YaHei" w:cs="Microsoft YaHei"/>
          <w:sz w:val="9"/>
          <w:szCs w:val="9"/>
          <w:color w:val="231F20"/>
          <w:spacing w:val="7"/>
          <w:position w:val="7"/>
        </w:rPr>
        <w:t>］</w:t>
      </w:r>
      <w:r>
        <w:rPr>
          <w:rFonts w:ascii="Microsoft YaHei" w:hAnsi="Microsoft YaHei" w:eastAsia="Microsoft YaHei" w:cs="Microsoft YaHei"/>
          <w:color w:val="231F20"/>
          <w:spacing w:val="7"/>
        </w:rPr>
        <w:t>发现预防性使用</w:t>
      </w:r>
      <w:r>
        <w:rPr>
          <w:rFonts w:ascii="Microsoft YaHei" w:hAnsi="Microsoft YaHei" w:eastAsia="Microsoft YaHei" w:cs="Microsoft YaHei"/>
          <w:color w:val="231F20"/>
          <w:spacing w:val="-16"/>
        </w:rPr>
        <w:t xml:space="preserve"> </w:t>
      </w:r>
      <w:r>
        <w:rPr>
          <w:color w:val="231F20"/>
        </w:rPr>
        <w:t>PPI</w:t>
      </w:r>
      <w:r>
        <w:rPr>
          <w:color w:val="231F20"/>
          <w:spacing w:val="-18"/>
        </w:rPr>
        <w:t xml:space="preserve"> </w:t>
      </w:r>
      <w:r>
        <w:rPr>
          <w:rFonts w:ascii="Microsoft YaHei" w:hAnsi="Microsoft YaHei" w:eastAsia="Microsoft YaHei" w:cs="Microsoft YaHei"/>
          <w:color w:val="231F20"/>
          <w:spacing w:val="7"/>
        </w:rPr>
        <w:t>并不能减少食管静脉曲张患</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者</w:t>
      </w:r>
      <w:r>
        <w:rPr>
          <w:rFonts w:ascii="Microsoft YaHei" w:hAnsi="Microsoft YaHei" w:eastAsia="Microsoft YaHei" w:cs="Microsoft YaHei"/>
          <w:color w:val="231F20"/>
          <w:spacing w:val="-8"/>
        </w:rPr>
        <w:t xml:space="preserve"> </w:t>
      </w:r>
      <w:r>
        <w:rPr>
          <w:color w:val="231F20"/>
        </w:rPr>
        <w:t>EIS</w:t>
      </w:r>
      <w:r>
        <w:rPr>
          <w:color w:val="231F20"/>
          <w:spacing w:val="-14"/>
        </w:rPr>
        <w:t xml:space="preserve"> </w:t>
      </w:r>
      <w:r>
        <w:rPr>
          <w:rFonts w:ascii="Microsoft YaHei" w:hAnsi="Microsoft YaHei" w:eastAsia="Microsoft YaHei" w:cs="Microsoft YaHei"/>
          <w:color w:val="231F20"/>
          <w:spacing w:val="8"/>
        </w:rPr>
        <w:t>相关并发症，但</w:t>
      </w:r>
      <w:r>
        <w:rPr>
          <w:rFonts w:ascii="Microsoft YaHei" w:hAnsi="Microsoft YaHei" w:eastAsia="Microsoft YaHei" w:cs="Microsoft YaHei"/>
          <w:color w:val="231F20"/>
          <w:spacing w:val="-15"/>
        </w:rPr>
        <w:t xml:space="preserve"> </w:t>
      </w:r>
      <w:r>
        <w:rPr>
          <w:color w:val="231F20"/>
        </w:rPr>
        <w:t>PPI</w:t>
      </w:r>
      <w:r>
        <w:rPr>
          <w:color w:val="231F20"/>
          <w:spacing w:val="-14"/>
        </w:rPr>
        <w:t xml:space="preserve"> </w:t>
      </w:r>
      <w:r>
        <w:rPr>
          <w:rFonts w:ascii="Microsoft YaHei" w:hAnsi="Microsoft YaHei" w:eastAsia="Microsoft YaHei" w:cs="Microsoft YaHei"/>
          <w:color w:val="231F20"/>
          <w:spacing w:val="8"/>
        </w:rPr>
        <w:t>有助于</w:t>
      </w:r>
      <w:r>
        <w:rPr>
          <w:rFonts w:ascii="Microsoft YaHei" w:hAnsi="Microsoft YaHei" w:eastAsia="Microsoft YaHei" w:cs="Microsoft YaHei"/>
          <w:color w:val="231F20"/>
          <w:spacing w:val="-14"/>
        </w:rPr>
        <w:t xml:space="preserve"> </w:t>
      </w:r>
      <w:r>
        <w:rPr>
          <w:color w:val="231F20"/>
        </w:rPr>
        <w:t>EIS</w:t>
      </w:r>
      <w:r>
        <w:rPr>
          <w:color w:val="231F20"/>
          <w:spacing w:val="-12"/>
        </w:rPr>
        <w:t xml:space="preserve"> </w:t>
      </w:r>
      <w:r>
        <w:rPr>
          <w:rFonts w:ascii="Microsoft YaHei" w:hAnsi="Microsoft YaHei" w:eastAsia="Microsoft YaHei" w:cs="Microsoft YaHei"/>
          <w:color w:val="231F20"/>
          <w:spacing w:val="8"/>
        </w:rPr>
        <w:t>治疗后食管溃疡及反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流性食管炎的治疗</w:t>
      </w:r>
      <w:r>
        <w:rPr>
          <w:rFonts w:ascii="Microsoft YaHei" w:hAnsi="Microsoft YaHei" w:eastAsia="Microsoft YaHei" w:cs="Microsoft YaHei"/>
          <w:sz w:val="9"/>
          <w:szCs w:val="9"/>
          <w:color w:val="231F20"/>
          <w:spacing w:val="7"/>
          <w:position w:val="7"/>
        </w:rPr>
        <w:t>［</w:t>
      </w:r>
      <w:r>
        <w:rPr>
          <w:sz w:val="9"/>
          <w:szCs w:val="9"/>
          <w:color w:val="231F20"/>
          <w:spacing w:val="7"/>
          <w:position w:val="7"/>
        </w:rPr>
        <w:t>83</w:t>
      </w:r>
      <w:r>
        <w:rPr>
          <w:rFonts w:ascii="Microsoft YaHei" w:hAnsi="Microsoft YaHei" w:eastAsia="Microsoft YaHei" w:cs="Microsoft YaHei"/>
          <w:sz w:val="9"/>
          <w:szCs w:val="9"/>
          <w:color w:val="231F20"/>
          <w:spacing w:val="7"/>
          <w:position w:val="7"/>
        </w:rPr>
        <w:t>］</w:t>
      </w:r>
      <w:r>
        <w:rPr>
          <w:rFonts w:ascii="Microsoft YaHei" w:hAnsi="Microsoft YaHei" w:eastAsia="Microsoft YaHei" w:cs="Microsoft YaHei"/>
          <w:color w:val="231F20"/>
          <w:spacing w:val="7"/>
        </w:rPr>
        <w:t>。一项纳入 </w:t>
      </w:r>
      <w:r>
        <w:rPr>
          <w:color w:val="231F20"/>
          <w:spacing w:val="7"/>
        </w:rPr>
        <w:t>11</w:t>
      </w:r>
      <w:r>
        <w:rPr>
          <w:color w:val="231F20"/>
          <w:spacing w:val="-11"/>
        </w:rPr>
        <w:t xml:space="preserve"> </w:t>
      </w:r>
      <w:r>
        <w:rPr>
          <w:rFonts w:ascii="Microsoft YaHei" w:hAnsi="Microsoft YaHei" w:eastAsia="Microsoft YaHei" w:cs="Microsoft YaHei"/>
          <w:color w:val="231F20"/>
          <w:spacing w:val="7"/>
        </w:rPr>
        <w:t>项研究的</w:t>
      </w:r>
      <w:r>
        <w:rPr>
          <w:rFonts w:ascii="Microsoft YaHei" w:hAnsi="Microsoft YaHei" w:eastAsia="Microsoft YaHei" w:cs="Microsoft YaHei"/>
          <w:color w:val="231F20"/>
          <w:spacing w:val="-11"/>
        </w:rPr>
        <w:t xml:space="preserve"> </w:t>
      </w:r>
      <w:r>
        <w:rPr>
          <w:color w:val="231F20"/>
        </w:rPr>
        <w:t>Meta</w:t>
      </w:r>
      <w:r>
        <w:rPr>
          <w:color w:val="231F20"/>
          <w:spacing w:val="-12"/>
        </w:rPr>
        <w:t xml:space="preserve"> </w:t>
      </w:r>
      <w:r>
        <w:rPr>
          <w:rFonts w:ascii="Microsoft YaHei" w:hAnsi="Microsoft YaHei" w:eastAsia="Microsoft YaHei" w:cs="Microsoft YaHei"/>
          <w:color w:val="231F20"/>
          <w:spacing w:val="7"/>
        </w:rPr>
        <w:t>分析结</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果显示，</w:t>
      </w:r>
      <w:r>
        <w:rPr>
          <w:color w:val="231F20"/>
        </w:rPr>
        <w:t>PPI</w:t>
      </w:r>
      <w:r>
        <w:rPr>
          <w:color w:val="231F20"/>
          <w:spacing w:val="2"/>
        </w:rPr>
        <w:t xml:space="preserve"> </w:t>
      </w:r>
      <w:r>
        <w:rPr>
          <w:rFonts w:ascii="Microsoft YaHei" w:hAnsi="Microsoft YaHei" w:eastAsia="Microsoft YaHei" w:cs="Microsoft YaHei"/>
          <w:color w:val="231F20"/>
          <w:spacing w:val="13"/>
        </w:rPr>
        <w:t>使用疗程</w:t>
      </w:r>
      <w:r>
        <w:rPr>
          <w:color w:val="231F20"/>
          <w:spacing w:val="13"/>
        </w:rPr>
        <w:t>≥1</w:t>
      </w:r>
      <w:r>
        <w:rPr>
          <w:color w:val="231F20"/>
          <w:spacing w:val="-13"/>
        </w:rPr>
        <w:t xml:space="preserve"> </w:t>
      </w:r>
      <w:r>
        <w:rPr>
          <w:rFonts w:ascii="Microsoft YaHei" w:hAnsi="Microsoft YaHei" w:eastAsia="Microsoft YaHei" w:cs="Microsoft YaHei"/>
          <w:color w:val="231F20"/>
          <w:spacing w:val="13"/>
        </w:rPr>
        <w:t>个月能显著减少患者再发出血率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w:t>
      </w:r>
      <w:r>
        <w:rPr>
          <w:i/>
          <w:iCs/>
          <w:color w:val="231F20"/>
          <w:spacing w:val="-5"/>
        </w:rPr>
        <w:t>OR</w:t>
      </w:r>
      <w:r>
        <w:rPr>
          <w:color w:val="231F20"/>
          <w:spacing w:val="-5"/>
        </w:rPr>
        <w:t>=0.52</w:t>
      </w:r>
      <w:r>
        <w:rPr>
          <w:rFonts w:ascii="Microsoft YaHei" w:hAnsi="Microsoft YaHei" w:eastAsia="Microsoft YaHei" w:cs="Microsoft YaHei"/>
          <w:color w:val="231F20"/>
          <w:spacing w:val="-5"/>
        </w:rPr>
        <w:t>，</w:t>
      </w:r>
      <w:r>
        <w:rPr>
          <w:color w:val="231F20"/>
          <w:spacing w:val="-5"/>
        </w:rPr>
        <w:t>95%</w:t>
      </w:r>
      <w:r>
        <w:rPr>
          <w:i/>
          <w:iCs/>
          <w:color w:val="231F20"/>
          <w:spacing w:val="-5"/>
        </w:rPr>
        <w:t>CI</w:t>
      </w:r>
      <w:r>
        <w:rPr>
          <w:rFonts w:ascii="Microsoft YaHei" w:hAnsi="Microsoft YaHei" w:eastAsia="Microsoft YaHei" w:cs="Microsoft YaHei"/>
          <w:color w:val="231F20"/>
          <w:spacing w:val="-5"/>
        </w:rPr>
        <w:t>：</w:t>
      </w:r>
      <w:r>
        <w:rPr>
          <w:color w:val="231F20"/>
          <w:spacing w:val="-5"/>
        </w:rPr>
        <w:t>0.35~0.77</w:t>
      </w:r>
      <w:r>
        <w:rPr>
          <w:rFonts w:ascii="Microsoft YaHei" w:hAnsi="Microsoft YaHei" w:eastAsia="Microsoft YaHei" w:cs="Microsoft YaHei"/>
          <w:color w:val="231F20"/>
          <w:spacing w:val="-5"/>
        </w:rPr>
        <w:t>，</w:t>
      </w:r>
      <w:r>
        <w:rPr>
          <w:i/>
          <w:iCs/>
          <w:color w:val="231F20"/>
          <w:spacing w:val="-5"/>
        </w:rPr>
        <w:t>P</w:t>
      </w:r>
      <w:r>
        <w:rPr>
          <w:color w:val="231F20"/>
          <w:spacing w:val="-5"/>
        </w:rPr>
        <w:t>=0.001</w:t>
      </w:r>
      <w:r>
        <w:rPr>
          <w:rFonts w:ascii="Microsoft YaHei" w:hAnsi="Microsoft YaHei" w:eastAsia="Microsoft YaHei" w:cs="Microsoft YaHei"/>
          <w:color w:val="231F20"/>
          <w:spacing w:val="-25"/>
          <w:w w:val="62"/>
        </w:rPr>
        <w:t>），</w:t>
      </w:r>
      <w:r>
        <w:rPr>
          <w:rFonts w:ascii="Microsoft YaHei" w:hAnsi="Microsoft YaHei" w:eastAsia="Microsoft YaHei" w:cs="Microsoft YaHei"/>
          <w:color w:val="231F20"/>
          <w:spacing w:val="-5"/>
        </w:rPr>
        <w:t>但并不影响出血相</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4"/>
        </w:rPr>
        <w:t>关死亡率</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84</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4"/>
        </w:rPr>
        <w:t>同时，另有两项</w:t>
      </w:r>
      <w:r>
        <w:rPr>
          <w:rFonts w:ascii="Microsoft YaHei" w:hAnsi="Microsoft YaHei" w:eastAsia="Microsoft YaHei" w:cs="Microsoft YaHei"/>
          <w:color w:val="231F20"/>
          <w:spacing w:val="-10"/>
        </w:rPr>
        <w:t xml:space="preserve"> </w:t>
      </w:r>
      <w:r>
        <w:rPr>
          <w:color w:val="231F20"/>
        </w:rPr>
        <w:t>Meta</w:t>
      </w:r>
      <w:r>
        <w:rPr>
          <w:color w:val="231F20"/>
          <w:spacing w:val="-12"/>
        </w:rPr>
        <w:t xml:space="preserve"> </w:t>
      </w:r>
      <w:r>
        <w:rPr>
          <w:rFonts w:ascii="Microsoft YaHei" w:hAnsi="Microsoft YaHei" w:eastAsia="Microsoft YaHei" w:cs="Microsoft YaHei"/>
          <w:color w:val="231F20"/>
          <w:spacing w:val="4"/>
        </w:rPr>
        <w:t>分析显示</w:t>
      </w:r>
      <w:r>
        <w:rPr>
          <w:rFonts w:ascii="Microsoft YaHei" w:hAnsi="Microsoft YaHei" w:eastAsia="Microsoft YaHei" w:cs="Microsoft YaHei"/>
          <w:color w:val="231F20"/>
          <w:spacing w:val="-13"/>
        </w:rPr>
        <w:t xml:space="preserve"> </w:t>
      </w:r>
      <w:r>
        <w:rPr>
          <w:color w:val="231F20"/>
        </w:rPr>
        <w:t>PPI</w:t>
      </w:r>
      <w:r>
        <w:rPr>
          <w:color w:val="231F20"/>
          <w:spacing w:val="-10"/>
        </w:rPr>
        <w:t xml:space="preserve"> </w:t>
      </w:r>
      <w:r>
        <w:rPr>
          <w:rFonts w:ascii="Microsoft YaHei" w:hAnsi="Microsoft YaHei" w:eastAsia="Microsoft YaHei" w:cs="Microsoft YaHei"/>
          <w:color w:val="231F20"/>
          <w:spacing w:val="4"/>
        </w:rPr>
        <w:t>可增</w:t>
      </w:r>
      <w:r>
        <w:rPr>
          <w:rFonts w:ascii="Microsoft YaHei" w:hAnsi="Microsoft YaHei" w:eastAsia="Microsoft YaHei" w:cs="Microsoft YaHei"/>
          <w:color w:val="231F20"/>
          <w:spacing w:val="3"/>
        </w:rPr>
        <w:t>加肝</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硬</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rPr>
        <w:t>化</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rPr>
        <w:t>患</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rPr>
        <w:t>者</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rPr>
        <w:t>发</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rPr>
        <w:t>生 自</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rPr>
        <w:t>发</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rPr>
        <w:t>性</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rPr>
        <w:t>腹</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rPr>
        <w:t>膜</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rPr>
        <w:t>炎</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rPr>
        <w:t>、肝</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rPr>
        <w:t>性</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rPr>
        <w:t>脑</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rPr>
        <w:t>病</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rPr>
        <w:t>等</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rPr>
        <w:t>并</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rPr>
        <w:t>发</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rPr>
        <w:t>症 的</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rPr>
        <w:t>风  </w:t>
      </w:r>
      <w:r>
        <w:rPr>
          <w:rFonts w:ascii="Microsoft YaHei" w:hAnsi="Microsoft YaHei" w:eastAsia="Microsoft YaHei" w:cs="Microsoft YaHei"/>
          <w:color w:val="231F20"/>
          <w:spacing w:val="4"/>
        </w:rPr>
        <w:t>险</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85-86</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。鉴于</w:t>
      </w:r>
      <w:r>
        <w:rPr>
          <w:rFonts w:ascii="Microsoft YaHei" w:hAnsi="Microsoft YaHei" w:eastAsia="Microsoft YaHei" w:cs="Microsoft YaHei"/>
          <w:color w:val="231F20"/>
          <w:spacing w:val="-16"/>
        </w:rPr>
        <w:t xml:space="preserve"> </w:t>
      </w:r>
      <w:r>
        <w:rPr>
          <w:color w:val="231F20"/>
        </w:rPr>
        <w:t>EIS</w:t>
      </w:r>
      <w:r>
        <w:rPr>
          <w:color w:val="231F20"/>
          <w:spacing w:val="-16"/>
        </w:rPr>
        <w:t xml:space="preserve"> </w:t>
      </w:r>
      <w:r>
        <w:rPr>
          <w:rFonts w:ascii="Microsoft YaHei" w:hAnsi="Microsoft YaHei" w:eastAsia="Microsoft YaHei" w:cs="Microsoft YaHei"/>
          <w:color w:val="231F20"/>
          <w:spacing w:val="4"/>
        </w:rPr>
        <w:t>治疗后发生食管糜烂</w:t>
      </w:r>
      <w:r>
        <w:rPr>
          <w:rFonts w:ascii="Microsoft YaHei" w:hAnsi="Microsoft YaHei" w:eastAsia="Microsoft YaHei" w:cs="Microsoft YaHei"/>
          <w:color w:val="231F20"/>
          <w:spacing w:val="3"/>
        </w:rPr>
        <w:t>及溃疡概率较高，结</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合我国指南</w:t>
      </w:r>
      <w:r>
        <w:rPr>
          <w:rFonts w:ascii="Microsoft YaHei" w:hAnsi="Microsoft YaHei" w:eastAsia="Microsoft YaHei" w:cs="Microsoft YaHei"/>
          <w:sz w:val="9"/>
          <w:szCs w:val="9"/>
          <w:color w:val="231F20"/>
          <w:spacing w:val="4"/>
          <w:position w:val="7"/>
        </w:rPr>
        <w:t>［</w:t>
      </w:r>
      <w:r>
        <w:rPr>
          <w:sz w:val="9"/>
          <w:szCs w:val="9"/>
          <w:color w:val="231F20"/>
          <w:spacing w:val="4"/>
          <w:position w:val="7"/>
        </w:rPr>
        <w:t>6</w:t>
      </w:r>
      <w:r>
        <w:rPr>
          <w:rFonts w:ascii="Microsoft YaHei" w:hAnsi="Microsoft YaHei" w:eastAsia="Microsoft YaHei" w:cs="Microsoft YaHei"/>
          <w:sz w:val="9"/>
          <w:szCs w:val="9"/>
          <w:color w:val="231F20"/>
          <w:spacing w:val="4"/>
          <w:position w:val="7"/>
        </w:rPr>
        <w:t>］</w:t>
      </w:r>
      <w:r>
        <w:rPr>
          <w:rFonts w:ascii="Microsoft YaHei" w:hAnsi="Microsoft YaHei" w:eastAsia="Microsoft YaHei" w:cs="Microsoft YaHei"/>
          <w:color w:val="231F20"/>
          <w:spacing w:val="4"/>
        </w:rPr>
        <w:t>及大量</w:t>
      </w:r>
      <w:r>
        <w:rPr>
          <w:rFonts w:ascii="Microsoft YaHei" w:hAnsi="Microsoft YaHei" w:eastAsia="Microsoft YaHei" w:cs="Microsoft YaHei"/>
          <w:color w:val="231F20"/>
          <w:spacing w:val="-1"/>
        </w:rPr>
        <w:t xml:space="preserve"> </w:t>
      </w:r>
      <w:r>
        <w:rPr>
          <w:color w:val="231F20"/>
        </w:rPr>
        <w:t>EIS</w:t>
      </w:r>
      <w:r>
        <w:rPr>
          <w:color w:val="231F20"/>
          <w:spacing w:val="-13"/>
        </w:rPr>
        <w:t xml:space="preserve"> </w:t>
      </w:r>
      <w:r>
        <w:rPr>
          <w:rFonts w:ascii="Microsoft YaHei" w:hAnsi="Microsoft YaHei" w:eastAsia="Microsoft YaHei" w:cs="Microsoft YaHei"/>
          <w:color w:val="231F20"/>
          <w:spacing w:val="4"/>
        </w:rPr>
        <w:t>治疗的临床经验，我们认为</w:t>
      </w:r>
      <w:r>
        <w:rPr>
          <w:rFonts w:ascii="Microsoft YaHei" w:hAnsi="Microsoft YaHei" w:eastAsia="Microsoft YaHei" w:cs="Microsoft YaHei"/>
          <w:color w:val="231F20"/>
          <w:spacing w:val="-15"/>
        </w:rPr>
        <w:t xml:space="preserve"> </w:t>
      </w:r>
      <w:r>
        <w:rPr>
          <w:color w:val="231F20"/>
        </w:rPr>
        <w:t>PPI</w:t>
      </w:r>
      <w:r>
        <w:rPr>
          <w:color w:val="231F20"/>
          <w:spacing w:val="-13"/>
        </w:rPr>
        <w:t xml:space="preserve"> </w:t>
      </w:r>
      <w:r>
        <w:rPr>
          <w:rFonts w:ascii="Microsoft YaHei" w:hAnsi="Microsoft YaHei" w:eastAsia="Microsoft YaHei" w:cs="Microsoft YaHei"/>
          <w:color w:val="231F20"/>
          <w:spacing w:val="4"/>
        </w:rPr>
        <w:t>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作为食管胃静脉曲张患者</w:t>
      </w:r>
      <w:r>
        <w:rPr>
          <w:rFonts w:ascii="Microsoft YaHei" w:hAnsi="Microsoft YaHei" w:eastAsia="Microsoft YaHei" w:cs="Microsoft YaHei"/>
          <w:color w:val="231F20"/>
          <w:spacing w:val="-5"/>
        </w:rPr>
        <w:t xml:space="preserve"> </w:t>
      </w:r>
      <w:r>
        <w:rPr>
          <w:color w:val="231F20"/>
        </w:rPr>
        <w:t>EIS</w:t>
      </w:r>
      <w:r>
        <w:rPr>
          <w:color w:val="231F20"/>
          <w:spacing w:val="-17"/>
        </w:rPr>
        <w:t xml:space="preserve"> </w:t>
      </w:r>
      <w:r>
        <w:rPr>
          <w:rFonts w:ascii="Microsoft YaHei" w:hAnsi="Microsoft YaHei" w:eastAsia="Microsoft YaHei" w:cs="Microsoft YaHei"/>
          <w:color w:val="231F20"/>
          <w:spacing w:val="7"/>
        </w:rPr>
        <w:t>治疗后的辅助治疗，建议疗程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不超过 </w:t>
      </w:r>
      <w:r>
        <w:rPr>
          <w:color w:val="231F20"/>
          <w:spacing w:val="9"/>
        </w:rPr>
        <w:t>1</w:t>
      </w:r>
      <w:r>
        <w:rPr>
          <w:color w:val="231F20"/>
          <w:spacing w:val="-17"/>
        </w:rPr>
        <w:t xml:space="preserve"> </w:t>
      </w:r>
      <w:r>
        <w:rPr>
          <w:rFonts w:ascii="Microsoft YaHei" w:hAnsi="Microsoft YaHei" w:eastAsia="Microsoft YaHei" w:cs="Microsoft YaHei"/>
          <w:color w:val="231F20"/>
          <w:spacing w:val="9"/>
        </w:rPr>
        <w:t>个月。</w:t>
      </w:r>
    </w:p>
    <w:p>
      <w:pPr>
        <w:spacing w:line="36" w:lineRule="exact"/>
        <w:rPr/>
      </w:pPr>
      <w:r/>
    </w:p>
    <w:tbl>
      <w:tblPr>
        <w:tblStyle w:val="TableNormal"/>
        <w:tblW w:w="4537" w:type="dxa"/>
        <w:tblInd w:w="48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2288" w:hRule="atLeast"/>
        </w:trPr>
        <w:tc>
          <w:tcPr>
            <w:tcW w:w="4537" w:type="dxa"/>
            <w:vAlign w:val="top"/>
          </w:tcPr>
          <w:p>
            <w:pPr>
              <w:pStyle w:val="TableText"/>
              <w:ind w:left="56" w:right="52" w:firstLine="361"/>
              <w:spacing w:before="34" w:line="236" w:lineRule="auto"/>
              <w:jc w:val="both"/>
              <w:rPr/>
            </w:pPr>
            <w:r>
              <w:rPr>
                <w:color w:val="231F20"/>
                <w:spacing w:val="9"/>
              </w:rPr>
              <w:t>推荐意见</w:t>
            </w:r>
            <w:r>
              <w:rPr>
                <w:rFonts w:ascii="Arial" w:hAnsi="Arial" w:eastAsia="Arial" w:cs="Arial"/>
                <w:b/>
                <w:bCs/>
                <w:color w:val="231F20"/>
                <w:spacing w:val="9"/>
              </w:rPr>
              <w:t>8</w:t>
            </w:r>
            <w:r>
              <w:rPr>
                <w:color w:val="231F20"/>
                <w:spacing w:val="9"/>
              </w:rPr>
              <w:t>：急性食管胃静脉曲张出血患者，推荐采</w:t>
            </w:r>
            <w:r>
              <w:rPr>
                <w:color w:val="231F20"/>
                <w:spacing w:val="18"/>
                <w:w w:val="101"/>
              </w:rPr>
              <w:t xml:space="preserve"> </w:t>
            </w:r>
            <w:r>
              <w:rPr>
                <w:color w:val="231F20"/>
                <w:spacing w:val="-3"/>
              </w:rPr>
              <w:t>用限制性输血，维持血红蛋白</w:t>
            </w:r>
            <w:r>
              <w:rPr>
                <w:rFonts w:ascii="Arial" w:hAnsi="Arial" w:eastAsia="Arial" w:cs="Arial"/>
                <w:b/>
                <w:bCs/>
                <w:color w:val="231F20"/>
                <w:spacing w:val="-3"/>
              </w:rPr>
              <w:t>70~80 g/L</w:t>
            </w:r>
            <w:r>
              <w:rPr>
                <w:color w:val="231F20"/>
                <w:spacing w:val="-3"/>
              </w:rPr>
              <w:t>。（证据</w:t>
            </w:r>
            <w:r>
              <w:rPr>
                <w:color w:val="231F20"/>
                <w:spacing w:val="-4"/>
              </w:rPr>
              <w:t>质量：高质</w:t>
            </w:r>
            <w:r>
              <w:rPr>
                <w:color w:val="231F20"/>
              </w:rPr>
              <w:t xml:space="preserve"> </w:t>
            </w:r>
            <w:r>
              <w:rPr>
                <w:color w:val="231F20"/>
                <w:spacing w:val="-10"/>
              </w:rPr>
              <w:t>量；共识水平：</w:t>
            </w:r>
            <w:r>
              <w:rPr>
                <w:rFonts w:ascii="Arial" w:hAnsi="Arial" w:eastAsia="Arial" w:cs="Arial"/>
                <w:color w:val="231F20"/>
                <w:spacing w:val="-10"/>
              </w:rPr>
              <w:t>90.91%</w:t>
            </w:r>
            <w:r>
              <w:rPr>
                <w:color w:val="231F20"/>
                <w:spacing w:val="-10"/>
              </w:rPr>
              <w:t>）</w:t>
            </w:r>
          </w:p>
          <w:p>
            <w:pPr>
              <w:pStyle w:val="TableText"/>
              <w:ind w:left="55" w:right="52" w:firstLine="370"/>
              <w:spacing w:before="2" w:line="235" w:lineRule="auto"/>
              <w:jc w:val="both"/>
              <w:rPr/>
            </w:pPr>
            <w:r>
              <w:rPr>
                <w:color w:val="231F20"/>
                <w:spacing w:val="8"/>
              </w:rPr>
              <w:t>推荐意见</w:t>
            </w:r>
            <w:r>
              <w:rPr>
                <w:rFonts w:ascii="Arial" w:hAnsi="Arial" w:eastAsia="Arial" w:cs="Arial"/>
                <w:b/>
                <w:bCs/>
                <w:color w:val="231F20"/>
                <w:spacing w:val="8"/>
              </w:rPr>
              <w:t>9</w:t>
            </w:r>
            <w:r>
              <w:rPr>
                <w:color w:val="231F20"/>
                <w:spacing w:val="8"/>
              </w:rPr>
              <w:t>：特利加压素</w:t>
            </w:r>
            <w:r>
              <w:rPr>
                <w:color w:val="231F20"/>
                <w:spacing w:val="-17"/>
              </w:rPr>
              <w:t xml:space="preserve"> </w:t>
            </w:r>
            <w:r>
              <w:rPr>
                <w:color w:val="231F20"/>
                <w:spacing w:val="8"/>
              </w:rPr>
              <w:t>、生长抑素或奥曲肽作为首</w:t>
            </w:r>
            <w:r>
              <w:rPr>
                <w:color w:val="231F20"/>
              </w:rPr>
              <w:t xml:space="preserve"> </w:t>
            </w:r>
            <w:r>
              <w:rPr>
                <w:color w:val="231F20"/>
                <w:spacing w:val="7"/>
              </w:rPr>
              <w:t>选药物治疗措施，可提高</w:t>
            </w:r>
            <w:r>
              <w:rPr>
                <w:color w:val="231F20"/>
                <w:spacing w:val="-9"/>
              </w:rPr>
              <w:t xml:space="preserve"> </w:t>
            </w:r>
            <w:r>
              <w:rPr>
                <w:rFonts w:ascii="Arial" w:hAnsi="Arial" w:eastAsia="Arial" w:cs="Arial"/>
                <w:b/>
                <w:bCs/>
                <w:color w:val="231F20"/>
              </w:rPr>
              <w:t>EIS</w:t>
            </w:r>
            <w:r>
              <w:rPr>
                <w:rFonts w:ascii="Arial" w:hAnsi="Arial" w:eastAsia="Arial" w:cs="Arial"/>
                <w:b/>
                <w:bCs/>
                <w:color w:val="231F20"/>
                <w:spacing w:val="-11"/>
              </w:rPr>
              <w:t xml:space="preserve"> </w:t>
            </w:r>
            <w:r>
              <w:rPr>
                <w:color w:val="231F20"/>
                <w:spacing w:val="7"/>
              </w:rPr>
              <w:t>治疗的安全性及疗效，推荐</w:t>
            </w:r>
            <w:r>
              <w:rPr>
                <w:color w:val="231F20"/>
              </w:rPr>
              <w:t xml:space="preserve"> </w:t>
            </w:r>
            <w:r>
              <w:rPr>
                <w:color w:val="231F20"/>
                <w:spacing w:val="-10"/>
              </w:rPr>
              <w:t>应用</w:t>
            </w:r>
            <w:r>
              <w:rPr>
                <w:rFonts w:ascii="Arial" w:hAnsi="Arial" w:eastAsia="Arial" w:cs="Arial"/>
                <w:b/>
                <w:bCs/>
                <w:color w:val="231F20"/>
                <w:spacing w:val="-10"/>
              </w:rPr>
              <w:t>3~5 d</w:t>
            </w:r>
            <w:r>
              <w:rPr>
                <w:color w:val="231F20"/>
                <w:spacing w:val="-10"/>
              </w:rPr>
              <w:t>。（证据质量：高质量；共识水平：</w:t>
            </w:r>
            <w:r>
              <w:rPr>
                <w:rFonts w:ascii="Arial" w:hAnsi="Arial" w:eastAsia="Arial" w:cs="Arial"/>
                <w:color w:val="231F20"/>
                <w:spacing w:val="-10"/>
              </w:rPr>
              <w:t>95.45%</w:t>
            </w:r>
            <w:r>
              <w:rPr>
                <w:color w:val="231F20"/>
                <w:spacing w:val="-10"/>
              </w:rPr>
              <w:t>）</w:t>
            </w:r>
          </w:p>
          <w:p>
            <w:pPr>
              <w:pStyle w:val="TableText"/>
              <w:ind w:left="55" w:firstLine="363"/>
              <w:spacing w:before="1" w:line="215" w:lineRule="auto"/>
              <w:rPr/>
            </w:pPr>
            <w:r>
              <w:drawing>
                <wp:anchor distT="0" distB="0" distL="0" distR="0" simplePos="0" relativeHeight="251674624" behindDoc="1" locked="0" layoutInCell="1" allowOverlap="1">
                  <wp:simplePos x="0" y="0"/>
                  <wp:positionH relativeFrom="column">
                    <wp:posOffset>-308194</wp:posOffset>
                  </wp:positionH>
                  <wp:positionV relativeFrom="paragraph">
                    <wp:posOffset>252772</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7"/>
              </w:rPr>
              <w:t>推荐意见</w:t>
            </w:r>
            <w:r>
              <w:rPr>
                <w:rFonts w:ascii="Arial" w:hAnsi="Arial" w:eastAsia="Arial" w:cs="Arial"/>
                <w:b/>
                <w:bCs/>
                <w:color w:val="231F20"/>
                <w:spacing w:val="7"/>
              </w:rPr>
              <w:t>10</w:t>
            </w:r>
            <w:r>
              <w:rPr>
                <w:color w:val="231F20"/>
                <w:spacing w:val="7"/>
              </w:rPr>
              <w:t>：急性食管胃静脉曲张出血患者</w:t>
            </w:r>
            <w:r>
              <w:rPr>
                <w:rFonts w:ascii="Arial" w:hAnsi="Arial" w:eastAsia="Arial" w:cs="Arial"/>
                <w:b/>
                <w:bCs/>
                <w:color w:val="231F20"/>
              </w:rPr>
              <w:t>EIS</w:t>
            </w:r>
            <w:r>
              <w:rPr>
                <w:rFonts w:ascii="Arial" w:hAnsi="Arial" w:eastAsia="Arial" w:cs="Arial"/>
                <w:b/>
                <w:bCs/>
                <w:color w:val="231F20"/>
                <w:spacing w:val="-8"/>
              </w:rPr>
              <w:t xml:space="preserve"> </w:t>
            </w:r>
            <w:r>
              <w:rPr>
                <w:color w:val="231F20"/>
                <w:spacing w:val="7"/>
              </w:rPr>
              <w:t>治疗</w:t>
            </w:r>
            <w:r>
              <w:rPr>
                <w:color w:val="231F20"/>
              </w:rPr>
              <w:t xml:space="preserve">  </w:t>
            </w:r>
            <w:r>
              <w:rPr>
                <w:color w:val="231F20"/>
                <w:spacing w:val="-2"/>
              </w:rPr>
              <w:t>前后推荐常规应用抗生素，总疗程一般</w:t>
            </w:r>
            <w:r>
              <w:rPr>
                <w:rFonts w:ascii="Arial" w:hAnsi="Arial" w:eastAsia="Arial" w:cs="Arial"/>
                <w:b/>
                <w:bCs/>
                <w:color w:val="231F20"/>
                <w:spacing w:val="-2"/>
              </w:rPr>
              <w:t>3~7 d</w:t>
            </w:r>
            <w:r>
              <w:rPr>
                <w:color w:val="231F20"/>
                <w:spacing w:val="-2"/>
              </w:rPr>
              <w:t>。（证据质量：</w:t>
            </w:r>
          </w:p>
        </w:tc>
      </w:tr>
    </w:tbl>
    <w:p>
      <w:pPr>
        <w:pStyle w:val="BodyText"/>
        <w:rPr>
          <w:sz w:val="21"/>
        </w:rPr>
      </w:pPr>
      <w:r/>
    </w:p>
    <w:p>
      <w:pPr>
        <w:pStyle w:val="BodyText"/>
        <w:spacing w:line="14" w:lineRule="auto"/>
        <w:rPr>
          <w:sz w:val="2"/>
        </w:rPr>
      </w:pPr>
      <w:r>
        <w:rPr>
          <w:sz w:val="2"/>
          <w:szCs w:val="2"/>
        </w:rPr>
        <w:br w:type="column"/>
      </w:r>
    </w:p>
    <w:p>
      <w:pPr>
        <w:spacing w:line="37" w:lineRule="exact"/>
        <w:rPr/>
      </w:pPr>
      <w:r/>
    </w:p>
    <w:tbl>
      <w:tblPr>
        <w:tblStyle w:val="TableNormal"/>
        <w:tblW w:w="4537" w:type="dxa"/>
        <w:tblInd w:w="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1141" w:hRule="atLeast"/>
        </w:trPr>
        <w:tc>
          <w:tcPr>
            <w:tcW w:w="4537" w:type="dxa"/>
            <w:vAlign w:val="top"/>
          </w:tcPr>
          <w:p>
            <w:pPr>
              <w:pStyle w:val="TableText"/>
              <w:ind w:left="59"/>
              <w:spacing w:before="50" w:line="208" w:lineRule="auto"/>
              <w:rPr/>
            </w:pPr>
            <w:r>
              <w:rPr>
                <w:color w:val="231F20"/>
                <w:spacing w:val="-8"/>
              </w:rPr>
              <w:t>高质量；共识水平：</w:t>
            </w:r>
            <w:r>
              <w:rPr>
                <w:rFonts w:ascii="Arial" w:hAnsi="Arial" w:eastAsia="Arial" w:cs="Arial"/>
                <w:color w:val="231F20"/>
                <w:spacing w:val="-8"/>
              </w:rPr>
              <w:t>95.45%</w:t>
            </w:r>
            <w:r>
              <w:rPr>
                <w:color w:val="231F20"/>
                <w:spacing w:val="-8"/>
              </w:rPr>
              <w:t>）</w:t>
            </w:r>
          </w:p>
          <w:p>
            <w:pPr>
              <w:pStyle w:val="TableText"/>
              <w:ind w:left="57" w:firstLine="365"/>
              <w:spacing w:before="18" w:line="222" w:lineRule="auto"/>
              <w:jc w:val="both"/>
              <w:rPr/>
            </w:pPr>
            <w:r>
              <w:rPr>
                <w:color w:val="231F20"/>
                <w:spacing w:val="6"/>
              </w:rPr>
              <w:t>推荐意见 </w:t>
            </w:r>
            <w:r>
              <w:rPr>
                <w:rFonts w:ascii="Arial" w:hAnsi="Arial" w:eastAsia="Arial" w:cs="Arial"/>
                <w:b/>
                <w:bCs/>
                <w:color w:val="231F20"/>
                <w:spacing w:val="6"/>
              </w:rPr>
              <w:t>11</w:t>
            </w:r>
            <w:r>
              <w:rPr>
                <w:color w:val="231F20"/>
                <w:spacing w:val="6"/>
              </w:rPr>
              <w:t>：</w:t>
            </w:r>
            <w:r>
              <w:rPr>
                <w:rFonts w:ascii="Arial" w:hAnsi="Arial" w:eastAsia="Arial" w:cs="Arial"/>
                <w:b/>
                <w:bCs/>
                <w:color w:val="231F20"/>
              </w:rPr>
              <w:t>PPI</w:t>
            </w:r>
            <w:r>
              <w:rPr>
                <w:rFonts w:ascii="Arial" w:hAnsi="Arial" w:eastAsia="Arial" w:cs="Arial"/>
                <w:b/>
                <w:bCs/>
                <w:color w:val="231F20"/>
                <w:spacing w:val="-5"/>
              </w:rPr>
              <w:t xml:space="preserve"> </w:t>
            </w:r>
            <w:r>
              <w:rPr>
                <w:color w:val="231F20"/>
                <w:spacing w:val="6"/>
              </w:rPr>
              <w:t>可作为肝硬化食管胃静脉曲张</w:t>
            </w:r>
            <w:r>
              <w:rPr>
                <w:color w:val="231F20"/>
                <w:spacing w:val="-12"/>
              </w:rPr>
              <w:t xml:space="preserve"> </w:t>
            </w:r>
            <w:r>
              <w:rPr>
                <w:rFonts w:ascii="Arial" w:hAnsi="Arial" w:eastAsia="Arial" w:cs="Arial"/>
                <w:b/>
                <w:bCs/>
                <w:color w:val="231F20"/>
              </w:rPr>
              <w:t>EIS  </w:t>
            </w:r>
            <w:r>
              <w:rPr>
                <w:color w:val="231F20"/>
                <w:spacing w:val="1"/>
              </w:rPr>
              <w:t>治疗后的辅助治疗</w:t>
            </w:r>
            <w:r>
              <w:rPr>
                <w:color w:val="231F20"/>
                <w:spacing w:val="5"/>
              </w:rPr>
              <w:t xml:space="preserve"> </w:t>
            </w:r>
            <w:r>
              <w:rPr>
                <w:color w:val="231F20"/>
                <w:spacing w:val="1"/>
              </w:rPr>
              <w:t>。（证</w:t>
            </w:r>
            <w:r>
              <w:rPr>
                <w:color w:val="231F20"/>
                <w:spacing w:val="-17"/>
              </w:rPr>
              <w:t xml:space="preserve"> </w:t>
            </w:r>
            <w:r>
              <w:rPr>
                <w:color w:val="231F20"/>
                <w:spacing w:val="1"/>
              </w:rPr>
              <w:t>据</w:t>
            </w:r>
            <w:r>
              <w:rPr>
                <w:color w:val="231F20"/>
                <w:spacing w:val="-18"/>
              </w:rPr>
              <w:t xml:space="preserve"> </w:t>
            </w:r>
            <w:r>
              <w:rPr>
                <w:color w:val="231F20"/>
                <w:spacing w:val="1"/>
              </w:rPr>
              <w:t>质</w:t>
            </w:r>
            <w:r>
              <w:rPr>
                <w:color w:val="231F20"/>
                <w:spacing w:val="-19"/>
              </w:rPr>
              <w:t xml:space="preserve"> </w:t>
            </w:r>
            <w:r>
              <w:rPr>
                <w:color w:val="231F20"/>
                <w:spacing w:val="1"/>
              </w:rPr>
              <w:t>量：低</w:t>
            </w:r>
            <w:r>
              <w:rPr>
                <w:color w:val="231F20"/>
                <w:spacing w:val="-17"/>
              </w:rPr>
              <w:t xml:space="preserve"> </w:t>
            </w:r>
            <w:r>
              <w:rPr>
                <w:color w:val="231F20"/>
                <w:spacing w:val="1"/>
              </w:rPr>
              <w:t>质</w:t>
            </w:r>
            <w:r>
              <w:rPr>
                <w:color w:val="231F20"/>
                <w:spacing w:val="-19"/>
              </w:rPr>
              <w:t xml:space="preserve"> </w:t>
            </w:r>
            <w:r>
              <w:rPr>
                <w:color w:val="231F20"/>
                <w:spacing w:val="1"/>
              </w:rPr>
              <w:t>量</w:t>
            </w:r>
            <w:r>
              <w:rPr>
                <w:color w:val="231F20"/>
                <w:spacing w:val="-18"/>
              </w:rPr>
              <w:t xml:space="preserve"> </w:t>
            </w:r>
            <w:r>
              <w:rPr>
                <w:color w:val="231F20"/>
                <w:spacing w:val="1"/>
              </w:rPr>
              <w:t>；共</w:t>
            </w:r>
            <w:r>
              <w:rPr>
                <w:color w:val="231F20"/>
                <w:spacing w:val="-20"/>
              </w:rPr>
              <w:t xml:space="preserve"> </w:t>
            </w:r>
            <w:r>
              <w:rPr>
                <w:color w:val="231F20"/>
                <w:spacing w:val="1"/>
              </w:rPr>
              <w:t>识</w:t>
            </w:r>
            <w:r>
              <w:rPr>
                <w:color w:val="231F20"/>
                <w:spacing w:val="-20"/>
              </w:rPr>
              <w:t xml:space="preserve"> </w:t>
            </w:r>
            <w:r>
              <w:rPr>
                <w:color w:val="231F20"/>
                <w:spacing w:val="1"/>
              </w:rPr>
              <w:t>水</w:t>
            </w:r>
            <w:r>
              <w:rPr>
                <w:color w:val="231F20"/>
                <w:spacing w:val="-20"/>
              </w:rPr>
              <w:t xml:space="preserve"> </w:t>
            </w:r>
            <w:r>
              <w:rPr>
                <w:color w:val="231F20"/>
                <w:spacing w:val="1"/>
              </w:rPr>
              <w:t>平</w:t>
            </w:r>
            <w:r>
              <w:rPr>
                <w:color w:val="231F20"/>
                <w:spacing w:val="-22"/>
              </w:rPr>
              <w:t xml:space="preserve"> </w:t>
            </w:r>
            <w:r>
              <w:rPr>
                <w:color w:val="231F20"/>
                <w:spacing w:val="1"/>
              </w:rPr>
              <w:t>：</w:t>
            </w:r>
            <w:r>
              <w:rPr>
                <w:color w:val="231F20"/>
              </w:rPr>
              <w:t xml:space="preserve"> </w:t>
            </w:r>
            <w:r>
              <w:rPr>
                <w:rFonts w:ascii="Arial" w:hAnsi="Arial" w:eastAsia="Arial" w:cs="Arial"/>
                <w:color w:val="231F20"/>
                <w:spacing w:val="-8"/>
              </w:rPr>
              <w:t>93.</w:t>
            </w:r>
            <w:r>
              <w:rPr>
                <w:rFonts w:ascii="Arial" w:hAnsi="Arial" w:eastAsia="Arial" w:cs="Arial"/>
                <w:color w:val="231F20"/>
                <w:spacing w:val="-23"/>
              </w:rPr>
              <w:t xml:space="preserve"> </w:t>
            </w:r>
            <w:r>
              <w:rPr>
                <w:rFonts w:ascii="Arial" w:hAnsi="Arial" w:eastAsia="Arial" w:cs="Arial"/>
                <w:color w:val="231F20"/>
                <w:spacing w:val="-8"/>
              </w:rPr>
              <w:t>18%</w:t>
            </w:r>
            <w:r>
              <w:rPr>
                <w:color w:val="231F20"/>
                <w:spacing w:val="-8"/>
              </w:rPr>
              <w:t>）</w:t>
            </w:r>
          </w:p>
        </w:tc>
      </w:tr>
    </w:tbl>
    <w:p>
      <w:pPr>
        <w:ind w:left="373"/>
        <w:spacing w:before="99" w:line="230"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九、硬化治疗失败的挽救措施</w:t>
      </w:r>
    </w:p>
    <w:p>
      <w:pPr>
        <w:pStyle w:val="BodyText"/>
        <w:ind w:left="8" w:right="67" w:firstLine="365"/>
        <w:spacing w:before="63" w:line="237" w:lineRule="auto"/>
        <w:jc w:val="both"/>
        <w:rPr>
          <w:rFonts w:ascii="Microsoft YaHei" w:hAnsi="Microsoft YaHei" w:eastAsia="Microsoft YaHei" w:cs="Microsoft YaHei"/>
        </w:rPr>
      </w:pPr>
      <w:r>
        <w:rPr>
          <w:rFonts w:ascii="Microsoft YaHei" w:hAnsi="Microsoft YaHei" w:eastAsia="Microsoft YaHei" w:cs="Microsoft YaHei"/>
          <w:color w:val="231F20"/>
          <w:spacing w:val="3"/>
        </w:rPr>
        <w:t>近年来随着药物、内镜技术的发展，绝大多数食管静脉</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16"/>
        </w:rPr>
        <w:t>曲张出血能通过药物和内镜治疗得到控制</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16"/>
        </w:rPr>
        <w:t>，然而</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16"/>
        </w:rPr>
        <w:t>，仍有</w:t>
      </w:r>
      <w:r>
        <w:rPr>
          <w:rFonts w:ascii="Microsoft YaHei" w:hAnsi="Microsoft YaHei" w:eastAsia="Microsoft YaHei" w:cs="Microsoft YaHei"/>
          <w:color w:val="231F20"/>
        </w:rPr>
        <w:t xml:space="preserve"> </w:t>
      </w:r>
      <w:r>
        <w:rPr>
          <w:color w:val="231F20"/>
          <w:spacing w:val="4"/>
        </w:rPr>
        <w:t>15%~20% </w:t>
      </w:r>
      <w:r>
        <w:rPr>
          <w:rFonts w:ascii="Microsoft YaHei" w:hAnsi="Microsoft YaHei" w:eastAsia="Microsoft YaHei" w:cs="Microsoft YaHei"/>
          <w:color w:val="231F20"/>
          <w:spacing w:val="4"/>
        </w:rPr>
        <w:t>的食管静脉曲张出血患者经积极药物和（或）常</w:t>
      </w:r>
      <w:r>
        <w:rPr>
          <w:rFonts w:ascii="Microsoft YaHei" w:hAnsi="Microsoft YaHei" w:eastAsia="Microsoft YaHei" w:cs="Microsoft YaHei"/>
          <w:color w:val="231F20"/>
          <w:spacing w:val="14"/>
          <w:w w:val="101"/>
        </w:rPr>
        <w:t xml:space="preserve"> </w:t>
      </w:r>
      <w:r>
        <w:rPr>
          <w:rFonts w:ascii="Microsoft YaHei" w:hAnsi="Microsoft YaHei" w:eastAsia="Microsoft YaHei" w:cs="Microsoft YaHei"/>
          <w:color w:val="231F20"/>
          <w:spacing w:val="10"/>
        </w:rPr>
        <w:t>规</w:t>
      </w:r>
      <w:r>
        <w:rPr>
          <w:rFonts w:ascii="Microsoft YaHei" w:hAnsi="Microsoft YaHei" w:eastAsia="Microsoft YaHei" w:cs="Microsoft YaHei"/>
          <w:color w:val="231F20"/>
          <w:spacing w:val="2"/>
        </w:rPr>
        <w:t xml:space="preserve"> </w:t>
      </w:r>
      <w:r>
        <w:rPr>
          <w:color w:val="231F20"/>
        </w:rPr>
        <w:t>EVL</w:t>
      </w:r>
      <w:r>
        <w:rPr>
          <w:color w:val="231F20"/>
          <w:spacing w:val="-13"/>
        </w:rPr>
        <w:t xml:space="preserve"> </w:t>
      </w:r>
      <w:r>
        <w:rPr>
          <w:rFonts w:ascii="Microsoft YaHei" w:hAnsi="Microsoft YaHei" w:eastAsia="Microsoft YaHei" w:cs="Microsoft YaHei"/>
          <w:color w:val="231F20"/>
          <w:spacing w:val="10"/>
        </w:rPr>
        <w:t>或</w:t>
      </w:r>
      <w:r>
        <w:rPr>
          <w:rFonts w:ascii="Microsoft YaHei" w:hAnsi="Microsoft YaHei" w:eastAsia="Microsoft YaHei" w:cs="Microsoft YaHei"/>
          <w:color w:val="231F20"/>
          <w:spacing w:val="-16"/>
        </w:rPr>
        <w:t xml:space="preserve"> </w:t>
      </w:r>
      <w:r>
        <w:rPr>
          <w:color w:val="231F20"/>
        </w:rPr>
        <w:t>EIS</w:t>
      </w:r>
      <w:r>
        <w:rPr>
          <w:color w:val="231F20"/>
          <w:spacing w:val="-16"/>
        </w:rPr>
        <w:t xml:space="preserve"> </w:t>
      </w:r>
      <w:r>
        <w:rPr>
          <w:rFonts w:ascii="Microsoft YaHei" w:hAnsi="Microsoft YaHei" w:eastAsia="Microsoft YaHei" w:cs="Microsoft YaHei"/>
          <w:color w:val="231F20"/>
          <w:spacing w:val="10"/>
        </w:rPr>
        <w:t>后仍反复出血或活动性出血不能得到有效控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制，即为难治性食管静脉曲张出血</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。其中，食管静脉曲张出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血患者</w:t>
      </w:r>
      <w:r>
        <w:rPr>
          <w:rFonts w:ascii="Microsoft YaHei" w:hAnsi="Microsoft YaHei" w:eastAsia="Microsoft YaHei" w:cs="Microsoft YaHei"/>
          <w:color w:val="231F20"/>
          <w:spacing w:val="-2"/>
        </w:rPr>
        <w:t xml:space="preserve"> </w:t>
      </w:r>
      <w:r>
        <w:rPr>
          <w:color w:val="231F20"/>
        </w:rPr>
        <w:t>EIS</w:t>
      </w:r>
      <w:r>
        <w:rPr>
          <w:color w:val="231F20"/>
          <w:spacing w:val="-15"/>
        </w:rPr>
        <w:t xml:space="preserve"> </w:t>
      </w:r>
      <w:r>
        <w:rPr>
          <w:rFonts w:ascii="Microsoft YaHei" w:hAnsi="Microsoft YaHei" w:eastAsia="Microsoft YaHei" w:cs="Microsoft YaHei"/>
          <w:color w:val="231F20"/>
          <w:spacing w:val="7"/>
        </w:rPr>
        <w:t>治疗后</w:t>
      </w:r>
      <w:r>
        <w:rPr>
          <w:rFonts w:ascii="Microsoft YaHei" w:hAnsi="Microsoft YaHei" w:eastAsia="Microsoft YaHei" w:cs="Microsoft YaHei"/>
          <w:color w:val="231F20"/>
          <w:spacing w:val="-17"/>
        </w:rPr>
        <w:t xml:space="preserve"> </w:t>
      </w:r>
      <w:r>
        <w:rPr>
          <w:color w:val="231F20"/>
          <w:spacing w:val="7"/>
        </w:rPr>
        <w:t>5d </w:t>
      </w:r>
      <w:r>
        <w:rPr>
          <w:rFonts w:ascii="Microsoft YaHei" w:hAnsi="Microsoft YaHei" w:eastAsia="Microsoft YaHei" w:cs="Microsoft YaHei"/>
          <w:color w:val="231F20"/>
          <w:spacing w:val="7"/>
        </w:rPr>
        <w:t>内出现出血性死亡或出现以下</w:t>
      </w:r>
      <w:r>
        <w:rPr>
          <w:rFonts w:ascii="Microsoft YaHei" w:hAnsi="Microsoft YaHei" w:eastAsia="Microsoft YaHei" w:cs="Microsoft YaHei"/>
          <w:color w:val="231F20"/>
          <w:spacing w:val="-15"/>
        </w:rPr>
        <w:t xml:space="preserve"> </w:t>
      </w:r>
      <w:r>
        <w:rPr>
          <w:color w:val="231F20"/>
          <w:spacing w:val="7"/>
        </w:rPr>
        <w:t>3</w:t>
      </w:r>
      <w:r>
        <w:rPr>
          <w:color w:val="231F20"/>
          <w:spacing w:val="-19"/>
        </w:rPr>
        <w:t xml:space="preserve"> </w:t>
      </w:r>
      <w:r>
        <w:rPr>
          <w:rFonts w:ascii="Microsoft YaHei" w:hAnsi="Microsoft YaHei" w:eastAsia="Microsoft YaHei" w:cs="Microsoft YaHei"/>
          <w:color w:val="231F20"/>
          <w:spacing w:val="7"/>
        </w:rPr>
        <w:t>个征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象之一或以上提示治疗失败</w:t>
      </w:r>
      <w:r>
        <w:rPr>
          <w:rFonts w:ascii="Microsoft YaHei" w:hAnsi="Microsoft YaHei" w:eastAsia="Microsoft YaHei" w:cs="Microsoft YaHei"/>
          <w:color w:val="231F20"/>
          <w:spacing w:val="-31"/>
          <w:w w:val="67"/>
        </w:rPr>
        <w:t>：（</w:t>
      </w:r>
      <w:r>
        <w:rPr>
          <w:color w:val="231F20"/>
          <w:spacing w:val="2"/>
        </w:rPr>
        <w:t>1</w:t>
      </w:r>
      <w:r>
        <w:rPr>
          <w:rFonts w:ascii="Microsoft YaHei" w:hAnsi="Microsoft YaHei" w:eastAsia="Microsoft YaHei" w:cs="Microsoft YaHei"/>
          <w:color w:val="231F20"/>
          <w:spacing w:val="2"/>
        </w:rPr>
        <w:t>）治疗后</w:t>
      </w:r>
      <w:r>
        <w:rPr>
          <w:rFonts w:ascii="Microsoft YaHei" w:hAnsi="Microsoft YaHei" w:eastAsia="Microsoft YaHei" w:cs="Microsoft YaHei"/>
          <w:color w:val="231F20"/>
          <w:spacing w:val="-15"/>
        </w:rPr>
        <w:t xml:space="preserve"> </w:t>
      </w:r>
      <w:r>
        <w:rPr>
          <w:color w:val="231F20"/>
          <w:spacing w:val="2"/>
        </w:rPr>
        <w:t>2 h</w:t>
      </w:r>
      <w:r>
        <w:rPr>
          <w:color w:val="231F20"/>
          <w:spacing w:val="-16"/>
        </w:rPr>
        <w:t xml:space="preserve"> </w:t>
      </w:r>
      <w:r>
        <w:rPr>
          <w:rFonts w:ascii="Microsoft YaHei" w:hAnsi="Microsoft YaHei" w:eastAsia="Microsoft YaHei" w:cs="Microsoft YaHei"/>
          <w:color w:val="231F20"/>
          <w:spacing w:val="2"/>
        </w:rPr>
        <w:t>或以上，出现呕</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吐新鲜血液或鼻胃管吸出超过 </w:t>
      </w:r>
      <w:r>
        <w:rPr>
          <w:color w:val="231F20"/>
          <w:spacing w:val="8"/>
        </w:rPr>
        <w:t>100 </w:t>
      </w:r>
      <w:r>
        <w:rPr>
          <w:color w:val="231F20"/>
        </w:rPr>
        <w:t>mL</w:t>
      </w:r>
      <w:r>
        <w:rPr>
          <w:color w:val="231F20"/>
          <w:spacing w:val="-13"/>
        </w:rPr>
        <w:t xml:space="preserve"> </w:t>
      </w:r>
      <w:r>
        <w:rPr>
          <w:rFonts w:ascii="Microsoft YaHei" w:hAnsi="Microsoft YaHei" w:eastAsia="Microsoft YaHei" w:cs="Microsoft YaHei"/>
          <w:color w:val="231F20"/>
          <w:spacing w:val="8"/>
        </w:rPr>
        <w:t>新鲜血液</w:t>
      </w:r>
      <w:r>
        <w:rPr>
          <w:rFonts w:ascii="Microsoft YaHei" w:hAnsi="Microsoft YaHei" w:eastAsia="Microsoft YaHei" w:cs="Microsoft YaHei"/>
          <w:color w:val="231F20"/>
          <w:spacing w:val="-27"/>
          <w:w w:val="67"/>
        </w:rPr>
        <w:t>；（</w:t>
      </w:r>
      <w:r>
        <w:rPr>
          <w:color w:val="231F20"/>
          <w:spacing w:val="8"/>
        </w:rPr>
        <w:t>2</w:t>
      </w:r>
      <w:r>
        <w:rPr>
          <w:rFonts w:ascii="Microsoft YaHei" w:hAnsi="Microsoft YaHei" w:eastAsia="Microsoft YaHei" w:cs="Microsoft YaHei"/>
          <w:color w:val="231F20"/>
          <w:spacing w:val="8"/>
        </w:rPr>
        <w:t>）发生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失血性休克</w:t>
      </w:r>
      <w:r>
        <w:rPr>
          <w:rFonts w:ascii="Microsoft YaHei" w:hAnsi="Microsoft YaHei" w:eastAsia="Microsoft YaHei" w:cs="Microsoft YaHei"/>
          <w:color w:val="231F20"/>
          <w:spacing w:val="-25"/>
          <w:w w:val="62"/>
        </w:rPr>
        <w:t>；（</w:t>
      </w:r>
      <w:r>
        <w:rPr>
          <w:color w:val="231F20"/>
          <w:spacing w:val="-1"/>
        </w:rPr>
        <w:t>3</w:t>
      </w:r>
      <w:r>
        <w:rPr>
          <w:rFonts w:ascii="Microsoft YaHei" w:hAnsi="Microsoft YaHei" w:eastAsia="Microsoft YaHei" w:cs="Microsoft YaHei"/>
          <w:color w:val="231F20"/>
          <w:spacing w:val="-1"/>
        </w:rPr>
        <w:t>）未输血情况下，在任意</w:t>
      </w:r>
      <w:r>
        <w:rPr>
          <w:rFonts w:ascii="Microsoft YaHei" w:hAnsi="Microsoft YaHei" w:eastAsia="Microsoft YaHei" w:cs="Microsoft YaHei"/>
          <w:color w:val="231F20"/>
          <w:spacing w:val="-16"/>
        </w:rPr>
        <w:t xml:space="preserve"> </w:t>
      </w:r>
      <w:r>
        <w:rPr>
          <w:color w:val="231F20"/>
          <w:spacing w:val="-1"/>
        </w:rPr>
        <w:t>24 h</w:t>
      </w:r>
      <w:r>
        <w:rPr>
          <w:color w:val="231F20"/>
          <w:spacing w:val="-19"/>
        </w:rPr>
        <w:t xml:space="preserve"> </w:t>
      </w:r>
      <w:r>
        <w:rPr>
          <w:rFonts w:ascii="Microsoft YaHei" w:hAnsi="Microsoft YaHei" w:eastAsia="Microsoft YaHei" w:cs="Microsoft YaHei"/>
          <w:color w:val="231F20"/>
          <w:spacing w:val="-1"/>
        </w:rPr>
        <w:t>期间，血</w:t>
      </w:r>
      <w:r>
        <w:rPr>
          <w:rFonts w:ascii="Microsoft YaHei" w:hAnsi="Microsoft YaHei" w:eastAsia="Microsoft YaHei" w:cs="Microsoft YaHei"/>
          <w:color w:val="231F20"/>
          <w:spacing w:val="-2"/>
        </w:rPr>
        <w:t>红蛋白</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下降</w:t>
      </w:r>
      <w:r>
        <w:rPr>
          <w:rFonts w:ascii="Microsoft YaHei" w:hAnsi="Microsoft YaHei" w:eastAsia="Microsoft YaHei" w:cs="Microsoft YaHei"/>
          <w:color w:val="231F20"/>
          <w:spacing w:val="-13"/>
        </w:rPr>
        <w:t xml:space="preserve"> </w:t>
      </w:r>
      <w:r>
        <w:rPr>
          <w:color w:val="231F20"/>
          <w:spacing w:val="2"/>
        </w:rPr>
        <w:t>30 g/L</w:t>
      </w:r>
      <w:r>
        <w:rPr>
          <w:rFonts w:ascii="Microsoft YaHei" w:hAnsi="Microsoft YaHei" w:eastAsia="Microsoft YaHei" w:cs="Microsoft YaHei"/>
          <w:color w:val="231F20"/>
          <w:spacing w:val="2"/>
        </w:rPr>
        <w:t>（红细胞压积降低</w:t>
      </w:r>
      <w:r>
        <w:rPr>
          <w:rFonts w:ascii="Microsoft YaHei" w:hAnsi="Microsoft YaHei" w:eastAsia="Microsoft YaHei" w:cs="Microsoft YaHei"/>
          <w:color w:val="231F20"/>
          <w:spacing w:val="-35"/>
        </w:rPr>
        <w:t xml:space="preserve"> </w:t>
      </w:r>
      <w:r>
        <w:rPr>
          <w:color w:val="231F20"/>
          <w:spacing w:val="2"/>
        </w:rPr>
        <w:t>≈9%</w:t>
      </w:r>
      <w:r>
        <w:rPr>
          <w:rFonts w:ascii="Microsoft YaHei" w:hAnsi="Microsoft YaHei" w:eastAsia="Microsoft YaHei" w:cs="Microsoft YaHei"/>
          <w:color w:val="231F20"/>
          <w:spacing w:val="-22"/>
          <w:w w:val="74"/>
        </w:rPr>
        <w:t>）</w:t>
      </w:r>
      <w:r>
        <w:rPr>
          <w:rFonts w:ascii="Microsoft YaHei" w:hAnsi="Microsoft YaHei" w:eastAsia="Microsoft YaHei" w:cs="Microsoft YaHei"/>
          <w:sz w:val="9"/>
          <w:szCs w:val="9"/>
          <w:color w:val="231F20"/>
          <w:spacing w:val="-5"/>
          <w:w w:val="29"/>
          <w:position w:val="7"/>
        </w:rPr>
        <w:t>［</w:t>
      </w:r>
      <w:r>
        <w:rPr>
          <w:sz w:val="9"/>
          <w:szCs w:val="9"/>
          <w:color w:val="231F20"/>
          <w:spacing w:val="2"/>
          <w:position w:val="7"/>
        </w:rPr>
        <w:t>6-11</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1"/>
        </w:rPr>
        <w:t>。临床多见于 </w:t>
      </w:r>
      <w:r>
        <w:rPr>
          <w:color w:val="231F20"/>
        </w:rPr>
        <w:t>Child</w:t>
      </w:r>
      <w:r>
        <w:rPr>
          <w:color w:val="231F20"/>
          <w:spacing w:val="1"/>
        </w:rPr>
        <w:t>-</w:t>
      </w:r>
      <w:r>
        <w:rPr>
          <w:color w:val="231F20"/>
        </w:rPr>
        <w:t xml:space="preserve"> </w:t>
      </w:r>
      <w:r>
        <w:rPr>
          <w:color w:val="231F20"/>
          <w:spacing w:val="-2"/>
        </w:rPr>
        <w:t>Pugh</w:t>
      </w:r>
      <w:r>
        <w:rPr>
          <w:color w:val="231F20"/>
          <w:spacing w:val="20"/>
        </w:rPr>
        <w:t xml:space="preserve"> </w:t>
      </w:r>
      <w:r>
        <w:rPr>
          <w:color w:val="231F20"/>
          <w:spacing w:val="-2"/>
        </w:rPr>
        <w:t>C</w:t>
      </w:r>
      <w:r>
        <w:rPr>
          <w:color w:val="231F20"/>
          <w:spacing w:val="-13"/>
        </w:rPr>
        <w:t xml:space="preserve"> </w:t>
      </w:r>
      <w:r>
        <w:rPr>
          <w:rFonts w:ascii="Microsoft YaHei" w:hAnsi="Microsoft YaHei" w:eastAsia="Microsoft YaHei" w:cs="Microsoft YaHei"/>
          <w:color w:val="231F20"/>
          <w:spacing w:val="-2"/>
        </w:rPr>
        <w:t>级、慢加急性肝衰竭或</w:t>
      </w:r>
      <w:r>
        <w:rPr>
          <w:rFonts w:ascii="Microsoft YaHei" w:hAnsi="Microsoft YaHei" w:eastAsia="Microsoft YaHei" w:cs="Microsoft YaHei"/>
          <w:color w:val="231F20"/>
          <w:spacing w:val="-13"/>
        </w:rPr>
        <w:t xml:space="preserve"> </w:t>
      </w:r>
      <w:r>
        <w:rPr>
          <w:color w:val="231F20"/>
          <w:spacing w:val="-2"/>
        </w:rPr>
        <w:t>HVPG&gt;20 mmHg</w:t>
      </w:r>
      <w:r>
        <w:rPr>
          <w:color w:val="231F20"/>
          <w:spacing w:val="-10"/>
        </w:rPr>
        <w:t xml:space="preserve"> </w:t>
      </w:r>
      <w:r>
        <w:rPr>
          <w:rFonts w:ascii="Microsoft YaHei" w:hAnsi="Microsoft YaHei" w:eastAsia="Microsoft YaHei" w:cs="Microsoft YaHei"/>
          <w:color w:val="231F20"/>
          <w:spacing w:val="-2"/>
        </w:rPr>
        <w:t>患者</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2"/>
        </w:rPr>
        <w:t>。以下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挽救方案均可使用，临床医师可结合医院条件、医师技术水</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4"/>
        </w:rPr>
        <w:t>平、患者病情及意愿等因素综合选择补救方案。</w:t>
      </w:r>
    </w:p>
    <w:p>
      <w:pPr>
        <w:pStyle w:val="BodyText"/>
        <w:ind w:left="9" w:firstLine="376"/>
        <w:spacing w:before="2" w:line="232" w:lineRule="auto"/>
        <w:rPr>
          <w:rFonts w:ascii="Microsoft YaHei" w:hAnsi="Microsoft YaHei" w:eastAsia="Microsoft YaHei" w:cs="Microsoft YaHei"/>
        </w:rPr>
      </w:pPr>
      <w:r>
        <w:rPr>
          <w:color w:val="231F20"/>
          <w:spacing w:val="3"/>
        </w:rPr>
        <w:t>1.</w:t>
      </w:r>
      <w:r>
        <w:rPr>
          <w:color w:val="231F20"/>
          <w:spacing w:val="-17"/>
        </w:rPr>
        <w:t xml:space="preserve"> </w:t>
      </w:r>
      <w:r>
        <w:rPr>
          <w:rFonts w:ascii="Microsoft YaHei" w:hAnsi="Microsoft YaHei" w:eastAsia="Microsoft YaHei" w:cs="Microsoft YaHei"/>
          <w:color w:val="231F20"/>
          <w:spacing w:val="3"/>
        </w:rPr>
        <w:t>组织胶注射治疗：组织胶注射治疗后在</w:t>
      </w:r>
      <w:r>
        <w:rPr>
          <w:rFonts w:ascii="Microsoft YaHei" w:hAnsi="Microsoft YaHei" w:eastAsia="Microsoft YaHei" w:cs="Microsoft YaHei"/>
          <w:color w:val="231F20"/>
          <w:spacing w:val="2"/>
        </w:rPr>
        <w:t>血液、组织液</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8"/>
        </w:rPr>
        <w:t>中阴离子作用下氰基丙烯酸酯分子在血管内快速聚合固</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6"/>
        </w:rPr>
        <w:t>化，从而封堵血管，阻断血液流动，达到栓塞血管的目</w:t>
      </w:r>
      <w:r>
        <w:rPr>
          <w:rFonts w:ascii="Microsoft YaHei" w:hAnsi="Microsoft YaHei" w:eastAsia="Microsoft YaHei" w:cs="Microsoft YaHei"/>
          <w:color w:val="231F20"/>
          <w:spacing w:val="5"/>
        </w:rPr>
        <w:t>的</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5"/>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一项纳入 </w:t>
      </w:r>
      <w:r>
        <w:rPr>
          <w:color w:val="231F20"/>
          <w:spacing w:val="9"/>
        </w:rPr>
        <w:t>113</w:t>
      </w:r>
      <w:r>
        <w:rPr>
          <w:color w:val="231F20"/>
          <w:spacing w:val="-7"/>
        </w:rPr>
        <w:t xml:space="preserve"> </w:t>
      </w:r>
      <w:r>
        <w:rPr>
          <w:rFonts w:ascii="Microsoft YaHei" w:hAnsi="Microsoft YaHei" w:eastAsia="Microsoft YaHei" w:cs="Microsoft YaHei"/>
          <w:color w:val="231F20"/>
          <w:spacing w:val="9"/>
        </w:rPr>
        <w:t>例食管静脉曲张出血患者的随机对照临床试</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验临床研究发现：</w:t>
      </w:r>
      <w:r>
        <w:rPr>
          <w:color w:val="231F20"/>
        </w:rPr>
        <w:t>EIS</w:t>
      </w:r>
      <w:r>
        <w:rPr>
          <w:color w:val="231F20"/>
          <w:spacing w:val="5"/>
        </w:rPr>
        <w:t xml:space="preserve"> </w:t>
      </w:r>
      <w:r>
        <w:rPr>
          <w:rFonts w:ascii="Microsoft YaHei" w:hAnsi="Microsoft YaHei" w:eastAsia="Microsoft YaHei" w:cs="Microsoft YaHei"/>
          <w:color w:val="231F20"/>
          <w:spacing w:val="5"/>
        </w:rPr>
        <w:t>与组织胶注射治疗在再发出血率、并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发症、住院时间及死亡率方面差异无统计学意义，但组织胶</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3"/>
        </w:rPr>
        <w:t>组即时止血率更高（</w:t>
      </w:r>
      <w:r>
        <w:rPr>
          <w:color w:val="231F20"/>
          <w:spacing w:val="-3"/>
        </w:rPr>
        <w:t>98.25% </w:t>
      </w:r>
      <w:r>
        <w:rPr>
          <w:rFonts w:ascii="Microsoft YaHei" w:hAnsi="Microsoft YaHei" w:eastAsia="Microsoft YaHei" w:cs="Microsoft YaHei"/>
          <w:color w:val="231F20"/>
          <w:spacing w:val="-3"/>
        </w:rPr>
        <w:t>比</w:t>
      </w:r>
      <w:r>
        <w:rPr>
          <w:rFonts w:ascii="Microsoft YaHei" w:hAnsi="Microsoft YaHei" w:eastAsia="Microsoft YaHei" w:cs="Microsoft YaHei"/>
          <w:color w:val="231F20"/>
          <w:spacing w:val="-12"/>
        </w:rPr>
        <w:t xml:space="preserve"> </w:t>
      </w:r>
      <w:r>
        <w:rPr>
          <w:color w:val="231F20"/>
          <w:spacing w:val="-3"/>
        </w:rPr>
        <w:t>83.93%</w:t>
      </w:r>
      <w:r>
        <w:rPr>
          <w:rFonts w:ascii="Microsoft YaHei" w:hAnsi="Microsoft YaHei" w:eastAsia="Microsoft YaHei" w:cs="Microsoft YaHei"/>
          <w:color w:val="231F20"/>
          <w:spacing w:val="-25"/>
          <w:w w:val="84"/>
        </w:rPr>
        <w:t>）</w:t>
      </w:r>
      <w:r>
        <w:rPr>
          <w:rFonts w:ascii="Microsoft YaHei" w:hAnsi="Microsoft YaHei" w:eastAsia="Microsoft YaHei" w:cs="Microsoft YaHei"/>
          <w:sz w:val="9"/>
          <w:szCs w:val="9"/>
          <w:color w:val="231F20"/>
          <w:spacing w:val="-6"/>
          <w:w w:val="31"/>
          <w:position w:val="7"/>
        </w:rPr>
        <w:t>［</w:t>
      </w:r>
      <w:r>
        <w:rPr>
          <w:sz w:val="9"/>
          <w:szCs w:val="9"/>
          <w:color w:val="231F20"/>
          <w:spacing w:val="-3"/>
          <w:position w:val="7"/>
        </w:rPr>
        <w:t>87</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。因此，组织胶注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射治疗可考虑作为</w:t>
      </w:r>
      <w:r>
        <w:rPr>
          <w:rFonts w:ascii="Microsoft YaHei" w:hAnsi="Microsoft YaHei" w:eastAsia="Microsoft YaHei" w:cs="Microsoft YaHei"/>
          <w:color w:val="231F20"/>
          <w:spacing w:val="-15"/>
        </w:rPr>
        <w:t xml:space="preserve"> </w:t>
      </w:r>
      <w:r>
        <w:rPr>
          <w:color w:val="231F20"/>
        </w:rPr>
        <w:t>EIS</w:t>
      </w:r>
      <w:r>
        <w:rPr>
          <w:color w:val="231F20"/>
          <w:spacing w:val="-13"/>
        </w:rPr>
        <w:t xml:space="preserve"> </w:t>
      </w:r>
      <w:r>
        <w:rPr>
          <w:rFonts w:ascii="Microsoft YaHei" w:hAnsi="Microsoft YaHei" w:eastAsia="Microsoft YaHei" w:cs="Microsoft YaHei"/>
          <w:color w:val="231F20"/>
          <w:spacing w:val="12"/>
        </w:rPr>
        <w:t>治疗无法控制的急性食管静</w:t>
      </w:r>
      <w:r>
        <w:rPr>
          <w:rFonts w:ascii="Microsoft YaHei" w:hAnsi="Microsoft YaHei" w:eastAsia="Microsoft YaHei" w:cs="Microsoft YaHei"/>
          <w:color w:val="231F20"/>
          <w:spacing w:val="11"/>
        </w:rPr>
        <w:t>脉曲张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出血的挽救措施，但大剂量组织胶可导致食管</w:t>
      </w:r>
      <w:r>
        <w:rPr>
          <w:rFonts w:ascii="Microsoft YaHei" w:hAnsi="Microsoft YaHei" w:eastAsia="Microsoft YaHei" w:cs="Microsoft YaHei"/>
          <w:color w:val="231F20"/>
          <w:spacing w:val="6"/>
        </w:rPr>
        <w:t>溃疡、狭窄、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异位栓塞等，宜小剂量应用。</w:t>
      </w:r>
    </w:p>
    <w:p>
      <w:pPr>
        <w:pStyle w:val="BodyText"/>
        <w:ind w:left="7" w:right="69" w:firstLine="363"/>
        <w:spacing w:before="57" w:line="232" w:lineRule="auto"/>
        <w:rPr>
          <w:rFonts w:ascii="Microsoft YaHei" w:hAnsi="Microsoft YaHei" w:eastAsia="Microsoft YaHei" w:cs="Microsoft YaHei"/>
        </w:rPr>
      </w:pPr>
      <w:r>
        <w:rPr>
          <w:color w:val="231F20"/>
          <w:spacing w:val="10"/>
        </w:rPr>
        <w:t>2.</w:t>
      </w:r>
      <w:r>
        <w:rPr>
          <w:color w:val="231F20"/>
          <w:spacing w:val="-4"/>
        </w:rPr>
        <w:t xml:space="preserve"> </w:t>
      </w:r>
      <w:r>
        <w:rPr>
          <w:rFonts w:ascii="Microsoft YaHei" w:hAnsi="Microsoft YaHei" w:eastAsia="Microsoft YaHei" w:cs="Microsoft YaHei"/>
          <w:color w:val="231F20"/>
          <w:spacing w:val="10"/>
        </w:rPr>
        <w:t>三腔二囊管：药物控制出血无效及无急诊内镜或经</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颈</w:t>
      </w:r>
      <w:r>
        <w:rPr>
          <w:rFonts w:ascii="Microsoft YaHei" w:hAnsi="Microsoft YaHei" w:eastAsia="Microsoft YaHei" w:cs="Microsoft YaHei"/>
          <w:color w:val="231F20"/>
          <w:spacing w:val="39"/>
          <w:w w:val="101"/>
        </w:rPr>
        <w:t xml:space="preserve"> </w:t>
      </w:r>
      <w:r>
        <w:rPr>
          <w:rFonts w:ascii="Microsoft YaHei" w:hAnsi="Microsoft YaHei" w:eastAsia="Microsoft YaHei" w:cs="Microsoft YaHei"/>
          <w:color w:val="231F20"/>
          <w:spacing w:val="-2"/>
        </w:rPr>
        <w:t>静</w:t>
      </w:r>
      <w:r>
        <w:rPr>
          <w:rFonts w:ascii="Microsoft YaHei" w:hAnsi="Microsoft YaHei" w:eastAsia="Microsoft YaHei" w:cs="Microsoft YaHei"/>
          <w:color w:val="231F20"/>
          <w:spacing w:val="41"/>
        </w:rPr>
        <w:t xml:space="preserve"> </w:t>
      </w:r>
      <w:r>
        <w:rPr>
          <w:rFonts w:ascii="Microsoft YaHei" w:hAnsi="Microsoft YaHei" w:eastAsia="Microsoft YaHei" w:cs="Microsoft YaHei"/>
          <w:color w:val="231F20"/>
          <w:spacing w:val="-2"/>
        </w:rPr>
        <w:t>脉</w:t>
      </w:r>
      <w:r>
        <w:rPr>
          <w:rFonts w:ascii="Microsoft YaHei" w:hAnsi="Microsoft YaHei" w:eastAsia="Microsoft YaHei" w:cs="Microsoft YaHei"/>
          <w:color w:val="231F20"/>
          <w:spacing w:val="39"/>
          <w:w w:val="101"/>
        </w:rPr>
        <w:t xml:space="preserve"> </w:t>
      </w:r>
      <w:r>
        <w:rPr>
          <w:rFonts w:ascii="Microsoft YaHei" w:hAnsi="Microsoft YaHei" w:eastAsia="Microsoft YaHei" w:cs="Microsoft YaHei"/>
          <w:color w:val="231F20"/>
          <w:spacing w:val="-2"/>
        </w:rPr>
        <w:t>肝  内  门  体</w:t>
      </w:r>
      <w:r>
        <w:rPr>
          <w:rFonts w:ascii="Microsoft YaHei" w:hAnsi="Microsoft YaHei" w:eastAsia="Microsoft YaHei" w:cs="Microsoft YaHei"/>
          <w:color w:val="231F20"/>
          <w:spacing w:val="39"/>
          <w:w w:val="101"/>
        </w:rPr>
        <w:t xml:space="preserve"> </w:t>
      </w:r>
      <w:r>
        <w:rPr>
          <w:rFonts w:ascii="Microsoft YaHei" w:hAnsi="Microsoft YaHei" w:eastAsia="Microsoft YaHei" w:cs="Microsoft YaHei"/>
          <w:color w:val="231F20"/>
          <w:spacing w:val="-2"/>
        </w:rPr>
        <w:t>分  流</w:t>
      </w:r>
      <w:r>
        <w:rPr>
          <w:rFonts w:ascii="Microsoft YaHei" w:hAnsi="Microsoft YaHei" w:eastAsia="Microsoft YaHei" w:cs="Microsoft YaHei"/>
          <w:color w:val="231F20"/>
          <w:spacing w:val="38"/>
        </w:rPr>
        <w:t xml:space="preserve"> </w:t>
      </w:r>
      <w:r>
        <w:rPr>
          <w:rFonts w:ascii="Microsoft YaHei" w:hAnsi="Microsoft YaHei" w:eastAsia="Microsoft YaHei" w:cs="Microsoft YaHei"/>
          <w:color w:val="231F20"/>
          <w:spacing w:val="-2"/>
        </w:rPr>
        <w:t>术（</w:t>
      </w:r>
      <w:r>
        <w:rPr>
          <w:color w:val="231F20"/>
          <w:spacing w:val="-2"/>
        </w:rPr>
        <w:t>transjugular</w:t>
      </w:r>
      <w:r>
        <w:rPr>
          <w:color w:val="231F20"/>
          <w:spacing w:val="19"/>
        </w:rPr>
        <w:t xml:space="preserve">  </w:t>
      </w:r>
      <w:r>
        <w:rPr>
          <w:color w:val="231F20"/>
          <w:spacing w:val="-2"/>
        </w:rPr>
        <w:t>intra</w:t>
      </w:r>
      <w:r>
        <w:rPr>
          <w:color w:val="231F20"/>
          <w:spacing w:val="-3"/>
        </w:rPr>
        <w:t>hepatic</w:t>
      </w:r>
      <w:r>
        <w:rPr>
          <w:color w:val="231F20"/>
        </w:rPr>
        <w:t xml:space="preserve"> </w:t>
      </w:r>
      <w:r>
        <w:rPr>
          <w:color w:val="231F20"/>
          <w:spacing w:val="-3"/>
        </w:rPr>
        <w:t>portosystemic</w:t>
      </w:r>
      <w:r>
        <w:rPr>
          <w:color w:val="231F20"/>
          <w:spacing w:val="33"/>
        </w:rPr>
        <w:t xml:space="preserve"> </w:t>
      </w:r>
      <w:r>
        <w:rPr>
          <w:color w:val="231F20"/>
          <w:spacing w:val="-3"/>
        </w:rPr>
        <w:t>shunt</w:t>
      </w:r>
      <w:r>
        <w:rPr>
          <w:rFonts w:ascii="Microsoft YaHei" w:hAnsi="Microsoft YaHei" w:eastAsia="Microsoft YaHei" w:cs="Microsoft YaHei"/>
          <w:color w:val="231F20"/>
          <w:spacing w:val="-3"/>
        </w:rPr>
        <w:t>，</w:t>
      </w:r>
      <w:r>
        <w:rPr>
          <w:color w:val="231F20"/>
          <w:spacing w:val="-3"/>
        </w:rPr>
        <w:t>TIPS</w:t>
      </w:r>
      <w:r>
        <w:rPr>
          <w:rFonts w:ascii="Microsoft YaHei" w:hAnsi="Microsoft YaHei" w:eastAsia="Microsoft YaHei" w:cs="Microsoft YaHei"/>
          <w:color w:val="231F20"/>
          <w:spacing w:val="-3"/>
        </w:rPr>
        <w:t>）治疗条件的情况下，使用三腔二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囊管压迫可使</w:t>
      </w:r>
      <w:r>
        <w:rPr>
          <w:rFonts w:ascii="Microsoft YaHei" w:hAnsi="Microsoft YaHei" w:eastAsia="Microsoft YaHei" w:cs="Microsoft YaHei"/>
          <w:color w:val="231F20"/>
          <w:spacing w:val="-2"/>
        </w:rPr>
        <w:t xml:space="preserve"> </w:t>
      </w:r>
      <w:r>
        <w:rPr>
          <w:color w:val="231F20"/>
          <w:spacing w:val="2"/>
        </w:rPr>
        <w:t>80%~90% </w:t>
      </w:r>
      <w:r>
        <w:rPr>
          <w:rFonts w:ascii="Microsoft YaHei" w:hAnsi="Microsoft YaHei" w:eastAsia="Microsoft YaHei" w:cs="Microsoft YaHei"/>
          <w:color w:val="231F20"/>
          <w:spacing w:val="2"/>
        </w:rPr>
        <w:t>的</w:t>
      </w:r>
      <w:r>
        <w:rPr>
          <w:rFonts w:ascii="Microsoft YaHei" w:hAnsi="Microsoft YaHei" w:eastAsia="Microsoft YaHei" w:cs="Microsoft YaHei"/>
          <w:color w:val="231F20"/>
          <w:spacing w:val="-15"/>
        </w:rPr>
        <w:t xml:space="preserve"> </w:t>
      </w:r>
      <w:r>
        <w:rPr>
          <w:color w:val="231F20"/>
        </w:rPr>
        <w:t>EGVB</w:t>
      </w:r>
      <w:r>
        <w:rPr>
          <w:color w:val="231F20"/>
          <w:spacing w:val="-14"/>
        </w:rPr>
        <w:t xml:space="preserve"> </w:t>
      </w:r>
      <w:r>
        <w:rPr>
          <w:rFonts w:ascii="Microsoft YaHei" w:hAnsi="Microsoft YaHei" w:eastAsia="Microsoft YaHei" w:cs="Microsoft YaHei"/>
          <w:color w:val="231F20"/>
          <w:spacing w:val="2"/>
        </w:rPr>
        <w:t>病例得到控制，但再发出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血率高达</w:t>
      </w:r>
      <w:r>
        <w:rPr>
          <w:rFonts w:ascii="Microsoft YaHei" w:hAnsi="Microsoft YaHei" w:eastAsia="Microsoft YaHei" w:cs="Microsoft YaHei"/>
          <w:color w:val="231F20"/>
          <w:spacing w:val="-14"/>
        </w:rPr>
        <w:t xml:space="preserve"> </w:t>
      </w:r>
      <w:r>
        <w:rPr>
          <w:color w:val="231F20"/>
          <w:spacing w:val="1"/>
        </w:rPr>
        <w:t>50% </w:t>
      </w:r>
      <w:r>
        <w:rPr>
          <w:rFonts w:ascii="Microsoft YaHei" w:hAnsi="Microsoft YaHei" w:eastAsia="Microsoft YaHei" w:cs="Microsoft YaHei"/>
          <w:color w:val="231F20"/>
          <w:spacing w:val="1"/>
        </w:rPr>
        <w:t>以上，并且患者痛苦大，并发症多，</w:t>
      </w:r>
      <w:r>
        <w:rPr>
          <w:rFonts w:ascii="Microsoft YaHei" w:hAnsi="Microsoft YaHei" w:eastAsia="Microsoft YaHei" w:cs="Microsoft YaHei"/>
          <w:color w:val="231F20"/>
        </w:rPr>
        <w:t>如吸入性 </w:t>
      </w:r>
      <w:r>
        <w:rPr>
          <w:rFonts w:ascii="Microsoft YaHei" w:hAnsi="Microsoft YaHei" w:eastAsia="Microsoft YaHei" w:cs="Microsoft YaHei"/>
          <w:color w:val="231F20"/>
          <w:spacing w:val="3"/>
        </w:rPr>
        <w:t>肺炎、气管阻塞、压迫部位黏膜缺血坏死、食管破裂等</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3"/>
        </w:rPr>
        <w:t>。仅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有少量研究结果显示三腔二囊管可作为</w:t>
      </w:r>
      <w:r>
        <w:rPr>
          <w:rFonts w:ascii="Microsoft YaHei" w:hAnsi="Microsoft YaHei" w:eastAsia="Microsoft YaHei" w:cs="Microsoft YaHei"/>
          <w:color w:val="231F20"/>
          <w:spacing w:val="-1"/>
        </w:rPr>
        <w:t xml:space="preserve"> </w:t>
      </w:r>
      <w:r>
        <w:rPr>
          <w:color w:val="231F20"/>
        </w:rPr>
        <w:t>EGVB</w:t>
      </w:r>
      <w:r>
        <w:rPr>
          <w:color w:val="231F20"/>
          <w:spacing w:val="-8"/>
        </w:rPr>
        <w:t xml:space="preserve"> </w:t>
      </w:r>
      <w:r>
        <w:rPr>
          <w:rFonts w:ascii="Microsoft YaHei" w:hAnsi="Microsoft YaHei" w:eastAsia="Microsoft YaHei" w:cs="Microsoft YaHei"/>
          <w:color w:val="231F20"/>
          <w:spacing w:val="11"/>
        </w:rPr>
        <w:t>患者</w:t>
      </w:r>
      <w:r>
        <w:rPr>
          <w:rFonts w:ascii="Microsoft YaHei" w:hAnsi="Microsoft YaHei" w:eastAsia="Microsoft YaHei" w:cs="Microsoft YaHei"/>
          <w:color w:val="231F20"/>
          <w:spacing w:val="-13"/>
        </w:rPr>
        <w:t xml:space="preserve"> </w:t>
      </w:r>
      <w:r>
        <w:rPr>
          <w:color w:val="231F20"/>
        </w:rPr>
        <w:t>EIS</w:t>
      </w:r>
      <w:r>
        <w:rPr>
          <w:color w:val="231F20"/>
          <w:spacing w:val="-11"/>
        </w:rPr>
        <w:t xml:space="preserve"> </w:t>
      </w:r>
      <w:r>
        <w:rPr>
          <w:rFonts w:ascii="Microsoft YaHei" w:hAnsi="Microsoft YaHei" w:eastAsia="Microsoft YaHei" w:cs="Microsoft YaHei"/>
          <w:color w:val="231F20"/>
          <w:spacing w:val="11"/>
        </w:rPr>
        <w:t>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疗失败后的挽救措施</w:t>
      </w:r>
      <w:r>
        <w:rPr>
          <w:rFonts w:ascii="Microsoft YaHei" w:hAnsi="Microsoft YaHei" w:eastAsia="Microsoft YaHei" w:cs="Microsoft YaHei"/>
          <w:sz w:val="9"/>
          <w:szCs w:val="9"/>
          <w:color w:val="231F20"/>
          <w:spacing w:val="7"/>
          <w:position w:val="6"/>
        </w:rPr>
        <w:t>［</w:t>
      </w:r>
      <w:r>
        <w:rPr>
          <w:sz w:val="9"/>
          <w:szCs w:val="9"/>
          <w:color w:val="231F20"/>
          <w:spacing w:val="7"/>
          <w:position w:val="6"/>
        </w:rPr>
        <w:t>88-89</w:t>
      </w:r>
      <w:r>
        <w:rPr>
          <w:rFonts w:ascii="Microsoft YaHei" w:hAnsi="Microsoft YaHei" w:eastAsia="Microsoft YaHei" w:cs="Microsoft YaHei"/>
          <w:sz w:val="9"/>
          <w:szCs w:val="9"/>
          <w:color w:val="231F20"/>
          <w:spacing w:val="7"/>
          <w:position w:val="6"/>
        </w:rPr>
        <w:t>］</w:t>
      </w:r>
      <w:r>
        <w:rPr>
          <w:rFonts w:ascii="Microsoft YaHei" w:hAnsi="Microsoft YaHei" w:eastAsia="Microsoft YaHei" w:cs="Microsoft YaHei"/>
          <w:color w:val="231F20"/>
          <w:spacing w:val="7"/>
        </w:rPr>
        <w:t>。患者深度昏迷、不能配合</w:t>
      </w:r>
      <w:r>
        <w:rPr>
          <w:rFonts w:ascii="Microsoft YaHei" w:hAnsi="Microsoft YaHei" w:eastAsia="Microsoft YaHei" w:cs="Microsoft YaHei"/>
          <w:color w:val="231F20"/>
          <w:spacing w:val="6"/>
        </w:rPr>
        <w:t>操作</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或患方拒绝签署知情同意书者，不能进行三腔二囊管压迫</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4"/>
        </w:rPr>
        <w:t>止血。</w:t>
      </w:r>
    </w:p>
    <w:p>
      <w:pPr>
        <w:pStyle w:val="BodyText"/>
        <w:ind w:left="9" w:right="13" w:firstLine="364"/>
        <w:spacing w:before="57" w:line="233" w:lineRule="auto"/>
        <w:rPr>
          <w:rFonts w:ascii="Microsoft YaHei" w:hAnsi="Microsoft YaHei" w:eastAsia="Microsoft YaHei" w:cs="Microsoft YaHei"/>
        </w:rPr>
      </w:pPr>
      <w:r>
        <w:rPr>
          <w:color w:val="231F20"/>
          <w:spacing w:val="-3"/>
        </w:rPr>
        <w:t>3.</w:t>
      </w:r>
      <w:r>
        <w:rPr>
          <w:color w:val="231F20"/>
          <w:spacing w:val="41"/>
        </w:rPr>
        <w:t xml:space="preserve"> </w:t>
      </w:r>
      <w:r>
        <w:rPr>
          <w:rFonts w:ascii="Microsoft YaHei" w:hAnsi="Microsoft YaHei" w:eastAsia="Microsoft YaHei" w:cs="Microsoft YaHei"/>
          <w:color w:val="231F20"/>
          <w:spacing w:val="-3"/>
        </w:rPr>
        <w:t>自膨式全覆膜金属支架（</w:t>
      </w:r>
      <w:r>
        <w:rPr>
          <w:color w:val="231F20"/>
          <w:spacing w:val="-3"/>
        </w:rPr>
        <w:t>self-e</w:t>
      </w:r>
      <w:r>
        <w:rPr>
          <w:color w:val="231F20"/>
          <w:spacing w:val="-4"/>
        </w:rPr>
        <w:t>xpandable metal</w:t>
      </w:r>
      <w:r>
        <w:rPr>
          <w:color w:val="231F20"/>
          <w:spacing w:val="11"/>
        </w:rPr>
        <w:t xml:space="preserve"> </w:t>
      </w:r>
      <w:r>
        <w:rPr>
          <w:color w:val="231F20"/>
          <w:spacing w:val="-4"/>
        </w:rPr>
        <w:t>stent</w:t>
      </w:r>
      <w:r>
        <w:rPr>
          <w:rFonts w:ascii="Microsoft YaHei" w:hAnsi="Microsoft YaHei" w:eastAsia="Microsoft YaHei" w:cs="Microsoft YaHei"/>
          <w:color w:val="231F20"/>
          <w:spacing w:val="-4"/>
        </w:rPr>
        <w:t>，</w:t>
      </w:r>
      <w:r>
        <w:rPr>
          <w:rFonts w:ascii="Microsoft YaHei" w:hAnsi="Microsoft YaHei" w:eastAsia="Microsoft YaHei" w:cs="Microsoft YaHei"/>
          <w:color w:val="231F20"/>
        </w:rPr>
        <w:t xml:space="preserve"> </w:t>
      </w:r>
      <w:r>
        <w:rPr>
          <w:color w:val="231F20"/>
        </w:rPr>
        <w:t>SEMS</w:t>
      </w:r>
      <w:r>
        <w:rPr>
          <w:rFonts w:ascii="Microsoft YaHei" w:hAnsi="Microsoft YaHei" w:eastAsia="Microsoft YaHei" w:cs="Microsoft YaHei"/>
          <w:color w:val="231F20"/>
          <w:spacing w:val="-30"/>
          <w:w w:val="64"/>
        </w:rPr>
        <w:t>）：</w:t>
      </w:r>
      <w:r>
        <w:rPr>
          <w:rFonts w:ascii="Microsoft YaHei" w:hAnsi="Microsoft YaHei" w:eastAsia="Microsoft YaHei" w:cs="Microsoft YaHei"/>
          <w:color w:val="231F20"/>
          <w:spacing w:val="7"/>
        </w:rPr>
        <w:t>对于</w:t>
      </w:r>
      <w:r>
        <w:rPr>
          <w:rFonts w:ascii="Microsoft YaHei" w:hAnsi="Microsoft YaHei" w:eastAsia="Microsoft YaHei" w:cs="Microsoft YaHei"/>
          <w:color w:val="231F20"/>
          <w:spacing w:val="-12"/>
        </w:rPr>
        <w:t xml:space="preserve"> </w:t>
      </w:r>
      <w:r>
        <w:rPr>
          <w:color w:val="231F20"/>
        </w:rPr>
        <w:t>EIS</w:t>
      </w:r>
      <w:r>
        <w:rPr>
          <w:color w:val="231F20"/>
          <w:spacing w:val="-12"/>
        </w:rPr>
        <w:t xml:space="preserve"> </w:t>
      </w:r>
      <w:r>
        <w:rPr>
          <w:rFonts w:ascii="Microsoft YaHei" w:hAnsi="Microsoft YaHei" w:eastAsia="Microsoft YaHei" w:cs="Microsoft YaHei"/>
          <w:color w:val="231F20"/>
          <w:spacing w:val="7"/>
        </w:rPr>
        <w:t>治疗失败的食管静脉曲张出血患者，当其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他挽救措施如</w:t>
      </w:r>
      <w:r>
        <w:rPr>
          <w:rFonts w:ascii="Microsoft YaHei" w:hAnsi="Microsoft YaHei" w:eastAsia="Microsoft YaHei" w:cs="Microsoft YaHei"/>
          <w:color w:val="231F20"/>
          <w:spacing w:val="-5"/>
        </w:rPr>
        <w:t xml:space="preserve"> </w:t>
      </w:r>
      <w:r>
        <w:rPr>
          <w:color w:val="231F20"/>
        </w:rPr>
        <w:t>TIPS</w:t>
      </w:r>
      <w:r>
        <w:rPr>
          <w:rFonts w:ascii="Microsoft YaHei" w:hAnsi="Microsoft YaHei" w:eastAsia="Microsoft YaHei" w:cs="Microsoft YaHei"/>
          <w:color w:val="231F20"/>
          <w:spacing w:val="1"/>
        </w:rPr>
        <w:t>、外科手术等不可及或没有时机，严重威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胁患者生命时</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2"/>
        </w:rPr>
        <w:t>，内镜下 </w:t>
      </w:r>
      <w:r>
        <w:rPr>
          <w:color w:val="231F20"/>
        </w:rPr>
        <w:t>SMES</w:t>
      </w:r>
      <w:r>
        <w:rPr>
          <w:color w:val="231F20"/>
          <w:spacing w:val="12"/>
        </w:rPr>
        <w:t xml:space="preserve"> </w:t>
      </w:r>
      <w:r>
        <w:rPr>
          <w:rFonts w:ascii="Microsoft YaHei" w:hAnsi="Microsoft YaHei" w:eastAsia="Microsoft YaHei" w:cs="Microsoft YaHei"/>
          <w:color w:val="231F20"/>
          <w:spacing w:val="12"/>
        </w:rPr>
        <w:t>置入有一定效果</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2"/>
        </w:rPr>
        <w:t>。</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12"/>
        </w:rPr>
        <w:t>因普通</w:t>
      </w:r>
      <w:r>
        <w:rPr>
          <w:rFonts w:ascii="Microsoft YaHei" w:hAnsi="Microsoft YaHei" w:eastAsia="Microsoft YaHei" w:cs="Microsoft YaHei"/>
          <w:color w:val="231F20"/>
        </w:rPr>
        <w:t xml:space="preserve">  </w:t>
      </w:r>
      <w:r>
        <w:rPr>
          <w:color w:val="231F20"/>
        </w:rPr>
        <w:t>SEMS</w:t>
      </w:r>
      <w:r>
        <w:rPr>
          <w:color w:val="231F20"/>
          <w:spacing w:val="-4"/>
        </w:rPr>
        <w:t xml:space="preserve"> </w:t>
      </w:r>
      <w:r>
        <w:rPr>
          <w:rFonts w:ascii="Microsoft YaHei" w:hAnsi="Microsoft YaHei" w:eastAsia="Microsoft YaHei" w:cs="Microsoft YaHei"/>
          <w:color w:val="231F20"/>
          <w:spacing w:val="4"/>
        </w:rPr>
        <w:t>无法锚定贲门，支架移位率高，需使用专门适用于食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管静脉曲张出血治疗的新支架（如</w:t>
      </w:r>
      <w:r>
        <w:rPr>
          <w:rFonts w:ascii="Microsoft YaHei" w:hAnsi="Microsoft YaHei" w:eastAsia="Microsoft YaHei" w:cs="Microsoft YaHei"/>
          <w:color w:val="231F20"/>
          <w:spacing w:val="-16"/>
        </w:rPr>
        <w:t xml:space="preserve"> </w:t>
      </w:r>
      <w:r>
        <w:rPr>
          <w:color w:val="231F20"/>
        </w:rPr>
        <w:t>SX</w:t>
      </w:r>
      <w:r>
        <w:rPr>
          <w:color w:val="231F20"/>
          <w:spacing w:val="3"/>
        </w:rPr>
        <w:t>-</w:t>
      </w:r>
      <w:r>
        <w:rPr>
          <w:color w:val="231F20"/>
        </w:rPr>
        <w:t>ELLA</w:t>
      </w:r>
      <w:r>
        <w:rPr>
          <w:color w:val="231F20"/>
          <w:spacing w:val="3"/>
        </w:rPr>
        <w:t xml:space="preserve"> </w:t>
      </w:r>
      <w:r>
        <w:rPr>
          <w:color w:val="231F20"/>
        </w:rPr>
        <w:t>Danis</w:t>
      </w:r>
      <w:r>
        <w:rPr>
          <w:color w:val="231F20"/>
          <w:spacing w:val="-17"/>
        </w:rPr>
        <w:t xml:space="preserve"> </w:t>
      </w:r>
      <w:r>
        <w:rPr>
          <w:rFonts w:ascii="Microsoft YaHei" w:hAnsi="Microsoft YaHei" w:eastAsia="Microsoft YaHei" w:cs="Microsoft YaHei"/>
          <w:color w:val="231F20"/>
          <w:spacing w:val="3"/>
        </w:rPr>
        <w:t>支架</w:t>
      </w:r>
      <w:r>
        <w:rPr>
          <w:rFonts w:ascii="Microsoft YaHei" w:hAnsi="Microsoft YaHei" w:eastAsia="Microsoft YaHei" w:cs="Microsoft YaHei"/>
          <w:color w:val="231F20"/>
          <w:spacing w:val="-25"/>
          <w:w w:val="62"/>
        </w:rPr>
        <w:t>），</w:t>
      </w:r>
      <w:r>
        <w:rPr>
          <w:rFonts w:ascii="Microsoft YaHei" w:hAnsi="Microsoft YaHei" w:eastAsia="Microsoft YaHei" w:cs="Microsoft YaHei"/>
          <w:color w:val="231F20"/>
          <w:spacing w:val="3"/>
        </w:rPr>
        <w:t>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而国内尚无该支架，缺乏相关应用经验</w:t>
      </w:r>
      <w:r>
        <w:rPr>
          <w:rFonts w:ascii="Microsoft YaHei" w:hAnsi="Microsoft YaHei" w:eastAsia="Microsoft YaHei" w:cs="Microsoft YaHei"/>
          <w:sz w:val="9"/>
          <w:szCs w:val="9"/>
          <w:color w:val="231F20"/>
          <w:spacing w:val="2"/>
          <w:position w:val="7"/>
        </w:rPr>
        <w:t>［</w:t>
      </w:r>
      <w:r>
        <w:rPr>
          <w:sz w:val="9"/>
          <w:szCs w:val="9"/>
          <w:color w:val="231F20"/>
          <w:spacing w:val="2"/>
          <w:position w:val="7"/>
        </w:rPr>
        <w:t>90</w:t>
      </w:r>
      <w:r>
        <w:rPr>
          <w:rFonts w:ascii="Microsoft YaHei" w:hAnsi="Microsoft YaHei" w:eastAsia="Microsoft YaHei" w:cs="Microsoft YaHei"/>
          <w:sz w:val="9"/>
          <w:szCs w:val="9"/>
          <w:color w:val="231F20"/>
          <w:spacing w:val="2"/>
          <w:position w:val="7"/>
        </w:rPr>
        <w:t>］</w:t>
      </w:r>
      <w:r>
        <w:rPr>
          <w:rFonts w:ascii="Microsoft YaHei" w:hAnsi="Microsoft YaHei" w:eastAsia="Microsoft YaHei" w:cs="Microsoft YaHei"/>
          <w:color w:val="231F20"/>
          <w:spacing w:val="2"/>
        </w:rPr>
        <w:t>。该技术</w:t>
      </w:r>
      <w:r>
        <w:rPr>
          <w:rFonts w:ascii="Microsoft YaHei" w:hAnsi="Microsoft YaHei" w:eastAsia="Microsoft YaHei" w:cs="Microsoft YaHei"/>
          <w:color w:val="231F20"/>
          <w:spacing w:val="-15"/>
        </w:rPr>
        <w:t xml:space="preserve"> </w:t>
      </w:r>
      <w:r>
        <w:rPr>
          <w:color w:val="231F20"/>
          <w:spacing w:val="2"/>
        </w:rPr>
        <w:t>2006</w:t>
      </w:r>
      <w:r>
        <w:rPr>
          <w:color w:val="231F20"/>
          <w:spacing w:val="-14"/>
        </w:rPr>
        <w:t xml:space="preserve"> </w:t>
      </w:r>
      <w:r>
        <w:rPr>
          <w:rFonts w:ascii="Microsoft YaHei" w:hAnsi="Microsoft YaHei" w:eastAsia="Microsoft YaHei" w:cs="Microsoft YaHei"/>
          <w:color w:val="231F20"/>
          <w:spacing w:val="2"/>
        </w:rPr>
        <w:t>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由</w:t>
      </w:r>
      <w:r>
        <w:rPr>
          <w:rFonts w:ascii="Microsoft YaHei" w:hAnsi="Microsoft YaHei" w:eastAsia="Microsoft YaHei" w:cs="Microsoft YaHei"/>
          <w:color w:val="231F20"/>
          <w:spacing w:val="-1"/>
        </w:rPr>
        <w:t xml:space="preserve"> </w:t>
      </w:r>
      <w:r>
        <w:rPr>
          <w:color w:val="231F20"/>
          <w:spacing w:val="-3"/>
        </w:rPr>
        <w:t>Hubmann</w:t>
      </w:r>
      <w:r>
        <w:rPr>
          <w:color w:val="231F20"/>
          <w:spacing w:val="-12"/>
        </w:rPr>
        <w:t xml:space="preserve"> </w:t>
      </w:r>
      <w:r>
        <w:rPr>
          <w:rFonts w:ascii="Microsoft YaHei" w:hAnsi="Microsoft YaHei" w:eastAsia="Microsoft YaHei" w:cs="Microsoft YaHei"/>
          <w:color w:val="231F20"/>
          <w:spacing w:val="-3"/>
        </w:rPr>
        <w:t>等</w:t>
      </w:r>
      <w:r>
        <w:rPr>
          <w:rFonts w:ascii="Microsoft YaHei" w:hAnsi="Microsoft YaHei" w:eastAsia="Microsoft YaHei" w:cs="Microsoft YaHei"/>
          <w:sz w:val="9"/>
          <w:szCs w:val="9"/>
          <w:color w:val="231F20"/>
          <w:spacing w:val="-3"/>
          <w:position w:val="7"/>
        </w:rPr>
        <w:t>［</w:t>
      </w:r>
      <w:r>
        <w:rPr>
          <w:sz w:val="9"/>
          <w:szCs w:val="9"/>
          <w:color w:val="231F20"/>
          <w:spacing w:val="-3"/>
          <w:position w:val="7"/>
        </w:rPr>
        <w:t>91</w:t>
      </w:r>
      <w:r>
        <w:rPr>
          <w:rFonts w:ascii="Microsoft YaHei" w:hAnsi="Microsoft YaHei" w:eastAsia="Microsoft YaHei" w:cs="Microsoft YaHei"/>
          <w:sz w:val="9"/>
          <w:szCs w:val="9"/>
          <w:color w:val="231F20"/>
          <w:spacing w:val="-3"/>
          <w:position w:val="7"/>
        </w:rPr>
        <w:t>］</w:t>
      </w:r>
      <w:r>
        <w:rPr>
          <w:rFonts w:ascii="Microsoft YaHei" w:hAnsi="Microsoft YaHei" w:eastAsia="Microsoft YaHei" w:cs="Microsoft YaHei"/>
          <w:color w:val="231F20"/>
          <w:spacing w:val="-3"/>
        </w:rPr>
        <w:t>最先报道，一项纳入 </w:t>
      </w:r>
      <w:r>
        <w:rPr>
          <w:color w:val="231F20"/>
          <w:spacing w:val="-3"/>
        </w:rPr>
        <w:t>12</w:t>
      </w:r>
      <w:r>
        <w:rPr>
          <w:color w:val="231F20"/>
          <w:spacing w:val="-15"/>
        </w:rPr>
        <w:t xml:space="preserve"> </w:t>
      </w:r>
      <w:r>
        <w:rPr>
          <w:rFonts w:ascii="Microsoft YaHei" w:hAnsi="Microsoft YaHei" w:eastAsia="Microsoft YaHei" w:cs="Microsoft YaHei"/>
          <w:color w:val="231F20"/>
          <w:spacing w:val="-3"/>
        </w:rPr>
        <w:t>项研究 </w:t>
      </w:r>
      <w:r>
        <w:rPr>
          <w:color w:val="231F20"/>
          <w:spacing w:val="-3"/>
        </w:rPr>
        <w:t>155</w:t>
      </w:r>
      <w:r>
        <w:rPr>
          <w:color w:val="231F20"/>
          <w:spacing w:val="-13"/>
        </w:rPr>
        <w:t xml:space="preserve"> </w:t>
      </w:r>
      <w:r>
        <w:rPr>
          <w:rFonts w:ascii="Microsoft YaHei" w:hAnsi="Microsoft YaHei" w:eastAsia="Microsoft YaHei" w:cs="Microsoft YaHei"/>
          <w:color w:val="231F20"/>
          <w:spacing w:val="-3"/>
        </w:rPr>
        <w:t>例患者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的</w:t>
      </w:r>
      <w:r>
        <w:rPr>
          <w:rFonts w:ascii="Microsoft YaHei" w:hAnsi="Microsoft YaHei" w:eastAsia="Microsoft YaHei" w:cs="Microsoft YaHei"/>
          <w:color w:val="231F20"/>
          <w:spacing w:val="5"/>
        </w:rPr>
        <w:t xml:space="preserve"> </w:t>
      </w:r>
      <w:r>
        <w:rPr>
          <w:color w:val="231F20"/>
          <w:spacing w:val="-1"/>
        </w:rPr>
        <w:t>Meta</w:t>
      </w:r>
      <w:r>
        <w:rPr>
          <w:color w:val="231F20"/>
          <w:spacing w:val="-15"/>
        </w:rPr>
        <w:t xml:space="preserve"> </w:t>
      </w:r>
      <w:r>
        <w:rPr>
          <w:rFonts w:ascii="Microsoft YaHei" w:hAnsi="Microsoft YaHei" w:eastAsia="Microsoft YaHei" w:cs="Microsoft YaHei"/>
          <w:color w:val="231F20"/>
          <w:spacing w:val="-1"/>
        </w:rPr>
        <w:t>分析结果显示：支架放置成功率为</w:t>
      </w:r>
      <w:r>
        <w:rPr>
          <w:rFonts w:ascii="Microsoft YaHei" w:hAnsi="Microsoft YaHei" w:eastAsia="Microsoft YaHei" w:cs="Microsoft YaHei"/>
          <w:color w:val="231F20"/>
          <w:spacing w:val="-16"/>
        </w:rPr>
        <w:t xml:space="preserve"> </w:t>
      </w:r>
      <w:r>
        <w:rPr>
          <w:color w:val="231F20"/>
          <w:spacing w:val="-1"/>
        </w:rPr>
        <w:t>97%</w:t>
      </w:r>
      <w:r>
        <w:rPr>
          <w:rFonts w:ascii="Microsoft YaHei" w:hAnsi="Microsoft YaHei" w:eastAsia="Microsoft YaHei" w:cs="Microsoft YaHei"/>
          <w:color w:val="231F20"/>
          <w:spacing w:val="-1"/>
        </w:rPr>
        <w:t>，</w:t>
      </w:r>
      <w:r>
        <w:rPr>
          <w:color w:val="231F20"/>
          <w:spacing w:val="-1"/>
        </w:rPr>
        <w:t>24h</w:t>
      </w:r>
      <w:r>
        <w:rPr>
          <w:color w:val="231F20"/>
          <w:spacing w:val="-14"/>
        </w:rPr>
        <w:t xml:space="preserve"> </w:t>
      </w:r>
      <w:r>
        <w:rPr>
          <w:rFonts w:ascii="Microsoft YaHei" w:hAnsi="Microsoft YaHei" w:eastAsia="Microsoft YaHei" w:cs="Microsoft YaHei"/>
          <w:color w:val="231F20"/>
          <w:spacing w:val="-1"/>
        </w:rPr>
        <w:t>止血成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功率为</w:t>
      </w:r>
      <w:r>
        <w:rPr>
          <w:rFonts w:ascii="Microsoft YaHei" w:hAnsi="Microsoft YaHei" w:eastAsia="Microsoft YaHei" w:cs="Microsoft YaHei"/>
          <w:color w:val="231F20"/>
          <w:spacing w:val="8"/>
        </w:rPr>
        <w:t xml:space="preserve"> </w:t>
      </w:r>
      <w:r>
        <w:rPr>
          <w:color w:val="231F20"/>
          <w:spacing w:val="6"/>
        </w:rPr>
        <w:t>96%</w:t>
      </w:r>
      <w:r>
        <w:rPr>
          <w:rFonts w:ascii="Microsoft YaHei" w:hAnsi="Microsoft YaHei" w:eastAsia="Microsoft YaHei" w:cs="Microsoft YaHei"/>
          <w:color w:val="231F20"/>
          <w:spacing w:val="6"/>
        </w:rPr>
        <w:t>，整体并发症发生率为 </w:t>
      </w:r>
      <w:r>
        <w:rPr>
          <w:color w:val="231F20"/>
          <w:spacing w:val="6"/>
        </w:rPr>
        <w:t>36%</w:t>
      </w:r>
      <w:r>
        <w:rPr>
          <w:rFonts w:ascii="Microsoft YaHei" w:hAnsi="Microsoft YaHei" w:eastAsia="Microsoft YaHei" w:cs="Microsoft YaHei"/>
          <w:color w:val="231F20"/>
          <w:spacing w:val="6"/>
        </w:rPr>
        <w:t>，其中多数未支架</w:t>
      </w:r>
    </w:p>
    <w:p>
      <w:pPr>
        <w:spacing w:line="233" w:lineRule="auto"/>
        <w:sectPr>
          <w:type w:val="continuous"/>
          <w:pgSz w:w="12246" w:h="16498"/>
          <w:pgMar w:top="1219" w:right="1236" w:bottom="0" w:left="819" w:header="969" w:footer="0" w:gutter="0"/>
          <w:cols w:equalWidth="0" w:num="2">
            <w:col w:w="5483" w:space="100"/>
            <w:col w:w="4607" w:space="0"/>
          </w:cols>
        </w:sectPr>
        <w:rPr>
          <w:rFonts w:ascii="Microsoft YaHei" w:hAnsi="Microsoft YaHei" w:eastAsia="Microsoft YaHei" w:cs="Microsoft YaHei"/>
        </w:rPr>
      </w:pPr>
    </w:p>
    <w:p>
      <w:pPr>
        <w:spacing w:before="69"/>
        <w:rPr/>
      </w:pPr>
      <w:r>
        <w:pict>
          <v:shape id="_x0000_s36" style="position:absolute;margin-left:227.243pt;margin-top:59.6176pt;mso-position-vertical-relative:page;mso-position-horizontal-relative:page;width:319.85pt;height:0.4pt;z-index:251679744;" o:allowincell="f" filled="false" strokecolor="#231F20" strokeweight="0.37pt" coordsize="6397,8" coordorigin="0,0" path="m0,3l6396,3e">
            <v:stroke joinstyle="miter" miterlimit="4"/>
          </v:shape>
        </w:pict>
      </w:r>
      <w:r/>
    </w:p>
    <w:p>
      <w:pPr>
        <w:sectPr>
          <w:headerReference w:type="default" r:id="rId8"/>
          <w:pgSz w:w="12246" w:h="16498"/>
          <w:pgMar w:top="1219" w:right="1236" w:bottom="0" w:left="819" w:header="969" w:footer="0" w:gutter="0"/>
          <w:cols w:equalWidth="0" w:num="1">
            <w:col w:w="10190" w:space="0"/>
          </w:cols>
        </w:sectPr>
        <w:rPr/>
      </w:pPr>
    </w:p>
    <w:p>
      <w:pPr>
        <w:ind w:left="489"/>
        <w:spacing w:before="35" w:line="19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position w:val="-3"/>
        </w:rPr>
        <w:t>移位</w:t>
      </w:r>
      <w:r>
        <w:rPr>
          <w:rFonts w:ascii="Microsoft YaHei" w:hAnsi="Microsoft YaHei" w:eastAsia="Microsoft YaHei" w:cs="Microsoft YaHei"/>
          <w:sz w:val="9"/>
          <w:szCs w:val="9"/>
          <w:color w:val="231F20"/>
          <w:spacing w:val="-12"/>
          <w:w w:val="91"/>
          <w:position w:val="4"/>
        </w:rPr>
        <w:t>［92］</w:t>
      </w:r>
      <w:r>
        <w:rPr>
          <w:rFonts w:ascii="Microsoft YaHei" w:hAnsi="Microsoft YaHei" w:eastAsia="Microsoft YaHei" w:cs="Microsoft YaHei"/>
          <w:sz w:val="17"/>
          <w:szCs w:val="17"/>
          <w:color w:val="231F20"/>
          <w:position w:val="-3"/>
        </w:rPr>
        <w:t>。</w:t>
      </w:r>
    </w:p>
    <w:p>
      <w:pPr>
        <w:ind w:left="418" w:right="349" w:firstLine="432"/>
        <w:spacing w:before="57" w:line="23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2016</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9"/>
        </w:rPr>
        <w:t>年一项随机对照临床试验研究共纳入</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9"/>
        </w:rPr>
        <w:t>28</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9"/>
        </w:rPr>
        <w:t>例难治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性急性食管静脉曲张出血患者，其中 15</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8"/>
        </w:rPr>
        <w:t>例接受三腔二囊管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治疗，13</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3"/>
        </w:rPr>
        <w:t>例接受</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3"/>
        </w:rPr>
        <w:t>置入治疗，研究结果显示，尽管二者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6</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5"/>
        </w:rPr>
        <w:t>周内死亡率差异无统计学意义（</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5"/>
        </w:rPr>
        <w:t>54% ，三腔二囊</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2"/>
        </w:rPr>
        <w:t>管组</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12"/>
        </w:rPr>
        <w:t>40%</w:t>
      </w:r>
      <w:r>
        <w:rPr>
          <w:rFonts w:ascii="Microsoft YaHei" w:hAnsi="Microsoft YaHei" w:eastAsia="Microsoft YaHei" w:cs="Microsoft YaHei"/>
          <w:sz w:val="17"/>
          <w:szCs w:val="17"/>
          <w:color w:val="231F20"/>
          <w:spacing w:val="-26"/>
          <w:w w:val="63"/>
        </w:rPr>
        <w:t>），</w:t>
      </w:r>
      <w:r>
        <w:rPr>
          <w:rFonts w:ascii="Microsoft YaHei" w:hAnsi="Microsoft YaHei" w:eastAsia="Microsoft YaHei" w:cs="Microsoft YaHei"/>
          <w:sz w:val="17"/>
          <w:szCs w:val="17"/>
          <w:color w:val="231F20"/>
          <w:spacing w:val="12"/>
        </w:rPr>
        <w:t>但 </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spacing w:val="12"/>
        </w:rPr>
        <w:t>组 15 d 内止血率高于三腔二囊管组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（85% 比</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2"/>
        </w:rPr>
        <w:t>47%）、平均输血量及严重并发症发生率低于三腔</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二囊管组（2</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2"/>
        </w:rPr>
        <w:t>个比</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spacing w:val="-2"/>
        </w:rPr>
        <w:t>6</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2"/>
        </w:rPr>
        <w:t>个单位红细胞、15% 比</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2"/>
        </w:rPr>
        <w:t>47%</w:t>
      </w:r>
      <w:r>
        <w:rPr>
          <w:rFonts w:ascii="Microsoft YaHei" w:hAnsi="Microsoft YaHei" w:eastAsia="Microsoft YaHei" w:cs="Microsoft YaHei"/>
          <w:sz w:val="17"/>
          <w:szCs w:val="17"/>
          <w:color w:val="231F20"/>
          <w:spacing w:val="-32"/>
          <w:w w:val="78"/>
        </w:rPr>
        <w:t>），</w:t>
      </w:r>
      <w:r>
        <w:rPr>
          <w:rFonts w:ascii="Microsoft YaHei" w:hAnsi="Microsoft YaHei" w:eastAsia="Microsoft YaHei" w:cs="Microsoft YaHei"/>
          <w:sz w:val="17"/>
          <w:szCs w:val="17"/>
          <w:color w:val="231F20"/>
          <w:spacing w:val="-2"/>
        </w:rPr>
        <w:t>SEMS</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2"/>
        </w:rPr>
        <w:t>组治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疗成功率（定义为治疗后 15 d 内无消化道出血，无严重</w:t>
      </w:r>
      <w:r>
        <w:rPr>
          <w:rFonts w:ascii="Microsoft YaHei" w:hAnsi="Microsoft YaHei" w:eastAsia="Microsoft YaHei" w:cs="Microsoft YaHei"/>
          <w:sz w:val="17"/>
          <w:szCs w:val="17"/>
          <w:color w:val="231F20"/>
          <w:spacing w:val="1"/>
        </w:rPr>
        <w:t>并发</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症且存活）亦高于三腔二囊管组（66% 比</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3"/>
        </w:rPr>
        <w:t>20%</w:t>
      </w:r>
      <w:r>
        <w:rPr>
          <w:rFonts w:ascii="Microsoft YaHei" w:hAnsi="Microsoft YaHei" w:eastAsia="Microsoft YaHei" w:cs="Microsoft YaHei"/>
          <w:sz w:val="17"/>
          <w:szCs w:val="17"/>
          <w:color w:val="231F20"/>
          <w:spacing w:val="-22"/>
          <w:w w:val="74"/>
        </w:rPr>
        <w:t>）</w:t>
      </w:r>
      <w:r>
        <w:rPr>
          <w:rFonts w:ascii="Microsoft YaHei" w:hAnsi="Microsoft YaHei" w:eastAsia="Microsoft YaHei" w:cs="Microsoft YaHei"/>
          <w:sz w:val="9"/>
          <w:szCs w:val="9"/>
          <w:color w:val="231F20"/>
          <w:spacing w:val="-5"/>
          <w:w w:val="29"/>
          <w:position w:val="7"/>
        </w:rPr>
        <w:t>［</w:t>
      </w:r>
      <w:r>
        <w:rPr>
          <w:rFonts w:ascii="Microsoft YaHei" w:hAnsi="Microsoft YaHei" w:eastAsia="Microsoft YaHei" w:cs="Microsoft YaHei"/>
          <w:sz w:val="9"/>
          <w:szCs w:val="9"/>
          <w:color w:val="231F20"/>
          <w:spacing w:val="3"/>
          <w:position w:val="7"/>
        </w:rPr>
        <w:t>89］</w:t>
      </w:r>
      <w:r>
        <w:rPr>
          <w:rFonts w:ascii="Microsoft YaHei" w:hAnsi="Microsoft YaHei" w:eastAsia="Microsoft YaHei" w:cs="Microsoft YaHei"/>
          <w:sz w:val="17"/>
          <w:szCs w:val="17"/>
          <w:color w:val="231F20"/>
          <w:spacing w:val="3"/>
        </w:rPr>
        <w:t>。</w:t>
      </w:r>
      <w:r>
        <w:rPr>
          <w:rFonts w:ascii="Microsoft YaHei" w:hAnsi="Microsoft YaHei" w:eastAsia="Microsoft YaHei" w:cs="Microsoft YaHei"/>
          <w:sz w:val="17"/>
          <w:szCs w:val="17"/>
          <w:color w:val="231F20"/>
          <w:spacing w:val="2"/>
        </w:rPr>
        <w:t>基于该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结果，Baveno</w:t>
      </w:r>
      <w:r>
        <w:rPr>
          <w:rFonts w:ascii="Microsoft YaHei" w:hAnsi="Microsoft YaHei" w:eastAsia="Microsoft YaHei" w:cs="Microsoft YaHei"/>
          <w:sz w:val="17"/>
          <w:szCs w:val="17"/>
          <w:color w:val="231F20"/>
          <w:spacing w:val="21"/>
          <w:w w:val="101"/>
        </w:rPr>
        <w:t xml:space="preserve"> </w:t>
      </w:r>
      <w:r>
        <w:rPr>
          <w:rFonts w:ascii="Microsoft YaHei" w:hAnsi="Microsoft YaHei" w:eastAsia="Microsoft YaHei" w:cs="Microsoft YaHei"/>
          <w:sz w:val="17"/>
          <w:szCs w:val="17"/>
          <w:color w:val="231F20"/>
          <w:spacing w:val="-1"/>
        </w:rPr>
        <w:t>Ⅵ和</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1"/>
        </w:rPr>
        <w:t>Baveno</w:t>
      </w:r>
      <w:r>
        <w:rPr>
          <w:rFonts w:ascii="Microsoft YaHei" w:hAnsi="Microsoft YaHei" w:eastAsia="Microsoft YaHei" w:cs="Microsoft YaHei"/>
          <w:sz w:val="17"/>
          <w:szCs w:val="17"/>
          <w:color w:val="231F20"/>
          <w:spacing w:val="20"/>
          <w:w w:val="101"/>
        </w:rPr>
        <w:t xml:space="preserve"> </w:t>
      </w:r>
      <w:r>
        <w:rPr>
          <w:rFonts w:ascii="Microsoft YaHei" w:hAnsi="Microsoft YaHei" w:eastAsia="Microsoft YaHei" w:cs="Microsoft YaHei"/>
          <w:sz w:val="17"/>
          <w:szCs w:val="17"/>
          <w:color w:val="231F20"/>
          <w:spacing w:val="-1"/>
        </w:rPr>
        <w:t>Ⅶ共识提出</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1"/>
        </w:rPr>
        <w:t>SEMS</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1"/>
        </w:rPr>
        <w:t>治疗难</w:t>
      </w:r>
      <w:r>
        <w:rPr>
          <w:rFonts w:ascii="Microsoft YaHei" w:hAnsi="Microsoft YaHei" w:eastAsia="Microsoft YaHei" w:cs="Microsoft YaHei"/>
          <w:sz w:val="17"/>
          <w:szCs w:val="17"/>
          <w:color w:val="231F20"/>
          <w:spacing w:val="-2"/>
        </w:rPr>
        <w:t>治性食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管静脉曲张出血较三腔二囊管更为安全、有效</w:t>
      </w:r>
      <w:r>
        <w:rPr>
          <w:rFonts w:ascii="Microsoft YaHei" w:hAnsi="Microsoft YaHei" w:eastAsia="Microsoft YaHei" w:cs="Microsoft YaHei"/>
          <w:sz w:val="9"/>
          <w:szCs w:val="9"/>
          <w:color w:val="231F20"/>
          <w:position w:val="7"/>
        </w:rPr>
        <w:t>［2，11］</w:t>
      </w:r>
      <w:r>
        <w:rPr>
          <w:rFonts w:ascii="Microsoft YaHei" w:hAnsi="Microsoft YaHei" w:eastAsia="Microsoft YaHei" w:cs="Microsoft YaHei"/>
          <w:sz w:val="17"/>
          <w:szCs w:val="17"/>
          <w:color w:val="231F20"/>
        </w:rPr>
        <w:t>。2018</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rPr>
        <w:t>年  </w:t>
      </w:r>
      <w:r>
        <w:rPr>
          <w:rFonts w:ascii="Microsoft YaHei" w:hAnsi="Microsoft YaHei" w:eastAsia="Microsoft YaHei" w:cs="Microsoft YaHei"/>
          <w:sz w:val="17"/>
          <w:szCs w:val="17"/>
          <w:color w:val="231F20"/>
          <w:spacing w:val="16"/>
        </w:rPr>
        <w:t>欧洲肝病学会失代偿期肝硬化患者临床管理指南亦指出：</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在食管静脉曲张出血无法控制的情下，可使用</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7"/>
        </w:rPr>
        <w:t>替代三</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腔二囊管，但必须要有相关经验的专业医师操作</w:t>
      </w:r>
      <w:r>
        <w:rPr>
          <w:rFonts w:ascii="Microsoft YaHei" w:hAnsi="Microsoft YaHei" w:eastAsia="Microsoft YaHei" w:cs="Microsoft YaHei"/>
          <w:sz w:val="17"/>
          <w:szCs w:val="17"/>
          <w:color w:val="231F20"/>
          <w:spacing w:val="6"/>
        </w:rPr>
        <w:t>，并作为一</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种临时的“桥梁</w:t>
      </w:r>
      <w:r>
        <w:rPr>
          <w:rFonts w:ascii="Microsoft YaHei" w:hAnsi="Microsoft YaHei" w:eastAsia="Microsoft YaHei" w:cs="Microsoft YaHei"/>
          <w:sz w:val="17"/>
          <w:szCs w:val="17"/>
          <w:color w:val="231F20"/>
          <w:spacing w:val="13"/>
          <w:w w:val="101"/>
        </w:rPr>
        <w:t xml:space="preserve"> </w:t>
      </w:r>
      <w:r>
        <w:rPr>
          <w:rFonts w:ascii="Microsoft YaHei" w:hAnsi="Microsoft YaHei" w:eastAsia="Microsoft YaHei" w:cs="Microsoft YaHei"/>
          <w:sz w:val="17"/>
          <w:szCs w:val="17"/>
          <w:color w:val="231F20"/>
        </w:rPr>
        <w:t>”，直至制订明确的治疗方案</w:t>
      </w:r>
      <w:r>
        <w:rPr>
          <w:rFonts w:ascii="Microsoft YaHei" w:hAnsi="Microsoft YaHei" w:eastAsia="Microsoft YaHei" w:cs="Microsoft YaHei"/>
          <w:sz w:val="9"/>
          <w:szCs w:val="9"/>
          <w:color w:val="231F20"/>
          <w:position w:val="7"/>
        </w:rPr>
        <w:t>［10］</w:t>
      </w:r>
      <w:r>
        <w:rPr>
          <w:rFonts w:ascii="Microsoft YaHei" w:hAnsi="Microsoft YaHei" w:eastAsia="Microsoft YaHei" w:cs="Microsoft YaHei"/>
          <w:sz w:val="17"/>
          <w:szCs w:val="17"/>
          <w:color w:val="231F20"/>
        </w:rPr>
        <w:t>。一项</w:t>
      </w:r>
      <w:r>
        <w:rPr>
          <w:rFonts w:ascii="Microsoft YaHei" w:hAnsi="Microsoft YaHei" w:eastAsia="Microsoft YaHei" w:cs="Microsoft YaHei"/>
          <w:sz w:val="17"/>
          <w:szCs w:val="17"/>
          <w:color w:val="231F20"/>
          <w:spacing w:val="-1"/>
        </w:rPr>
        <w:t>纳入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23</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
        </w:rPr>
        <w:t>项研究（11</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
        </w:rPr>
        <w:t>篇 </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
        </w:rPr>
        <w:t>共 188</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spacing w:val="1"/>
        </w:rPr>
        <w:t>例患者</w:t>
      </w:r>
      <w:r>
        <w:rPr>
          <w:rFonts w:ascii="Microsoft YaHei" w:hAnsi="Microsoft YaHei" w:eastAsia="Microsoft YaHei" w:cs="Microsoft YaHei"/>
          <w:sz w:val="17"/>
          <w:szCs w:val="17"/>
          <w:color w:val="231F20"/>
          <w:spacing w:val="-29"/>
        </w:rPr>
        <w:t xml:space="preserve"> </w:t>
      </w:r>
      <w:r>
        <w:rPr>
          <w:rFonts w:ascii="Microsoft YaHei" w:hAnsi="Microsoft YaHei" w:eastAsia="Microsoft YaHei" w:cs="Microsoft YaHei"/>
          <w:sz w:val="17"/>
          <w:szCs w:val="17"/>
          <w:color w:val="231F20"/>
          <w:spacing w:val="1"/>
        </w:rPr>
        <w:t>，12</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1"/>
        </w:rPr>
        <w:t>篇三腔二囊管共</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570</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2"/>
        </w:rPr>
        <w:t>例患者）的</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rPr>
        <w:t>Meta</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2"/>
        </w:rPr>
        <w:t>分析结果显示：</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2"/>
        </w:rPr>
        <w:t>治疗难治</w:t>
      </w:r>
      <w:r>
        <w:rPr>
          <w:rFonts w:ascii="Microsoft YaHei" w:hAnsi="Microsoft YaHei" w:eastAsia="Microsoft YaHei" w:cs="Microsoft YaHei"/>
          <w:sz w:val="17"/>
          <w:szCs w:val="17"/>
          <w:color w:val="231F20"/>
          <w:spacing w:val="1"/>
        </w:rPr>
        <w:t>性食管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静脉曲张出血（其中部分为</w:t>
      </w:r>
      <w:r>
        <w:rPr>
          <w:rFonts w:ascii="Microsoft YaHei" w:hAnsi="Microsoft YaHei" w:eastAsia="Microsoft YaHei" w:cs="Microsoft YaHei"/>
          <w:sz w:val="17"/>
          <w:szCs w:val="17"/>
          <w:color w:val="231F20"/>
        </w:rPr>
        <w:t xml:space="preserve"> EIS</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8"/>
        </w:rPr>
        <w:t>治疗失败）效果优于三腔二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囊管，而且</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7"/>
        </w:rPr>
        <w:t>操作相关严重并发症和死亡率显著低于三</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腔</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10"/>
        </w:rPr>
        <w:t>二</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10"/>
        </w:rPr>
        <w:t>囊</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0"/>
        </w:rPr>
        <w:t>管（严</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0"/>
        </w:rPr>
        <w:t>重</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10"/>
        </w:rPr>
        <w:t>并</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0"/>
        </w:rPr>
        <w:t>发</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10"/>
        </w:rPr>
        <w:t>症</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10"/>
        </w:rPr>
        <w:t>：1/188</w:t>
      </w:r>
      <w:r>
        <w:rPr>
          <w:rFonts w:ascii="Microsoft YaHei" w:hAnsi="Microsoft YaHei" w:eastAsia="Microsoft YaHei" w:cs="Microsoft YaHei"/>
          <w:sz w:val="17"/>
          <w:szCs w:val="17"/>
          <w:color w:val="231F20"/>
          <w:spacing w:val="23"/>
          <w:w w:val="101"/>
        </w:rPr>
        <w:t xml:space="preserve"> </w:t>
      </w:r>
      <w:r>
        <w:rPr>
          <w:rFonts w:ascii="Microsoft YaHei" w:hAnsi="Microsoft YaHei" w:eastAsia="Microsoft YaHei" w:cs="Microsoft YaHei"/>
          <w:sz w:val="17"/>
          <w:szCs w:val="17"/>
          <w:color w:val="231F20"/>
          <w:spacing w:val="-10"/>
        </w:rPr>
        <w:t>比</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10"/>
        </w:rPr>
        <w:t>84/570；死</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10"/>
        </w:rPr>
        <w:t>亡</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0"/>
        </w:rPr>
        <w:t>：1/188</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10"/>
        </w:rPr>
        <w:t>比</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position w:val="-1"/>
        </w:rPr>
        <w:t>18/570</w:t>
      </w:r>
      <w:r>
        <w:rPr>
          <w:rFonts w:ascii="Microsoft YaHei" w:hAnsi="Microsoft YaHei" w:eastAsia="Microsoft YaHei" w:cs="Microsoft YaHei"/>
          <w:sz w:val="17"/>
          <w:szCs w:val="17"/>
          <w:color w:val="231F20"/>
          <w:spacing w:val="-22"/>
          <w:w w:val="75"/>
          <w:position w:val="-1"/>
        </w:rPr>
        <w:t>）</w:t>
      </w:r>
      <w:r>
        <w:rPr>
          <w:rFonts w:ascii="Microsoft YaHei" w:hAnsi="Microsoft YaHei" w:eastAsia="Microsoft YaHei" w:cs="Microsoft YaHei"/>
          <w:sz w:val="9"/>
          <w:szCs w:val="9"/>
          <w:color w:val="231F20"/>
          <w:spacing w:val="-5"/>
          <w:w w:val="30"/>
          <w:position w:val="6"/>
        </w:rPr>
        <w:t>［</w:t>
      </w:r>
      <w:r>
        <w:rPr>
          <w:rFonts w:ascii="Microsoft YaHei" w:hAnsi="Microsoft YaHei" w:eastAsia="Microsoft YaHei" w:cs="Microsoft YaHei"/>
          <w:sz w:val="9"/>
          <w:szCs w:val="9"/>
          <w:color w:val="231F20"/>
          <w:spacing w:val="-3"/>
          <w:position w:val="6"/>
        </w:rPr>
        <w:t>93］</w:t>
      </w:r>
      <w:r>
        <w:rPr>
          <w:rFonts w:ascii="Microsoft YaHei" w:hAnsi="Microsoft YaHei" w:eastAsia="Microsoft YaHei" w:cs="Microsoft YaHei"/>
          <w:sz w:val="17"/>
          <w:szCs w:val="17"/>
          <w:color w:val="231F20"/>
          <w:spacing w:val="-3"/>
          <w:position w:val="-1"/>
        </w:rPr>
        <w:t>。</w:t>
      </w:r>
    </w:p>
    <w:p>
      <w:pPr>
        <w:ind w:left="488" w:right="403" w:firstLine="360"/>
        <w:spacing w:line="237"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基于以上结果，本共识认为，</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6"/>
        </w:rPr>
        <w:t>可作为</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6"/>
        </w:rPr>
        <w:t>治疗失</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败的食管静脉曲张出血患者很有前景的挽救措施，尤其是</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在</w:t>
      </w:r>
      <w:r>
        <w:rPr>
          <w:rFonts w:ascii="Microsoft YaHei" w:hAnsi="Microsoft YaHei" w:eastAsia="Microsoft YaHei" w:cs="Microsoft YaHei"/>
          <w:sz w:val="17"/>
          <w:szCs w:val="17"/>
          <w:color w:val="231F20"/>
        </w:rPr>
        <w:t xml:space="preserve"> TIPS</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8"/>
        </w:rPr>
        <w:t>等技术不可及或没有时机时，有条件的单位经充分</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知情同意后可进行</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rPr>
        <w:t>。此外，</w:t>
      </w:r>
      <w:r>
        <w:rPr>
          <w:rFonts w:ascii="Microsoft YaHei" w:hAnsi="Microsoft YaHei" w:eastAsia="Microsoft YaHei" w:cs="Microsoft YaHei"/>
          <w:sz w:val="17"/>
          <w:szCs w:val="17"/>
          <w:color w:val="231F20"/>
        </w:rPr>
        <w:t>SEMS</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4"/>
        </w:rPr>
        <w:t>对胃静脉曲张并无治疗作</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用，所以如果同时伴有胃静脉曲张出血不宜使用该方法进</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5"/>
        </w:rPr>
        <w:t>行挽救。</w:t>
      </w:r>
    </w:p>
    <w:p>
      <w:pPr>
        <w:ind w:left="487" w:right="334" w:firstLine="360"/>
        <w:spacing w:before="2" w:line="23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1"/>
        </w:rPr>
        <w:t>4.</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11"/>
        </w:rPr>
        <w:t>：</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1"/>
        </w:rPr>
        <w:t>通过在肝静脉和门静脉之间的肝实质内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建立分流道，以微创的方式从结构上显著降低门静</w:t>
      </w:r>
      <w:r>
        <w:rPr>
          <w:rFonts w:ascii="Microsoft YaHei" w:hAnsi="Microsoft YaHei" w:eastAsia="Microsoft YaHei" w:cs="Microsoft YaHei"/>
          <w:sz w:val="17"/>
          <w:szCs w:val="17"/>
          <w:color w:val="231F20"/>
          <w:spacing w:val="6"/>
        </w:rPr>
        <w:t>脉压力，</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从而控制急性出血和降低再出血率</w:t>
      </w:r>
      <w:r>
        <w:rPr>
          <w:rFonts w:ascii="Microsoft YaHei" w:hAnsi="Microsoft YaHei" w:eastAsia="Microsoft YaHei" w:cs="Microsoft YaHei"/>
          <w:sz w:val="9"/>
          <w:szCs w:val="9"/>
          <w:color w:val="231F20"/>
          <w:spacing w:val="11"/>
          <w:position w:val="7"/>
        </w:rPr>
        <w:t>［94］</w:t>
      </w:r>
      <w:r>
        <w:rPr>
          <w:rFonts w:ascii="Microsoft YaHei" w:hAnsi="Microsoft YaHei" w:eastAsia="Microsoft YaHei" w:cs="Microsoft YaHei"/>
          <w:sz w:val="17"/>
          <w:szCs w:val="17"/>
          <w:color w:val="231F20"/>
          <w:spacing w:val="11"/>
        </w:rPr>
        <w:t>。研究显示</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11"/>
        </w:rPr>
        <w:t>，急诊</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12"/>
        </w:rPr>
        <w:t>可作为</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2"/>
        </w:rPr>
        <w:t>治疗失败食管静脉曲张出血患者的挽救措</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施</w:t>
      </w:r>
      <w:r>
        <w:rPr>
          <w:rFonts w:ascii="Microsoft YaHei" w:hAnsi="Microsoft YaHei" w:eastAsia="Microsoft YaHei" w:cs="Microsoft YaHei"/>
          <w:sz w:val="9"/>
          <w:szCs w:val="9"/>
          <w:color w:val="231F20"/>
          <w:spacing w:val="-11"/>
          <w:position w:val="7"/>
        </w:rPr>
        <w:t>［95</w:t>
      </w:r>
      <w:r>
        <w:rPr>
          <w:rFonts w:ascii="Microsoft YaHei" w:hAnsi="Microsoft YaHei" w:eastAsia="Microsoft YaHei" w:cs="Microsoft YaHei"/>
          <w:sz w:val="9"/>
          <w:szCs w:val="9"/>
          <w:color w:val="231F20"/>
          <w:spacing w:val="-6"/>
          <w:position w:val="7"/>
        </w:rPr>
        <w:t>］</w:t>
      </w:r>
      <w:r>
        <w:rPr>
          <w:rFonts w:ascii="Microsoft YaHei" w:hAnsi="Microsoft YaHei" w:eastAsia="Microsoft YaHei" w:cs="Microsoft YaHei"/>
          <w:sz w:val="17"/>
          <w:szCs w:val="17"/>
          <w:color w:val="231F20"/>
          <w:spacing w:val="-30"/>
          <w:w w:val="59"/>
        </w:rPr>
        <w:t>，</w:t>
      </w:r>
      <w:r>
        <w:rPr>
          <w:rFonts w:ascii="Microsoft YaHei" w:hAnsi="Microsoft YaHei" w:eastAsia="Microsoft YaHei" w:cs="Microsoft YaHei"/>
          <w:sz w:val="17"/>
          <w:szCs w:val="17"/>
          <w:color w:val="231F20"/>
          <w:spacing w:val="-11"/>
        </w:rPr>
        <w:t>Child-Pugh</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1"/>
        </w:rPr>
        <w:t>评分&gt;13</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9"/>
        </w:rPr>
        <w:t>和术前入住</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rPr>
        <w:t>ICU</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9"/>
        </w:rPr>
        <w:t>是</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9"/>
        </w:rPr>
        <w:t>挽救失败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和术后死亡的独立危险因素</w:t>
      </w:r>
      <w:r>
        <w:rPr>
          <w:rFonts w:ascii="Microsoft YaHei" w:hAnsi="Microsoft YaHei" w:eastAsia="Microsoft YaHei" w:cs="Microsoft YaHei"/>
          <w:sz w:val="9"/>
          <w:szCs w:val="9"/>
          <w:color w:val="231F20"/>
          <w:spacing w:val="8"/>
          <w:position w:val="7"/>
        </w:rPr>
        <w:t>［96］</w:t>
      </w:r>
      <w:r>
        <w:rPr>
          <w:rFonts w:ascii="Microsoft YaHei" w:hAnsi="Microsoft YaHei" w:eastAsia="Microsoft YaHei" w:cs="Microsoft YaHei"/>
          <w:sz w:val="17"/>
          <w:szCs w:val="17"/>
          <w:color w:val="231F20"/>
          <w:spacing w:val="8"/>
        </w:rPr>
        <w:t>。一项纳入</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8"/>
        </w:rPr>
        <w:t>21</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spacing w:val="8"/>
        </w:rPr>
        <w:t>篇难治性食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管静脉曲张出血临床研究（12</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rPr>
        <w:t>篇 SEMS</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rPr>
        <w:t>共 176</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rPr>
        <w:t>例</w:t>
      </w:r>
      <w:r>
        <w:rPr>
          <w:rFonts w:ascii="Microsoft YaHei" w:hAnsi="Microsoft YaHei" w:eastAsia="Microsoft YaHei" w:cs="Microsoft YaHei"/>
          <w:sz w:val="17"/>
          <w:szCs w:val="17"/>
          <w:color w:val="231F20"/>
          <w:spacing w:val="-1"/>
        </w:rPr>
        <w:t>患者，9</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1"/>
        </w:rPr>
        <w:t>篇</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TIPS</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4"/>
        </w:rPr>
        <w:t>共 398</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rPr>
        <w:t>例患者）的 Meta</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rPr>
        <w:t>分</w:t>
      </w:r>
      <w:r>
        <w:rPr>
          <w:rFonts w:ascii="Microsoft YaHei" w:hAnsi="Microsoft YaHei" w:eastAsia="Microsoft YaHei" w:cs="Microsoft YaHei"/>
          <w:sz w:val="17"/>
          <w:szCs w:val="17"/>
          <w:color w:val="231F20"/>
          <w:spacing w:val="-5"/>
        </w:rPr>
        <w:t>析结果显示，二者（SEMS 比</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TIPS）的操作成功率、即时止血率、再发出血率、并发症发生</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spacing w:val="-8"/>
        </w:rPr>
        <w:t>率 、全 因</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8"/>
        </w:rPr>
        <w:t>死</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8"/>
        </w:rPr>
        <w:t>亡</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8"/>
        </w:rPr>
        <w:t>率</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8"/>
        </w:rPr>
        <w:t>分</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spacing w:val="-8"/>
        </w:rPr>
        <w:t>别 为</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8"/>
        </w:rPr>
        <w:t>88.3%</w:t>
      </w:r>
      <w:r>
        <w:rPr>
          <w:rFonts w:ascii="Microsoft YaHei" w:hAnsi="Microsoft YaHei" w:eastAsia="Microsoft YaHei" w:cs="Microsoft YaHei"/>
          <w:sz w:val="17"/>
          <w:szCs w:val="17"/>
          <w:color w:val="231F20"/>
          <w:spacing w:val="29"/>
          <w:w w:val="101"/>
        </w:rPr>
        <w:t xml:space="preserve"> </w:t>
      </w:r>
      <w:r>
        <w:rPr>
          <w:rFonts w:ascii="Microsoft YaHei" w:hAnsi="Microsoft YaHei" w:eastAsia="Microsoft YaHei" w:cs="Microsoft YaHei"/>
          <w:sz w:val="17"/>
          <w:szCs w:val="17"/>
          <w:color w:val="231F20"/>
          <w:spacing w:val="-8"/>
        </w:rPr>
        <w:t>比</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8"/>
        </w:rPr>
        <w:t>91%、84</w:t>
      </w:r>
      <w:r>
        <w:rPr>
          <w:rFonts w:ascii="Microsoft YaHei" w:hAnsi="Microsoft YaHei" w:eastAsia="Microsoft YaHei" w:cs="Microsoft YaHei"/>
          <w:sz w:val="17"/>
          <w:szCs w:val="17"/>
          <w:color w:val="231F20"/>
          <w:spacing w:val="-9"/>
        </w:rPr>
        <w:t>.5%</w:t>
      </w:r>
      <w:r>
        <w:rPr>
          <w:rFonts w:ascii="Microsoft YaHei" w:hAnsi="Microsoft YaHei" w:eastAsia="Microsoft YaHei" w:cs="Microsoft YaHei"/>
          <w:sz w:val="17"/>
          <w:szCs w:val="17"/>
          <w:color w:val="231F20"/>
          <w:spacing w:val="30"/>
        </w:rPr>
        <w:t xml:space="preserve"> </w:t>
      </w:r>
      <w:r>
        <w:rPr>
          <w:rFonts w:ascii="Microsoft YaHei" w:hAnsi="Microsoft YaHei" w:eastAsia="Microsoft YaHei" w:cs="Microsoft YaHei"/>
          <w:sz w:val="17"/>
          <w:szCs w:val="17"/>
          <w:color w:val="231F20"/>
          <w:spacing w:val="-9"/>
        </w:rPr>
        <w:t>比</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9"/>
        </w:rPr>
        <w:t>97.9%、</w:t>
      </w:r>
    </w:p>
    <w:p>
      <w:pPr>
        <w:pStyle w:val="BodyText"/>
        <w:ind w:left="418" w:right="334" w:firstLine="86"/>
        <w:spacing w:before="43" w:line="232" w:lineRule="auto"/>
        <w:rPr>
          <w:rFonts w:ascii="Microsoft YaHei" w:hAnsi="Microsoft YaHei" w:eastAsia="Microsoft YaHei" w:cs="Microsoft YaHei"/>
        </w:rPr>
      </w:pPr>
      <w:r>
        <w:rPr>
          <w:rFonts w:ascii="Microsoft YaHei" w:hAnsi="Microsoft YaHei" w:eastAsia="Microsoft YaHei" w:cs="Microsoft YaHei"/>
          <w:color w:val="231F20"/>
          <w:spacing w:val="-11"/>
        </w:rPr>
        <w:t>19.4%</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1"/>
        </w:rPr>
        <w:t>比 8.8%、36.9%</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11"/>
        </w:rPr>
        <w:t>比</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11"/>
        </w:rPr>
        <w:t>41</w:t>
      </w:r>
      <w:r>
        <w:rPr>
          <w:rFonts w:ascii="Microsoft YaHei" w:hAnsi="Microsoft YaHei" w:eastAsia="Microsoft YaHei" w:cs="Microsoft YaHei"/>
          <w:color w:val="231F20"/>
          <w:spacing w:val="-12"/>
        </w:rPr>
        <w:t>.4%、43.6%</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2"/>
        </w:rPr>
        <w:t>比 26.9%，其中 SEMS</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支架移位率为 31.8%（95%</w:t>
      </w:r>
      <w:r>
        <w:rPr>
          <w:i/>
          <w:iCs/>
          <w:color w:val="231F20"/>
        </w:rPr>
        <w:t>CI</w:t>
      </w:r>
      <w:r>
        <w:rPr>
          <w:rFonts w:ascii="Microsoft YaHei" w:hAnsi="Microsoft YaHei" w:eastAsia="Microsoft YaHei" w:cs="Microsoft YaHei"/>
          <w:color w:val="231F20"/>
          <w:spacing w:val="1"/>
        </w:rPr>
        <w:t>：22%~43.5%</w:t>
      </w:r>
      <w:r>
        <w:rPr>
          <w:rFonts w:ascii="Microsoft YaHei" w:hAnsi="Microsoft YaHei" w:eastAsia="Microsoft YaHei" w:cs="Microsoft YaHei"/>
          <w:color w:val="231F20"/>
          <w:spacing w:val="-25"/>
          <w:w w:val="61"/>
        </w:rPr>
        <w:t>），</w:t>
      </w:r>
      <w:r>
        <w:rPr>
          <w:rFonts w:ascii="Microsoft YaHei" w:hAnsi="Microsoft YaHei" w:eastAsia="Microsoft YaHei" w:cs="Microsoft YaHei"/>
          <w:color w:val="231F20"/>
          <w:spacing w:val="1"/>
        </w:rPr>
        <w:t>二</w:t>
      </w:r>
      <w:r>
        <w:rPr>
          <w:rFonts w:ascii="Microsoft YaHei" w:hAnsi="Microsoft YaHei" w:eastAsia="Microsoft YaHei" w:cs="Microsoft YaHei"/>
          <w:color w:val="231F20"/>
        </w:rPr>
        <w:t>者技术成功</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
        </w:rPr>
        <w:t>率、即时止血率、并发症发生率差异无统计学意义，但</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rPr>
        <w:t>SEMS  </w:t>
      </w:r>
      <w:r>
        <w:rPr>
          <w:rFonts w:ascii="Microsoft YaHei" w:hAnsi="Microsoft YaHei" w:eastAsia="Microsoft YaHei" w:cs="Microsoft YaHei"/>
          <w:color w:val="231F20"/>
          <w:spacing w:val="10"/>
        </w:rPr>
        <w:t>再出血率和全因死亡率高于</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rPr>
        <w:t>TIPS</w:t>
      </w:r>
      <w:r>
        <w:rPr>
          <w:rFonts w:ascii="Microsoft YaHei" w:hAnsi="Microsoft YaHei" w:eastAsia="Microsoft YaHei" w:cs="Microsoft YaHei"/>
          <w:sz w:val="9"/>
          <w:szCs w:val="9"/>
          <w:color w:val="231F20"/>
          <w:spacing w:val="10"/>
          <w:position w:val="7"/>
        </w:rPr>
        <w:t>［97</w:t>
      </w:r>
      <w:r>
        <w:rPr>
          <w:rFonts w:ascii="Microsoft YaHei" w:hAnsi="Microsoft YaHei" w:eastAsia="Microsoft YaHei" w:cs="Microsoft YaHei"/>
          <w:sz w:val="9"/>
          <w:szCs w:val="9"/>
          <w:color w:val="231F20"/>
          <w:position w:val="7"/>
        </w:rPr>
        <w:t>］</w:t>
      </w:r>
      <w:r>
        <w:rPr>
          <w:rFonts w:ascii="Microsoft YaHei" w:hAnsi="Microsoft YaHei" w:eastAsia="Microsoft YaHei" w:cs="Microsoft YaHei"/>
          <w:color w:val="231F20"/>
          <w:spacing w:val="-29"/>
          <w:w w:val="57"/>
        </w:rPr>
        <w:t>，</w:t>
      </w:r>
      <w:r>
        <w:rPr>
          <w:rFonts w:ascii="Microsoft YaHei" w:hAnsi="Microsoft YaHei" w:eastAsia="Microsoft YaHei" w:cs="Microsoft YaHei"/>
          <w:color w:val="231F20"/>
          <w:spacing w:val="10"/>
        </w:rPr>
        <w:t>提示</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rPr>
        <w:t>TIPS</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10"/>
        </w:rPr>
        <w:t>挽救治疗的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整体效果优于</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rPr>
        <w:t>SEMS</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12"/>
        </w:rPr>
        <w:t>。</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12"/>
        </w:rPr>
        <w:t>国内外多个指南均指出</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rPr>
        <w:t>TIPS</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12"/>
        </w:rPr>
        <w:t>可作为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内镜治疗失败食管静脉曲张出血的一线挽救措施，</w:t>
      </w:r>
      <w:r>
        <w:rPr>
          <w:rFonts w:ascii="Microsoft YaHei" w:hAnsi="Microsoft YaHei" w:eastAsia="Microsoft YaHei" w:cs="Microsoft YaHei"/>
          <w:color w:val="231F20"/>
        </w:rPr>
        <w:t>Child</w:t>
      </w:r>
      <w:r>
        <w:rPr>
          <w:rFonts w:ascii="Microsoft YaHei" w:hAnsi="Microsoft YaHei" w:eastAsia="Microsoft YaHei" w:cs="Microsoft YaHei"/>
          <w:color w:val="231F20"/>
          <w:spacing w:val="16"/>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Pugh 评分&gt;13 者不推荐使用</w:t>
      </w:r>
      <w:r>
        <w:rPr>
          <w:rFonts w:ascii="Microsoft YaHei" w:hAnsi="Microsoft YaHei" w:eastAsia="Microsoft YaHei" w:cs="Microsoft YaHei"/>
          <w:sz w:val="9"/>
          <w:szCs w:val="9"/>
          <w:color w:val="231F20"/>
          <w:spacing w:val="-1"/>
          <w:position w:val="7"/>
        </w:rPr>
        <w:t>［4-10，</w:t>
      </w:r>
      <w:r>
        <w:rPr>
          <w:rFonts w:ascii="Microsoft YaHei" w:hAnsi="Microsoft YaHei" w:eastAsia="Microsoft YaHei" w:cs="Microsoft YaHei"/>
          <w:sz w:val="9"/>
          <w:szCs w:val="9"/>
          <w:color w:val="231F20"/>
          <w:spacing w:val="-2"/>
          <w:position w:val="7"/>
        </w:rPr>
        <w:t>94］</w:t>
      </w:r>
      <w:r>
        <w:rPr>
          <w:rFonts w:ascii="Microsoft YaHei" w:hAnsi="Microsoft YaHei" w:eastAsia="Microsoft YaHei" w:cs="Microsoft YaHei"/>
          <w:color w:val="231F20"/>
          <w:spacing w:val="-2"/>
        </w:rPr>
        <w:t>。对于 Child-Pugh</w:t>
      </w:r>
      <w:r>
        <w:rPr>
          <w:rFonts w:ascii="Microsoft YaHei" w:hAnsi="Microsoft YaHei" w:eastAsia="Microsoft YaHei" w:cs="Microsoft YaHei"/>
          <w:color w:val="231F20"/>
          <w:spacing w:val="21"/>
          <w:w w:val="101"/>
        </w:rPr>
        <w:t xml:space="preserve"> </w:t>
      </w:r>
      <w:r>
        <w:rPr>
          <w:rFonts w:ascii="Microsoft YaHei" w:hAnsi="Microsoft YaHei" w:eastAsia="Microsoft YaHei" w:cs="Microsoft YaHei"/>
          <w:color w:val="231F20"/>
          <w:spacing w:val="-2"/>
        </w:rPr>
        <w:t>C 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（&lt;13</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6"/>
        </w:rPr>
        <w:t>分）、Child-Pugh B</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6"/>
        </w:rPr>
        <w:t>级、肝硬化合并胃镜下活动性出血、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HVPG</w:t>
      </w:r>
      <w:r>
        <w:rPr>
          <w:rFonts w:ascii="Microsoft YaHei" w:hAnsi="Microsoft YaHei" w:eastAsia="Microsoft YaHei" w:cs="Microsoft YaHei"/>
          <w:color w:val="231F20"/>
          <w:spacing w:val="9"/>
        </w:rPr>
        <w:t>&gt;20</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rPr>
        <w:t>mmHg</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9"/>
        </w:rPr>
        <w:t>等高风险患者</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9"/>
        </w:rPr>
        <w:t>，有条件的单位可尽早行</w:t>
      </w:r>
    </w:p>
    <w:p>
      <w:pPr>
        <w:ind w:left="487"/>
        <w:spacing w:before="56" w:line="192" w:lineRule="auto"/>
        <w:rPr>
          <w:rFonts w:ascii="Microsoft YaHei" w:hAnsi="Microsoft YaHei" w:eastAsia="Microsoft YaHei" w:cs="Microsoft YaHei"/>
          <w:sz w:val="17"/>
          <w:szCs w:val="17"/>
        </w:rPr>
      </w:pPr>
      <w:r>
        <w:drawing>
          <wp:anchor distT="0" distB="0" distL="0" distR="0" simplePos="0" relativeHeight="251678720" behindDoc="1" locked="0" layoutInCell="1" allowOverlap="1">
            <wp:simplePos x="0" y="0"/>
            <wp:positionH relativeFrom="column">
              <wp:posOffset>0</wp:posOffset>
            </wp:positionH>
            <wp:positionV relativeFrom="paragraph">
              <wp:posOffset>98069</wp:posOffset>
            </wp:positionV>
            <wp:extent cx="2805668" cy="304216"/>
            <wp:effectExtent l="0" t="0" r="0" b="0"/>
            <wp:wrapNone/>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7"/>
          <w:szCs w:val="17"/>
          <w:color w:val="231F20"/>
          <w:spacing w:val="-7"/>
          <w:position w:val="-2"/>
        </w:rPr>
        <w:t>TIPS</w:t>
      </w:r>
      <w:r>
        <w:rPr>
          <w:rFonts w:ascii="Microsoft YaHei" w:hAnsi="Microsoft YaHei" w:eastAsia="Microsoft YaHei" w:cs="Microsoft YaHei"/>
          <w:sz w:val="17"/>
          <w:szCs w:val="17"/>
          <w:color w:val="231F20"/>
          <w:spacing w:val="-11"/>
          <w:position w:val="-2"/>
        </w:rPr>
        <w:t xml:space="preserve"> </w:t>
      </w:r>
      <w:r>
        <w:rPr>
          <w:rFonts w:ascii="Microsoft YaHei" w:hAnsi="Microsoft YaHei" w:eastAsia="Microsoft YaHei" w:cs="Microsoft YaHei"/>
          <w:sz w:val="17"/>
          <w:szCs w:val="17"/>
          <w:color w:val="231F20"/>
          <w:spacing w:val="-7"/>
          <w:position w:val="-2"/>
        </w:rPr>
        <w:t>治疗</w:t>
      </w:r>
      <w:r>
        <w:rPr>
          <w:rFonts w:ascii="Microsoft YaHei" w:hAnsi="Microsoft YaHei" w:eastAsia="Microsoft YaHei" w:cs="Microsoft YaHei"/>
          <w:sz w:val="9"/>
          <w:szCs w:val="9"/>
          <w:color w:val="231F20"/>
          <w:spacing w:val="-7"/>
          <w:position w:val="5"/>
        </w:rPr>
        <w:t>［11］</w:t>
      </w:r>
      <w:r>
        <w:rPr>
          <w:rFonts w:ascii="Microsoft YaHei" w:hAnsi="Microsoft YaHei" w:eastAsia="Microsoft YaHei" w:cs="Microsoft YaHei"/>
          <w:sz w:val="17"/>
          <w:szCs w:val="17"/>
          <w:color w:val="231F20"/>
          <w:spacing w:val="-7"/>
          <w:position w:val="-2"/>
        </w:rPr>
        <w:t>。</w:t>
      </w:r>
    </w:p>
    <w:p>
      <w:pPr>
        <w:pStyle w:val="BodyText"/>
        <w:spacing w:line="14" w:lineRule="auto"/>
        <w:rPr>
          <w:sz w:val="2"/>
        </w:rPr>
      </w:pPr>
      <w:r>
        <w:rPr>
          <w:sz w:val="2"/>
          <w:szCs w:val="2"/>
        </w:rPr>
        <w:br w:type="column"/>
      </w:r>
    </w:p>
    <w:p>
      <w:pPr>
        <w:ind w:left="68" w:right="69" w:firstLine="364"/>
        <w:spacing w:before="36" w:line="23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5.</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10"/>
        </w:rPr>
        <w:t>外科断流术：外科断流术应该由经验丰富的专科医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师操作，且低风险（Child-Pugh A</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级）患者获益明显</w:t>
      </w:r>
      <w:r>
        <w:rPr>
          <w:rFonts w:ascii="Microsoft YaHei" w:hAnsi="Microsoft YaHei" w:eastAsia="Microsoft YaHei" w:cs="Microsoft YaHei"/>
          <w:sz w:val="9"/>
          <w:szCs w:val="9"/>
          <w:color w:val="231F20"/>
          <w:spacing w:val="-8"/>
          <w:position w:val="7"/>
        </w:rPr>
        <w:t>［98］</w:t>
      </w:r>
      <w:r>
        <w:rPr>
          <w:rFonts w:ascii="Microsoft YaHei" w:hAnsi="Microsoft YaHei" w:eastAsia="Microsoft YaHei" w:cs="Microsoft YaHei"/>
          <w:sz w:val="17"/>
          <w:szCs w:val="17"/>
          <w:color w:val="231F20"/>
          <w:spacing w:val="-8"/>
        </w:rPr>
        <w:t>。近年</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来，随着内镜和介入手术的不断成熟和推广，需要行外科断</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10"/>
        </w:rPr>
        <w:t>流术的患者越来越少</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0"/>
        </w:rPr>
        <w:t>。虽然有文献报道外科断流术可作为</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2"/>
        </w:rPr>
        <w:t>内镜治疗失败</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rPr>
        <w:t>EGVB</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2"/>
        </w:rPr>
        <w:t>患者的挽救措施，但围手术期死亡率</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5"/>
        </w:rPr>
        <w:t>及术后再出血率仍较高</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25"/>
        </w:rPr>
        <w:t>，尤其是肝硬化门静脉高压患</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者</w:t>
      </w:r>
      <w:r>
        <w:rPr>
          <w:rFonts w:ascii="Microsoft YaHei" w:hAnsi="Microsoft YaHei" w:eastAsia="Microsoft YaHei" w:cs="Microsoft YaHei"/>
          <w:sz w:val="9"/>
          <w:szCs w:val="9"/>
          <w:color w:val="231F20"/>
          <w:spacing w:val="1"/>
          <w:position w:val="6"/>
        </w:rPr>
        <w:t>［98-100</w:t>
      </w:r>
      <w:r>
        <w:rPr>
          <w:rFonts w:ascii="Microsoft YaHei" w:hAnsi="Microsoft YaHei" w:eastAsia="Microsoft YaHei" w:cs="Microsoft YaHei"/>
          <w:sz w:val="9"/>
          <w:szCs w:val="9"/>
          <w:color w:val="231F20"/>
          <w:spacing w:val="-8"/>
          <w:position w:val="6"/>
        </w:rPr>
        <w:t>］</w:t>
      </w:r>
      <w:r>
        <w:rPr>
          <w:rFonts w:ascii="Microsoft YaHei" w:hAnsi="Microsoft YaHei" w:eastAsia="Microsoft YaHei" w:cs="Microsoft YaHei"/>
          <w:sz w:val="17"/>
          <w:szCs w:val="17"/>
          <w:color w:val="231F20"/>
          <w:spacing w:val="-34"/>
          <w:w w:val="66"/>
        </w:rPr>
        <w:t>，</w:t>
      </w:r>
      <w:r>
        <w:rPr>
          <w:rFonts w:ascii="Microsoft YaHei" w:hAnsi="Microsoft YaHei" w:eastAsia="Microsoft YaHei" w:cs="Microsoft YaHei"/>
          <w:sz w:val="17"/>
          <w:szCs w:val="17"/>
          <w:color w:val="231F20"/>
          <w:spacing w:val="1"/>
        </w:rPr>
        <w:t>因此仅推荐用于无法开展</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1"/>
        </w:rPr>
        <w:t>，且相关</w:t>
      </w:r>
      <w:r>
        <w:rPr>
          <w:rFonts w:ascii="Microsoft YaHei" w:hAnsi="Microsoft YaHei" w:eastAsia="Microsoft YaHei" w:cs="Microsoft YaHei"/>
          <w:sz w:val="17"/>
          <w:szCs w:val="17"/>
          <w:color w:val="231F20"/>
        </w:rPr>
        <w:t>经验较丰富 </w:t>
      </w:r>
      <w:r>
        <w:rPr>
          <w:rFonts w:ascii="Microsoft YaHei" w:hAnsi="Microsoft YaHei" w:eastAsia="Microsoft YaHei" w:cs="Microsoft YaHei"/>
          <w:sz w:val="17"/>
          <w:szCs w:val="17"/>
          <w:color w:val="231F20"/>
          <w:spacing w:val="-3"/>
          <w:position w:val="-1"/>
        </w:rPr>
        <w:t>的单位开展</w:t>
      </w:r>
      <w:r>
        <w:rPr>
          <w:rFonts w:ascii="Microsoft YaHei" w:hAnsi="Microsoft YaHei" w:eastAsia="Microsoft YaHei" w:cs="Microsoft YaHei"/>
          <w:sz w:val="9"/>
          <w:szCs w:val="9"/>
          <w:color w:val="231F20"/>
          <w:spacing w:val="-3"/>
          <w:position w:val="6"/>
        </w:rPr>
        <w:t>［8］</w:t>
      </w:r>
      <w:r>
        <w:rPr>
          <w:rFonts w:ascii="Microsoft YaHei" w:hAnsi="Microsoft YaHei" w:eastAsia="Microsoft YaHei" w:cs="Microsoft YaHei"/>
          <w:sz w:val="17"/>
          <w:szCs w:val="17"/>
          <w:color w:val="231F20"/>
          <w:spacing w:val="-3"/>
          <w:position w:val="-1"/>
        </w:rPr>
        <w:t>。</w:t>
      </w:r>
    </w:p>
    <w:p>
      <w:pPr>
        <w:ind w:left="69" w:firstLine="363"/>
        <w:spacing w:before="55" w:line="23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6.</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3"/>
        </w:rPr>
        <w:t>多学科诊疗模式的价值：肝硬化门静脉高压</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rPr>
        <w:t>EGVB</w:t>
      </w:r>
      <w:r>
        <w:rPr>
          <w:rFonts w:ascii="Microsoft YaHei" w:hAnsi="Microsoft YaHei" w:eastAsia="Microsoft YaHei" w:cs="Microsoft YaHei"/>
          <w:sz w:val="17"/>
          <w:szCs w:val="17"/>
          <w:color w:val="231F20"/>
          <w:spacing w:val="3"/>
        </w:rPr>
        <w:t xml:space="preserve"> 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诊疗涉及消化内科、普通外科（肝胆胰、胃肠）、器官移植科、</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8"/>
        </w:rPr>
        <w:t>放射介入科</w:t>
      </w:r>
      <w:r>
        <w:rPr>
          <w:rFonts w:ascii="Microsoft YaHei" w:hAnsi="Microsoft YaHei" w:eastAsia="Microsoft YaHei" w:cs="Microsoft YaHei"/>
          <w:sz w:val="17"/>
          <w:szCs w:val="17"/>
          <w:color w:val="231F20"/>
          <w:spacing w:val="-28"/>
        </w:rPr>
        <w:t xml:space="preserve"> </w:t>
      </w:r>
      <w:r>
        <w:rPr>
          <w:rFonts w:ascii="Microsoft YaHei" w:hAnsi="Microsoft YaHei" w:eastAsia="Microsoft YaHei" w:cs="Microsoft YaHei"/>
          <w:sz w:val="17"/>
          <w:szCs w:val="17"/>
          <w:color w:val="231F20"/>
          <w:spacing w:val="8"/>
        </w:rPr>
        <w:t>、超声科等多个学科</w:t>
      </w:r>
      <w:r>
        <w:rPr>
          <w:rFonts w:ascii="Microsoft YaHei" w:hAnsi="Microsoft YaHei" w:eastAsia="Microsoft YaHei" w:cs="Microsoft YaHei"/>
          <w:sz w:val="17"/>
          <w:szCs w:val="17"/>
          <w:color w:val="231F20"/>
          <w:spacing w:val="-18"/>
        </w:rPr>
        <w:t xml:space="preserve"> </w:t>
      </w:r>
      <w:r>
        <w:rPr>
          <w:rFonts w:ascii="Microsoft YaHei" w:hAnsi="Microsoft YaHei" w:eastAsia="Microsoft YaHei" w:cs="Microsoft YaHei"/>
          <w:sz w:val="17"/>
          <w:szCs w:val="17"/>
          <w:color w:val="231F20"/>
          <w:spacing w:val="8"/>
        </w:rPr>
        <w:t>。</w:t>
      </w:r>
      <w:r>
        <w:rPr>
          <w:rFonts w:ascii="Microsoft YaHei" w:hAnsi="Microsoft YaHei" w:eastAsia="Microsoft YaHei" w:cs="Microsoft YaHei"/>
          <w:sz w:val="17"/>
          <w:szCs w:val="17"/>
          <w:color w:val="231F20"/>
          <w:spacing w:val="-27"/>
        </w:rPr>
        <w:t xml:space="preserve"> </w:t>
      </w:r>
      <w:r>
        <w:rPr>
          <w:rFonts w:ascii="Microsoft YaHei" w:hAnsi="Microsoft YaHei" w:eastAsia="Microsoft YaHei" w:cs="Microsoft YaHei"/>
          <w:sz w:val="17"/>
          <w:szCs w:val="17"/>
          <w:color w:val="231F20"/>
          <w:spacing w:val="8"/>
        </w:rPr>
        <w:t>因此，多学科团队的参</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与，可以充分利用各科的优势，结合患者的病情制定出更为</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0"/>
        </w:rPr>
        <w:t>合理的个体化治疗方案，使患者利益最大化</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10"/>
        </w:rPr>
        <w:t>。肝硬化难治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性食管静脉曲张出血患者需要根据各医院肝硬化门脉高压</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
        </w:rPr>
        <w:t>症多学科协作诊治团队的技术优势，选择</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1"/>
        </w:rPr>
        <w:t>或肝移植，伴</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有慢加急性肝衰竭患者优先进入肝移植等待名单。</w:t>
      </w:r>
    </w:p>
    <w:p>
      <w:pPr>
        <w:spacing w:line="55" w:lineRule="exact"/>
        <w:rPr/>
      </w:pPr>
      <w:r/>
    </w:p>
    <w:tbl>
      <w:tblPr>
        <w:tblStyle w:val="TableNormal"/>
        <w:tblW w:w="4555" w:type="dxa"/>
        <w:tblInd w:w="55" w:type="dxa"/>
        <w:tblLayout w:type="fixed"/>
        <w:tblBorders>
          <w:left w:val="single" w:color="231F20" w:sz="2" w:space="0"/>
          <w:bottom w:val="single" w:color="231F20" w:sz="2" w:space="0"/>
          <w:right w:val="single" w:color="231F20" w:sz="2" w:space="0"/>
          <w:top w:val="single" w:color="231F20" w:sz="2" w:space="0"/>
        </w:tblBorders>
      </w:tblPr>
      <w:tblGrid>
        <w:gridCol w:w="4555"/>
      </w:tblGrid>
      <w:tr>
        <w:trPr>
          <w:trHeight w:val="4867" w:hRule="atLeast"/>
        </w:trPr>
        <w:tc>
          <w:tcPr>
            <w:tcW w:w="4555" w:type="dxa"/>
            <w:vAlign w:val="top"/>
          </w:tcPr>
          <w:p>
            <w:pPr>
              <w:pStyle w:val="TableText"/>
              <w:ind w:left="64" w:right="61" w:firstLine="362"/>
              <w:spacing w:before="34" w:line="236" w:lineRule="auto"/>
              <w:jc w:val="both"/>
              <w:rPr/>
            </w:pPr>
            <w:r>
              <w:rPr>
                <w:color w:val="231F20"/>
                <w:spacing w:val="7"/>
              </w:rPr>
              <w:t>推荐意见</w:t>
            </w:r>
            <w:r>
              <w:rPr>
                <w:rFonts w:ascii="Arial" w:hAnsi="Arial" w:eastAsia="Arial" w:cs="Arial"/>
                <w:b/>
                <w:bCs/>
                <w:color w:val="231F20"/>
                <w:spacing w:val="7"/>
              </w:rPr>
              <w:t>12</w:t>
            </w:r>
            <w:r>
              <w:rPr>
                <w:color w:val="231F20"/>
                <w:spacing w:val="7"/>
              </w:rPr>
              <w:t>：</w:t>
            </w:r>
            <w:r>
              <w:rPr>
                <w:rFonts w:ascii="Arial" w:hAnsi="Arial" w:eastAsia="Arial" w:cs="Arial"/>
                <w:b/>
                <w:bCs/>
                <w:color w:val="231F20"/>
              </w:rPr>
              <w:t>EIS</w:t>
            </w:r>
            <w:r>
              <w:rPr>
                <w:rFonts w:ascii="Arial" w:hAnsi="Arial" w:eastAsia="Arial" w:cs="Arial"/>
                <w:b/>
                <w:bCs/>
                <w:color w:val="231F20"/>
                <w:spacing w:val="-5"/>
              </w:rPr>
              <w:t xml:space="preserve"> </w:t>
            </w:r>
            <w:r>
              <w:rPr>
                <w:color w:val="231F20"/>
                <w:spacing w:val="7"/>
              </w:rPr>
              <w:t>无法控制的急性食管静脉曲张出血</w:t>
            </w:r>
            <w:r>
              <w:rPr>
                <w:color w:val="231F20"/>
              </w:rPr>
              <w:t xml:space="preserve"> </w:t>
            </w:r>
            <w:r>
              <w:rPr>
                <w:color w:val="231F20"/>
                <w:spacing w:val="7"/>
              </w:rPr>
              <w:t>患者，可考虑使用内镜下小剂量组织胶注射治疗作</w:t>
            </w:r>
            <w:r>
              <w:rPr>
                <w:color w:val="231F20"/>
                <w:spacing w:val="6"/>
              </w:rPr>
              <w:t>为挽救</w:t>
            </w:r>
            <w:r>
              <w:rPr>
                <w:color w:val="231F20"/>
              </w:rPr>
              <w:t xml:space="preserve"> </w:t>
            </w:r>
            <w:r>
              <w:rPr>
                <w:color w:val="231F20"/>
                <w:spacing w:val="-12"/>
              </w:rPr>
              <w:t>措施。（证据质量：中等质量；共识水平：95.45%）</w:t>
            </w:r>
          </w:p>
          <w:p>
            <w:pPr>
              <w:pStyle w:val="TableText"/>
              <w:ind w:firstLine="432"/>
              <w:spacing w:before="4" w:line="235" w:lineRule="auto"/>
              <w:jc w:val="both"/>
              <w:rPr/>
            </w:pPr>
            <w:r>
              <w:rPr>
                <w:color w:val="231F20"/>
                <w:spacing w:val="7"/>
              </w:rPr>
              <w:t>推荐意见</w:t>
            </w:r>
            <w:r>
              <w:rPr>
                <w:rFonts w:ascii="Arial" w:hAnsi="Arial" w:eastAsia="Arial" w:cs="Arial"/>
                <w:b/>
                <w:bCs/>
                <w:color w:val="231F20"/>
                <w:spacing w:val="7"/>
              </w:rPr>
              <w:t>13</w:t>
            </w:r>
            <w:r>
              <w:rPr>
                <w:color w:val="231F20"/>
                <w:spacing w:val="7"/>
              </w:rPr>
              <w:t>：三腔二囊管可作为</w:t>
            </w:r>
            <w:r>
              <w:rPr>
                <w:rFonts w:ascii="Arial" w:hAnsi="Arial" w:eastAsia="Arial" w:cs="Arial"/>
                <w:b/>
                <w:bCs/>
                <w:color w:val="231F20"/>
              </w:rPr>
              <w:t>EIS</w:t>
            </w:r>
            <w:r>
              <w:rPr>
                <w:rFonts w:ascii="Arial" w:hAnsi="Arial" w:eastAsia="Arial" w:cs="Arial"/>
                <w:b/>
                <w:bCs/>
                <w:color w:val="231F20"/>
                <w:spacing w:val="-15"/>
              </w:rPr>
              <w:t xml:space="preserve"> </w:t>
            </w:r>
            <w:r>
              <w:rPr>
                <w:color w:val="231F20"/>
                <w:spacing w:val="7"/>
              </w:rPr>
              <w:t>失败的食管静脉</w:t>
            </w:r>
            <w:r>
              <w:rPr>
                <w:color w:val="231F20"/>
              </w:rPr>
              <w:t xml:space="preserve">  </w:t>
            </w:r>
            <w:r>
              <w:rPr>
                <w:color w:val="231F20"/>
                <w:spacing w:val="9"/>
              </w:rPr>
              <w:t>曲张出血患者的挽救措施，治疗失败后宜尽快使用，待患</w:t>
            </w:r>
            <w:r>
              <w:rPr>
                <w:color w:val="231F20"/>
                <w:spacing w:val="3"/>
              </w:rPr>
              <w:t xml:space="preserve">  </w:t>
            </w:r>
            <w:r>
              <w:rPr>
                <w:color w:val="231F20"/>
                <w:spacing w:val="18"/>
              </w:rPr>
              <w:t>者血流动力学稳定后应尽快启动其他更有效治疗措施</w:t>
            </w:r>
            <w:r>
              <w:rPr>
                <w:color w:val="231F20"/>
                <w:spacing w:val="-14"/>
              </w:rPr>
              <w:t xml:space="preserve"> </w:t>
            </w:r>
            <w:r>
              <w:rPr>
                <w:color w:val="231F20"/>
                <w:spacing w:val="18"/>
              </w:rPr>
              <w:t>。</w:t>
            </w:r>
            <w:r>
              <w:rPr>
                <w:color w:val="231F20"/>
              </w:rPr>
              <w:t xml:space="preserve"> </w:t>
            </w:r>
            <w:r>
              <w:rPr>
                <w:color w:val="231F20"/>
                <w:spacing w:val="-9"/>
              </w:rPr>
              <w:t>（证据质量：高质量；共识水平：97.73%）</w:t>
            </w:r>
          </w:p>
          <w:p>
            <w:pPr>
              <w:pStyle w:val="TableText"/>
              <w:ind w:left="71" w:right="6" w:firstLine="363"/>
              <w:spacing w:before="2" w:line="235" w:lineRule="auto"/>
              <w:jc w:val="both"/>
              <w:rPr/>
            </w:pPr>
            <w:r>
              <w:rPr>
                <w:color w:val="231F20"/>
                <w:spacing w:val="7"/>
              </w:rPr>
              <w:t>推荐意见 </w:t>
            </w:r>
            <w:r>
              <w:rPr>
                <w:rFonts w:ascii="Arial" w:hAnsi="Arial" w:eastAsia="Arial" w:cs="Arial"/>
                <w:b/>
                <w:bCs/>
                <w:color w:val="231F20"/>
                <w:spacing w:val="7"/>
              </w:rPr>
              <w:t>14</w:t>
            </w:r>
            <w:r>
              <w:rPr>
                <w:color w:val="231F20"/>
                <w:spacing w:val="7"/>
              </w:rPr>
              <w:t>：</w:t>
            </w:r>
            <w:r>
              <w:rPr>
                <w:rFonts w:ascii="Arial" w:hAnsi="Arial" w:eastAsia="Arial" w:cs="Arial"/>
                <w:b/>
                <w:bCs/>
                <w:color w:val="231F20"/>
              </w:rPr>
              <w:t>TIPS</w:t>
            </w:r>
            <w:r>
              <w:rPr>
                <w:rFonts w:ascii="Arial" w:hAnsi="Arial" w:eastAsia="Arial" w:cs="Arial"/>
                <w:b/>
                <w:bCs/>
                <w:color w:val="231F20"/>
                <w:spacing w:val="6"/>
              </w:rPr>
              <w:t xml:space="preserve"> </w:t>
            </w:r>
            <w:r>
              <w:rPr>
                <w:color w:val="231F20"/>
                <w:spacing w:val="7"/>
              </w:rPr>
              <w:t>可作为</w:t>
            </w:r>
            <w:r>
              <w:rPr>
                <w:color w:val="231F20"/>
                <w:spacing w:val="-10"/>
              </w:rPr>
              <w:t xml:space="preserve"> </w:t>
            </w:r>
            <w:r>
              <w:rPr>
                <w:rFonts w:ascii="Arial" w:hAnsi="Arial" w:eastAsia="Arial" w:cs="Arial"/>
                <w:b/>
                <w:bCs/>
                <w:color w:val="231F20"/>
              </w:rPr>
              <w:t>EIS</w:t>
            </w:r>
            <w:r>
              <w:rPr>
                <w:rFonts w:ascii="Arial" w:hAnsi="Arial" w:eastAsia="Arial" w:cs="Arial"/>
                <w:b/>
                <w:bCs/>
                <w:color w:val="231F20"/>
                <w:spacing w:val="-11"/>
              </w:rPr>
              <w:t xml:space="preserve"> </w:t>
            </w:r>
            <w:r>
              <w:rPr>
                <w:color w:val="231F20"/>
                <w:spacing w:val="7"/>
              </w:rPr>
              <w:t>失败的食管静脉曲张</w:t>
            </w:r>
            <w:r>
              <w:rPr>
                <w:color w:val="231F20"/>
              </w:rPr>
              <w:t xml:space="preserve">  </w:t>
            </w:r>
            <w:r>
              <w:rPr>
                <w:color w:val="231F20"/>
                <w:spacing w:val="6"/>
              </w:rPr>
              <w:t>出血患者的挽救措施</w:t>
            </w:r>
            <w:r>
              <w:rPr>
                <w:color w:val="231F20"/>
                <w:spacing w:val="-5"/>
              </w:rPr>
              <w:t xml:space="preserve"> </w:t>
            </w:r>
            <w:r>
              <w:rPr>
                <w:color w:val="231F20"/>
                <w:spacing w:val="6"/>
              </w:rPr>
              <w:t>。（证据质量：高质量</w:t>
            </w:r>
            <w:r>
              <w:rPr>
                <w:color w:val="231F20"/>
                <w:spacing w:val="-26"/>
              </w:rPr>
              <w:t xml:space="preserve"> </w:t>
            </w:r>
            <w:r>
              <w:rPr>
                <w:color w:val="231F20"/>
                <w:spacing w:val="6"/>
              </w:rPr>
              <w:t>；共识水平：</w:t>
            </w:r>
            <w:r>
              <w:rPr>
                <w:color w:val="231F20"/>
              </w:rPr>
              <w:t xml:space="preserve"> </w:t>
            </w:r>
            <w:r>
              <w:rPr>
                <w:color w:val="231F20"/>
                <w:spacing w:val="-8"/>
              </w:rPr>
              <w:t>88.64%）</w:t>
            </w:r>
          </w:p>
          <w:p>
            <w:pPr>
              <w:pStyle w:val="TableText"/>
              <w:ind w:firstLine="432"/>
              <w:spacing w:before="3" w:line="235" w:lineRule="auto"/>
              <w:jc w:val="both"/>
              <w:rPr/>
            </w:pPr>
            <w:r>
              <w:rPr>
                <w:color w:val="231F20"/>
                <w:spacing w:val="1"/>
              </w:rPr>
              <w:t>推荐意见</w:t>
            </w:r>
            <w:r>
              <w:rPr>
                <w:rFonts w:ascii="Arial" w:hAnsi="Arial" w:eastAsia="Arial" w:cs="Arial"/>
                <w:b/>
                <w:bCs/>
                <w:color w:val="231F20"/>
                <w:spacing w:val="1"/>
              </w:rPr>
              <w:t>15</w:t>
            </w:r>
            <w:r>
              <w:rPr>
                <w:color w:val="231F20"/>
                <w:spacing w:val="1"/>
              </w:rPr>
              <w:t>：在无法开展</w:t>
            </w:r>
            <w:r>
              <w:rPr>
                <w:rFonts w:ascii="Arial" w:hAnsi="Arial" w:eastAsia="Arial" w:cs="Arial"/>
                <w:b/>
                <w:bCs/>
                <w:color w:val="231F20"/>
              </w:rPr>
              <w:t>TIPS</w:t>
            </w:r>
            <w:r>
              <w:rPr>
                <w:rFonts w:ascii="Arial" w:hAnsi="Arial" w:eastAsia="Arial" w:cs="Arial"/>
                <w:b/>
                <w:bCs/>
                <w:color w:val="231F20"/>
                <w:spacing w:val="1"/>
              </w:rPr>
              <w:t xml:space="preserve"> </w:t>
            </w:r>
            <w:r>
              <w:rPr>
                <w:color w:val="231F20"/>
                <w:spacing w:val="1"/>
              </w:rPr>
              <w:t>的单位，外科手术干预</w:t>
            </w:r>
            <w:r>
              <w:rPr>
                <w:color w:val="231F20"/>
                <w:spacing w:val="6"/>
              </w:rPr>
              <w:t xml:space="preserve">  </w:t>
            </w:r>
            <w:r>
              <w:rPr>
                <w:color w:val="231F20"/>
                <w:spacing w:val="19"/>
              </w:rPr>
              <w:t>可作为</w:t>
            </w:r>
            <w:r>
              <w:rPr>
                <w:color w:val="231F20"/>
                <w:spacing w:val="4"/>
              </w:rPr>
              <w:t xml:space="preserve"> </w:t>
            </w:r>
            <w:r>
              <w:rPr>
                <w:rFonts w:ascii="Arial" w:hAnsi="Arial" w:eastAsia="Arial" w:cs="Arial"/>
                <w:b/>
                <w:bCs/>
                <w:color w:val="231F20"/>
              </w:rPr>
              <w:t>EIS</w:t>
            </w:r>
            <w:r>
              <w:rPr>
                <w:rFonts w:ascii="Arial" w:hAnsi="Arial" w:eastAsia="Arial" w:cs="Arial"/>
                <w:b/>
                <w:bCs/>
                <w:color w:val="231F20"/>
                <w:spacing w:val="-9"/>
              </w:rPr>
              <w:t xml:space="preserve"> </w:t>
            </w:r>
            <w:r>
              <w:rPr>
                <w:color w:val="231F20"/>
                <w:spacing w:val="19"/>
              </w:rPr>
              <w:t>失败的食管静脉曲张出血患者的挽救措施</w:t>
            </w:r>
            <w:r>
              <w:rPr>
                <w:color w:val="231F20"/>
                <w:spacing w:val="-26"/>
              </w:rPr>
              <w:t xml:space="preserve"> </w:t>
            </w:r>
            <w:r>
              <w:rPr>
                <w:color w:val="231F20"/>
                <w:spacing w:val="19"/>
              </w:rPr>
              <w:t>。</w:t>
            </w:r>
            <w:r>
              <w:rPr>
                <w:color w:val="231F20"/>
              </w:rPr>
              <w:t xml:space="preserve"> </w:t>
            </w:r>
            <w:r>
              <w:rPr>
                <w:color w:val="231F20"/>
                <w:spacing w:val="-8"/>
              </w:rPr>
              <w:t>（证据质量：中等质量；共识水平：90.91%）</w:t>
            </w:r>
          </w:p>
          <w:p>
            <w:pPr>
              <w:pStyle w:val="TableText"/>
              <w:ind w:left="66" w:right="61" w:firstLine="369"/>
              <w:spacing w:before="2" w:line="225" w:lineRule="auto"/>
              <w:jc w:val="both"/>
              <w:rPr/>
            </w:pPr>
            <w:r>
              <w:rPr>
                <w:color w:val="231F20"/>
                <w:spacing w:val="10"/>
              </w:rPr>
              <w:t>推荐意见 </w:t>
            </w:r>
            <w:r>
              <w:rPr>
                <w:rFonts w:ascii="Arial" w:hAnsi="Arial" w:eastAsia="Arial" w:cs="Arial"/>
                <w:b/>
                <w:bCs/>
                <w:color w:val="231F20"/>
                <w:spacing w:val="10"/>
              </w:rPr>
              <w:t>16</w:t>
            </w:r>
            <w:r>
              <w:rPr>
                <w:color w:val="231F20"/>
                <w:spacing w:val="10"/>
              </w:rPr>
              <w:t>：有条件的单位可开展多学科诊疗模式</w:t>
            </w:r>
            <w:r>
              <w:rPr>
                <w:color w:val="231F20"/>
                <w:spacing w:val="2"/>
              </w:rPr>
              <w:t xml:space="preserve"> </w:t>
            </w:r>
            <w:r>
              <w:rPr>
                <w:color w:val="231F20"/>
                <w:spacing w:val="14"/>
              </w:rPr>
              <w:t>为肝硬化门静脉高压食管胃静脉曲张出血患者制定个体</w:t>
            </w:r>
            <w:r>
              <w:rPr>
                <w:color w:val="231F20"/>
                <w:spacing w:val="5"/>
              </w:rPr>
              <w:t xml:space="preserve"> </w:t>
            </w:r>
            <w:r>
              <w:rPr>
                <w:color w:val="231F20"/>
              </w:rPr>
              <w:t>化方案，尤其是对于内镜治疗失败的患者。（证据质量：中</w:t>
            </w:r>
            <w:r>
              <w:rPr>
                <w:color w:val="231F20"/>
                <w:spacing w:val="1"/>
              </w:rPr>
              <w:t xml:space="preserve"> </w:t>
            </w:r>
            <w:r>
              <w:rPr>
                <w:color w:val="231F20"/>
                <w:spacing w:val="-10"/>
              </w:rPr>
              <w:t>等质量；共识水平：100%）</w:t>
            </w:r>
          </w:p>
        </w:tc>
      </w:tr>
    </w:tbl>
    <w:p>
      <w:pPr>
        <w:ind w:left="438"/>
        <w:spacing w:before="98" w:line="229" w:lineRule="exact"/>
        <w:outlineLvl w:val="0"/>
        <w:rPr>
          <w:rFonts w:ascii="SimHei" w:hAnsi="SimHei" w:eastAsia="SimHei" w:cs="SimHei"/>
          <w:sz w:val="17"/>
          <w:szCs w:val="17"/>
        </w:rPr>
      </w:pPr>
      <w:r>
        <w:rPr>
          <w:rFonts w:ascii="SimHei" w:hAnsi="SimHei" w:eastAsia="SimHei" w:cs="SimHei"/>
          <w:sz w:val="17"/>
          <w:szCs w:val="17"/>
          <w:color w:val="231F20"/>
          <w:spacing w:val="-1"/>
          <w:position w:val="1"/>
        </w:rPr>
        <w:t>十、硬化治疗的并发症</w:t>
      </w:r>
    </w:p>
    <w:p>
      <w:pPr>
        <w:ind w:left="71" w:right="69" w:firstLine="384"/>
        <w:spacing w:before="67" w:line="236"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胃静脉曲张硬化治疗的并发症请参考组织胶治疗胃静</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4"/>
        </w:rPr>
        <w:t>脉曲张的并发症</w:t>
      </w:r>
      <w:r>
        <w:rPr>
          <w:rFonts w:ascii="Microsoft YaHei" w:hAnsi="Microsoft YaHei" w:eastAsia="Microsoft YaHei" w:cs="Microsoft YaHei"/>
          <w:sz w:val="9"/>
          <w:szCs w:val="9"/>
          <w:color w:val="231F20"/>
          <w:spacing w:val="4"/>
          <w:position w:val="7"/>
        </w:rPr>
        <w:t>［101］</w:t>
      </w:r>
      <w:r>
        <w:rPr>
          <w:rFonts w:ascii="Microsoft YaHei" w:hAnsi="Microsoft YaHei" w:eastAsia="Microsoft YaHei" w:cs="Microsoft YaHei"/>
          <w:sz w:val="17"/>
          <w:szCs w:val="17"/>
          <w:color w:val="231F20"/>
          <w:spacing w:val="4"/>
        </w:rPr>
        <w:t>。在此，我们主要介</w:t>
      </w:r>
      <w:r>
        <w:rPr>
          <w:rFonts w:ascii="Microsoft YaHei" w:hAnsi="Microsoft YaHei" w:eastAsia="Microsoft YaHei" w:cs="Microsoft YaHei"/>
          <w:sz w:val="17"/>
          <w:szCs w:val="17"/>
          <w:color w:val="231F20"/>
          <w:spacing w:val="3"/>
        </w:rPr>
        <w:t>绍食管静脉曲张硬</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化治疗相关的并发症。</w:t>
      </w:r>
    </w:p>
    <w:p>
      <w:pPr>
        <w:ind w:right="13" w:firstLine="432"/>
        <w:spacing w:before="2" w:line="23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9"/>
        </w:rPr>
        <w:t>并发症发生率相对较高，国外发表的一些</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9"/>
        </w:rPr>
        <w:t>综述</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（使用的硬化剂多为</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5%</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7"/>
        </w:rPr>
        <w:t>鱼肝油酸钠）总结的常见并发症包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2"/>
        </w:rPr>
        <w:t>括：暂时性吞咽困难（70%）、胸骨后不适（65%）、</w:t>
      </w:r>
      <w:r>
        <w:rPr>
          <w:rFonts w:ascii="Microsoft YaHei" w:hAnsi="Microsoft YaHei" w:eastAsia="Microsoft YaHei" w:cs="Microsoft YaHei"/>
          <w:sz w:val="17"/>
          <w:szCs w:val="17"/>
          <w:color w:val="231F20"/>
          <w:spacing w:val="-13"/>
        </w:rPr>
        <w:t>低热（6%~</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10%）、注射点糜烂或溃疡（60%</w:t>
      </w:r>
      <w:r>
        <w:rPr>
          <w:rFonts w:ascii="Microsoft YaHei" w:hAnsi="Microsoft YaHei" w:eastAsia="Microsoft YaHei" w:cs="Microsoft YaHei"/>
          <w:sz w:val="17"/>
          <w:szCs w:val="17"/>
          <w:color w:val="231F20"/>
          <w:spacing w:val="-26"/>
          <w:w w:val="64"/>
        </w:rPr>
        <w:t>），</w:t>
      </w:r>
      <w:r>
        <w:rPr>
          <w:rFonts w:ascii="Microsoft YaHei" w:hAnsi="Microsoft YaHei" w:eastAsia="Microsoft YaHei" w:cs="Microsoft YaHei"/>
          <w:sz w:val="17"/>
          <w:szCs w:val="17"/>
          <w:color w:val="231F20"/>
          <w:spacing w:val="-2"/>
        </w:rPr>
        <w:t>其中</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2"/>
        </w:rPr>
        <w:t>20%~30%</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糜烂及溃</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疡病灶可引起消化道出血（最常见为术后</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2"/>
        </w:rPr>
        <w:t>5</w:t>
      </w:r>
      <w:r>
        <w:rPr>
          <w:rFonts w:ascii="Microsoft YaHei" w:hAnsi="Microsoft YaHei" w:eastAsia="Microsoft YaHei" w:cs="Microsoft YaHei"/>
          <w:sz w:val="17"/>
          <w:szCs w:val="17"/>
          <w:color w:val="231F20"/>
          <w:spacing w:val="1"/>
        </w:rPr>
        <w:t>~</w:t>
      </w:r>
      <w:r>
        <w:rPr>
          <w:rFonts w:ascii="Microsoft YaHei" w:hAnsi="Microsoft YaHei" w:eastAsia="Microsoft YaHei" w:cs="Microsoft YaHei"/>
          <w:sz w:val="17"/>
          <w:szCs w:val="17"/>
          <w:color w:val="231F20"/>
          <w:spacing w:val="-29"/>
        </w:rPr>
        <w:t xml:space="preserve"> </w:t>
      </w:r>
      <w:r>
        <w:rPr>
          <w:rFonts w:ascii="Microsoft YaHei" w:hAnsi="Microsoft YaHei" w:eastAsia="Microsoft YaHei" w:cs="Microsoft YaHei"/>
          <w:sz w:val="17"/>
          <w:szCs w:val="17"/>
          <w:color w:val="231F20"/>
          <w:spacing w:val="1"/>
        </w:rPr>
        <w:t>14 d，需要内镜</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或其他治疗）。 严重并发症包括：食管狭窄（8%~10%）、食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管穿孔（0.5%）、异位栓塞（0.5%~3%，如肺栓塞</w:t>
      </w:r>
      <w:r>
        <w:rPr>
          <w:rFonts w:ascii="Microsoft YaHei" w:hAnsi="Microsoft YaHei" w:eastAsia="Microsoft YaHei" w:cs="Microsoft YaHei"/>
          <w:sz w:val="17"/>
          <w:szCs w:val="17"/>
          <w:color w:val="231F20"/>
          <w:spacing w:val="-10"/>
        </w:rPr>
        <w:t>、门静脉、脾</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静脉栓塞）、溶血反应（5%</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9"/>
        </w:rPr>
        <w:t>鱼肝油酸钠）等</w:t>
      </w:r>
      <w:r>
        <w:rPr>
          <w:rFonts w:ascii="Microsoft YaHei" w:hAnsi="Microsoft YaHei" w:eastAsia="Microsoft YaHei" w:cs="Microsoft YaHei"/>
          <w:sz w:val="9"/>
          <w:szCs w:val="9"/>
          <w:color w:val="231F20"/>
          <w:spacing w:val="-9"/>
          <w:position w:val="6"/>
        </w:rPr>
        <w:t>［37，102-103］</w:t>
      </w:r>
      <w:r>
        <w:rPr>
          <w:rFonts w:ascii="Microsoft YaHei" w:hAnsi="Microsoft YaHei" w:eastAsia="Microsoft YaHei" w:cs="Microsoft YaHei"/>
          <w:sz w:val="17"/>
          <w:szCs w:val="17"/>
          <w:color w:val="231F20"/>
          <w:spacing w:val="-9"/>
        </w:rPr>
        <w:t>。因</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1"/>
        </w:rPr>
        <w:t>EIS</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spacing w:val="1"/>
        </w:rPr>
        <w:t>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并发症发生率较高，国外多数指南及共识均不推荐</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9"/>
        </w:rPr>
        <w:t>用于</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食管静脉曲张出血的防治，推荐优先选择</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rPr>
        <w:t>EVL</w:t>
      </w:r>
      <w:r>
        <w:rPr>
          <w:rFonts w:ascii="Microsoft YaHei" w:hAnsi="Microsoft YaHei" w:eastAsia="Microsoft YaHei" w:cs="Microsoft YaHei"/>
          <w:sz w:val="9"/>
          <w:szCs w:val="9"/>
          <w:color w:val="231F20"/>
          <w:spacing w:val="2"/>
          <w:position w:val="6"/>
        </w:rPr>
        <w:t>［2，8-11］</w:t>
      </w:r>
      <w:r>
        <w:rPr>
          <w:rFonts w:ascii="Microsoft YaHei" w:hAnsi="Microsoft YaHei" w:eastAsia="Microsoft YaHei" w:cs="Microsoft YaHei"/>
          <w:sz w:val="17"/>
          <w:szCs w:val="17"/>
          <w:color w:val="231F20"/>
          <w:spacing w:val="2"/>
        </w:rPr>
        <w:t>。然而，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以上研究中使用硬化剂均非聚桂醇，目前研究报道</w:t>
      </w:r>
      <w:r>
        <w:rPr>
          <w:rFonts w:ascii="Microsoft YaHei" w:hAnsi="Microsoft YaHei" w:eastAsia="Microsoft YaHei" w:cs="Microsoft YaHei"/>
          <w:sz w:val="17"/>
          <w:szCs w:val="17"/>
          <w:color w:val="231F20"/>
          <w:spacing w:val="13"/>
        </w:rPr>
        <w:t>的国产</w:t>
      </w:r>
    </w:p>
    <w:p>
      <w:pPr>
        <w:spacing w:line="235" w:lineRule="auto"/>
        <w:sectPr>
          <w:type w:val="continuous"/>
          <w:pgSz w:w="12246" w:h="16498"/>
          <w:pgMar w:top="1219" w:right="1236" w:bottom="0" w:left="819" w:header="969" w:footer="0" w:gutter="0"/>
          <w:cols w:equalWidth="0" w:num="2">
            <w:col w:w="5422" w:space="100"/>
            <w:col w:w="4669" w:space="0"/>
          </w:cols>
        </w:sectPr>
        <w:rPr>
          <w:rFonts w:ascii="Microsoft YaHei" w:hAnsi="Microsoft YaHei" w:eastAsia="Microsoft YaHei" w:cs="Microsoft YaHei"/>
          <w:sz w:val="17"/>
          <w:szCs w:val="17"/>
        </w:rPr>
      </w:pPr>
    </w:p>
    <w:p>
      <w:pPr>
        <w:spacing w:before="68"/>
        <w:rPr/>
      </w:pPr>
      <w:r>
        <w:pict>
          <v:shape id="_x0000_s42" style="position:absolute;margin-left:65.1968pt;margin-top:59.6176pt;mso-position-vertical-relative:page;mso-position-horizontal-relative:page;width:319.85pt;height:0.4pt;z-index:251683840;" o:allowincell="f" filled="false" strokecolor="#231F20" strokeweight="0.37pt" coordsize="6397,8" coordorigin="0,0" path="m0,3l6396,3e">
            <v:stroke joinstyle="miter" miterlimit="4"/>
          </v:shape>
        </w:pict>
      </w:r>
      <w:r/>
    </w:p>
    <w:p>
      <w:pPr>
        <w:sectPr>
          <w:headerReference w:type="default" r:id="rId9"/>
          <w:pgSz w:w="12246" w:h="16498"/>
          <w:pgMar w:top="1219" w:right="1249" w:bottom="0" w:left="819" w:header="969" w:footer="0" w:gutter="0"/>
          <w:cols w:equalWidth="0" w:num="1">
            <w:col w:w="10177" w:space="0"/>
          </w:cols>
        </w:sectPr>
        <w:rPr/>
      </w:pPr>
    </w:p>
    <w:p>
      <w:pPr>
        <w:ind w:left="418" w:right="402" w:firstLine="71"/>
        <w:spacing w:before="41"/>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硬</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9"/>
        </w:rPr>
        <w:t>化</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9"/>
        </w:rPr>
        <w:t>剂</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9"/>
        </w:rPr>
        <w:t>聚</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9"/>
        </w:rPr>
        <w:t>桂</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9"/>
        </w:rPr>
        <w:t>醇</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9"/>
        </w:rPr>
        <w:t>并</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9"/>
        </w:rPr>
        <w:t>发</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9"/>
        </w:rPr>
        <w:t>症</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9"/>
        </w:rPr>
        <w:t>包</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9"/>
        </w:rPr>
        <w:t>括</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9"/>
        </w:rPr>
        <w:t>：食</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9"/>
        </w:rPr>
        <w:t>管</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9"/>
        </w:rPr>
        <w:t>糜</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9"/>
        </w:rPr>
        <w:t>烂（0%~9.3%）、溃</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9"/>
        </w:rPr>
        <w:t>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（0%~18.</w:t>
      </w:r>
      <w:r>
        <w:rPr>
          <w:rFonts w:ascii="Microsoft YaHei" w:hAnsi="Microsoft YaHei" w:eastAsia="Microsoft YaHei" w:cs="Microsoft YaHei"/>
          <w:sz w:val="17"/>
          <w:szCs w:val="17"/>
          <w:color w:val="231F20"/>
          <w:spacing w:val="-30"/>
        </w:rPr>
        <w:t xml:space="preserve"> </w:t>
      </w:r>
      <w:r>
        <w:rPr>
          <w:rFonts w:ascii="Microsoft YaHei" w:hAnsi="Microsoft YaHei" w:eastAsia="Microsoft YaHei" w:cs="Microsoft YaHei"/>
          <w:sz w:val="17"/>
          <w:szCs w:val="17"/>
          <w:color w:val="231F20"/>
          <w:spacing w:val="-10"/>
        </w:rPr>
        <w:t>18%）、胸 痛 或 胸 部 不 适（2.</w:t>
      </w:r>
      <w:r>
        <w:rPr>
          <w:rFonts w:ascii="Microsoft YaHei" w:hAnsi="Microsoft YaHei" w:eastAsia="Microsoft YaHei" w:cs="Microsoft YaHei"/>
          <w:sz w:val="17"/>
          <w:szCs w:val="17"/>
          <w:color w:val="231F20"/>
          <w:spacing w:val="-30"/>
        </w:rPr>
        <w:t xml:space="preserve"> </w:t>
      </w:r>
      <w:r>
        <w:rPr>
          <w:rFonts w:ascii="Microsoft YaHei" w:hAnsi="Microsoft YaHei" w:eastAsia="Microsoft YaHei" w:cs="Microsoft YaHei"/>
          <w:sz w:val="17"/>
          <w:szCs w:val="17"/>
          <w:color w:val="231F20"/>
          <w:spacing w:val="-10"/>
        </w:rPr>
        <w:t>13%~32.7%）、发</w:t>
      </w:r>
      <w:r>
        <w:rPr>
          <w:rFonts w:ascii="Microsoft YaHei" w:hAnsi="Microsoft YaHei" w:eastAsia="Microsoft YaHei" w:cs="Microsoft YaHei"/>
          <w:sz w:val="17"/>
          <w:szCs w:val="17"/>
          <w:color w:val="231F20"/>
          <w:spacing w:val="-11"/>
        </w:rPr>
        <w:t xml:space="preserve"> 热</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（1.52%~22.22%）、吞咽困难（0%~7.69%）、食管狭窄（0%~</w:t>
      </w:r>
      <w:r>
        <w:rPr>
          <w:rFonts w:ascii="Microsoft YaHei" w:hAnsi="Microsoft YaHei" w:eastAsia="Microsoft YaHei" w:cs="Microsoft YaHei"/>
          <w:sz w:val="17"/>
          <w:szCs w:val="17"/>
          <w:color w:val="231F20"/>
          <w:spacing w:val="13"/>
          <w:w w:val="101"/>
        </w:rPr>
        <w:t xml:space="preserve"> </w:t>
      </w:r>
      <w:r>
        <w:rPr>
          <w:rFonts w:ascii="Microsoft YaHei" w:hAnsi="Microsoft YaHei" w:eastAsia="Microsoft YaHei" w:cs="Microsoft YaHei"/>
          <w:sz w:val="17"/>
          <w:szCs w:val="17"/>
          <w:color w:val="231F20"/>
          <w:spacing w:val="-10"/>
        </w:rPr>
        <w:t>3.</w:t>
      </w:r>
      <w:r>
        <w:rPr>
          <w:rFonts w:ascii="Microsoft YaHei" w:hAnsi="Microsoft YaHei" w:eastAsia="Microsoft YaHei" w:cs="Microsoft YaHei"/>
          <w:sz w:val="17"/>
          <w:szCs w:val="17"/>
          <w:color w:val="231F20"/>
          <w:spacing w:val="-28"/>
        </w:rPr>
        <w:t xml:space="preserve"> </w:t>
      </w:r>
      <w:r>
        <w:rPr>
          <w:rFonts w:ascii="Microsoft YaHei" w:hAnsi="Microsoft YaHei" w:eastAsia="Microsoft YaHei" w:cs="Microsoft YaHei"/>
          <w:sz w:val="17"/>
          <w:szCs w:val="17"/>
          <w:color w:val="231F20"/>
          <w:spacing w:val="-10"/>
        </w:rPr>
        <w:t>17%）、异位栓塞（0%~2.04%）和感染（0%~7.69%</w:t>
      </w:r>
      <w:r>
        <w:rPr>
          <w:rFonts w:ascii="Microsoft YaHei" w:hAnsi="Microsoft YaHei" w:eastAsia="Microsoft YaHei" w:cs="Microsoft YaHei"/>
          <w:sz w:val="17"/>
          <w:szCs w:val="17"/>
          <w:color w:val="231F20"/>
          <w:spacing w:val="-25"/>
          <w:w w:val="61"/>
        </w:rPr>
        <w:t>），</w:t>
      </w:r>
      <w:r>
        <w:rPr>
          <w:rFonts w:ascii="Microsoft YaHei" w:hAnsi="Microsoft YaHei" w:eastAsia="Microsoft YaHei" w:cs="Microsoft YaHei"/>
          <w:sz w:val="17"/>
          <w:szCs w:val="17"/>
          <w:color w:val="231F20"/>
          <w:spacing w:val="-10"/>
        </w:rPr>
        <w:t>暂无穿</w:t>
      </w:r>
    </w:p>
    <w:p>
      <w:pPr>
        <w:ind w:left="489"/>
        <w:spacing w:line="19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position w:val="-1"/>
        </w:rPr>
        <w:t>孔报道</w:t>
      </w:r>
      <w:r>
        <w:rPr>
          <w:rFonts w:ascii="Microsoft YaHei" w:hAnsi="Microsoft YaHei" w:eastAsia="Microsoft YaHei" w:cs="Microsoft YaHei"/>
          <w:sz w:val="9"/>
          <w:szCs w:val="9"/>
          <w:color w:val="231F20"/>
          <w:spacing w:val="1"/>
          <w:position w:val="6"/>
        </w:rPr>
        <w:t>［38-41，104-108］</w:t>
      </w:r>
      <w:r>
        <w:rPr>
          <w:rFonts w:ascii="Microsoft YaHei" w:hAnsi="Microsoft YaHei" w:eastAsia="Microsoft YaHei" w:cs="Microsoft YaHei"/>
          <w:sz w:val="17"/>
          <w:szCs w:val="17"/>
          <w:color w:val="231F20"/>
          <w:spacing w:val="1"/>
          <w:position w:val="-1"/>
        </w:rPr>
        <w:t>。同时研究显示聚桂醇并发症发生率低于</w:t>
      </w:r>
    </w:p>
    <w:p>
      <w:pPr>
        <w:ind w:left="488" w:right="337" w:firstLine="2"/>
        <w:spacing w:before="62" w:line="241"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鱼肝油酸钠</w:t>
      </w:r>
      <w:r>
        <w:rPr>
          <w:rFonts w:ascii="Microsoft YaHei" w:hAnsi="Microsoft YaHei" w:eastAsia="Microsoft YaHei" w:cs="Microsoft YaHei"/>
          <w:sz w:val="9"/>
          <w:szCs w:val="9"/>
          <w:color w:val="231F20"/>
          <w:spacing w:val="2"/>
          <w:position w:val="6"/>
        </w:rPr>
        <w:t>［37-38，40</w:t>
      </w:r>
      <w:r>
        <w:rPr>
          <w:rFonts w:ascii="Microsoft YaHei" w:hAnsi="Microsoft YaHei" w:eastAsia="Microsoft YaHei" w:cs="Microsoft YaHei"/>
          <w:sz w:val="9"/>
          <w:szCs w:val="9"/>
          <w:color w:val="231F20"/>
          <w:spacing w:val="-3"/>
          <w:position w:val="6"/>
        </w:rPr>
        <w:t>］</w:t>
      </w:r>
      <w:r>
        <w:rPr>
          <w:rFonts w:ascii="Microsoft YaHei" w:hAnsi="Microsoft YaHei" w:eastAsia="Microsoft YaHei" w:cs="Microsoft YaHei"/>
          <w:sz w:val="17"/>
          <w:szCs w:val="17"/>
          <w:color w:val="231F20"/>
          <w:spacing w:val="-28"/>
          <w:w w:val="55"/>
        </w:rPr>
        <w:t>，</w:t>
      </w:r>
      <w:r>
        <w:rPr>
          <w:rFonts w:ascii="Microsoft YaHei" w:hAnsi="Microsoft YaHei" w:eastAsia="Microsoft YaHei" w:cs="Microsoft YaHei"/>
          <w:sz w:val="17"/>
          <w:szCs w:val="17"/>
          <w:color w:val="231F20"/>
          <w:spacing w:val="2"/>
        </w:rPr>
        <w:t>然而关于其与乙氧硬化醇并发症发生率</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比较的两项研究结论不一致</w:t>
      </w:r>
      <w:r>
        <w:rPr>
          <w:rFonts w:ascii="Microsoft YaHei" w:hAnsi="Microsoft YaHei" w:eastAsia="Microsoft YaHei" w:cs="Microsoft YaHei"/>
          <w:sz w:val="9"/>
          <w:szCs w:val="9"/>
          <w:color w:val="231F20"/>
          <w:spacing w:val="3"/>
          <w:position w:val="6"/>
        </w:rPr>
        <w:t>［39，104］</w:t>
      </w:r>
      <w:r>
        <w:rPr>
          <w:rFonts w:ascii="Microsoft YaHei" w:hAnsi="Microsoft YaHei" w:eastAsia="Microsoft YaHei" w:cs="Microsoft YaHei"/>
          <w:sz w:val="17"/>
          <w:szCs w:val="17"/>
          <w:color w:val="231F20"/>
          <w:spacing w:val="3"/>
        </w:rPr>
        <w:t>。结</w:t>
      </w:r>
      <w:r>
        <w:rPr>
          <w:rFonts w:ascii="Microsoft YaHei" w:hAnsi="Microsoft YaHei" w:eastAsia="Microsoft YaHei" w:cs="Microsoft YaHei"/>
          <w:sz w:val="17"/>
          <w:szCs w:val="17"/>
          <w:color w:val="231F20"/>
          <w:spacing w:val="2"/>
        </w:rPr>
        <w:t>合临床经验，我们认</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3"/>
        </w:rPr>
        <w:t>为</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3"/>
        </w:rPr>
        <w:t>治疗时注意以下要点有助于减少并发症发生率</w:t>
      </w:r>
      <w:r>
        <w:rPr>
          <w:rFonts w:ascii="Microsoft YaHei" w:hAnsi="Microsoft YaHei" w:eastAsia="Microsoft YaHei" w:cs="Microsoft YaHei"/>
          <w:sz w:val="17"/>
          <w:szCs w:val="17"/>
          <w:color w:val="231F20"/>
          <w:spacing w:val="-34"/>
          <w:w w:val="72"/>
        </w:rPr>
        <w:t>：（</w:t>
      </w:r>
      <w:r>
        <w:rPr>
          <w:rFonts w:ascii="Microsoft YaHei" w:hAnsi="Microsoft YaHei" w:eastAsia="Microsoft YaHei" w:cs="Microsoft YaHei"/>
          <w:sz w:val="17"/>
          <w:szCs w:val="17"/>
          <w:color w:val="231F20"/>
          <w:spacing w:val="13"/>
        </w:rPr>
        <w:t>1）</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控制硬化剂单次、单点用量</w:t>
      </w:r>
      <w:r>
        <w:rPr>
          <w:rFonts w:ascii="Microsoft YaHei" w:hAnsi="Microsoft YaHei" w:eastAsia="Microsoft YaHei" w:cs="Microsoft YaHei"/>
          <w:sz w:val="17"/>
          <w:szCs w:val="17"/>
          <w:color w:val="231F20"/>
          <w:spacing w:val="-28"/>
          <w:w w:val="68"/>
        </w:rPr>
        <w:t>；（</w:t>
      </w:r>
      <w:r>
        <w:rPr>
          <w:rFonts w:ascii="Microsoft YaHei" w:hAnsi="Microsoft YaHei" w:eastAsia="Microsoft YaHei" w:cs="Microsoft YaHei"/>
          <w:sz w:val="17"/>
          <w:szCs w:val="17"/>
          <w:color w:val="231F20"/>
        </w:rPr>
        <w:t>2）避免在同一平面注射，选择</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不同水平注射点减少术后狭窄的风险</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3）尽可能静脉内注</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4"/>
        </w:rPr>
        <w:t>射，控制注射深度，静脉内注射不得穿破静脉腔，可加亚甲</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蓝作指示剂，以确认硬化剂注射在静脉内</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4）注射点正确</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4"/>
        </w:rPr>
        <w:t>选择，活动性出血应在出血点的血管内注射，无活动性出血</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5"/>
        </w:rPr>
        <w:t>或红色征者，取食管齿状线上 1~2 </w:t>
      </w:r>
      <w:r>
        <w:rPr>
          <w:rFonts w:ascii="Microsoft YaHei" w:hAnsi="Microsoft YaHei" w:eastAsia="Microsoft YaHei" w:cs="Microsoft YaHei"/>
          <w:sz w:val="17"/>
          <w:szCs w:val="17"/>
          <w:color w:val="231F20"/>
        </w:rPr>
        <w:t>cm</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5"/>
        </w:rPr>
        <w:t>为注射点逆向注射；</w:t>
      </w:r>
    </w:p>
    <w:p>
      <w:pPr>
        <w:ind w:left="486" w:right="403" w:hanging="68"/>
        <w:spacing w:before="1" w:line="23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（5）出现并发症应该及时对症处理</w:t>
      </w:r>
      <w:r>
        <w:rPr>
          <w:rFonts w:ascii="Microsoft YaHei" w:hAnsi="Microsoft YaHei" w:eastAsia="Microsoft YaHei" w:cs="Microsoft YaHei"/>
          <w:sz w:val="17"/>
          <w:szCs w:val="17"/>
          <w:color w:val="231F20"/>
          <w:spacing w:val="-27"/>
          <w:w w:val="67"/>
        </w:rPr>
        <w:t>；（</w:t>
      </w:r>
      <w:r>
        <w:rPr>
          <w:rFonts w:ascii="Microsoft YaHei" w:hAnsi="Microsoft YaHei" w:eastAsia="Microsoft YaHei" w:cs="Microsoft YaHei"/>
          <w:sz w:val="17"/>
          <w:szCs w:val="17"/>
          <w:color w:val="231F20"/>
          <w:spacing w:val="-1"/>
        </w:rPr>
        <w:t>6）尽可能无菌操作，建</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3"/>
        </w:rPr>
        <w:t>议注射针为</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3"/>
        </w:rPr>
        <w:t>23 G</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3"/>
        </w:rPr>
        <w:t>或</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3"/>
        </w:rPr>
        <w:t>25 G，一次性使</w:t>
      </w:r>
      <w:r>
        <w:rPr>
          <w:rFonts w:ascii="Microsoft YaHei" w:hAnsi="Microsoft YaHei" w:eastAsia="Microsoft YaHei" w:cs="Microsoft YaHei"/>
          <w:sz w:val="17"/>
          <w:szCs w:val="17"/>
          <w:color w:val="231F20"/>
          <w:spacing w:val="-4"/>
        </w:rPr>
        <w:t>用。</w:t>
      </w:r>
    </w:p>
    <w:p>
      <w:pPr>
        <w:ind w:left="857"/>
        <w:spacing w:before="1" w:line="212" w:lineRule="auto"/>
        <w:outlineLvl w:val="0"/>
        <w:rPr>
          <w:rFonts w:ascii="SimHei" w:hAnsi="SimHei" w:eastAsia="SimHei" w:cs="SimHei"/>
          <w:sz w:val="17"/>
          <w:szCs w:val="17"/>
        </w:rPr>
      </w:pPr>
      <w:r>
        <w:rPr>
          <w:rFonts w:ascii="SimHei" w:hAnsi="SimHei" w:eastAsia="SimHei" w:cs="SimHei"/>
          <w:sz w:val="17"/>
          <w:szCs w:val="17"/>
          <w:color w:val="231F20"/>
          <w:spacing w:val="4"/>
        </w:rPr>
        <w:t>十一、</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4"/>
        </w:rPr>
        <w:t xml:space="preserve"> </w:t>
      </w:r>
      <w:r>
        <w:rPr>
          <w:rFonts w:ascii="SimHei" w:hAnsi="SimHei" w:eastAsia="SimHei" w:cs="SimHei"/>
          <w:sz w:val="17"/>
          <w:szCs w:val="17"/>
          <w:color w:val="231F20"/>
          <w:spacing w:val="4"/>
        </w:rPr>
        <w:t>治疗后内镜随访策略</w:t>
      </w:r>
    </w:p>
    <w:p>
      <w:pPr>
        <w:ind w:left="488" w:right="337" w:firstLine="362"/>
        <w:spacing w:before="42"/>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经首次治疗，2~4</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9"/>
        </w:rPr>
        <w:t>周后进行内镜复查评估首次治疗效</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果</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10"/>
        </w:rPr>
        <w:t>。静脉曲张尚未到达根除或仍有再出血风险者，可多次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进行序贯治疗直至静脉曲张消失或静脉曲张</w:t>
      </w:r>
      <w:r>
        <w:rPr>
          <w:rFonts w:ascii="Microsoft YaHei" w:hAnsi="Microsoft YaHei" w:eastAsia="Microsoft YaHei" w:cs="Microsoft YaHei"/>
          <w:sz w:val="17"/>
          <w:szCs w:val="17"/>
          <w:color w:val="231F20"/>
          <w:spacing w:val="13"/>
        </w:rPr>
        <w:t>无出血风险。</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以后至少 12</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spacing w:val="6"/>
        </w:rPr>
        <w:t>个月复查一次，以评估静脉曲张复发及再出血</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的风险</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14"/>
        </w:rPr>
        <w:t>。经过内镜治疗的患者</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14"/>
        </w:rPr>
        <w:t>，应终生内镜监测</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4"/>
        </w:rPr>
        <w:t>、跟踪</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治疗。</w:t>
      </w:r>
    </w:p>
    <w:tbl>
      <w:tblPr>
        <w:tblStyle w:val="TableNormal"/>
        <w:tblW w:w="4537" w:type="dxa"/>
        <w:tblInd w:w="482" w:type="dxa"/>
        <w:tblLayout w:type="fixed"/>
        <w:tblBorders>
          <w:left w:val="single" w:color="231F20" w:sz="2" w:space="0"/>
          <w:bottom w:val="single" w:color="231F20" w:sz="2" w:space="0"/>
          <w:right w:val="single" w:color="231F20" w:sz="2" w:space="0"/>
          <w:top w:val="single" w:color="231F20" w:sz="2" w:space="0"/>
        </w:tblBorders>
      </w:tblPr>
      <w:tblGrid>
        <w:gridCol w:w="4537"/>
      </w:tblGrid>
      <w:tr>
        <w:trPr>
          <w:trHeight w:val="868" w:hRule="atLeast"/>
        </w:trPr>
        <w:tc>
          <w:tcPr>
            <w:tcW w:w="4537" w:type="dxa"/>
            <w:vAlign w:val="top"/>
          </w:tcPr>
          <w:p>
            <w:pPr>
              <w:pStyle w:val="TableText"/>
              <w:ind w:left="51" w:right="50" w:firstLine="366"/>
              <w:spacing w:before="34" w:line="226" w:lineRule="auto"/>
              <w:jc w:val="both"/>
              <w:rPr/>
            </w:pPr>
            <w:r>
              <w:rPr>
                <w:color w:val="231F20"/>
                <w:spacing w:val="7"/>
              </w:rPr>
              <w:t>推荐意见 </w:t>
            </w:r>
            <w:r>
              <w:rPr>
                <w:rFonts w:ascii="Arial" w:hAnsi="Arial" w:eastAsia="Arial" w:cs="Arial"/>
                <w:b/>
                <w:bCs/>
                <w:color w:val="231F20"/>
                <w:spacing w:val="7"/>
              </w:rPr>
              <w:t>17</w:t>
            </w:r>
            <w:r>
              <w:rPr>
                <w:color w:val="231F20"/>
                <w:spacing w:val="7"/>
              </w:rPr>
              <w:t>：首次食管静脉曲张 </w:t>
            </w:r>
            <w:r>
              <w:rPr>
                <w:rFonts w:ascii="Arial" w:hAnsi="Arial" w:eastAsia="Arial" w:cs="Arial"/>
                <w:b/>
                <w:bCs/>
                <w:color w:val="231F20"/>
              </w:rPr>
              <w:t>EIS</w:t>
            </w:r>
            <w:r>
              <w:rPr>
                <w:rFonts w:ascii="Arial" w:hAnsi="Arial" w:eastAsia="Arial" w:cs="Arial"/>
                <w:b/>
                <w:bCs/>
                <w:color w:val="231F20"/>
                <w:spacing w:val="7"/>
              </w:rPr>
              <w:t xml:space="preserve"> </w:t>
            </w:r>
            <w:r>
              <w:rPr>
                <w:color w:val="231F20"/>
                <w:spacing w:val="7"/>
              </w:rPr>
              <w:t>治疗后</w:t>
            </w:r>
            <w:r>
              <w:rPr>
                <w:color w:val="231F20"/>
                <w:spacing w:val="-28"/>
              </w:rPr>
              <w:t xml:space="preserve"> </w:t>
            </w:r>
            <w:r>
              <w:rPr>
                <w:color w:val="231F20"/>
                <w:spacing w:val="7"/>
              </w:rPr>
              <w:t>，应</w:t>
            </w:r>
            <w:r>
              <w:rPr>
                <w:rFonts w:ascii="Arial" w:hAnsi="Arial" w:eastAsia="Arial" w:cs="Arial"/>
                <w:b/>
                <w:bCs/>
                <w:color w:val="231F20"/>
                <w:spacing w:val="7"/>
              </w:rPr>
              <w:t>2~</w:t>
            </w:r>
            <w:r>
              <w:rPr>
                <w:rFonts w:ascii="Arial" w:hAnsi="Arial" w:eastAsia="Arial" w:cs="Arial"/>
                <w:b/>
                <w:bCs/>
                <w:color w:val="231F20"/>
              </w:rPr>
              <w:t xml:space="preserve"> </w:t>
            </w:r>
            <w:r>
              <w:rPr>
                <w:rFonts w:ascii="Arial" w:hAnsi="Arial" w:eastAsia="Arial" w:cs="Arial"/>
                <w:b/>
                <w:bCs/>
                <w:color w:val="231F20"/>
                <w:spacing w:val="8"/>
              </w:rPr>
              <w:t>4</w:t>
            </w:r>
            <w:r>
              <w:rPr>
                <w:rFonts w:ascii="Arial" w:hAnsi="Arial" w:eastAsia="Arial" w:cs="Arial"/>
                <w:b/>
                <w:bCs/>
                <w:color w:val="231F20"/>
                <w:spacing w:val="5"/>
              </w:rPr>
              <w:t xml:space="preserve"> </w:t>
            </w:r>
            <w:r>
              <w:rPr>
                <w:color w:val="231F20"/>
                <w:spacing w:val="8"/>
              </w:rPr>
              <w:t>周后内镜随访，追加治疗，直至静脉曲张消失或基本消</w:t>
            </w:r>
            <w:r>
              <w:rPr>
                <w:color w:val="231F20"/>
              </w:rPr>
              <w:t xml:space="preserve"> </w:t>
            </w:r>
            <w:r>
              <w:rPr>
                <w:color w:val="231F20"/>
                <w:spacing w:val="-12"/>
              </w:rPr>
              <w:t>失，后终生随访。（证据质量：高质量；共识水平：97.73%）</w:t>
            </w:r>
          </w:p>
        </w:tc>
      </w:tr>
    </w:tbl>
    <w:p>
      <w:pPr>
        <w:ind w:left="857"/>
        <w:spacing w:before="104" w:line="230" w:lineRule="exact"/>
        <w:outlineLvl w:val="0"/>
        <w:rPr>
          <w:rFonts w:ascii="SimHei" w:hAnsi="SimHei" w:eastAsia="SimHei" w:cs="SimHei"/>
          <w:sz w:val="17"/>
          <w:szCs w:val="17"/>
        </w:rPr>
      </w:pPr>
      <w:r>
        <w:rPr>
          <w:rFonts w:ascii="SimHei" w:hAnsi="SimHei" w:eastAsia="SimHei" w:cs="SimHei"/>
          <w:sz w:val="17"/>
          <w:szCs w:val="17"/>
          <w:color w:val="231F20"/>
          <w:spacing w:val="3"/>
          <w:position w:val="1"/>
        </w:rPr>
        <w:t>十二、有待规范和下一步研究的问题</w:t>
      </w:r>
    </w:p>
    <w:p>
      <w:pPr>
        <w:ind w:left="487" w:right="344" w:firstLine="395"/>
        <w:spacing w:before="72"/>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0"/>
        </w:rPr>
        <w:t>目前</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rPr>
        <w:t>EIS</w:t>
      </w:r>
      <w:r>
        <w:rPr>
          <w:rFonts w:ascii="Microsoft YaHei" w:hAnsi="Microsoft YaHei" w:eastAsia="Microsoft YaHei" w:cs="Microsoft YaHei"/>
          <w:sz w:val="17"/>
          <w:szCs w:val="17"/>
          <w:color w:val="231F20"/>
          <w:spacing w:val="10"/>
        </w:rPr>
        <w:t xml:space="preserve"> 已成为肝硬化门静脉高压食管胃静脉曲张的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内镜治疗措施之一，然而仍有较多问题需要进一步规范和</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2"/>
        </w:rPr>
        <w:t>研究</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2"/>
        </w:rPr>
        <w:t>。主要包括</w:t>
      </w:r>
      <w:r>
        <w:rPr>
          <w:rFonts w:ascii="Microsoft YaHei" w:hAnsi="Microsoft YaHei" w:eastAsia="Microsoft YaHei" w:cs="Microsoft YaHei"/>
          <w:sz w:val="17"/>
          <w:szCs w:val="17"/>
          <w:color w:val="231F20"/>
          <w:spacing w:val="-31"/>
          <w:w w:val="66"/>
        </w:rPr>
        <w:t>：（</w:t>
      </w:r>
      <w:r>
        <w:rPr>
          <w:rFonts w:ascii="Microsoft YaHei" w:hAnsi="Microsoft YaHei" w:eastAsia="Microsoft YaHei" w:cs="Microsoft YaHei"/>
          <w:sz w:val="17"/>
          <w:szCs w:val="17"/>
          <w:color w:val="231F20"/>
          <w:spacing w:val="2"/>
        </w:rPr>
        <w:t>1）更为安全、有效的新型硬化剂的开</w:t>
      </w:r>
      <w:r>
        <w:rPr>
          <w:rFonts w:ascii="Microsoft YaHei" w:hAnsi="Microsoft YaHei" w:eastAsia="Microsoft YaHei" w:cs="Microsoft YaHei"/>
          <w:sz w:val="17"/>
          <w:szCs w:val="17"/>
          <w:color w:val="231F20"/>
          <w:spacing w:val="1"/>
        </w:rPr>
        <w:t>发；</w:t>
      </w:r>
    </w:p>
    <w:p>
      <w:pPr>
        <w:ind w:left="489" w:right="403" w:hanging="71"/>
        <w:spacing w:before="4"/>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（2）聚桂醇与其他硬化剂治疗食管静脉曲张安全性及疗效</w:t>
      </w:r>
      <w:r>
        <w:rPr>
          <w:rFonts w:ascii="Microsoft YaHei" w:hAnsi="Microsoft YaHei" w:eastAsia="Microsoft YaHei" w:cs="Microsoft YaHei"/>
          <w:sz w:val="17"/>
          <w:szCs w:val="17"/>
          <w:color w:val="231F20"/>
          <w:spacing w:val="13"/>
          <w:w w:val="101"/>
        </w:rPr>
        <w:t xml:space="preserve"> </w:t>
      </w:r>
      <w:r>
        <w:rPr>
          <w:rFonts w:ascii="Microsoft YaHei" w:hAnsi="Microsoft YaHei" w:eastAsia="Microsoft YaHei" w:cs="Microsoft YaHei"/>
          <w:sz w:val="17"/>
          <w:szCs w:val="17"/>
          <w:color w:val="231F20"/>
        </w:rPr>
        <w:t>的对比</w:t>
      </w:r>
      <w:r>
        <w:rPr>
          <w:rFonts w:ascii="Microsoft YaHei" w:hAnsi="Microsoft YaHei" w:eastAsia="Microsoft YaHei" w:cs="Microsoft YaHei"/>
          <w:sz w:val="17"/>
          <w:szCs w:val="17"/>
          <w:color w:val="231F20"/>
          <w:spacing w:val="-28"/>
          <w:w w:val="68"/>
        </w:rPr>
        <w:t>；（</w:t>
      </w:r>
      <w:r>
        <w:rPr>
          <w:rFonts w:ascii="Microsoft YaHei" w:hAnsi="Microsoft YaHei" w:eastAsia="Microsoft YaHei" w:cs="Microsoft YaHei"/>
          <w:sz w:val="17"/>
          <w:szCs w:val="17"/>
          <w:color w:val="231F20"/>
        </w:rPr>
        <w:t>3）硬化剂不同剂型（如泡沫硬化剂）治疗食管静脉</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曲张安全性及疗效的对比</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4）聚桂醇与高渗葡萄糖三明治</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法治疗胃静脉曲张安全性及疗效对比</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5）国产食管静脉曲</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9"/>
        </w:rPr>
        <w:t>张专用支架的开发及临床研究</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29"/>
          <w:w w:val="70"/>
        </w:rPr>
        <w:t>；（</w:t>
      </w:r>
      <w:r>
        <w:rPr>
          <w:rFonts w:ascii="Microsoft YaHei" w:hAnsi="Microsoft YaHei" w:eastAsia="Microsoft YaHei" w:cs="Microsoft YaHei"/>
          <w:sz w:val="17"/>
          <w:szCs w:val="17"/>
          <w:color w:val="231F20"/>
          <w:spacing w:val="19"/>
        </w:rPr>
        <w:t>6）</w:t>
      </w:r>
      <w:r>
        <w:rPr>
          <w:rFonts w:ascii="Microsoft YaHei" w:hAnsi="Microsoft YaHei" w:eastAsia="Microsoft YaHei" w:cs="Microsoft YaHei"/>
          <w:sz w:val="17"/>
          <w:szCs w:val="17"/>
          <w:color w:val="231F20"/>
        </w:rPr>
        <w:t>TIPS</w:t>
      </w:r>
      <w:r>
        <w:rPr>
          <w:rFonts w:ascii="Microsoft YaHei" w:hAnsi="Microsoft YaHei" w:eastAsia="Microsoft YaHei" w:cs="Microsoft YaHei"/>
          <w:sz w:val="17"/>
          <w:szCs w:val="17"/>
          <w:color w:val="231F20"/>
          <w:spacing w:val="19"/>
        </w:rPr>
        <w:t xml:space="preserve"> 与硬化剂作为</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EGVB</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6"/>
        </w:rPr>
        <w:t>二级预防和控制急性出血的前瞻性、大样本、随机对</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照研究</w:t>
      </w:r>
      <w:r>
        <w:rPr>
          <w:rFonts w:ascii="Microsoft YaHei" w:hAnsi="Microsoft YaHei" w:eastAsia="Microsoft YaHei" w:cs="Microsoft YaHei"/>
          <w:sz w:val="17"/>
          <w:szCs w:val="17"/>
          <w:color w:val="231F20"/>
          <w:spacing w:val="-27"/>
          <w:w w:val="67"/>
        </w:rPr>
        <w:t>；（</w:t>
      </w:r>
      <w:r>
        <w:rPr>
          <w:rFonts w:ascii="Microsoft YaHei" w:hAnsi="Microsoft YaHei" w:eastAsia="Microsoft YaHei" w:cs="Microsoft YaHei"/>
          <w:sz w:val="17"/>
          <w:szCs w:val="17"/>
          <w:color w:val="231F20"/>
          <w:spacing w:val="7"/>
        </w:rPr>
        <w:t>7）</w:t>
      </w:r>
      <w:r>
        <w:rPr>
          <w:rFonts w:ascii="Microsoft YaHei" w:hAnsi="Microsoft YaHei" w:eastAsia="Microsoft YaHei" w:cs="Microsoft YaHei"/>
          <w:sz w:val="17"/>
          <w:szCs w:val="17"/>
          <w:color w:val="231F20"/>
        </w:rPr>
        <w:t>EUS</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7"/>
        </w:rPr>
        <w:t>在肝硬化门静脉高压食管胃静脉曲张硬化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治疗及疗效评估中的价值。</w:t>
      </w:r>
    </w:p>
    <w:p>
      <w:pPr>
        <w:ind w:left="855"/>
        <w:spacing w:before="1" w:line="211" w:lineRule="auto"/>
        <w:rPr>
          <w:rFonts w:ascii="Microsoft YaHei" w:hAnsi="Microsoft YaHei" w:eastAsia="Microsoft YaHei" w:cs="Microsoft YaHei"/>
          <w:sz w:val="17"/>
          <w:szCs w:val="17"/>
        </w:rPr>
      </w:pPr>
      <w:r>
        <w:rPr>
          <w:rFonts w:ascii="SimHei" w:hAnsi="SimHei" w:eastAsia="SimHei" w:cs="SimHei"/>
          <w:sz w:val="17"/>
          <w:szCs w:val="17"/>
          <w:color w:val="231F20"/>
          <w:spacing w:val="-6"/>
        </w:rPr>
        <w:t>执笔：</w:t>
      </w:r>
      <w:r>
        <w:rPr>
          <w:rFonts w:ascii="Microsoft YaHei" w:hAnsi="Microsoft YaHei" w:eastAsia="Microsoft YaHei" w:cs="Microsoft YaHei"/>
          <w:sz w:val="17"/>
          <w:szCs w:val="17"/>
          <w:color w:val="231F20"/>
          <w:spacing w:val="-6"/>
        </w:rPr>
        <w:t>谭玉勇、梁成柏、李陈婕（中南大学湘雅二医院）</w:t>
      </w:r>
    </w:p>
    <w:p>
      <w:pPr>
        <w:ind w:left="490" w:right="403" w:firstLine="371"/>
        <w:spacing w:before="35" w:line="241" w:lineRule="auto"/>
        <w:rPr>
          <w:rFonts w:ascii="Microsoft YaHei" w:hAnsi="Microsoft YaHei" w:eastAsia="Microsoft YaHei" w:cs="Microsoft YaHei"/>
          <w:sz w:val="17"/>
          <w:szCs w:val="17"/>
        </w:rPr>
      </w:pPr>
      <w:r>
        <w:rPr>
          <w:rFonts w:ascii="SimHei" w:hAnsi="SimHei" w:eastAsia="SimHei" w:cs="SimHei"/>
          <w:sz w:val="17"/>
          <w:szCs w:val="17"/>
          <w:color w:val="231F20"/>
          <w:spacing w:val="3"/>
        </w:rPr>
        <w:t>审校：</w:t>
      </w:r>
      <w:r>
        <w:rPr>
          <w:rFonts w:ascii="Microsoft YaHei" w:hAnsi="Microsoft YaHei" w:eastAsia="Microsoft YaHei" w:cs="Microsoft YaHei"/>
          <w:sz w:val="17"/>
          <w:szCs w:val="17"/>
          <w:color w:val="231F20"/>
          <w:spacing w:val="3"/>
        </w:rPr>
        <w:t>刘德良（中南大学湘雅二医院</w:t>
      </w:r>
      <w:r>
        <w:rPr>
          <w:rFonts w:ascii="Microsoft YaHei" w:hAnsi="Microsoft YaHei" w:eastAsia="Microsoft YaHei" w:cs="Microsoft YaHei"/>
          <w:sz w:val="17"/>
          <w:szCs w:val="17"/>
          <w:color w:val="231F20"/>
          <w:spacing w:val="-27"/>
          <w:w w:val="67"/>
        </w:rPr>
        <w:t>），</w:t>
      </w:r>
      <w:r>
        <w:rPr>
          <w:rFonts w:ascii="Microsoft YaHei" w:hAnsi="Microsoft YaHei" w:eastAsia="Microsoft YaHei" w:cs="Microsoft YaHei"/>
          <w:sz w:val="17"/>
          <w:szCs w:val="17"/>
          <w:color w:val="231F20"/>
          <w:spacing w:val="3"/>
        </w:rPr>
        <w:t>令狐恩强（解放</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军总医院第一医学中心）</w:t>
      </w:r>
    </w:p>
    <w:p>
      <w:pPr>
        <w:ind w:left="418" w:right="403" w:firstLine="437"/>
        <w:spacing w:before="7" w:line="243" w:lineRule="auto"/>
        <w:jc w:val="both"/>
        <w:rPr>
          <w:rFonts w:ascii="Microsoft YaHei" w:hAnsi="Microsoft YaHei" w:eastAsia="Microsoft YaHei" w:cs="Microsoft YaHei"/>
          <w:sz w:val="17"/>
          <w:szCs w:val="17"/>
        </w:rPr>
      </w:pPr>
      <w:r>
        <w:drawing>
          <wp:anchor distT="0" distB="0" distL="0" distR="0" simplePos="0" relativeHeight="251682816" behindDoc="1" locked="0" layoutInCell="1" allowOverlap="1">
            <wp:simplePos x="0" y="0"/>
            <wp:positionH relativeFrom="column">
              <wp:posOffset>0</wp:posOffset>
            </wp:positionH>
            <wp:positionV relativeFrom="paragraph">
              <wp:posOffset>997351</wp:posOffset>
            </wp:positionV>
            <wp:extent cx="2805668" cy="304216"/>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7"/>
          <w:szCs w:val="17"/>
          <w:color w:val="231F20"/>
          <w:spacing w:val="4"/>
        </w:rPr>
        <w:t>专家组成员</w:t>
      </w:r>
      <w:r>
        <w:rPr>
          <w:rFonts w:ascii="Microsoft YaHei" w:hAnsi="Microsoft YaHei" w:eastAsia="Microsoft YaHei" w:cs="Microsoft YaHei"/>
          <w:sz w:val="17"/>
          <w:szCs w:val="17"/>
          <w:color w:val="231F20"/>
          <w:spacing w:val="4"/>
        </w:rPr>
        <w:t>（按姓名汉语拼音排序</w:t>
      </w:r>
      <w:r>
        <w:rPr>
          <w:rFonts w:ascii="Microsoft YaHei" w:hAnsi="Microsoft YaHei" w:eastAsia="Microsoft YaHei" w:cs="Microsoft YaHei"/>
          <w:sz w:val="17"/>
          <w:szCs w:val="17"/>
          <w:color w:val="231F20"/>
          <w:spacing w:val="-30"/>
          <w:w w:val="64"/>
        </w:rPr>
        <w:t>）：</w:t>
      </w:r>
      <w:r>
        <w:rPr>
          <w:rFonts w:ascii="Microsoft YaHei" w:hAnsi="Microsoft YaHei" w:eastAsia="Microsoft YaHei" w:cs="Microsoft YaHei"/>
          <w:sz w:val="17"/>
          <w:szCs w:val="17"/>
          <w:color w:val="231F20"/>
          <w:spacing w:val="4"/>
        </w:rPr>
        <w:t>陈建勇（江西省人</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陈明锴（武汉大学人民医院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次仁央金（西藏自治</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8"/>
        </w:rPr>
        <w:t>区人民医院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丁辉（河南省人民医院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方兴国（遵义医学院</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16"/>
        </w:rPr>
        <w:t>第二附属医院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6"/>
        </w:rPr>
        <w:t>傅燕（昆明医科大学第二附属医院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顾红</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祥（南方医科大学南方医院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黄留业（毓璜顶医院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矫太伟</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7"/>
        </w:rPr>
        <w:t>（中国医科大学附属第一医院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綦盛麟（大连市第六人民医</w:t>
      </w:r>
    </w:p>
    <w:p>
      <w:pPr>
        <w:pStyle w:val="BodyText"/>
        <w:spacing w:line="14" w:lineRule="auto"/>
        <w:rPr>
          <w:sz w:val="2"/>
        </w:rPr>
      </w:pPr>
      <w:r>
        <w:rPr>
          <w:sz w:val="2"/>
          <w:szCs w:val="2"/>
        </w:rPr>
        <w:br w:type="column"/>
      </w:r>
    </w:p>
    <w:p>
      <w:pPr>
        <w:ind w:firstLine="83"/>
        <w:spacing w:before="29" w:line="23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院</w:t>
      </w:r>
      <w:r>
        <w:rPr>
          <w:rFonts w:ascii="Microsoft YaHei" w:hAnsi="Microsoft YaHei" w:eastAsia="Microsoft YaHei" w:cs="Microsoft YaHei"/>
          <w:sz w:val="17"/>
          <w:szCs w:val="17"/>
          <w:color w:val="231F20"/>
          <w:spacing w:val="-25"/>
          <w:w w:val="60"/>
        </w:rPr>
        <w:t>），</w:t>
      </w:r>
      <w:r>
        <w:rPr>
          <w:rFonts w:ascii="Microsoft YaHei" w:hAnsi="Microsoft YaHei" w:eastAsia="Microsoft YaHei" w:cs="Microsoft YaHei"/>
          <w:sz w:val="17"/>
          <w:szCs w:val="17"/>
          <w:color w:val="231F20"/>
          <w:spacing w:val="5"/>
        </w:rPr>
        <w:t>孔德润（安徽医科大学第一附属医院</w:t>
      </w:r>
      <w:r>
        <w:rPr>
          <w:rFonts w:ascii="Microsoft YaHei" w:hAnsi="Microsoft YaHei" w:eastAsia="Microsoft YaHei" w:cs="Microsoft YaHei"/>
          <w:sz w:val="17"/>
          <w:szCs w:val="17"/>
          <w:color w:val="231F20"/>
          <w:spacing w:val="-25"/>
          <w:w w:val="60"/>
        </w:rPr>
        <w:t>），</w:t>
      </w:r>
      <w:r>
        <w:rPr>
          <w:rFonts w:ascii="Microsoft YaHei" w:hAnsi="Microsoft YaHei" w:eastAsia="Microsoft YaHei" w:cs="Microsoft YaHei"/>
          <w:sz w:val="17"/>
          <w:szCs w:val="17"/>
          <w:color w:val="231F20"/>
          <w:spacing w:val="5"/>
        </w:rPr>
        <w:t>李弼民（南昌大</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8"/>
        </w:rPr>
        <w:t>学第一附属医院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李长政（火箭军总医院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令狐恩强（解放</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4"/>
        </w:rPr>
        <w:t>军总医院第一医学中心</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4"/>
        </w:rPr>
        <w:t>刘德良（中南大学湘雅二医院</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刘锦涛（深圳市宝安区人民医院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刘迎娣（解放军总医院第</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6"/>
        </w:rPr>
        <w:t>一医学中心</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6"/>
        </w:rPr>
        <w:t>刘政（南京医科大学第二附属医院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6"/>
        </w:rPr>
        <w:t>马</w:t>
      </w:r>
      <w:r>
        <w:rPr>
          <w:rFonts w:ascii="Microsoft YaHei" w:hAnsi="Microsoft YaHei" w:eastAsia="Microsoft YaHei" w:cs="Microsoft YaHei"/>
          <w:sz w:val="17"/>
          <w:szCs w:val="17"/>
          <w:color w:val="231F20"/>
          <w:spacing w:val="15"/>
        </w:rPr>
        <w:t>颖才</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（青海省人民医院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毛华（南方医科大学珠江医院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沙卫红</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（广东省人民医院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宋军（华中科技大学同济医学院附属协</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15"/>
        </w:rPr>
        <w:t>和医院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宋瑛（西安高新医院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唐彤宇（吉林大学第一医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院</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10"/>
        </w:rPr>
        <w:t>杨丽（四川大学华西医院</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10"/>
        </w:rPr>
        <w:t>杨松（贵州省人</w:t>
      </w:r>
      <w:r>
        <w:rPr>
          <w:rFonts w:ascii="Microsoft YaHei" w:hAnsi="Microsoft YaHei" w:eastAsia="Microsoft YaHei" w:cs="Microsoft YaHei"/>
          <w:sz w:val="17"/>
          <w:szCs w:val="17"/>
          <w:color w:val="231F20"/>
          <w:spacing w:val="9"/>
        </w:rPr>
        <w:t>民医院</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9"/>
        </w:rPr>
        <w:t>王</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6"/>
        </w:rPr>
        <w:t>东旭（解放军联勤保障部队第</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6"/>
        </w:rPr>
        <w:t>983</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spacing w:val="6"/>
        </w:rPr>
        <w:t>医院</w:t>
      </w:r>
      <w:r>
        <w:rPr>
          <w:rFonts w:ascii="Microsoft YaHei" w:hAnsi="Microsoft YaHei" w:eastAsia="Microsoft YaHei" w:cs="Microsoft YaHei"/>
          <w:sz w:val="17"/>
          <w:szCs w:val="17"/>
          <w:color w:val="231F20"/>
          <w:spacing w:val="-25"/>
          <w:w w:val="61"/>
        </w:rPr>
        <w:t>），</w:t>
      </w:r>
      <w:r>
        <w:rPr>
          <w:rFonts w:ascii="Microsoft YaHei" w:hAnsi="Microsoft YaHei" w:eastAsia="Microsoft YaHei" w:cs="Microsoft YaHei"/>
          <w:sz w:val="17"/>
          <w:szCs w:val="17"/>
          <w:color w:val="231F20"/>
          <w:spacing w:val="6"/>
        </w:rPr>
        <w:t>王凯旋（海军</w:t>
      </w:r>
      <w:r>
        <w:rPr>
          <w:rFonts w:ascii="Microsoft YaHei" w:hAnsi="Microsoft YaHei" w:eastAsia="Microsoft YaHei" w:cs="Microsoft YaHei"/>
          <w:sz w:val="17"/>
          <w:szCs w:val="17"/>
          <w:color w:val="231F20"/>
          <w:spacing w:val="5"/>
        </w:rPr>
        <w:t>军医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大学第一附属医院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汪嵘（山西省人民医院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王蓉（解放军</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5"/>
        </w:rPr>
        <w:t>联勤保障部队第九〇〇医院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王学红（中南大学</w:t>
      </w:r>
      <w:r>
        <w:rPr>
          <w:rFonts w:ascii="Microsoft YaHei" w:hAnsi="Microsoft YaHei" w:eastAsia="Microsoft YaHei" w:cs="Microsoft YaHei"/>
          <w:sz w:val="17"/>
          <w:szCs w:val="17"/>
          <w:color w:val="231F20"/>
          <w:spacing w:val="14"/>
        </w:rPr>
        <w:t>湘雅二医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5"/>
        </w:rPr>
        <w:t>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王妍（河北医科大学第二医院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韦红（海南省人民医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吴咏冬（首都医科大学附属北京友谊医院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薛迪强（兰</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5"/>
        </w:rPr>
        <w:t>州市第二人民医院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薛鸿鹏（哈尔滨工业大学附</w:t>
      </w:r>
      <w:r>
        <w:rPr>
          <w:rFonts w:ascii="Microsoft YaHei" w:hAnsi="Microsoft YaHei" w:eastAsia="Microsoft YaHei" w:cs="Microsoft YaHei"/>
          <w:sz w:val="17"/>
          <w:szCs w:val="17"/>
          <w:color w:val="231F20"/>
          <w:spacing w:val="14"/>
        </w:rPr>
        <w:t>属黑龙江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5"/>
        </w:rPr>
        <w:t>省医院消化病院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徐雷鸣（上海交通大学医学院</w:t>
      </w:r>
      <w:r>
        <w:rPr>
          <w:rFonts w:ascii="Microsoft YaHei" w:hAnsi="Microsoft YaHei" w:eastAsia="Microsoft YaHei" w:cs="Microsoft YaHei"/>
          <w:sz w:val="17"/>
          <w:szCs w:val="17"/>
          <w:color w:val="231F20"/>
          <w:spacing w:val="14"/>
        </w:rPr>
        <w:t>附属新华</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6"/>
        </w:rPr>
        <w:t>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6"/>
        </w:rPr>
        <w:t>晏维（华中科技大学同济医学院附属同济医</w:t>
      </w:r>
      <w:r>
        <w:rPr>
          <w:rFonts w:ascii="Microsoft YaHei" w:hAnsi="Microsoft YaHei" w:eastAsia="Microsoft YaHei" w:cs="Microsoft YaHei"/>
          <w:sz w:val="17"/>
          <w:szCs w:val="17"/>
          <w:color w:val="231F20"/>
          <w:spacing w:val="15"/>
        </w:rPr>
        <w:t>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张</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春清（山东省立医院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张国梁（天津市第一中心医院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张莉</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（北京大学第三医院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张文辉（首都医科大学附属北京世纪</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8"/>
        </w:rPr>
        <w:t>坛医院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张晓彬（解放军总医院第一医学中心</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赵铭（德阳</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8"/>
        </w:rPr>
        <w:t>市人民医院）</w:t>
      </w:r>
    </w:p>
    <w:p>
      <w:pPr>
        <w:ind w:left="74"/>
        <w:spacing w:line="209" w:lineRule="auto"/>
        <w:rPr>
          <w:rFonts w:ascii="Microsoft YaHei" w:hAnsi="Microsoft YaHei" w:eastAsia="Microsoft YaHei" w:cs="Microsoft YaHei"/>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所有作者声明不存在利益冲突</w:t>
      </w:r>
    </w:p>
    <w:p>
      <w:pPr>
        <w:pStyle w:val="BodyText"/>
        <w:spacing w:line="297" w:lineRule="auto"/>
        <w:rPr>
          <w:sz w:val="21"/>
        </w:rPr>
      </w:pPr>
      <w:r/>
    </w:p>
    <w:p>
      <w:pPr>
        <w:ind w:left="1711"/>
        <w:spacing w:before="55" w:line="230" w:lineRule="exact"/>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pStyle w:val="BodyText"/>
        <w:spacing w:line="309" w:lineRule="auto"/>
        <w:rPr>
          <w:sz w:val="21"/>
        </w:rPr>
      </w:pPr>
      <w:r/>
    </w:p>
    <w:p>
      <w:pPr>
        <w:ind w:left="638" w:right="52" w:hanging="393"/>
        <w:spacing w:before="65"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Bosch   J,   Iwakiri   Y.   The   portal   </w:t>
      </w:r>
      <w:r>
        <w:rPr>
          <w:rFonts w:ascii="Microsoft YaHei" w:hAnsi="Microsoft YaHei" w:eastAsia="Microsoft YaHei" w:cs="Microsoft YaHei"/>
          <w:sz w:val="15"/>
          <w:szCs w:val="15"/>
          <w:color w:val="231F20"/>
          <w:spacing w:val="-8"/>
        </w:rPr>
        <w:t>hypertension</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8"/>
        </w:rPr>
        <w:t>syndrome: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etiology,   classification,   relevance,    and   animal    models[J].</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7"/>
        </w:rPr>
        <w:t>Hepatol</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Int,</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7"/>
        </w:rPr>
        <w:t>2018,   12(Suppl    1):   1</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10.  </w:t>
      </w:r>
      <w:r>
        <w:rPr>
          <w:rFonts w:ascii="Microsoft YaHei" w:hAnsi="Microsoft YaHei" w:eastAsia="Microsoft YaHei" w:cs="Microsoft YaHei"/>
          <w:sz w:val="15"/>
          <w:szCs w:val="15"/>
          <w:color w:val="231F20"/>
          <w:spacing w:val="-8"/>
        </w:rPr>
        <w:t xml:space="preserve">  DOI:    10.</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8"/>
        </w:rPr>
        <w:t>1007/</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s12072</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017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9827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9.</w:t>
      </w:r>
    </w:p>
    <w:p>
      <w:pPr>
        <w:ind w:left="636" w:right="53" w:hanging="391"/>
        <w:spacing w:before="1"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[2]     de  Franchis  R.  Expanding  consens</w:t>
      </w:r>
      <w:r>
        <w:rPr>
          <w:rFonts w:ascii="Microsoft YaHei" w:hAnsi="Microsoft YaHei" w:eastAsia="Microsoft YaHei" w:cs="Microsoft YaHei"/>
          <w:sz w:val="15"/>
          <w:szCs w:val="15"/>
          <w:color w:val="231F20"/>
          <w:spacing w:val="-9"/>
        </w:rPr>
        <w:t>us  in  portal  hypertension: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report</w:t>
      </w:r>
      <w:r>
        <w:rPr>
          <w:rFonts w:ascii="Microsoft YaHei" w:hAnsi="Microsoft YaHei" w:eastAsia="Microsoft YaHei" w:cs="Microsoft YaHei"/>
          <w:sz w:val="15"/>
          <w:szCs w:val="15"/>
          <w:color w:val="231F20"/>
          <w:spacing w:val="20"/>
          <w:w w:val="102"/>
        </w:rPr>
        <w:t xml:space="preserve"> </w:t>
      </w:r>
      <w:r>
        <w:rPr>
          <w:rFonts w:ascii="Microsoft YaHei" w:hAnsi="Microsoft YaHei" w:eastAsia="Microsoft YaHei" w:cs="Microsoft YaHei"/>
          <w:sz w:val="15"/>
          <w:szCs w:val="15"/>
          <w:color w:val="231F20"/>
          <w:spacing w:val="-11"/>
        </w:rPr>
        <w:t>of</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1"/>
        </w:rPr>
        <w:t>the</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11"/>
        </w:rPr>
        <w:t>Baveno</w:t>
      </w:r>
      <w:r>
        <w:rPr>
          <w:rFonts w:ascii="Microsoft YaHei" w:hAnsi="Microsoft YaHei" w:eastAsia="Microsoft YaHei" w:cs="Microsoft YaHei"/>
          <w:sz w:val="15"/>
          <w:szCs w:val="15"/>
          <w:color w:val="231F20"/>
          <w:spacing w:val="30"/>
        </w:rPr>
        <w:t xml:space="preserve"> </w:t>
      </w:r>
      <w:r>
        <w:rPr>
          <w:rFonts w:ascii="Microsoft YaHei" w:hAnsi="Microsoft YaHei" w:eastAsia="Microsoft YaHei" w:cs="Microsoft YaHei"/>
          <w:sz w:val="15"/>
          <w:szCs w:val="15"/>
          <w:color w:val="231F20"/>
          <w:spacing w:val="-11"/>
        </w:rPr>
        <w:t>Ⅵ</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1"/>
        </w:rPr>
        <w:t>Consensus</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1"/>
        </w:rPr>
        <w:t>Workshop:</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11"/>
        </w:rPr>
        <w:t>stratifying</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1"/>
        </w:rPr>
        <w:t>risk</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and</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9"/>
        </w:rPr>
        <w:t>individualizing</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9"/>
        </w:rPr>
        <w:t>care</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9"/>
        </w:rPr>
        <w:t>for</w:t>
      </w:r>
      <w:r>
        <w:rPr>
          <w:rFonts w:ascii="Microsoft YaHei" w:hAnsi="Microsoft YaHei" w:eastAsia="Microsoft YaHei" w:cs="Microsoft YaHei"/>
          <w:sz w:val="15"/>
          <w:szCs w:val="15"/>
          <w:color w:val="231F20"/>
          <w:spacing w:val="15"/>
          <w:w w:val="101"/>
        </w:rPr>
        <w:t xml:space="preserve"> </w:t>
      </w:r>
      <w:r>
        <w:rPr>
          <w:rFonts w:ascii="Microsoft YaHei" w:hAnsi="Microsoft YaHei" w:eastAsia="Microsoft YaHei" w:cs="Microsoft YaHei"/>
          <w:sz w:val="15"/>
          <w:szCs w:val="15"/>
          <w:color w:val="231F20"/>
          <w:spacing w:val="-9"/>
        </w:rPr>
        <w:t>portal</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9"/>
        </w:rPr>
        <w:t>hypertension[J]</w:t>
      </w:r>
      <w:r>
        <w:rPr>
          <w:rFonts w:ascii="Microsoft YaHei" w:hAnsi="Microsoft YaHei" w:eastAsia="Microsoft YaHei" w:cs="Microsoft YaHei"/>
          <w:sz w:val="15"/>
          <w:szCs w:val="15"/>
          <w:color w:val="231F20"/>
          <w:spacing w:val="-10"/>
        </w:rPr>
        <w:t>.</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0"/>
        </w:rPr>
        <w:t>Hepatol,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2015,63(3):743</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752. DOI:</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6"/>
        </w:rPr>
        <w:t>1016/j.jhep.2015.05.022.</w:t>
      </w:r>
    </w:p>
    <w:p>
      <w:pPr>
        <w:ind w:left="634" w:right="53" w:hanging="389"/>
        <w:spacing w:before="16"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[3]     中国门静脉高压诊断与监</w:t>
      </w:r>
      <w:r>
        <w:rPr>
          <w:rFonts w:ascii="Microsoft YaHei" w:hAnsi="Microsoft YaHei" w:eastAsia="Microsoft YaHei" w:cs="Microsoft YaHei"/>
          <w:sz w:val="15"/>
          <w:szCs w:val="15"/>
          <w:color w:val="231F20"/>
          <w:spacing w:val="8"/>
        </w:rPr>
        <w:t>测研究组(</w:t>
      </w:r>
      <w:r>
        <w:rPr>
          <w:rFonts w:ascii="Microsoft YaHei" w:hAnsi="Microsoft YaHei" w:eastAsia="Microsoft YaHei" w:cs="Microsoft YaHei"/>
          <w:sz w:val="15"/>
          <w:szCs w:val="15"/>
          <w:color w:val="231F20"/>
        </w:rPr>
        <w:t>CHESS</w:t>
      </w: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8"/>
        </w:rPr>
        <w:t>中华医学会</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消化病学分会微创介入协作组,</w:t>
      </w:r>
      <w:r>
        <w:rPr>
          <w:rFonts w:ascii="Microsoft YaHei" w:hAnsi="Microsoft YaHei" w:eastAsia="Microsoft YaHei" w:cs="Microsoft YaHei"/>
          <w:sz w:val="15"/>
          <w:szCs w:val="15"/>
          <w:color w:val="231F20"/>
          <w:spacing w:val="32"/>
          <w:w w:val="101"/>
        </w:rPr>
        <w:t xml:space="preserve"> </w:t>
      </w:r>
      <w:r>
        <w:rPr>
          <w:rFonts w:ascii="Microsoft YaHei" w:hAnsi="Microsoft YaHei" w:eastAsia="Microsoft YaHei" w:cs="Microsoft YaHei"/>
          <w:sz w:val="15"/>
          <w:szCs w:val="15"/>
          <w:color w:val="231F20"/>
          <w:spacing w:val="10"/>
        </w:rPr>
        <w:t>中国医师协会介入医师分</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会急诊介入专委会, 等</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1"/>
        </w:rPr>
        <w:t>.</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1"/>
        </w:rPr>
        <w:t>中国肝静脉压力梯度临床应用专</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家共识(2018</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
        </w:rPr>
        <w:t>版)[J]. 中华肝脏病杂志</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1"/>
        </w:rPr>
        <w:t>,2018,26(11):801</w:t>
      </w:r>
      <w:r>
        <w:rPr>
          <w:rFonts w:ascii="Times New Roman" w:hAnsi="Times New Roman" w:eastAsia="Times New Roman" w:cs="Times New Roman"/>
          <w:sz w:val="14"/>
          <w:szCs w:val="14"/>
          <w:color w:val="231F20"/>
          <w:spacing w:val="1"/>
        </w:rPr>
        <w:t>-</w:t>
      </w:r>
      <w:r>
        <w:rPr>
          <w:rFonts w:ascii="Microsoft YaHei" w:hAnsi="Microsoft YaHei" w:eastAsia="Microsoft YaHei" w:cs="Microsoft YaHei"/>
          <w:sz w:val="15"/>
          <w:szCs w:val="15"/>
          <w:color w:val="231F20"/>
          <w:spacing w:val="1"/>
        </w:rPr>
        <w:t>812.</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DOI:</w:t>
      </w:r>
      <w:r>
        <w:rPr>
          <w:rFonts w:ascii="Microsoft YaHei" w:hAnsi="Microsoft YaHei" w:eastAsia="Microsoft YaHei" w:cs="Microsoft YaHei"/>
          <w:sz w:val="15"/>
          <w:szCs w:val="15"/>
          <w:color w:val="231F20"/>
          <w:spacing w:val="28"/>
        </w:rPr>
        <w:t xml:space="preserve"> </w:t>
      </w:r>
      <w:r>
        <w:rPr>
          <w:rFonts w:ascii="Microsoft YaHei" w:hAnsi="Microsoft YaHei" w:eastAsia="Microsoft YaHei" w:cs="Microsoft YaHei"/>
          <w:sz w:val="15"/>
          <w:szCs w:val="15"/>
          <w:color w:val="231F20"/>
          <w:spacing w:val="-6"/>
        </w:rPr>
        <w:t>10.3760/cma.j.issn.1007</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3418.2018.11.001.</w:t>
      </w:r>
    </w:p>
    <w:p>
      <w:pPr>
        <w:ind w:left="637" w:right="53" w:hanging="392"/>
        <w:spacing w:before="17"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[4]     中华医学会消化病学分会</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5"/>
        </w:rPr>
        <w:t>中华医学会肝病学分会,</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5"/>
        </w:rPr>
        <w:t>中华医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学会内镜学分会</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 肝硬化门静脉高压食管胃静脉曲张出血</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的防治共识[J].</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2"/>
        </w:rPr>
        <w:t>中华肝脏病杂志</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2"/>
        </w:rPr>
        <w:t>,200</w:t>
      </w:r>
      <w:r>
        <w:rPr>
          <w:rFonts w:ascii="Microsoft YaHei" w:hAnsi="Microsoft YaHei" w:eastAsia="Microsoft YaHei" w:cs="Microsoft YaHei"/>
          <w:sz w:val="15"/>
          <w:szCs w:val="15"/>
          <w:color w:val="231F20"/>
          <w:spacing w:val="1"/>
        </w:rPr>
        <w:t>8,</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1"/>
        </w:rPr>
        <w:t>16(8):564</w:t>
      </w:r>
      <w:r>
        <w:rPr>
          <w:rFonts w:ascii="Times New Roman" w:hAnsi="Times New Roman" w:eastAsia="Times New Roman" w:cs="Times New Roman"/>
          <w:sz w:val="14"/>
          <w:szCs w:val="14"/>
          <w:color w:val="231F20"/>
          <w:spacing w:val="1"/>
        </w:rPr>
        <w:t>-</w:t>
      </w:r>
      <w:r>
        <w:rPr>
          <w:rFonts w:ascii="Microsoft YaHei" w:hAnsi="Microsoft YaHei" w:eastAsia="Microsoft YaHei" w:cs="Microsoft YaHei"/>
          <w:sz w:val="15"/>
          <w:szCs w:val="15"/>
          <w:color w:val="231F20"/>
          <w:spacing w:val="1"/>
        </w:rPr>
        <w:t>570. </w:t>
      </w:r>
      <w:r>
        <w:rPr>
          <w:rFonts w:ascii="Microsoft YaHei" w:hAnsi="Microsoft YaHei" w:eastAsia="Microsoft YaHei" w:cs="Microsoft YaHei"/>
          <w:sz w:val="15"/>
          <w:szCs w:val="15"/>
          <w:color w:val="231F20"/>
        </w:rPr>
        <w:t>DOI</w: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10.3321/j.issn:1007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3418.2008</w:t>
      </w:r>
      <w:r>
        <w:rPr>
          <w:rFonts w:ascii="Microsoft YaHei" w:hAnsi="Microsoft YaHei" w:eastAsia="Microsoft YaHei" w:cs="Microsoft YaHei"/>
          <w:sz w:val="15"/>
          <w:szCs w:val="15"/>
          <w:color w:val="231F20"/>
          <w:spacing w:val="-6"/>
        </w:rPr>
        <w:t>.08.002.</w:t>
      </w:r>
    </w:p>
    <w:p>
      <w:pPr>
        <w:ind w:left="636" w:right="53" w:hanging="391"/>
        <w:spacing w:before="17"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[5]     中华医学会消化内镜学分会食管</w:t>
      </w:r>
      <w:r>
        <w:rPr>
          <w:rFonts w:ascii="Microsoft YaHei" w:hAnsi="Microsoft YaHei" w:eastAsia="Microsoft YaHei" w:cs="Microsoft YaHei"/>
          <w:sz w:val="15"/>
          <w:szCs w:val="15"/>
          <w:color w:val="231F20"/>
          <w:spacing w:val="6"/>
        </w:rPr>
        <w:t>胃静脉曲张学组</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6"/>
        </w:rPr>
        <w:t>. 消化道</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静脉曲张及出血的内镜诊断和治疗规范试行方案(2009</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年)</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[J]. 中华消化内镜杂志</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1"/>
        </w:rPr>
        <w:t>,2010,27(1):1</w:t>
      </w:r>
      <w:r>
        <w:rPr>
          <w:rFonts w:ascii="Times New Roman" w:hAnsi="Times New Roman" w:eastAsia="Times New Roman" w:cs="Times New Roman"/>
          <w:sz w:val="14"/>
          <w:szCs w:val="14"/>
          <w:color w:val="231F20"/>
          <w:spacing w:val="-1"/>
        </w:rPr>
        <w:t>-</w:t>
      </w:r>
      <w:r>
        <w:rPr>
          <w:rFonts w:ascii="Microsoft YaHei" w:hAnsi="Microsoft YaHei" w:eastAsia="Microsoft YaHei" w:cs="Microsoft YaHei"/>
          <w:sz w:val="15"/>
          <w:szCs w:val="15"/>
          <w:color w:val="231F20"/>
          <w:spacing w:val="-1"/>
        </w:rPr>
        <w:t>4.</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
        </w:rPr>
        <w:t>DOI:</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
        </w:rPr>
        <w:t>10.3</w:t>
      </w:r>
      <w:r>
        <w:rPr>
          <w:rFonts w:ascii="Microsoft YaHei" w:hAnsi="Microsoft YaHei" w:eastAsia="Microsoft YaHei" w:cs="Microsoft YaHei"/>
          <w:sz w:val="15"/>
          <w:szCs w:val="15"/>
          <w:color w:val="231F20"/>
          <w:spacing w:val="-2"/>
        </w:rPr>
        <w:t>760/cma.j.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issn.1007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5232.2010.01.00</w:t>
      </w:r>
      <w:r>
        <w:rPr>
          <w:rFonts w:ascii="Microsoft YaHei" w:hAnsi="Microsoft YaHei" w:eastAsia="Microsoft YaHei" w:cs="Microsoft YaHei"/>
          <w:sz w:val="15"/>
          <w:szCs w:val="15"/>
          <w:color w:val="231F20"/>
          <w:spacing w:val="-6"/>
        </w:rPr>
        <w:t>1.</w:t>
      </w:r>
    </w:p>
    <w:p>
      <w:pPr>
        <w:ind w:left="637" w:right="53" w:hanging="392"/>
        <w:spacing w:before="1"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[6]     中华医学会肝病学分会,</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9"/>
        </w:rPr>
        <w:t>中华医学会消</w:t>
      </w:r>
      <w:r>
        <w:rPr>
          <w:rFonts w:ascii="Microsoft YaHei" w:hAnsi="Microsoft YaHei" w:eastAsia="Microsoft YaHei" w:cs="Microsoft YaHei"/>
          <w:sz w:val="15"/>
          <w:szCs w:val="15"/>
          <w:color w:val="231F20"/>
          <w:spacing w:val="8"/>
        </w:rPr>
        <w:t>化病学分会,</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8"/>
        </w:rPr>
        <w:t>中华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医学会内镜学分会</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 肝硬化门静脉高压食管胃静脉曲张出</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血防治指南(2015)[J]. 中华胃肠内镜电子杂志</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6"/>
        </w:rPr>
        <w:t>,</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2015,</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6"/>
        </w:rPr>
        <w:t>2(4</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21. DOI:</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5"/>
        </w:rPr>
        <w:t>10.3877/cma.j.issn.</w:t>
      </w:r>
      <w:r>
        <w:rPr>
          <w:rFonts w:ascii="Microsoft YaHei" w:hAnsi="Microsoft YaHei" w:eastAsia="Microsoft YaHei" w:cs="Microsoft YaHei"/>
          <w:sz w:val="15"/>
          <w:szCs w:val="15"/>
          <w:color w:val="231F20"/>
          <w:spacing w:val="-6"/>
        </w:rPr>
        <w:t>2095</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7157.2015.04.001.</w:t>
      </w:r>
    </w:p>
    <w:p>
      <w:pPr>
        <w:ind w:left="634" w:right="53" w:hanging="389"/>
        <w:spacing w:before="17"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[7]     中华医学会外科学分会脾及门静</w:t>
      </w:r>
      <w:r>
        <w:rPr>
          <w:rFonts w:ascii="Microsoft YaHei" w:hAnsi="Microsoft YaHei" w:eastAsia="Microsoft YaHei" w:cs="Microsoft YaHei"/>
          <w:sz w:val="15"/>
          <w:szCs w:val="15"/>
          <w:color w:val="231F20"/>
          <w:spacing w:val="6"/>
        </w:rPr>
        <w:t>脉高压外科学组</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6"/>
        </w:rPr>
        <w:t>. 肝硬化</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门静脉高压症食管</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13"/>
        </w:rPr>
        <w:t>、</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3"/>
        </w:rPr>
        <w:t>胃底静脉曲张破裂出血诊治专家共</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识</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(2019 版)</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4"/>
        </w:rPr>
        <w:t>[J].</w:t>
      </w:r>
      <w:r>
        <w:rPr>
          <w:rFonts w:ascii="Microsoft YaHei" w:hAnsi="Microsoft YaHei" w:eastAsia="Microsoft YaHei" w:cs="Microsoft YaHei"/>
          <w:sz w:val="15"/>
          <w:szCs w:val="15"/>
          <w:color w:val="231F20"/>
          <w:spacing w:val="15"/>
          <w:w w:val="101"/>
        </w:rPr>
        <w:t xml:space="preserve"> </w:t>
      </w:r>
      <w:r>
        <w:rPr>
          <w:rFonts w:ascii="Microsoft YaHei" w:hAnsi="Microsoft YaHei" w:eastAsia="Microsoft YaHei" w:cs="Microsoft YaHei"/>
          <w:sz w:val="15"/>
          <w:szCs w:val="15"/>
          <w:color w:val="231F20"/>
          <w:spacing w:val="-4"/>
        </w:rPr>
        <w:t>中</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华</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外</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科</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4"/>
        </w:rPr>
        <w:t>杂</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4"/>
        </w:rPr>
        <w:t>志</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4"/>
        </w:rPr>
        <w:t>,</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2019,</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4"/>
        </w:rPr>
        <w:t>57(</w:t>
      </w:r>
      <w:r>
        <w:rPr>
          <w:rFonts w:ascii="Microsoft YaHei" w:hAnsi="Microsoft YaHei" w:eastAsia="Microsoft YaHei" w:cs="Microsoft YaHei"/>
          <w:sz w:val="15"/>
          <w:szCs w:val="15"/>
          <w:color w:val="231F20"/>
          <w:spacing w:val="-5"/>
        </w:rPr>
        <w:t>12):</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5"/>
        </w:rPr>
        <w:t>885</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892.</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5"/>
        </w:rPr>
        <w:t>DOI:</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10.3760/cma.j.issn.0529</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5815.2019.12.002.</w:t>
      </w:r>
    </w:p>
    <w:p>
      <w:pPr>
        <w:ind w:left="245"/>
        <w:spacing w:before="16" w:line="18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[8]     Tripathi  D,</w:t>
      </w:r>
      <w:r>
        <w:rPr>
          <w:rFonts w:ascii="Microsoft YaHei" w:hAnsi="Microsoft YaHei" w:eastAsia="Microsoft YaHei" w:cs="Microsoft YaHei"/>
          <w:sz w:val="15"/>
          <w:szCs w:val="15"/>
          <w:color w:val="231F20"/>
          <w:spacing w:val="-7"/>
        </w:rPr>
        <w:t xml:space="preserve">  Stanley  AJ,</w:t>
      </w:r>
      <w:r>
        <w:rPr>
          <w:rFonts w:ascii="Microsoft YaHei" w:hAnsi="Microsoft YaHei" w:eastAsia="Microsoft YaHei" w:cs="Microsoft YaHei"/>
          <w:sz w:val="15"/>
          <w:szCs w:val="15"/>
          <w:color w:val="231F20"/>
          <w:spacing w:val="27"/>
          <w:w w:val="101"/>
        </w:rPr>
        <w:t xml:space="preserve"> </w:t>
      </w:r>
      <w:r>
        <w:rPr>
          <w:rFonts w:ascii="Microsoft YaHei" w:hAnsi="Microsoft YaHei" w:eastAsia="Microsoft YaHei" w:cs="Microsoft YaHei"/>
          <w:sz w:val="15"/>
          <w:szCs w:val="15"/>
          <w:color w:val="231F20"/>
          <w:spacing w:val="-7"/>
        </w:rPr>
        <w:t>Hayes</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7"/>
        </w:rPr>
        <w:t>PC,</w:t>
      </w:r>
      <w:r>
        <w:rPr>
          <w:rFonts w:ascii="Microsoft YaHei" w:hAnsi="Microsoft YaHei" w:eastAsia="Microsoft YaHei" w:cs="Microsoft YaHei"/>
          <w:sz w:val="15"/>
          <w:szCs w:val="15"/>
          <w:color w:val="231F20"/>
          <w:spacing w:val="25"/>
          <w:w w:val="101"/>
        </w:rPr>
        <w:t xml:space="preserve"> </w:t>
      </w:r>
      <w:r>
        <w:rPr>
          <w:rFonts w:ascii="Microsoft YaHei" w:hAnsi="Microsoft YaHei" w:eastAsia="Microsoft YaHei" w:cs="Microsoft YaHei"/>
          <w:sz w:val="15"/>
          <w:szCs w:val="15"/>
          <w:color w:val="231F20"/>
          <w:spacing w:val="-7"/>
        </w:rPr>
        <w:t>et</w:t>
      </w:r>
      <w:r>
        <w:rPr>
          <w:rFonts w:ascii="Microsoft YaHei" w:hAnsi="Microsoft YaHei" w:eastAsia="Microsoft YaHei" w:cs="Microsoft YaHei"/>
          <w:sz w:val="15"/>
          <w:szCs w:val="15"/>
          <w:color w:val="231F20"/>
          <w:spacing w:val="25"/>
          <w:w w:val="101"/>
        </w:rPr>
        <w:t xml:space="preserve"> </w:t>
      </w:r>
      <w:r>
        <w:rPr>
          <w:rFonts w:ascii="Microsoft YaHei" w:hAnsi="Microsoft YaHei" w:eastAsia="Microsoft YaHei" w:cs="Microsoft YaHei"/>
          <w:sz w:val="15"/>
          <w:szCs w:val="15"/>
          <w:color w:val="231F20"/>
          <w:spacing w:val="-7"/>
        </w:rPr>
        <w:t>al.</w:t>
      </w:r>
      <w:r>
        <w:rPr>
          <w:rFonts w:ascii="Microsoft YaHei" w:hAnsi="Microsoft YaHei" w:eastAsia="Microsoft YaHei" w:cs="Microsoft YaHei"/>
          <w:sz w:val="15"/>
          <w:szCs w:val="15"/>
          <w:color w:val="231F20"/>
          <w:spacing w:val="26"/>
          <w:w w:val="101"/>
        </w:rPr>
        <w:t xml:space="preserve"> </w:t>
      </w:r>
      <w:r>
        <w:rPr>
          <w:rFonts w:ascii="Microsoft YaHei" w:hAnsi="Microsoft YaHei" w:eastAsia="Microsoft YaHei" w:cs="Microsoft YaHei"/>
          <w:sz w:val="15"/>
          <w:szCs w:val="15"/>
          <w:color w:val="231F20"/>
          <w:spacing w:val="-7"/>
        </w:rPr>
        <w:t>U.</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7"/>
        </w:rPr>
        <w:t>K.</w:t>
      </w:r>
      <w:r>
        <w:rPr>
          <w:rFonts w:ascii="Microsoft YaHei" w:hAnsi="Microsoft YaHei" w:eastAsia="Microsoft YaHei" w:cs="Microsoft YaHei"/>
          <w:sz w:val="15"/>
          <w:szCs w:val="15"/>
          <w:color w:val="231F20"/>
          <w:spacing w:val="25"/>
          <w:w w:val="101"/>
        </w:rPr>
        <w:t xml:space="preserve"> </w:t>
      </w:r>
      <w:r>
        <w:rPr>
          <w:rFonts w:ascii="Microsoft YaHei" w:hAnsi="Microsoft YaHei" w:eastAsia="Microsoft YaHei" w:cs="Microsoft YaHei"/>
          <w:sz w:val="15"/>
          <w:szCs w:val="15"/>
          <w:color w:val="231F20"/>
          <w:spacing w:val="-7"/>
        </w:rPr>
        <w:t>guidelines</w:t>
      </w:r>
      <w:r>
        <w:rPr>
          <w:rFonts w:ascii="Microsoft YaHei" w:hAnsi="Microsoft YaHei" w:eastAsia="Microsoft YaHei" w:cs="Microsoft YaHei"/>
          <w:sz w:val="15"/>
          <w:szCs w:val="15"/>
          <w:color w:val="231F20"/>
          <w:spacing w:val="25"/>
          <w:w w:val="101"/>
        </w:rPr>
        <w:t xml:space="preserve"> </w:t>
      </w:r>
      <w:r>
        <w:rPr>
          <w:rFonts w:ascii="Microsoft YaHei" w:hAnsi="Microsoft YaHei" w:eastAsia="Microsoft YaHei" w:cs="Microsoft YaHei"/>
          <w:sz w:val="15"/>
          <w:szCs w:val="15"/>
          <w:color w:val="231F20"/>
          <w:spacing w:val="-7"/>
        </w:rPr>
        <w:t>on</w:t>
      </w:r>
    </w:p>
    <w:p>
      <w:pPr>
        <w:spacing w:line="189" w:lineRule="auto"/>
        <w:sectPr>
          <w:type w:val="continuous"/>
          <w:pgSz w:w="12246" w:h="16498"/>
          <w:pgMar w:top="1219" w:right="1249" w:bottom="0" w:left="819" w:header="969" w:footer="0" w:gutter="0"/>
          <w:cols w:equalWidth="0" w:num="2">
            <w:col w:w="5422" w:space="100"/>
            <w:col w:w="4655" w:space="0"/>
          </w:cols>
        </w:sectPr>
        <w:rPr>
          <w:rFonts w:ascii="Microsoft YaHei" w:hAnsi="Microsoft YaHei" w:eastAsia="Microsoft YaHei" w:cs="Microsoft YaHei"/>
          <w:sz w:val="15"/>
          <w:szCs w:val="15"/>
        </w:rPr>
      </w:pPr>
    </w:p>
    <w:p>
      <w:pPr>
        <w:spacing w:before="74"/>
        <w:rPr/>
      </w:pPr>
      <w:r>
        <w:pict>
          <v:shape id="_x0000_s50" style="position:absolute;margin-left:227.243pt;margin-top:59.6176pt;mso-position-vertical-relative:page;mso-position-horizontal-relative:page;width:319.85pt;height:0.4pt;z-index:251686912;" o:allowincell="f" filled="false" strokecolor="#231F20" strokeweight="0.37pt" coordsize="6397,8" coordorigin="0,0" path="m0,3l6396,3e">
            <v:stroke joinstyle="miter" miterlimit="4"/>
          </v:shape>
        </w:pict>
      </w:r>
      <w:r/>
    </w:p>
    <w:p>
      <w:pPr>
        <w:sectPr>
          <w:headerReference w:type="default" r:id="rId10"/>
          <w:pgSz w:w="12246" w:h="16498"/>
          <w:pgMar w:top="1219" w:right="1295" w:bottom="0" w:left="819" w:header="969" w:footer="0" w:gutter="0"/>
          <w:cols w:equalWidth="0" w:num="1">
            <w:col w:w="10131" w:space="0"/>
          </w:cols>
        </w:sectPr>
        <w:rPr/>
      </w:pPr>
    </w:p>
    <w:p>
      <w:pPr>
        <w:ind w:left="1056" w:right="566" w:hanging="1"/>
        <w:spacing w:before="35" w:line="204"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rPr>
        <w:t>the</w:t>
      </w:r>
      <w:r>
        <w:rPr>
          <w:rFonts w:ascii="Microsoft YaHei" w:hAnsi="Microsoft YaHei" w:eastAsia="Microsoft YaHei" w:cs="Microsoft YaHei"/>
          <w:sz w:val="15"/>
          <w:szCs w:val="15"/>
          <w:color w:val="231F20"/>
          <w:spacing w:val="35"/>
          <w:w w:val="101"/>
        </w:rPr>
        <w:t xml:space="preserve"> </w:t>
      </w:r>
      <w:r>
        <w:rPr>
          <w:rFonts w:ascii="Microsoft YaHei" w:hAnsi="Microsoft YaHei" w:eastAsia="Microsoft YaHei" w:cs="Microsoft YaHei"/>
          <w:sz w:val="15"/>
          <w:szCs w:val="15"/>
          <w:color w:val="231F20"/>
          <w:spacing w:val="-12"/>
        </w:rPr>
        <w:t>management</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2"/>
        </w:rPr>
        <w:t>of</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2"/>
        </w:rPr>
        <w:t>variceal</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12"/>
        </w:rPr>
        <w:t>haemorrhage</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2"/>
        </w:rPr>
        <w:t>in</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2"/>
        </w:rPr>
        <w:t>cirrhotic</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2"/>
        </w:rPr>
        <w:t>patients</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[J].     Gut,     2015</w:t>
      </w:r>
      <w:r>
        <w:rPr>
          <w:rFonts w:ascii="Microsoft YaHei" w:hAnsi="Microsoft YaHei" w:eastAsia="Microsoft YaHei" w:cs="Microsoft YaHei"/>
          <w:sz w:val="15"/>
          <w:szCs w:val="15"/>
          <w:color w:val="231F20"/>
          <w:spacing w:val="-6"/>
        </w:rPr>
        <w:t>,    64(11):    1680</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1704.     DOI:     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1136/</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gutjnl</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2015</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309262.</w:t>
      </w:r>
    </w:p>
    <w:p>
      <w:pPr>
        <w:ind w:left="1055" w:right="566" w:hanging="391"/>
        <w:spacing w:before="1"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[9]</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Garcia</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Tsao   G,</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7"/>
        </w:rPr>
        <w:t>Abraldes</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7"/>
        </w:rPr>
        <w:t>JG,</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7"/>
        </w:rPr>
        <w:t>Berzigo</w:t>
      </w:r>
      <w:r>
        <w:rPr>
          <w:rFonts w:ascii="Microsoft YaHei" w:hAnsi="Microsoft YaHei" w:eastAsia="Microsoft YaHei" w:cs="Microsoft YaHei"/>
          <w:sz w:val="15"/>
          <w:szCs w:val="15"/>
          <w:color w:val="231F20"/>
          <w:spacing w:val="-8"/>
        </w:rPr>
        <w:t>tti</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8"/>
        </w:rPr>
        <w:t>A,</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8"/>
        </w:rPr>
        <w:t>et</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8"/>
        </w:rPr>
        <w:t>al.</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8"/>
        </w:rPr>
        <w:t>Portal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hypertensive    bleeding</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7"/>
        </w:rPr>
        <w:t>i</w:t>
      </w:r>
      <w:r>
        <w:rPr>
          <w:rFonts w:ascii="Microsoft YaHei" w:hAnsi="Microsoft YaHei" w:eastAsia="Microsoft YaHei" w:cs="Microsoft YaHei"/>
          <w:sz w:val="15"/>
          <w:szCs w:val="15"/>
          <w:color w:val="231F20"/>
          <w:spacing w:val="-8"/>
        </w:rPr>
        <w:t>n</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8"/>
        </w:rPr>
        <w:t>cirrhosis:</w:t>
      </w:r>
      <w:r>
        <w:rPr>
          <w:rFonts w:ascii="Microsoft YaHei" w:hAnsi="Microsoft YaHei" w:eastAsia="Microsoft YaHei" w:cs="Microsoft YaHei"/>
          <w:sz w:val="15"/>
          <w:szCs w:val="15"/>
          <w:color w:val="231F20"/>
          <w:spacing w:val="13"/>
          <w:w w:val="102"/>
        </w:rPr>
        <w:t xml:space="preserve">   </w:t>
      </w:r>
      <w:r>
        <w:rPr>
          <w:rFonts w:ascii="Microsoft YaHei" w:hAnsi="Microsoft YaHei" w:eastAsia="Microsoft YaHei" w:cs="Microsoft YaHei"/>
          <w:sz w:val="15"/>
          <w:szCs w:val="15"/>
          <w:color w:val="231F20"/>
          <w:spacing w:val="-8"/>
        </w:rPr>
        <w:t>risk     stratification,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diagnosis,  and  management:  2016 </w:t>
      </w:r>
      <w:r>
        <w:rPr>
          <w:rFonts w:ascii="Microsoft YaHei" w:hAnsi="Microsoft YaHei" w:eastAsia="Microsoft YaHei" w:cs="Microsoft YaHei"/>
          <w:sz w:val="15"/>
          <w:szCs w:val="15"/>
          <w:color w:val="231F20"/>
          <w:spacing w:val="-11"/>
        </w:rPr>
        <w:t xml:space="preserve"> practice  guidance</w:t>
      </w:r>
      <w:r>
        <w:rPr>
          <w:rFonts w:ascii="Microsoft YaHei" w:hAnsi="Microsoft YaHei" w:eastAsia="Microsoft YaHei" w:cs="Microsoft YaHei"/>
          <w:sz w:val="15"/>
          <w:szCs w:val="15"/>
          <w:color w:val="231F20"/>
          <w:spacing w:val="38"/>
          <w:w w:val="101"/>
        </w:rPr>
        <w:t xml:space="preserve"> </w:t>
      </w:r>
      <w:r>
        <w:rPr>
          <w:rFonts w:ascii="Microsoft YaHei" w:hAnsi="Microsoft YaHei" w:eastAsia="Microsoft YaHei" w:cs="Microsoft YaHei"/>
          <w:sz w:val="15"/>
          <w:szCs w:val="15"/>
          <w:color w:val="231F20"/>
          <w:spacing w:val="-11"/>
        </w:rPr>
        <w:t>by</w:t>
      </w:r>
      <w:r>
        <w:rPr>
          <w:rFonts w:ascii="Microsoft YaHei" w:hAnsi="Microsoft YaHei" w:eastAsia="Microsoft YaHei" w:cs="Microsoft YaHei"/>
          <w:sz w:val="15"/>
          <w:szCs w:val="15"/>
          <w:color w:val="231F20"/>
          <w:spacing w:val="37"/>
        </w:rPr>
        <w:t xml:space="preserve"> </w:t>
      </w:r>
      <w:r>
        <w:rPr>
          <w:rFonts w:ascii="Microsoft YaHei" w:hAnsi="Microsoft YaHei" w:eastAsia="Microsoft YaHei" w:cs="Microsoft YaHei"/>
          <w:sz w:val="15"/>
          <w:szCs w:val="15"/>
          <w:color w:val="231F20"/>
          <w:spacing w:val="-11"/>
        </w:rPr>
        <w:t>the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American   Association   for   the   study   of   liver   diseases[J].</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8"/>
        </w:rPr>
        <w:t>Hepatology, 2017,65(1):310</w:t>
      </w:r>
      <w:r>
        <w:rPr>
          <w:rFonts w:ascii="Times New Roman" w:hAnsi="Times New Roman" w:eastAsia="Times New Roman" w:cs="Times New Roman"/>
          <w:sz w:val="14"/>
          <w:szCs w:val="14"/>
          <w:color w:val="231F20"/>
          <w:spacing w:val="-8"/>
        </w:rPr>
        <w:t>-</w:t>
      </w:r>
      <w:r>
        <w:rPr>
          <w:rFonts w:ascii="Microsoft YaHei" w:hAnsi="Microsoft YaHei" w:eastAsia="Microsoft YaHei" w:cs="Microsoft YaHei"/>
          <w:sz w:val="15"/>
          <w:szCs w:val="15"/>
          <w:color w:val="231F20"/>
          <w:spacing w:val="-8"/>
        </w:rPr>
        <w:t>335. DOI:</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8"/>
        </w:rPr>
        <w:t>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8"/>
        </w:rPr>
        <w:t>1002/hep.28906.</w:t>
      </w:r>
    </w:p>
    <w:p>
      <w:pPr>
        <w:ind w:left="1055" w:right="566" w:hanging="471"/>
        <w:spacing w:before="15"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[10]     European</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7"/>
        </w:rPr>
        <w:t>Association</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for</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the</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Study</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of the</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Liver.</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7"/>
        </w:rPr>
        <w:t>EASL</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cl</w:t>
      </w:r>
      <w:r>
        <w:rPr>
          <w:rFonts w:ascii="Microsoft YaHei" w:hAnsi="Microsoft YaHei" w:eastAsia="Microsoft YaHei" w:cs="Microsoft YaHei"/>
          <w:sz w:val="15"/>
          <w:szCs w:val="15"/>
          <w:color w:val="231F20"/>
          <w:spacing w:val="-8"/>
        </w:rPr>
        <w:t>inical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practice   guidelines   for   the   management   of   pat</w:t>
      </w:r>
      <w:r>
        <w:rPr>
          <w:rFonts w:ascii="Microsoft YaHei" w:hAnsi="Microsoft YaHei" w:eastAsia="Microsoft YaHei" w:cs="Microsoft YaHei"/>
          <w:sz w:val="15"/>
          <w:szCs w:val="15"/>
          <w:color w:val="231F20"/>
          <w:spacing w:val="-11"/>
        </w:rPr>
        <w:t>ients   with</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decompensated  cirrhosis[J].</w:t>
      </w:r>
      <w:r>
        <w:rPr>
          <w:rFonts w:ascii="Microsoft YaHei" w:hAnsi="Microsoft YaHei" w:eastAsia="Microsoft YaHei" w:cs="Microsoft YaHei"/>
          <w:sz w:val="15"/>
          <w:szCs w:val="15"/>
          <w:color w:val="231F20"/>
          <w:spacing w:val="47"/>
          <w:w w:val="101"/>
        </w:rPr>
        <w:t xml:space="preserve"> </w:t>
      </w:r>
      <w:r>
        <w:rPr>
          <w:rFonts w:ascii="Microsoft YaHei" w:hAnsi="Microsoft YaHei" w:eastAsia="Microsoft YaHei" w:cs="Microsoft YaHei"/>
          <w:sz w:val="15"/>
          <w:szCs w:val="15"/>
          <w:color w:val="231F20"/>
          <w:spacing w:val="-8"/>
        </w:rPr>
        <w:t>J  Hepatol,  2018, 69(2): 406</w:t>
      </w:r>
      <w:r>
        <w:rPr>
          <w:rFonts w:ascii="Times New Roman" w:hAnsi="Times New Roman" w:eastAsia="Times New Roman" w:cs="Times New Roman"/>
          <w:sz w:val="14"/>
          <w:szCs w:val="14"/>
          <w:color w:val="231F20"/>
          <w:spacing w:val="-8"/>
        </w:rPr>
        <w:t>-</w:t>
      </w:r>
      <w:r>
        <w:rPr>
          <w:rFonts w:ascii="Microsoft YaHei" w:hAnsi="Microsoft YaHei" w:eastAsia="Microsoft YaHei" w:cs="Microsoft YaHei"/>
          <w:sz w:val="15"/>
          <w:szCs w:val="15"/>
          <w:color w:val="231F20"/>
          <w:spacing w:val="-8"/>
        </w:rPr>
        <w:t>460.</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DOI:</w:t>
      </w:r>
      <w:r>
        <w:rPr>
          <w:rFonts w:ascii="Microsoft YaHei" w:hAnsi="Microsoft YaHei" w:eastAsia="Microsoft YaHei" w:cs="Microsoft YaHei"/>
          <w:sz w:val="15"/>
          <w:szCs w:val="15"/>
          <w:color w:val="231F20"/>
          <w:spacing w:val="29"/>
          <w:w w:val="101"/>
        </w:rPr>
        <w:t xml:space="preserve"> </w:t>
      </w:r>
      <w:r>
        <w:rPr>
          <w:rFonts w:ascii="Microsoft YaHei" w:hAnsi="Microsoft YaHei" w:eastAsia="Microsoft YaHei" w:cs="Microsoft YaHei"/>
          <w:sz w:val="15"/>
          <w:szCs w:val="15"/>
          <w:color w:val="231F20"/>
          <w:spacing w:val="-7"/>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7"/>
        </w:rPr>
        <w:t>1016/j.jhep.2018.03.024.</w:t>
      </w:r>
    </w:p>
    <w:p>
      <w:pPr>
        <w:ind w:left="1056" w:right="566" w:hanging="472"/>
        <w:spacing w:before="17"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[11]     de  Franchis  R,  Bosch  J,  Garcia</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Tsao  G,  et  al.</w:t>
      </w:r>
      <w:r>
        <w:rPr>
          <w:rFonts w:ascii="Microsoft YaHei" w:hAnsi="Microsoft YaHei" w:eastAsia="Microsoft YaHei" w:cs="Microsoft YaHei"/>
          <w:sz w:val="15"/>
          <w:szCs w:val="15"/>
          <w:color w:val="231F20"/>
          <w:spacing w:val="-7"/>
        </w:rPr>
        <w:t xml:space="preserve">  Baveno  Ⅶ  </w:t>
      </w:r>
      <w:r>
        <w:rPr>
          <w:rFonts w:ascii="Times New Roman" w:hAnsi="Times New Roman" w:eastAsia="Times New Roman" w:cs="Times New Roman"/>
          <w:sz w:val="14"/>
          <w:szCs w:val="14"/>
          <w:color w:val="231F20"/>
          <w:spacing w:val="-7"/>
        </w:rPr>
        <w:t>-</w:t>
      </w:r>
      <w:r>
        <w:rPr>
          <w:rFonts w:ascii="Times New Roman" w:hAnsi="Times New Roman" w:eastAsia="Times New Roman" w:cs="Times New Roman"/>
          <w:sz w:val="14"/>
          <w:szCs w:val="14"/>
          <w:color w:val="231F20"/>
        </w:rPr>
        <w:t xml:space="preserve"> </w:t>
      </w:r>
      <w:r>
        <w:rPr>
          <w:rFonts w:ascii="Microsoft YaHei" w:hAnsi="Microsoft YaHei" w:eastAsia="Microsoft YaHei" w:cs="Microsoft YaHei"/>
          <w:sz w:val="15"/>
          <w:szCs w:val="15"/>
          <w:color w:val="231F20"/>
          <w:spacing w:val="-10"/>
        </w:rPr>
        <w:t>Renewing</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consensus</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in</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portal</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hypertension[J].</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0"/>
        </w:rPr>
        <w:t>Hepatol,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2022,76(4):959</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974. DOI:</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1016/j.jhep.2021.12.022.</w:t>
      </w:r>
    </w:p>
    <w:p>
      <w:pPr>
        <w:ind w:left="1055" w:right="566" w:hanging="471"/>
        <w:spacing w:before="15"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[12]     Henry</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Z,</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Patel</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K,</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Patton</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6"/>
        </w:rPr>
        <w:t>H,</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et</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al.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AGA</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clinical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practice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update</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2"/>
        </w:rPr>
        <w:t>on</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2"/>
        </w:rPr>
        <w:t>management</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2"/>
        </w:rPr>
        <w:t>of  bleeding   gastric</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12"/>
        </w:rPr>
        <w:t>varices:</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2"/>
        </w:rPr>
        <w:t>expert</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review[J].</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8"/>
        </w:rPr>
        <w:t>Clin</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8"/>
        </w:rPr>
        <w:t>Gastroenterol</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8"/>
        </w:rPr>
        <w:t>Hepatol,</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8"/>
        </w:rPr>
        <w:t>2021, 1</w:t>
      </w:r>
      <w:r>
        <w:rPr>
          <w:rFonts w:ascii="Microsoft YaHei" w:hAnsi="Microsoft YaHei" w:eastAsia="Microsoft YaHei" w:cs="Microsoft YaHei"/>
          <w:sz w:val="15"/>
          <w:szCs w:val="15"/>
          <w:color w:val="231F20"/>
          <w:spacing w:val="-9"/>
        </w:rPr>
        <w:t>9(6): 1098</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1107.</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e1. DOI:</w:t>
      </w:r>
      <w:r>
        <w:rPr>
          <w:rFonts w:ascii="Microsoft YaHei" w:hAnsi="Microsoft YaHei" w:eastAsia="Microsoft YaHei" w:cs="Microsoft YaHei"/>
          <w:sz w:val="15"/>
          <w:szCs w:val="15"/>
          <w:color w:val="231F20"/>
          <w:spacing w:val="24"/>
          <w:w w:val="101"/>
        </w:rPr>
        <w:t xml:space="preserve"> </w:t>
      </w:r>
      <w:r>
        <w:rPr>
          <w:rFonts w:ascii="Microsoft YaHei" w:hAnsi="Microsoft YaHei" w:eastAsia="Microsoft YaHei" w:cs="Microsoft YaHei"/>
          <w:sz w:val="15"/>
          <w:szCs w:val="15"/>
          <w:color w:val="231F20"/>
          <w:spacing w:val="-7"/>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7"/>
        </w:rPr>
        <w:t>1016/j.cgh.2021.01.027.</w:t>
      </w:r>
    </w:p>
    <w:p>
      <w:pPr>
        <w:ind w:left="1054" w:right="566" w:hanging="470"/>
        <w:spacing w:before="20"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[13]</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Gralnek   IM,   Camus   Duboc   M,   Garcia</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Pagan   JC,  </w:t>
      </w:r>
      <w:r>
        <w:rPr>
          <w:rFonts w:ascii="Microsoft YaHei" w:hAnsi="Microsoft YaHei" w:eastAsia="Microsoft YaHei" w:cs="Microsoft YaHei"/>
          <w:sz w:val="15"/>
          <w:szCs w:val="15"/>
          <w:color w:val="231F20"/>
          <w:spacing w:val="-8"/>
        </w:rPr>
        <w:t xml:space="preserve"> et   al.</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13"/>
        </w:rPr>
        <w:t>Endoscopic</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3"/>
        </w:rPr>
        <w:t>diagnosis</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3"/>
        </w:rPr>
        <w:t>and</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3"/>
        </w:rPr>
        <w:t>management</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3"/>
        </w:rPr>
        <w:t>of</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3"/>
        </w:rPr>
        <w:t>esopha</w:t>
      </w:r>
      <w:r>
        <w:rPr>
          <w:rFonts w:ascii="Microsoft YaHei" w:hAnsi="Microsoft YaHei" w:eastAsia="Microsoft YaHei" w:cs="Microsoft YaHei"/>
          <w:sz w:val="15"/>
          <w:szCs w:val="15"/>
          <w:color w:val="231F20"/>
          <w:spacing w:val="-14"/>
        </w:rPr>
        <w:t>gogastric</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variceal</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hemorrhage:</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0"/>
        </w:rPr>
        <w:t>European</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0"/>
        </w:rPr>
        <w:t>Society</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0"/>
        </w:rPr>
        <w:t>of</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Gastroint</w:t>
      </w:r>
      <w:r>
        <w:rPr>
          <w:rFonts w:ascii="Microsoft YaHei" w:hAnsi="Microsoft YaHei" w:eastAsia="Microsoft YaHei" w:cs="Microsoft YaHei"/>
          <w:sz w:val="15"/>
          <w:szCs w:val="15"/>
          <w:color w:val="231F20"/>
          <w:spacing w:val="-11"/>
        </w:rPr>
        <w:t>estinal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Endoscopy</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7"/>
        </w:rPr>
        <w:t>(ESGE)</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7"/>
        </w:rPr>
        <w:t>Guideline[J].</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7"/>
        </w:rPr>
        <w:t>Endoscopy,</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7"/>
        </w:rPr>
        <w:t>2022,</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7"/>
        </w:rPr>
        <w:t>54(11):</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1094</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1120. 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105</w:t>
      </w:r>
      <w:r>
        <w:rPr>
          <w:rFonts w:ascii="Microsoft YaHei" w:hAnsi="Microsoft YaHei" w:eastAsia="Microsoft YaHei" w:cs="Microsoft YaHei"/>
          <w:sz w:val="15"/>
          <w:szCs w:val="15"/>
          <w:color w:val="231F20"/>
          <w:spacing w:val="-7"/>
        </w:rPr>
        <w:t>5/a</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1939</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4887.</w:t>
      </w:r>
    </w:p>
    <w:p>
      <w:pPr>
        <w:ind w:left="1056" w:right="558" w:hanging="472"/>
        <w:spacing w:before="2"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[14]</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8"/>
        </w:rPr>
        <w:t>Hwang</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8"/>
        </w:rPr>
        <w:t>JH,</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8"/>
        </w:rPr>
        <w:t>Shergill</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8"/>
        </w:rPr>
        <w:t>AK,</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8"/>
        </w:rPr>
        <w:t>Acosta</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8"/>
        </w:rPr>
        <w:t>RD,</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8"/>
        </w:rPr>
        <w:t>et</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8"/>
        </w:rPr>
        <w:t>al.</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8"/>
        </w:rPr>
        <w:t>The</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8"/>
        </w:rPr>
        <w:t>role</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8"/>
        </w:rPr>
        <w:t>of</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1"/>
        </w:rPr>
        <w:t>endoscopy   in   the   management   of   variceal   hemorrhage[J].</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7"/>
        </w:rPr>
        <w:t>Gastrointest  Endosc,  2014,</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7"/>
        </w:rPr>
        <w:t>80(2):</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7"/>
        </w:rPr>
        <w:t>221</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227.</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7"/>
        </w:rPr>
        <w:t>DOI:   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7"/>
        </w:rPr>
        <w:t>1016/j.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gie.2013.07.023.</w:t>
      </w:r>
    </w:p>
    <w:p>
      <w:pPr>
        <w:ind w:left="1054" w:right="566" w:hanging="470"/>
        <w:spacing w:before="19"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[15]     Horsley</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Silva  JL</w:t>
      </w:r>
      <w:r>
        <w:rPr>
          <w:rFonts w:ascii="Microsoft YaHei" w:hAnsi="Microsoft YaHei" w:eastAsia="Microsoft YaHei" w:cs="Microsoft YaHei"/>
          <w:sz w:val="15"/>
          <w:szCs w:val="15"/>
          <w:color w:val="231F20"/>
          <w:spacing w:val="-7"/>
        </w:rPr>
        <w:t>,  Vargas</w:t>
      </w:r>
      <w:r>
        <w:rPr>
          <w:rFonts w:ascii="Microsoft YaHei" w:hAnsi="Microsoft YaHei" w:eastAsia="Microsoft YaHei" w:cs="Microsoft YaHei"/>
          <w:sz w:val="15"/>
          <w:szCs w:val="15"/>
          <w:color w:val="231F20"/>
          <w:spacing w:val="40"/>
          <w:w w:val="102"/>
        </w:rPr>
        <w:t xml:space="preserve"> </w:t>
      </w:r>
      <w:r>
        <w:rPr>
          <w:rFonts w:ascii="Microsoft YaHei" w:hAnsi="Microsoft YaHei" w:eastAsia="Microsoft YaHei" w:cs="Microsoft YaHei"/>
          <w:sz w:val="15"/>
          <w:szCs w:val="15"/>
          <w:color w:val="231F20"/>
          <w:spacing w:val="-7"/>
        </w:rPr>
        <w:t>HE.</w:t>
      </w:r>
      <w:r>
        <w:rPr>
          <w:rFonts w:ascii="Microsoft YaHei" w:hAnsi="Microsoft YaHei" w:eastAsia="Microsoft YaHei" w:cs="Microsoft YaHei"/>
          <w:sz w:val="15"/>
          <w:szCs w:val="15"/>
          <w:color w:val="231F20"/>
          <w:spacing w:val="40"/>
        </w:rPr>
        <w:t xml:space="preserve"> </w:t>
      </w:r>
      <w:r>
        <w:rPr>
          <w:rFonts w:ascii="Microsoft YaHei" w:hAnsi="Microsoft YaHei" w:eastAsia="Microsoft YaHei" w:cs="Microsoft YaHei"/>
          <w:sz w:val="15"/>
          <w:szCs w:val="15"/>
          <w:color w:val="231F20"/>
          <w:spacing w:val="-7"/>
        </w:rPr>
        <w:t>Gastrointestinal  endoscopy</w:t>
      </w:r>
      <w:r>
        <w:rPr>
          <w:rFonts w:ascii="Microsoft YaHei" w:hAnsi="Microsoft YaHei" w:eastAsia="Microsoft YaHei" w:cs="Microsoft YaHei"/>
          <w:sz w:val="15"/>
          <w:szCs w:val="15"/>
          <w:color w:val="231F20"/>
          <w:spacing w:val="38"/>
          <w:w w:val="102"/>
        </w:rPr>
        <w:t xml:space="preserve"> </w:t>
      </w:r>
      <w:r>
        <w:rPr>
          <w:rFonts w:ascii="Microsoft YaHei" w:hAnsi="Microsoft YaHei" w:eastAsia="Microsoft YaHei" w:cs="Microsoft YaHei"/>
          <w:sz w:val="15"/>
          <w:szCs w:val="15"/>
          <w:color w:val="231F20"/>
          <w:spacing w:val="-7"/>
        </w:rPr>
        <w:t>in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the</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9"/>
        </w:rPr>
        <w:t>cirrhotic</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9"/>
        </w:rPr>
        <w:t>patient[J].</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9"/>
        </w:rPr>
        <w:t>Expert</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9"/>
        </w:rPr>
        <w:t>Rev</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9"/>
        </w:rPr>
        <w:t>Gastroenterol</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9"/>
        </w:rPr>
        <w:t>Hepatol,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2015,</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6"/>
        </w:rPr>
        <w:t>9(7):    1005</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1013.     DO</w:t>
      </w:r>
      <w:r>
        <w:rPr>
          <w:rFonts w:ascii="Microsoft YaHei" w:hAnsi="Microsoft YaHei" w:eastAsia="Microsoft YaHei" w:cs="Microsoft YaHei"/>
          <w:sz w:val="15"/>
          <w:szCs w:val="15"/>
          <w:color w:val="231F20"/>
          <w:spacing w:val="-7"/>
        </w:rPr>
        <w:t>I:     10.</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7"/>
        </w:rPr>
        <w:t>1586/17474124.2015.</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1044978.</w:t>
      </w:r>
    </w:p>
    <w:p>
      <w:pPr>
        <w:ind w:left="1056" w:right="566" w:hanging="472"/>
        <w:spacing w:before="3"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[16]     McCarty</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7"/>
        </w:rPr>
        <w:t>TR,</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7"/>
        </w:rPr>
        <w:t>Afinogenova</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7"/>
        </w:rPr>
        <w:t>Y,</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7"/>
        </w:rPr>
        <w:t>Njei</w:t>
      </w:r>
      <w:r>
        <w:rPr>
          <w:rFonts w:ascii="Microsoft YaHei" w:hAnsi="Microsoft YaHei" w:eastAsia="Microsoft YaHei" w:cs="Microsoft YaHei"/>
          <w:sz w:val="15"/>
          <w:szCs w:val="15"/>
          <w:color w:val="231F20"/>
          <w:spacing w:val="21"/>
          <w:w w:val="101"/>
        </w:rPr>
        <w:t xml:space="preserve"> </w:t>
      </w:r>
      <w:r>
        <w:rPr>
          <w:rFonts w:ascii="Microsoft YaHei" w:hAnsi="Microsoft YaHei" w:eastAsia="Microsoft YaHei" w:cs="Microsoft YaHei"/>
          <w:sz w:val="15"/>
          <w:szCs w:val="15"/>
          <w:color w:val="231F20"/>
          <w:spacing w:val="-8"/>
        </w:rPr>
        <w:t>B.</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8"/>
        </w:rPr>
        <w:t>Use</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8"/>
        </w:rPr>
        <w:t>of</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8"/>
        </w:rPr>
        <w:t>wireless</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8"/>
        </w:rPr>
        <w:t>capsule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endoscopy</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3"/>
        </w:rPr>
        <w:t>for</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3"/>
        </w:rPr>
        <w:t>the</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13"/>
        </w:rPr>
        <w:t>diagnosis</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3"/>
        </w:rPr>
        <w:t>and</w:t>
      </w:r>
      <w:r>
        <w:rPr>
          <w:rFonts w:ascii="Microsoft YaHei" w:hAnsi="Microsoft YaHei" w:eastAsia="Microsoft YaHei" w:cs="Microsoft YaHei"/>
          <w:sz w:val="15"/>
          <w:szCs w:val="15"/>
          <w:color w:val="231F20"/>
          <w:spacing w:val="12"/>
          <w:w w:val="101"/>
        </w:rPr>
        <w:t xml:space="preserve"> </w:t>
      </w:r>
      <w:r>
        <w:rPr>
          <w:rFonts w:ascii="Microsoft YaHei" w:hAnsi="Microsoft YaHei" w:eastAsia="Microsoft YaHei" w:cs="Microsoft YaHei"/>
          <w:sz w:val="15"/>
          <w:szCs w:val="15"/>
          <w:color w:val="231F20"/>
          <w:spacing w:val="-13"/>
        </w:rPr>
        <w:t>grading</w:t>
      </w:r>
      <w:r>
        <w:rPr>
          <w:rFonts w:ascii="Microsoft YaHei" w:hAnsi="Microsoft YaHei" w:eastAsia="Microsoft YaHei" w:cs="Microsoft YaHei"/>
          <w:sz w:val="15"/>
          <w:szCs w:val="15"/>
          <w:color w:val="231F20"/>
          <w:spacing w:val="12"/>
          <w:w w:val="101"/>
        </w:rPr>
        <w:t xml:space="preserve"> </w:t>
      </w:r>
      <w:r>
        <w:rPr>
          <w:rFonts w:ascii="Microsoft YaHei" w:hAnsi="Microsoft YaHei" w:eastAsia="Microsoft YaHei" w:cs="Microsoft YaHei"/>
          <w:sz w:val="15"/>
          <w:szCs w:val="15"/>
          <w:color w:val="231F20"/>
          <w:spacing w:val="-13"/>
        </w:rPr>
        <w:t>of</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13"/>
        </w:rPr>
        <w:t>esophageal</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3"/>
        </w:rPr>
        <w:t>varices</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in</w:t>
      </w:r>
      <w:r>
        <w:rPr>
          <w:rFonts w:ascii="Microsoft YaHei" w:hAnsi="Microsoft YaHei" w:eastAsia="Microsoft YaHei" w:cs="Microsoft YaHei"/>
          <w:sz w:val="15"/>
          <w:szCs w:val="15"/>
          <w:color w:val="231F20"/>
          <w:spacing w:val="29"/>
          <w:w w:val="102"/>
        </w:rPr>
        <w:t xml:space="preserve"> </w:t>
      </w:r>
      <w:r>
        <w:rPr>
          <w:rFonts w:ascii="Microsoft YaHei" w:hAnsi="Microsoft YaHei" w:eastAsia="Microsoft YaHei" w:cs="Microsoft YaHei"/>
          <w:sz w:val="15"/>
          <w:szCs w:val="15"/>
          <w:color w:val="231F20"/>
          <w:spacing w:val="-11"/>
        </w:rPr>
        <w:t>patients</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1"/>
        </w:rPr>
        <w:t>with</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11"/>
        </w:rPr>
        <w:t>portal</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11"/>
        </w:rPr>
        <w:t>hypertension:</w:t>
      </w:r>
      <w:r>
        <w:rPr>
          <w:rFonts w:ascii="Microsoft YaHei" w:hAnsi="Microsoft YaHei" w:eastAsia="Microsoft YaHei" w:cs="Microsoft YaHei"/>
          <w:sz w:val="15"/>
          <w:szCs w:val="15"/>
          <w:color w:val="231F20"/>
          <w:spacing w:val="24"/>
          <w:w w:val="101"/>
        </w:rPr>
        <w:t xml:space="preserve"> </w:t>
      </w:r>
      <w:r>
        <w:rPr>
          <w:rFonts w:ascii="Microsoft YaHei" w:hAnsi="Microsoft YaHei" w:eastAsia="Microsoft YaHei" w:cs="Microsoft YaHei"/>
          <w:sz w:val="15"/>
          <w:szCs w:val="15"/>
          <w:color w:val="231F20"/>
          <w:spacing w:val="-11"/>
        </w:rPr>
        <w:t>a</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11"/>
        </w:rPr>
        <w:t>systematic</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11"/>
        </w:rPr>
        <w:t>review</w:t>
      </w:r>
      <w:r>
        <w:rPr>
          <w:rFonts w:ascii="Microsoft YaHei" w:hAnsi="Microsoft YaHei" w:eastAsia="Microsoft YaHei" w:cs="Microsoft YaHei"/>
          <w:sz w:val="15"/>
          <w:szCs w:val="15"/>
          <w:color w:val="231F20"/>
          <w:spacing w:val="25"/>
          <w:w w:val="101"/>
        </w:rPr>
        <w:t xml:space="preserve"> </w:t>
      </w:r>
      <w:r>
        <w:rPr>
          <w:rFonts w:ascii="Microsoft YaHei" w:hAnsi="Microsoft YaHei" w:eastAsia="Microsoft YaHei" w:cs="Microsoft YaHei"/>
          <w:sz w:val="15"/>
          <w:szCs w:val="15"/>
          <w:color w:val="231F20"/>
          <w:spacing w:val="-11"/>
        </w:rPr>
        <w:t>and</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meta</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analysis[J].  J  Clin  Gastroente</w:t>
      </w:r>
      <w:r>
        <w:rPr>
          <w:rFonts w:ascii="Microsoft YaHei" w:hAnsi="Microsoft YaHei" w:eastAsia="Microsoft YaHei" w:cs="Microsoft YaHei"/>
          <w:sz w:val="15"/>
          <w:szCs w:val="15"/>
          <w:color w:val="231F20"/>
          <w:spacing w:val="-7"/>
        </w:rPr>
        <w:t>rol,  2017, 51(2):</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7"/>
        </w:rPr>
        <w:t>174</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182.</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8"/>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8"/>
        </w:rPr>
        <w:t>1097/MCG.000000000000058</w:t>
      </w:r>
      <w:r>
        <w:rPr>
          <w:rFonts w:ascii="Microsoft YaHei" w:hAnsi="Microsoft YaHei" w:eastAsia="Microsoft YaHei" w:cs="Microsoft YaHei"/>
          <w:sz w:val="15"/>
          <w:szCs w:val="15"/>
          <w:color w:val="231F20"/>
          <w:spacing w:val="-9"/>
        </w:rPr>
        <w:t>9.</w:t>
      </w:r>
    </w:p>
    <w:p>
      <w:pPr>
        <w:ind w:left="1054" w:right="566" w:hanging="470"/>
        <w:spacing w:before="2"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[17]     Krok</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7"/>
        </w:rPr>
        <w:t>KL,</w:t>
      </w:r>
      <w:r>
        <w:rPr>
          <w:rFonts w:ascii="Microsoft YaHei" w:hAnsi="Microsoft YaHei" w:eastAsia="Microsoft YaHei" w:cs="Microsoft YaHei"/>
          <w:sz w:val="15"/>
          <w:szCs w:val="15"/>
          <w:color w:val="231F20"/>
          <w:spacing w:val="43"/>
          <w:w w:val="101"/>
        </w:rPr>
        <w:t xml:space="preserve"> </w:t>
      </w:r>
      <w:r>
        <w:rPr>
          <w:rFonts w:ascii="Microsoft YaHei" w:hAnsi="Microsoft YaHei" w:eastAsia="Microsoft YaHei" w:cs="Microsoft YaHei"/>
          <w:sz w:val="15"/>
          <w:szCs w:val="15"/>
          <w:color w:val="231F20"/>
          <w:spacing w:val="-7"/>
        </w:rPr>
        <w:t>Wagennar</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RR,</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7"/>
        </w:rPr>
        <w:t>Kantsevoy</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SV,</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7"/>
        </w:rPr>
        <w:t>et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al.</w:t>
      </w:r>
      <w:r>
        <w:rPr>
          <w:rFonts w:ascii="Microsoft YaHei" w:hAnsi="Microsoft YaHei" w:eastAsia="Microsoft YaHei" w:cs="Microsoft YaHei"/>
          <w:sz w:val="15"/>
          <w:szCs w:val="15"/>
          <w:color w:val="231F20"/>
          <w:spacing w:val="44"/>
        </w:rPr>
        <w:t xml:space="preserve"> </w:t>
      </w:r>
      <w:r>
        <w:rPr>
          <w:rFonts w:ascii="Microsoft YaHei" w:hAnsi="Microsoft YaHei" w:eastAsia="Microsoft YaHei" w:cs="Microsoft YaHei"/>
          <w:sz w:val="15"/>
          <w:szCs w:val="15"/>
          <w:color w:val="231F20"/>
          <w:spacing w:val="-7"/>
        </w:rPr>
        <w:t>Esophageal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capsule</w:t>
      </w:r>
      <w:r>
        <w:rPr>
          <w:rFonts w:ascii="Microsoft YaHei" w:hAnsi="Microsoft YaHei" w:eastAsia="Microsoft YaHei" w:cs="Microsoft YaHei"/>
          <w:sz w:val="15"/>
          <w:szCs w:val="15"/>
          <w:color w:val="231F20"/>
          <w:spacing w:val="42"/>
          <w:w w:val="102"/>
        </w:rPr>
        <w:t xml:space="preserve"> </w:t>
      </w:r>
      <w:r>
        <w:rPr>
          <w:rFonts w:ascii="Microsoft YaHei" w:hAnsi="Microsoft YaHei" w:eastAsia="Microsoft YaHei" w:cs="Microsoft YaHei"/>
          <w:sz w:val="15"/>
          <w:szCs w:val="15"/>
          <w:color w:val="231F20"/>
          <w:spacing w:val="-13"/>
        </w:rPr>
        <w:t>endoscopy</w:t>
      </w:r>
      <w:r>
        <w:rPr>
          <w:rFonts w:ascii="Microsoft YaHei" w:hAnsi="Microsoft YaHei" w:eastAsia="Microsoft YaHei" w:cs="Microsoft YaHei"/>
          <w:sz w:val="15"/>
          <w:szCs w:val="15"/>
          <w:color w:val="231F20"/>
          <w:spacing w:val="23"/>
          <w:w w:val="102"/>
        </w:rPr>
        <w:t xml:space="preserve"> </w:t>
      </w:r>
      <w:r>
        <w:rPr>
          <w:rFonts w:ascii="Microsoft YaHei" w:hAnsi="Microsoft YaHei" w:eastAsia="Microsoft YaHei" w:cs="Microsoft YaHei"/>
          <w:sz w:val="15"/>
          <w:szCs w:val="15"/>
          <w:color w:val="231F20"/>
          <w:spacing w:val="-13"/>
        </w:rPr>
        <w:t>is</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13"/>
        </w:rPr>
        <w:t>not</w:t>
      </w:r>
      <w:r>
        <w:rPr>
          <w:rFonts w:ascii="Microsoft YaHei" w:hAnsi="Microsoft YaHei" w:eastAsia="Microsoft YaHei" w:cs="Microsoft YaHei"/>
          <w:sz w:val="15"/>
          <w:szCs w:val="15"/>
          <w:color w:val="231F20"/>
          <w:spacing w:val="21"/>
          <w:w w:val="101"/>
        </w:rPr>
        <w:t xml:space="preserve"> </w:t>
      </w:r>
      <w:r>
        <w:rPr>
          <w:rFonts w:ascii="Microsoft YaHei" w:hAnsi="Microsoft YaHei" w:eastAsia="Microsoft YaHei" w:cs="Microsoft YaHei"/>
          <w:sz w:val="15"/>
          <w:szCs w:val="15"/>
          <w:color w:val="231F20"/>
          <w:spacing w:val="-13"/>
        </w:rPr>
        <w:t>the</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13"/>
        </w:rPr>
        <w:t>optimal</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3"/>
        </w:rPr>
        <w:t>technique</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3"/>
        </w:rPr>
        <w:t>to</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13"/>
        </w:rPr>
        <w:t>determine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the</w:t>
      </w:r>
      <w:r>
        <w:rPr>
          <w:rFonts w:ascii="Microsoft YaHei" w:hAnsi="Microsoft YaHei" w:eastAsia="Microsoft YaHei" w:cs="Microsoft YaHei"/>
          <w:sz w:val="15"/>
          <w:szCs w:val="15"/>
          <w:color w:val="231F20"/>
          <w:spacing w:val="19"/>
          <w:w w:val="102"/>
        </w:rPr>
        <w:t xml:space="preserve"> </w:t>
      </w:r>
      <w:r>
        <w:rPr>
          <w:rFonts w:ascii="Microsoft YaHei" w:hAnsi="Microsoft YaHei" w:eastAsia="Microsoft YaHei" w:cs="Microsoft YaHei"/>
          <w:sz w:val="15"/>
          <w:szCs w:val="15"/>
          <w:color w:val="231F20"/>
          <w:spacing w:val="-9"/>
        </w:rPr>
        <w:t>need</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9"/>
        </w:rPr>
        <w:t>for</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9"/>
        </w:rPr>
        <w:t>primary</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9"/>
        </w:rPr>
        <w:t>prophylaxis</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9"/>
        </w:rPr>
        <w:t>in</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10"/>
        </w:rPr>
        <w:t>patients</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0"/>
        </w:rPr>
        <w:t>with</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0"/>
        </w:rPr>
        <w:t>cirrhosis[J].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Arch</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6"/>
        </w:rPr>
        <w:t>Med</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6"/>
        </w:rPr>
        <w:t>Sci,</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6"/>
        </w:rPr>
        <w:t>2016,   12(</w:t>
      </w:r>
      <w:r>
        <w:rPr>
          <w:rFonts w:ascii="Microsoft YaHei" w:hAnsi="Microsoft YaHei" w:eastAsia="Microsoft YaHei" w:cs="Microsoft YaHei"/>
          <w:sz w:val="15"/>
          <w:szCs w:val="15"/>
          <w:color w:val="231F20"/>
          <w:spacing w:val="-7"/>
        </w:rPr>
        <w:t>2):   365</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371.    DOI:    10.5114/</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9"/>
        </w:rPr>
        <w:t>aoms.2016.59263.</w:t>
      </w:r>
    </w:p>
    <w:p>
      <w:pPr>
        <w:ind w:left="1057" w:right="566" w:hanging="473"/>
        <w:spacing w:before="1"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[18]     中华医学会消化内镜学分会</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6"/>
        </w:rPr>
        <w:t>.</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6"/>
        </w:rPr>
        <w:t>中国胶囊内镜临床应用</w:t>
      </w:r>
      <w:r>
        <w:rPr>
          <w:rFonts w:ascii="Microsoft YaHei" w:hAnsi="Microsoft YaHei" w:eastAsia="Microsoft YaHei" w:cs="Microsoft YaHei"/>
          <w:sz w:val="15"/>
          <w:szCs w:val="15"/>
          <w:color w:val="231F20"/>
          <w:spacing w:val="5"/>
        </w:rPr>
        <w:t>指南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[J]. 中华消化内镜杂志</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2"/>
        </w:rPr>
        <w:t>,2014,31(10):549</w:t>
      </w:r>
      <w:r>
        <w:rPr>
          <w:rFonts w:ascii="Times New Roman" w:hAnsi="Times New Roman" w:eastAsia="Times New Roman" w:cs="Times New Roman"/>
          <w:sz w:val="14"/>
          <w:szCs w:val="14"/>
          <w:color w:val="231F20"/>
          <w:spacing w:val="-2"/>
        </w:rPr>
        <w:t>-</w:t>
      </w:r>
      <w:r>
        <w:rPr>
          <w:rFonts w:ascii="Microsoft YaHei" w:hAnsi="Microsoft YaHei" w:eastAsia="Microsoft YaHei" w:cs="Microsoft YaHei"/>
          <w:sz w:val="15"/>
          <w:szCs w:val="15"/>
          <w:color w:val="231F20"/>
          <w:spacing w:val="-2"/>
        </w:rPr>
        <w:t>558.</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2"/>
        </w:rPr>
        <w:t>DOI:</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2"/>
        </w:rPr>
        <w:t>10.3760/</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cma.j.issn.1007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5232.2014.10.0</w:t>
      </w:r>
      <w:r>
        <w:rPr>
          <w:rFonts w:ascii="Microsoft YaHei" w:hAnsi="Microsoft YaHei" w:eastAsia="Microsoft YaHei" w:cs="Microsoft YaHei"/>
          <w:sz w:val="15"/>
          <w:szCs w:val="15"/>
          <w:color w:val="231F20"/>
          <w:spacing w:val="-6"/>
        </w:rPr>
        <w:t>01.</w:t>
      </w:r>
    </w:p>
    <w:p>
      <w:pPr>
        <w:ind w:left="1054" w:right="566" w:hanging="470"/>
        <w:spacing w:before="19"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[19]      Cardey J,</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8"/>
        </w:rPr>
        <w:t>Le</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8"/>
        </w:rPr>
        <w:t>Gal</w:t>
      </w:r>
      <w:r>
        <w:rPr>
          <w:rFonts w:ascii="Microsoft YaHei" w:hAnsi="Microsoft YaHei" w:eastAsia="Microsoft YaHei" w:cs="Microsoft YaHei"/>
          <w:sz w:val="15"/>
          <w:szCs w:val="15"/>
          <w:color w:val="231F20"/>
          <w:spacing w:val="-9"/>
        </w:rPr>
        <w:t>l</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9"/>
        </w:rPr>
        <w:t>C,</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9"/>
        </w:rPr>
        <w:t>Michaud</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9"/>
        </w:rPr>
        <w:t>L,</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9"/>
        </w:rPr>
        <w:t>et</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9"/>
        </w:rPr>
        <w:t>al.</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9"/>
        </w:rPr>
        <w:t>Screening</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9"/>
        </w:rPr>
        <w:t>of esophageal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varices  in  children</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0"/>
        </w:rPr>
        <w:t>using</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0"/>
        </w:rPr>
        <w:t>esophageal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0"/>
        </w:rPr>
        <w:t>capsule</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0"/>
        </w:rPr>
        <w:t>endoscopy:</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0"/>
        </w:rPr>
        <w:t>a</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7"/>
        </w:rPr>
        <w:t>multicenter   prospect</w:t>
      </w:r>
      <w:r>
        <w:rPr>
          <w:rFonts w:ascii="Microsoft YaHei" w:hAnsi="Microsoft YaHei" w:eastAsia="Microsoft YaHei" w:cs="Microsoft YaHei"/>
          <w:sz w:val="15"/>
          <w:szCs w:val="15"/>
          <w:color w:val="231F20"/>
          <w:spacing w:val="-8"/>
        </w:rPr>
        <w:t>ive   study[J].   Endoscopy,   2019,  51(1):</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10</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17. 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1055/a</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0647</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1709.</w:t>
      </w:r>
    </w:p>
    <w:p>
      <w:pPr>
        <w:ind w:left="1069" w:right="566" w:hanging="485"/>
        <w:spacing w:before="1"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[20]     帖广玄, 张瑜, 左晨燕, 等</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 超声胃镜在食管胃底静脉曲张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中的应用进展[J]. 临床消化病杂志</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,2018,30(1):62</w:t>
      </w:r>
      <w:r>
        <w:rPr>
          <w:rFonts w:ascii="Times New Roman" w:hAnsi="Times New Roman" w:eastAsia="Times New Roman" w:cs="Times New Roman"/>
          <w:sz w:val="14"/>
          <w:szCs w:val="14"/>
          <w:color w:val="231F20"/>
          <w:spacing w:val="3"/>
        </w:rPr>
        <w:t>-</w:t>
      </w:r>
      <w:r>
        <w:rPr>
          <w:rFonts w:ascii="Microsoft YaHei" w:hAnsi="Microsoft YaHei" w:eastAsia="Microsoft YaHei" w:cs="Microsoft YaHei"/>
          <w:sz w:val="15"/>
          <w:szCs w:val="15"/>
          <w:color w:val="231F20"/>
          <w:spacing w:val="3"/>
        </w:rPr>
        <w:t>65. </w:t>
      </w:r>
      <w:r>
        <w:rPr>
          <w:rFonts w:ascii="Microsoft YaHei" w:hAnsi="Microsoft YaHei" w:eastAsia="Microsoft YaHei" w:cs="Microsoft YaHei"/>
          <w:sz w:val="15"/>
          <w:szCs w:val="15"/>
          <w:color w:val="231F20"/>
        </w:rPr>
        <w:t>DOI</w:t>
      </w:r>
      <w:r>
        <w:rPr>
          <w:rFonts w:ascii="Microsoft YaHei" w:hAnsi="Microsoft YaHei" w:eastAsia="Microsoft YaHei" w:cs="Microsoft YaHei"/>
          <w:sz w:val="15"/>
          <w:szCs w:val="15"/>
          <w:color w:val="231F20"/>
          <w:spacing w:val="3"/>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10.3870/lcxh.j.issn.1005</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541X.2018.01.18.</w:t>
      </w:r>
    </w:p>
    <w:p>
      <w:pPr>
        <w:ind w:left="1055" w:right="566" w:hanging="471"/>
        <w:spacing w:before="17"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[21]      Hammoud</w:t>
      </w:r>
      <w:r>
        <w:rPr>
          <w:rFonts w:ascii="Microsoft YaHei" w:hAnsi="Microsoft YaHei" w:eastAsia="Microsoft YaHei" w:cs="Microsoft YaHei"/>
          <w:sz w:val="15"/>
          <w:szCs w:val="15"/>
          <w:color w:val="231F20"/>
          <w:spacing w:val="29"/>
        </w:rPr>
        <w:t xml:space="preserve"> </w:t>
      </w:r>
      <w:r>
        <w:rPr>
          <w:rFonts w:ascii="Microsoft YaHei" w:hAnsi="Microsoft YaHei" w:eastAsia="Microsoft YaHei" w:cs="Microsoft YaHei"/>
          <w:sz w:val="15"/>
          <w:szCs w:val="15"/>
          <w:color w:val="231F20"/>
          <w:spacing w:val="-10"/>
        </w:rPr>
        <w:t>GM,</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0"/>
        </w:rPr>
        <w:t>Ibdah</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0"/>
        </w:rPr>
        <w:t>JA.</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0"/>
        </w:rPr>
        <w:t>Utility</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0"/>
        </w:rPr>
        <w:t>of</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0"/>
        </w:rPr>
        <w:t>endoscopic</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0"/>
        </w:rPr>
        <w:t>ultrasound</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0"/>
        </w:rPr>
        <w:t>in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patients  with  portal  hypertension[J].</w:t>
      </w:r>
      <w:r>
        <w:rPr>
          <w:rFonts w:ascii="Microsoft YaHei" w:hAnsi="Microsoft YaHei" w:eastAsia="Microsoft YaHei" w:cs="Microsoft YaHei"/>
          <w:sz w:val="15"/>
          <w:szCs w:val="15"/>
          <w:color w:val="231F20"/>
          <w:spacing w:val="46"/>
          <w:w w:val="101"/>
        </w:rPr>
        <w:t xml:space="preserve"> </w:t>
      </w:r>
      <w:r>
        <w:rPr>
          <w:rFonts w:ascii="Microsoft YaHei" w:hAnsi="Microsoft YaHei" w:eastAsia="Microsoft YaHei" w:cs="Microsoft YaHei"/>
          <w:sz w:val="15"/>
          <w:szCs w:val="15"/>
          <w:color w:val="231F20"/>
          <w:spacing w:val="-9"/>
        </w:rPr>
        <w:t>World</w:t>
      </w:r>
      <w:r>
        <w:rPr>
          <w:rFonts w:ascii="Microsoft YaHei" w:hAnsi="Microsoft YaHei" w:eastAsia="Microsoft YaHei" w:cs="Microsoft YaHei"/>
          <w:sz w:val="15"/>
          <w:szCs w:val="15"/>
          <w:color w:val="231F20"/>
          <w:spacing w:val="41"/>
          <w:w w:val="101"/>
        </w:rPr>
        <w:t xml:space="preserve"> </w:t>
      </w:r>
      <w:r>
        <w:rPr>
          <w:rFonts w:ascii="Microsoft YaHei" w:hAnsi="Microsoft YaHei" w:eastAsia="Microsoft YaHei" w:cs="Microsoft YaHei"/>
          <w:sz w:val="15"/>
          <w:szCs w:val="15"/>
          <w:color w:val="231F20"/>
          <w:spacing w:val="-9"/>
        </w:rPr>
        <w:t>J</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Gastroenterol,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2014,20(39):14230</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14236. DOI:</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6"/>
        </w:rPr>
        <w:t>10.3748/wjg.v20.i</w:t>
      </w:r>
      <w:r>
        <w:rPr>
          <w:rFonts w:ascii="Microsoft YaHei" w:hAnsi="Microsoft YaHei" w:eastAsia="Microsoft YaHei" w:cs="Microsoft YaHei"/>
          <w:sz w:val="15"/>
          <w:szCs w:val="15"/>
          <w:color w:val="231F20"/>
          <w:spacing w:val="-7"/>
        </w:rPr>
        <w:t>39.14230.</w:t>
      </w:r>
    </w:p>
    <w:p>
      <w:pPr>
        <w:ind w:left="1056" w:right="566" w:hanging="472"/>
        <w:spacing w:before="19"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[22]</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9"/>
        </w:rPr>
        <w:t>Li</w:t>
      </w:r>
      <w:r>
        <w:rPr>
          <w:rFonts w:ascii="Microsoft YaHei" w:hAnsi="Microsoft YaHei" w:eastAsia="Microsoft YaHei" w:cs="Microsoft YaHei"/>
          <w:sz w:val="15"/>
          <w:szCs w:val="15"/>
          <w:color w:val="231F20"/>
          <w:spacing w:val="31"/>
        </w:rPr>
        <w:t xml:space="preserve"> </w:t>
      </w:r>
      <w:r>
        <w:rPr>
          <w:rFonts w:ascii="Microsoft YaHei" w:hAnsi="Microsoft YaHei" w:eastAsia="Microsoft YaHei" w:cs="Microsoft YaHei"/>
          <w:sz w:val="15"/>
          <w:szCs w:val="15"/>
          <w:color w:val="231F20"/>
          <w:spacing w:val="-9"/>
        </w:rPr>
        <w:t>Y,</w:t>
      </w:r>
      <w:r>
        <w:rPr>
          <w:rFonts w:ascii="Microsoft YaHei" w:hAnsi="Microsoft YaHei" w:eastAsia="Microsoft YaHei" w:cs="Microsoft YaHei"/>
          <w:sz w:val="15"/>
          <w:szCs w:val="15"/>
          <w:color w:val="231F20"/>
          <w:spacing w:val="31"/>
        </w:rPr>
        <w:t xml:space="preserve"> </w:t>
      </w:r>
      <w:r>
        <w:rPr>
          <w:rFonts w:ascii="Microsoft YaHei" w:hAnsi="Microsoft YaHei" w:eastAsia="Microsoft YaHei" w:cs="Microsoft YaHei"/>
          <w:sz w:val="15"/>
          <w:szCs w:val="15"/>
          <w:color w:val="231F20"/>
          <w:spacing w:val="-9"/>
        </w:rPr>
        <w:t>Li</w:t>
      </w:r>
      <w:r>
        <w:rPr>
          <w:rFonts w:ascii="Microsoft YaHei" w:hAnsi="Microsoft YaHei" w:eastAsia="Microsoft YaHei" w:cs="Microsoft YaHei"/>
          <w:sz w:val="15"/>
          <w:szCs w:val="15"/>
          <w:color w:val="231F20"/>
          <w:spacing w:val="31"/>
          <w:w w:val="101"/>
        </w:rPr>
        <w:t xml:space="preserve"> </w:t>
      </w:r>
      <w:r>
        <w:rPr>
          <w:rFonts w:ascii="Microsoft YaHei" w:hAnsi="Microsoft YaHei" w:eastAsia="Microsoft YaHei" w:cs="Microsoft YaHei"/>
          <w:sz w:val="15"/>
          <w:szCs w:val="15"/>
          <w:color w:val="231F20"/>
          <w:spacing w:val="-9"/>
        </w:rPr>
        <w:t>L,</w:t>
      </w:r>
      <w:r>
        <w:rPr>
          <w:rFonts w:ascii="Microsoft YaHei" w:hAnsi="Microsoft YaHei" w:eastAsia="Microsoft YaHei" w:cs="Microsoft YaHei"/>
          <w:sz w:val="15"/>
          <w:szCs w:val="15"/>
          <w:color w:val="231F20"/>
          <w:spacing w:val="29"/>
        </w:rPr>
        <w:t xml:space="preserve"> </w:t>
      </w:r>
      <w:r>
        <w:rPr>
          <w:rFonts w:ascii="Microsoft YaHei" w:hAnsi="Microsoft YaHei" w:eastAsia="Microsoft YaHei" w:cs="Microsoft YaHei"/>
          <w:sz w:val="15"/>
          <w:szCs w:val="15"/>
          <w:color w:val="231F20"/>
          <w:spacing w:val="-9"/>
        </w:rPr>
        <w:t>Weng</w:t>
      </w:r>
      <w:r>
        <w:rPr>
          <w:rFonts w:ascii="Microsoft YaHei" w:hAnsi="Microsoft YaHei" w:eastAsia="Microsoft YaHei" w:cs="Microsoft YaHei"/>
          <w:sz w:val="15"/>
          <w:szCs w:val="15"/>
          <w:color w:val="231F20"/>
          <w:spacing w:val="32"/>
          <w:w w:val="102"/>
        </w:rPr>
        <w:t xml:space="preserve"> </w:t>
      </w:r>
      <w:r>
        <w:rPr>
          <w:rFonts w:ascii="Microsoft YaHei" w:hAnsi="Microsoft YaHei" w:eastAsia="Microsoft YaHei" w:cs="Microsoft YaHei"/>
          <w:sz w:val="15"/>
          <w:szCs w:val="15"/>
          <w:color w:val="231F20"/>
          <w:spacing w:val="-9"/>
        </w:rPr>
        <w:t>HL,</w:t>
      </w:r>
      <w:r>
        <w:rPr>
          <w:rFonts w:ascii="Microsoft YaHei" w:hAnsi="Microsoft YaHei" w:eastAsia="Microsoft YaHei" w:cs="Microsoft YaHei"/>
          <w:sz w:val="15"/>
          <w:szCs w:val="15"/>
          <w:color w:val="231F20"/>
          <w:spacing w:val="30"/>
          <w:w w:val="102"/>
        </w:rPr>
        <w:t xml:space="preserve"> </w:t>
      </w:r>
      <w:r>
        <w:rPr>
          <w:rFonts w:ascii="Microsoft YaHei" w:hAnsi="Microsoft YaHei" w:eastAsia="Microsoft YaHei" w:cs="Microsoft YaHei"/>
          <w:sz w:val="15"/>
          <w:szCs w:val="15"/>
          <w:color w:val="231F20"/>
          <w:spacing w:val="-9"/>
        </w:rPr>
        <w:t>et</w:t>
      </w:r>
      <w:r>
        <w:rPr>
          <w:rFonts w:ascii="Microsoft YaHei" w:hAnsi="Microsoft YaHei" w:eastAsia="Microsoft YaHei" w:cs="Microsoft YaHei"/>
          <w:sz w:val="15"/>
          <w:szCs w:val="15"/>
          <w:color w:val="231F20"/>
          <w:spacing w:val="31"/>
        </w:rPr>
        <w:t xml:space="preserve"> </w:t>
      </w:r>
      <w:r>
        <w:rPr>
          <w:rFonts w:ascii="Microsoft YaHei" w:hAnsi="Microsoft YaHei" w:eastAsia="Microsoft YaHei" w:cs="Microsoft YaHei"/>
          <w:sz w:val="15"/>
          <w:szCs w:val="15"/>
          <w:color w:val="231F20"/>
          <w:spacing w:val="-9"/>
        </w:rPr>
        <w:t>al.</w:t>
      </w:r>
      <w:r>
        <w:rPr>
          <w:rFonts w:ascii="Microsoft YaHei" w:hAnsi="Microsoft YaHei" w:eastAsia="Microsoft YaHei" w:cs="Microsoft YaHei"/>
          <w:sz w:val="15"/>
          <w:szCs w:val="15"/>
          <w:color w:val="231F20"/>
          <w:spacing w:val="32"/>
          <w:w w:val="102"/>
        </w:rPr>
        <w:t xml:space="preserve"> </w:t>
      </w:r>
      <w:r>
        <w:rPr>
          <w:rFonts w:ascii="Microsoft YaHei" w:hAnsi="Microsoft YaHei" w:eastAsia="Microsoft YaHei" w:cs="Microsoft YaHei"/>
          <w:sz w:val="15"/>
          <w:szCs w:val="15"/>
          <w:color w:val="231F20"/>
          <w:spacing w:val="-9"/>
        </w:rPr>
        <w:t>Computed</w:t>
      </w:r>
      <w:r>
        <w:rPr>
          <w:rFonts w:ascii="Microsoft YaHei" w:hAnsi="Microsoft YaHei" w:eastAsia="Microsoft YaHei" w:cs="Microsoft YaHei"/>
          <w:sz w:val="15"/>
          <w:szCs w:val="15"/>
          <w:color w:val="231F20"/>
          <w:spacing w:val="29"/>
        </w:rPr>
        <w:t xml:space="preserve"> </w:t>
      </w:r>
      <w:r>
        <w:rPr>
          <w:rFonts w:ascii="Microsoft YaHei" w:hAnsi="Microsoft YaHei" w:eastAsia="Microsoft YaHei" w:cs="Microsoft YaHei"/>
          <w:sz w:val="15"/>
          <w:szCs w:val="15"/>
          <w:color w:val="231F20"/>
          <w:spacing w:val="-9"/>
        </w:rPr>
        <w:t>tomography</w:t>
      </w:r>
      <w:r>
        <w:rPr>
          <w:rFonts w:ascii="Microsoft YaHei" w:hAnsi="Microsoft YaHei" w:eastAsia="Microsoft YaHei" w:cs="Microsoft YaHei"/>
          <w:sz w:val="15"/>
          <w:szCs w:val="15"/>
          <w:color w:val="231F20"/>
          <w:spacing w:val="29"/>
          <w:w w:val="101"/>
        </w:rPr>
        <w:t xml:space="preserve"> </w:t>
      </w:r>
      <w:r>
        <w:rPr>
          <w:rFonts w:ascii="Microsoft YaHei" w:hAnsi="Microsoft YaHei" w:eastAsia="Microsoft YaHei" w:cs="Microsoft YaHei"/>
          <w:sz w:val="15"/>
          <w:szCs w:val="15"/>
          <w:color w:val="231F20"/>
          <w:spacing w:val="-9"/>
        </w:rPr>
        <w:t>vs</w:t>
      </w:r>
      <w:r>
        <w:rPr>
          <w:rFonts w:ascii="Microsoft YaHei" w:hAnsi="Microsoft YaHei" w:eastAsia="Microsoft YaHei" w:cs="Microsoft YaHei"/>
          <w:sz w:val="15"/>
          <w:szCs w:val="15"/>
          <w:color w:val="231F20"/>
          <w:spacing w:val="29"/>
        </w:rPr>
        <w:t xml:space="preserve"> </w:t>
      </w:r>
      <w:r>
        <w:rPr>
          <w:rFonts w:ascii="Microsoft YaHei" w:hAnsi="Microsoft YaHei" w:eastAsia="Microsoft YaHei" w:cs="Microsoft YaHei"/>
          <w:sz w:val="15"/>
          <w:szCs w:val="15"/>
          <w:color w:val="231F20"/>
          <w:spacing w:val="-9"/>
        </w:rPr>
        <w:t>liver</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stiffness</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2"/>
        </w:rPr>
        <w:t>measurement</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2"/>
        </w:rPr>
        <w:t>and</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2"/>
        </w:rPr>
        <w:t>m</w:t>
      </w:r>
      <w:r>
        <w:rPr>
          <w:rFonts w:ascii="Microsoft YaHei" w:hAnsi="Microsoft YaHei" w:eastAsia="Microsoft YaHei" w:cs="Microsoft YaHei"/>
          <w:sz w:val="15"/>
          <w:szCs w:val="15"/>
          <w:color w:val="231F20"/>
          <w:spacing w:val="-13"/>
        </w:rPr>
        <w:t>agnetic</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3"/>
        </w:rPr>
        <w:t>resonance</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3"/>
        </w:rPr>
        <w:t>imaging</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3"/>
        </w:rPr>
        <w:t>in</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evaluating    esophageal    varices    in    cirrhotic    patients:</w:t>
      </w:r>
      <w:r>
        <w:rPr>
          <w:rFonts w:ascii="Microsoft YaHei" w:hAnsi="Microsoft YaHei" w:eastAsia="Microsoft YaHei" w:cs="Microsoft YaHei"/>
          <w:sz w:val="15"/>
          <w:szCs w:val="15"/>
          <w:color w:val="231F20"/>
          <w:spacing w:val="-9"/>
        </w:rPr>
        <w:t xml:space="preserve">    a</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systematic</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9"/>
        </w:rPr>
        <w:t>review</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9"/>
        </w:rPr>
        <w:t>and</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9"/>
        </w:rPr>
        <w:t>meta</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analysis[</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10"/>
        </w:rPr>
        <w:t>World</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0"/>
        </w:rPr>
        <w:t>Gastroenterol,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2020,26(18):2247</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2267. 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6"/>
        </w:rPr>
        <w:t>10.3748/wjg.v26.i18.2</w:t>
      </w:r>
      <w:r>
        <w:rPr>
          <w:rFonts w:ascii="Microsoft YaHei" w:hAnsi="Microsoft YaHei" w:eastAsia="Microsoft YaHei" w:cs="Microsoft YaHei"/>
          <w:sz w:val="15"/>
          <w:szCs w:val="15"/>
          <w:color w:val="231F20"/>
          <w:spacing w:val="-7"/>
        </w:rPr>
        <w:t>247.</w:t>
      </w:r>
    </w:p>
    <w:p>
      <w:pPr>
        <w:ind w:left="1055" w:right="566" w:hanging="471"/>
        <w:spacing w:before="16" w:line="19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[23]     Tseng  YJ,  Zeng  XQ,  Chen</w:t>
      </w:r>
      <w:r>
        <w:rPr>
          <w:rFonts w:ascii="Microsoft YaHei" w:hAnsi="Microsoft YaHei" w:eastAsia="Microsoft YaHei" w:cs="Microsoft YaHei"/>
          <w:sz w:val="15"/>
          <w:szCs w:val="15"/>
          <w:color w:val="231F20"/>
          <w:spacing w:val="32"/>
          <w:w w:val="101"/>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24"/>
          <w:w w:val="101"/>
        </w:rPr>
        <w:t xml:space="preserve"> </w:t>
      </w:r>
      <w:r>
        <w:rPr>
          <w:rFonts w:ascii="Microsoft YaHei" w:hAnsi="Microsoft YaHei" w:eastAsia="Microsoft YaHei" w:cs="Microsoft YaHei"/>
          <w:sz w:val="15"/>
          <w:szCs w:val="15"/>
          <w:color w:val="231F20"/>
          <w:spacing w:val="-10"/>
        </w:rPr>
        <w:t>et</w:t>
      </w:r>
      <w:r>
        <w:rPr>
          <w:rFonts w:ascii="Microsoft YaHei" w:hAnsi="Microsoft YaHei" w:eastAsia="Microsoft YaHei" w:cs="Microsoft YaHei"/>
          <w:sz w:val="15"/>
          <w:szCs w:val="15"/>
          <w:color w:val="231F20"/>
          <w:spacing w:val="24"/>
          <w:w w:val="101"/>
        </w:rPr>
        <w:t xml:space="preserve"> </w:t>
      </w:r>
      <w:r>
        <w:rPr>
          <w:rFonts w:ascii="Microsoft YaHei" w:hAnsi="Microsoft YaHei" w:eastAsia="Microsoft YaHei" w:cs="Microsoft YaHei"/>
          <w:sz w:val="15"/>
          <w:szCs w:val="15"/>
          <w:color w:val="231F20"/>
          <w:spacing w:val="-10"/>
        </w:rPr>
        <w:t>al.</w:t>
      </w:r>
      <w:r>
        <w:rPr>
          <w:rFonts w:ascii="Microsoft YaHei" w:hAnsi="Microsoft YaHei" w:eastAsia="Microsoft YaHei" w:cs="Microsoft YaHei"/>
          <w:sz w:val="15"/>
          <w:szCs w:val="15"/>
          <w:color w:val="231F20"/>
          <w:spacing w:val="26"/>
          <w:w w:val="101"/>
        </w:rPr>
        <w:t xml:space="preserve"> </w:t>
      </w:r>
      <w:r>
        <w:rPr>
          <w:rFonts w:ascii="Microsoft YaHei" w:hAnsi="Microsoft YaHei" w:eastAsia="Microsoft YaHei" w:cs="Microsoft YaHei"/>
          <w:sz w:val="15"/>
          <w:szCs w:val="15"/>
          <w:color w:val="231F20"/>
          <w:spacing w:val="-10"/>
        </w:rPr>
        <w:t>Computed</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10"/>
        </w:rPr>
        <w:t>tomography</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10"/>
        </w:rPr>
        <w:t>in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evaluating</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1"/>
        </w:rPr>
        <w:t>gastroesophageal</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11"/>
        </w:rPr>
        <w:t>varices</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11"/>
        </w:rPr>
        <w:t>in</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11"/>
        </w:rPr>
        <w:t>patients</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11"/>
        </w:rPr>
        <w:t>with</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12"/>
        </w:rPr>
        <w:t>portal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7"/>
        </w:rPr>
        <w:t>hypertension:</w:t>
      </w:r>
      <w:r>
        <w:rPr>
          <w:rFonts w:ascii="Microsoft YaHei" w:hAnsi="Microsoft YaHei" w:eastAsia="Microsoft YaHei" w:cs="Microsoft YaHei"/>
          <w:sz w:val="15"/>
          <w:szCs w:val="15"/>
          <w:color w:val="231F20"/>
          <w:spacing w:val="34"/>
          <w:w w:val="101"/>
        </w:rPr>
        <w:t xml:space="preserve"> </w:t>
      </w:r>
      <w:r>
        <w:rPr>
          <w:rFonts w:ascii="Microsoft YaHei" w:hAnsi="Microsoft YaHei" w:eastAsia="Microsoft YaHei" w:cs="Microsoft YaHei"/>
          <w:sz w:val="15"/>
          <w:szCs w:val="15"/>
          <w:color w:val="231F20"/>
          <w:spacing w:val="-7"/>
        </w:rPr>
        <w:t>a</w:t>
      </w:r>
      <w:r>
        <w:rPr>
          <w:rFonts w:ascii="Microsoft YaHei" w:hAnsi="Microsoft YaHei" w:eastAsia="Microsoft YaHei" w:cs="Microsoft YaHei"/>
          <w:sz w:val="15"/>
          <w:szCs w:val="15"/>
          <w:color w:val="231F20"/>
          <w:spacing w:val="33"/>
          <w:w w:val="101"/>
        </w:rPr>
        <w:t xml:space="preserve"> </w:t>
      </w:r>
      <w:r>
        <w:rPr>
          <w:rFonts w:ascii="Microsoft YaHei" w:hAnsi="Microsoft YaHei" w:eastAsia="Microsoft YaHei" w:cs="Microsoft YaHei"/>
          <w:sz w:val="15"/>
          <w:szCs w:val="15"/>
          <w:color w:val="231F20"/>
          <w:spacing w:val="-7"/>
        </w:rPr>
        <w:t>meta</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analysis[J</w:t>
      </w: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spacing w:val="35"/>
        </w:rPr>
        <w:t xml:space="preserve"> </w:t>
      </w:r>
      <w:r>
        <w:rPr>
          <w:rFonts w:ascii="Microsoft YaHei" w:hAnsi="Microsoft YaHei" w:eastAsia="Microsoft YaHei" w:cs="Microsoft YaHei"/>
          <w:sz w:val="15"/>
          <w:szCs w:val="15"/>
          <w:color w:val="231F20"/>
          <w:spacing w:val="-8"/>
        </w:rPr>
        <w:t>Dig</w:t>
      </w:r>
      <w:r>
        <w:rPr>
          <w:rFonts w:ascii="Microsoft YaHei" w:hAnsi="Microsoft YaHei" w:eastAsia="Microsoft YaHei" w:cs="Microsoft YaHei"/>
          <w:sz w:val="15"/>
          <w:szCs w:val="15"/>
          <w:color w:val="231F20"/>
          <w:spacing w:val="34"/>
          <w:w w:val="101"/>
        </w:rPr>
        <w:t xml:space="preserve"> </w:t>
      </w:r>
      <w:r>
        <w:rPr>
          <w:rFonts w:ascii="Microsoft YaHei" w:hAnsi="Microsoft YaHei" w:eastAsia="Microsoft YaHei" w:cs="Microsoft YaHei"/>
          <w:sz w:val="15"/>
          <w:szCs w:val="15"/>
          <w:color w:val="231F20"/>
          <w:spacing w:val="-8"/>
        </w:rPr>
        <w:t>Liver</w:t>
      </w:r>
      <w:r>
        <w:rPr>
          <w:rFonts w:ascii="Microsoft YaHei" w:hAnsi="Microsoft YaHei" w:eastAsia="Microsoft YaHei" w:cs="Microsoft YaHei"/>
          <w:sz w:val="15"/>
          <w:szCs w:val="15"/>
          <w:color w:val="231F20"/>
          <w:spacing w:val="33"/>
          <w:w w:val="102"/>
        </w:rPr>
        <w:t xml:space="preserve"> </w:t>
      </w:r>
      <w:r>
        <w:rPr>
          <w:rFonts w:ascii="Microsoft YaHei" w:hAnsi="Microsoft YaHei" w:eastAsia="Microsoft YaHei" w:cs="Microsoft YaHei"/>
          <w:sz w:val="15"/>
          <w:szCs w:val="15"/>
          <w:color w:val="231F20"/>
          <w:spacing w:val="-8"/>
        </w:rPr>
        <w:t>Dis,</w:t>
      </w:r>
      <w:r>
        <w:rPr>
          <w:rFonts w:ascii="Microsoft YaHei" w:hAnsi="Microsoft YaHei" w:eastAsia="Microsoft YaHei" w:cs="Microsoft YaHei"/>
          <w:sz w:val="15"/>
          <w:szCs w:val="15"/>
          <w:color w:val="231F20"/>
          <w:spacing w:val="33"/>
        </w:rPr>
        <w:t xml:space="preserve"> </w:t>
      </w:r>
      <w:r>
        <w:rPr>
          <w:rFonts w:ascii="Microsoft YaHei" w:hAnsi="Microsoft YaHei" w:eastAsia="Microsoft YaHei" w:cs="Microsoft YaHei"/>
          <w:sz w:val="15"/>
          <w:szCs w:val="15"/>
          <w:color w:val="231F20"/>
          <w:spacing w:val="-8"/>
        </w:rPr>
        <w:t>2016, 48(7):</w:t>
      </w:r>
    </w:p>
    <w:p>
      <w:pPr>
        <w:pStyle w:val="BodyText"/>
        <w:spacing w:line="14" w:lineRule="auto"/>
        <w:rPr>
          <w:sz w:val="2"/>
        </w:rPr>
      </w:pPr>
      <w:r>
        <w:rPr>
          <w:sz w:val="2"/>
          <w:szCs w:val="2"/>
        </w:rPr>
        <w:br w:type="column"/>
      </w:r>
    </w:p>
    <w:p>
      <w:pPr>
        <w:ind w:left="473"/>
        <w:spacing w:before="32" w:line="18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695</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702. DOI:</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1016/j.dld.2016.02.007.</w:t>
      </w:r>
    </w:p>
    <w:p>
      <w:pPr>
        <w:ind w:left="470" w:right="7" w:hanging="471"/>
        <w:spacing w:before="17"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[24]</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胡海东, 张见增</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6"/>
        </w:rPr>
        <w:t>. 216</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6"/>
        </w:rPr>
        <w:t>例肝硬化门静脉</w:t>
      </w:r>
      <w:r>
        <w:rPr>
          <w:rFonts w:ascii="Microsoft YaHei" w:hAnsi="Microsoft YaHei" w:eastAsia="Microsoft YaHei" w:cs="Microsoft YaHei"/>
          <w:sz w:val="15"/>
          <w:szCs w:val="15"/>
          <w:color w:val="231F20"/>
          <w:spacing w:val="5"/>
        </w:rPr>
        <w:t>高压症患者</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rPr>
        <w:t>CT</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5"/>
        </w:rPr>
        <w:t>血管</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成像门静脉侧支气管表现研究[J].实用肝脏病杂志</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11"/>
        </w:rPr>
        <w:t>,</w:t>
      </w:r>
      <w:r>
        <w:rPr>
          <w:rFonts w:ascii="Microsoft YaHei" w:hAnsi="Microsoft YaHei" w:eastAsia="Microsoft YaHei" w:cs="Microsoft YaHei"/>
          <w:sz w:val="15"/>
          <w:szCs w:val="15"/>
          <w:color w:val="231F20"/>
          <w:spacing w:val="10"/>
        </w:rPr>
        <w:t>2016,</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19(1):73</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76. DOI:</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5"/>
        </w:rPr>
        <w:t>10.3969/j.issn.1672</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5069.2016</w:t>
      </w:r>
      <w:r>
        <w:rPr>
          <w:rFonts w:ascii="Microsoft YaHei" w:hAnsi="Microsoft YaHei" w:eastAsia="Microsoft YaHei" w:cs="Microsoft YaHei"/>
          <w:sz w:val="15"/>
          <w:szCs w:val="15"/>
          <w:color w:val="231F20"/>
          <w:spacing w:val="-6"/>
        </w:rPr>
        <w:t>.01.018.</w:t>
      </w:r>
    </w:p>
    <w:p>
      <w:pPr>
        <w:ind w:left="472" w:right="7" w:hanging="472"/>
        <w:spacing w:before="17"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[25]</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吴琼, 吴兴旺, 许建明,等</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rPr>
        <w:t>CT</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7"/>
        </w:rPr>
        <w:t>血管造影成像对门脉高压症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胃底静脉曲张分流状态的评估价值[J].世界华人消化杂志,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2015,23(14):2268</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2273. DOI:</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11569/wcjd</w:t>
      </w:r>
      <w:r>
        <w:rPr>
          <w:rFonts w:ascii="Microsoft YaHei" w:hAnsi="Microsoft YaHei" w:eastAsia="Microsoft YaHei" w:cs="Microsoft YaHei"/>
          <w:sz w:val="15"/>
          <w:szCs w:val="15"/>
          <w:color w:val="231F20"/>
          <w:spacing w:val="-7"/>
        </w:rPr>
        <w:t>.v23.i14.2268.</w:t>
      </w:r>
    </w:p>
    <w:p>
      <w:pPr>
        <w:ind w:left="470" w:right="7" w:hanging="471"/>
        <w:spacing w:before="19"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[26]</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刘桂勤, 华静, 沈加林 . </w:t>
      </w:r>
      <w:r>
        <w:rPr>
          <w:rFonts w:ascii="Microsoft YaHei" w:hAnsi="Microsoft YaHei" w:eastAsia="Microsoft YaHei" w:cs="Microsoft YaHei"/>
          <w:sz w:val="15"/>
          <w:szCs w:val="15"/>
          <w:color w:val="231F20"/>
        </w:rPr>
        <w:t>CT</w:t>
      </w:r>
      <w:r>
        <w:rPr>
          <w:rFonts w:ascii="Microsoft YaHei" w:hAnsi="Microsoft YaHei" w:eastAsia="Microsoft YaHei" w:cs="Microsoft YaHei"/>
          <w:sz w:val="15"/>
          <w:szCs w:val="15"/>
          <w:color w:val="231F20"/>
          <w:spacing w:val="8"/>
        </w:rPr>
        <w:t xml:space="preserve"> 门静脉血管成像预</w:t>
      </w:r>
      <w:r>
        <w:rPr>
          <w:rFonts w:ascii="Microsoft YaHei" w:hAnsi="Microsoft YaHei" w:eastAsia="Microsoft YaHei" w:cs="Microsoft YaHei"/>
          <w:sz w:val="15"/>
          <w:szCs w:val="15"/>
          <w:color w:val="231F20"/>
          <w:spacing w:val="7"/>
        </w:rPr>
        <w:t>测肝硬化门</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11"/>
        </w:rPr>
        <w:t>静脉高压食管胃底静脉曲张破裂出血价值[J].中华实用诊</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断</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5"/>
        </w:rPr>
        <w:t>与</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5"/>
        </w:rPr>
        <w:t>治</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5"/>
        </w:rPr>
        <w:t>疗</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5"/>
        </w:rPr>
        <w:t>杂</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5"/>
        </w:rPr>
        <w:t>志</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5"/>
        </w:rPr>
        <w:t>2015,</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5"/>
        </w:rPr>
        <w:t>29(4):</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5"/>
        </w:rPr>
        <w:t>396</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398.  DOI:</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5"/>
        </w:rPr>
        <w:t>10.</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5"/>
        </w:rPr>
        <w:t>13507/j.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issn.1674</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3474.2015.04.03</w:t>
      </w:r>
      <w:r>
        <w:rPr>
          <w:rFonts w:ascii="Microsoft YaHei" w:hAnsi="Microsoft YaHei" w:eastAsia="Microsoft YaHei" w:cs="Microsoft YaHei"/>
          <w:sz w:val="15"/>
          <w:szCs w:val="15"/>
          <w:color w:val="231F20"/>
          <w:spacing w:val="-6"/>
        </w:rPr>
        <w:t>1.</w:t>
      </w:r>
    </w:p>
    <w:p>
      <w:pPr>
        <w:ind w:left="470" w:hanging="471"/>
        <w:spacing w:before="3"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[27]     Zh</w:t>
      </w:r>
      <w:r>
        <w:rPr>
          <w:rFonts w:ascii="Microsoft YaHei" w:hAnsi="Microsoft YaHei" w:eastAsia="Microsoft YaHei" w:cs="Microsoft YaHei"/>
          <w:sz w:val="15"/>
          <w:szCs w:val="15"/>
          <w:color w:val="231F20"/>
          <w:spacing w:val="-9"/>
        </w:rPr>
        <w:t>u</w:t>
      </w:r>
      <w:r>
        <w:rPr>
          <w:rFonts w:ascii="Microsoft YaHei" w:hAnsi="Microsoft YaHei" w:eastAsia="Microsoft YaHei" w:cs="Microsoft YaHei"/>
          <w:sz w:val="15"/>
          <w:szCs w:val="15"/>
          <w:color w:val="231F20"/>
          <w:spacing w:val="19"/>
          <w:w w:val="102"/>
        </w:rPr>
        <w:t xml:space="preserve"> </w:t>
      </w:r>
      <w:r>
        <w:rPr>
          <w:rFonts w:ascii="Microsoft YaHei" w:hAnsi="Microsoft YaHei" w:eastAsia="Microsoft YaHei" w:cs="Microsoft YaHei"/>
          <w:sz w:val="15"/>
          <w:szCs w:val="15"/>
          <w:color w:val="231F20"/>
          <w:spacing w:val="-9"/>
        </w:rPr>
        <w:t>H,</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9"/>
        </w:rPr>
        <w:t>Shi</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9"/>
        </w:rPr>
        <w:t>B,</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9"/>
        </w:rPr>
        <w:t>Upadhyaya</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9"/>
        </w:rPr>
        <w:t>M,</w:t>
      </w:r>
      <w:r>
        <w:rPr>
          <w:rFonts w:ascii="Microsoft YaHei" w:hAnsi="Microsoft YaHei" w:eastAsia="Microsoft YaHei" w:cs="Microsoft YaHei"/>
          <w:sz w:val="15"/>
          <w:szCs w:val="15"/>
          <w:color w:val="231F20"/>
          <w:spacing w:val="17"/>
          <w:w w:val="101"/>
        </w:rPr>
        <w:t xml:space="preserve"> </w:t>
      </w:r>
      <w:r>
        <w:rPr>
          <w:rFonts w:ascii="Microsoft YaHei" w:hAnsi="Microsoft YaHei" w:eastAsia="Microsoft YaHei" w:cs="Microsoft YaHei"/>
          <w:sz w:val="15"/>
          <w:szCs w:val="15"/>
          <w:color w:val="231F20"/>
          <w:spacing w:val="-9"/>
        </w:rPr>
        <w:t>et</w:t>
      </w:r>
      <w:r>
        <w:rPr>
          <w:rFonts w:ascii="Microsoft YaHei" w:hAnsi="Microsoft YaHei" w:eastAsia="Microsoft YaHei" w:cs="Microsoft YaHei"/>
          <w:sz w:val="15"/>
          <w:szCs w:val="15"/>
          <w:color w:val="231F20"/>
          <w:spacing w:val="17"/>
          <w:w w:val="101"/>
        </w:rPr>
        <w:t xml:space="preserve"> </w:t>
      </w:r>
      <w:r>
        <w:rPr>
          <w:rFonts w:ascii="Microsoft YaHei" w:hAnsi="Microsoft YaHei" w:eastAsia="Microsoft YaHei" w:cs="Microsoft YaHei"/>
          <w:sz w:val="15"/>
          <w:szCs w:val="15"/>
          <w:color w:val="231F20"/>
          <w:spacing w:val="-9"/>
        </w:rPr>
        <w:t>al.</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9"/>
        </w:rPr>
        <w:t>Therapeutic</w:t>
      </w:r>
      <w:r>
        <w:rPr>
          <w:rFonts w:ascii="Microsoft YaHei" w:hAnsi="Microsoft YaHei" w:eastAsia="Microsoft YaHei" w:cs="Microsoft YaHei"/>
          <w:sz w:val="15"/>
          <w:szCs w:val="15"/>
          <w:color w:val="231F20"/>
          <w:spacing w:val="17"/>
          <w:w w:val="102"/>
        </w:rPr>
        <w:t xml:space="preserve"> </w:t>
      </w:r>
      <w:r>
        <w:rPr>
          <w:rFonts w:ascii="Microsoft YaHei" w:hAnsi="Microsoft YaHei" w:eastAsia="Microsoft YaHei" w:cs="Microsoft YaHei"/>
          <w:sz w:val="15"/>
          <w:szCs w:val="15"/>
          <w:color w:val="231F20"/>
          <w:spacing w:val="-9"/>
        </w:rPr>
        <w:t>e</w:t>
      </w:r>
      <w:r>
        <w:rPr>
          <w:rFonts w:ascii="Microsoft YaHei" w:hAnsi="Microsoft YaHei" w:eastAsia="Microsoft YaHei" w:cs="Microsoft YaHei"/>
          <w:sz w:val="15"/>
          <w:szCs w:val="15"/>
          <w:color w:val="231F20"/>
          <w:spacing w:val="-10"/>
        </w:rPr>
        <w:t>ndoscopy</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0"/>
        </w:rPr>
        <w:t>o</w:t>
      </w:r>
      <w:r>
        <w:rPr>
          <w:rFonts w:ascii="Microsoft YaHei" w:hAnsi="Microsoft YaHei" w:eastAsia="Microsoft YaHei" w:cs="Microsoft YaHei"/>
          <w:sz w:val="15"/>
          <w:szCs w:val="15"/>
          <w:color w:val="231F20"/>
          <w:spacing w:val="1"/>
        </w:rPr>
        <w:t>f</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localized     gastric     varices:     pretherapy      screening     and</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1"/>
        </w:rPr>
        <w:t>posttreatment  evaluation  with  MDCT  portography[J].</w:t>
      </w:r>
      <w:r>
        <w:rPr>
          <w:rFonts w:ascii="Microsoft YaHei" w:hAnsi="Microsoft YaHei" w:eastAsia="Microsoft YaHei" w:cs="Microsoft YaHei"/>
          <w:sz w:val="15"/>
          <w:szCs w:val="15"/>
          <w:color w:val="231F20"/>
          <w:spacing w:val="51"/>
          <w:w w:val="102"/>
        </w:rPr>
        <w:t xml:space="preserve"> </w:t>
      </w:r>
      <w:r>
        <w:rPr>
          <w:rFonts w:ascii="Microsoft YaHei" w:hAnsi="Microsoft YaHei" w:eastAsia="Microsoft YaHei" w:cs="Microsoft YaHei"/>
          <w:sz w:val="15"/>
          <w:szCs w:val="15"/>
          <w:color w:val="231F20"/>
          <w:spacing w:val="-11"/>
        </w:rPr>
        <w:t>Abdom</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Imaging,   2010,   35</w:t>
      </w:r>
      <w:r>
        <w:rPr>
          <w:rFonts w:ascii="Microsoft YaHei" w:hAnsi="Microsoft YaHei" w:eastAsia="Microsoft YaHei" w:cs="Microsoft YaHei"/>
          <w:sz w:val="15"/>
          <w:szCs w:val="15"/>
          <w:color w:val="231F20"/>
          <w:spacing w:val="-7"/>
        </w:rPr>
        <w:t>(1):   15</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22.   DOI:    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7"/>
        </w:rPr>
        <w:t>1007/s00261</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008</w:t>
      </w:r>
      <w:r>
        <w:rPr>
          <w:rFonts w:ascii="Times New Roman" w:hAnsi="Times New Roman" w:eastAsia="Times New Roman" w:cs="Times New Roman"/>
          <w:sz w:val="14"/>
          <w:szCs w:val="14"/>
          <w:color w:val="231F20"/>
          <w:spacing w:val="-7"/>
        </w:rPr>
        <w:t>-</w:t>
      </w:r>
      <w:r>
        <w:rPr>
          <w:rFonts w:ascii="Times New Roman" w:hAnsi="Times New Roman" w:eastAsia="Times New Roman" w:cs="Times New Roman"/>
          <w:sz w:val="14"/>
          <w:szCs w:val="14"/>
          <w:color w:val="231F20"/>
        </w:rPr>
        <w:t xml:space="preserve"> </w:t>
      </w:r>
      <w:r>
        <w:rPr>
          <w:rFonts w:ascii="Microsoft YaHei" w:hAnsi="Microsoft YaHei" w:eastAsia="Microsoft YaHei" w:cs="Microsoft YaHei"/>
          <w:sz w:val="15"/>
          <w:szCs w:val="15"/>
          <w:color w:val="231F20"/>
          <w:spacing w:val="-5"/>
        </w:rPr>
        <w:t>9477</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4.</w:t>
      </w:r>
    </w:p>
    <w:p>
      <w:pPr>
        <w:ind w:left="470" w:right="7" w:hanging="470"/>
        <w:spacing w:before="2"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[28]</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李保灿, 刘清欣, 黄文启, 等</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8"/>
        </w:rPr>
        <w:t>. 一站式完成</w:t>
      </w:r>
      <w:r>
        <w:rPr>
          <w:rFonts w:ascii="Microsoft YaHei" w:hAnsi="Microsoft YaHei" w:eastAsia="Microsoft YaHei" w:cs="Microsoft YaHei"/>
          <w:sz w:val="15"/>
          <w:szCs w:val="15"/>
          <w:color w:val="231F20"/>
          <w:spacing w:val="7"/>
        </w:rPr>
        <w:t>肝脏磁共振动态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增强并血管成像对食管胃静脉曲张的诊断价值[J].中国基</w:t>
      </w:r>
      <w:r>
        <w:rPr>
          <w:rFonts w:ascii="Microsoft YaHei" w:hAnsi="Microsoft YaHei" w:eastAsia="Microsoft YaHei" w:cs="Microsoft YaHei"/>
          <w:sz w:val="15"/>
          <w:szCs w:val="15"/>
          <w:color w:val="231F20"/>
          <w:spacing w:val="18"/>
          <w:w w:val="102"/>
        </w:rPr>
        <w:t xml:space="preserve"> </w:t>
      </w:r>
      <w:r>
        <w:rPr>
          <w:rFonts w:ascii="Microsoft YaHei" w:hAnsi="Microsoft YaHei" w:eastAsia="Microsoft YaHei" w:cs="Microsoft YaHei"/>
          <w:sz w:val="15"/>
          <w:szCs w:val="15"/>
          <w:color w:val="231F20"/>
          <w:spacing w:val="-5"/>
        </w:rPr>
        <w:t>层  医  药  ,  2013,</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5"/>
        </w:rPr>
        <w:t>20(8):  1159</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1161.   DOI:   </w:t>
      </w:r>
      <w:r>
        <w:rPr>
          <w:rFonts w:ascii="Microsoft YaHei" w:hAnsi="Microsoft YaHei" w:eastAsia="Microsoft YaHei" w:cs="Microsoft YaHei"/>
          <w:sz w:val="15"/>
          <w:szCs w:val="15"/>
          <w:color w:val="231F20"/>
          <w:spacing w:val="-6"/>
        </w:rPr>
        <w:t>10.3760/cma.</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6"/>
        </w:rPr>
        <w:t>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issn.1008</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6706.2013.08.016.</w:t>
      </w:r>
    </w:p>
    <w:p>
      <w:pPr>
        <w:ind w:left="470" w:hanging="470"/>
        <w:spacing w:before="2"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[29]</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8"/>
        </w:rPr>
        <w:t>Shin  SU,  Lee  JM,  Yu</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MH,  et</w:t>
      </w:r>
      <w:r>
        <w:rPr>
          <w:rFonts w:ascii="Microsoft YaHei" w:hAnsi="Microsoft YaHei" w:eastAsia="Microsoft YaHei" w:cs="Microsoft YaHei"/>
          <w:sz w:val="15"/>
          <w:szCs w:val="15"/>
          <w:color w:val="231F20"/>
          <w:spacing w:val="42"/>
          <w:w w:val="101"/>
        </w:rPr>
        <w:t xml:space="preserve"> </w:t>
      </w:r>
      <w:r>
        <w:rPr>
          <w:rFonts w:ascii="Microsoft YaHei" w:hAnsi="Microsoft YaHei" w:eastAsia="Microsoft YaHei" w:cs="Microsoft YaHei"/>
          <w:sz w:val="15"/>
          <w:szCs w:val="15"/>
          <w:color w:val="231F20"/>
          <w:spacing w:val="-8"/>
        </w:rPr>
        <w:t>al.</w:t>
      </w:r>
      <w:r>
        <w:rPr>
          <w:rFonts w:ascii="Microsoft YaHei" w:hAnsi="Microsoft YaHei" w:eastAsia="Microsoft YaHei" w:cs="Microsoft YaHei"/>
          <w:sz w:val="15"/>
          <w:szCs w:val="15"/>
          <w:color w:val="231F20"/>
          <w:spacing w:val="41"/>
        </w:rPr>
        <w:t xml:space="preserve"> </w:t>
      </w:r>
      <w:r>
        <w:rPr>
          <w:rFonts w:ascii="Microsoft YaHei" w:hAnsi="Microsoft YaHei" w:eastAsia="Microsoft YaHei" w:cs="Microsoft YaHei"/>
          <w:sz w:val="15"/>
          <w:szCs w:val="15"/>
          <w:color w:val="231F20"/>
          <w:spacing w:val="-8"/>
        </w:rPr>
        <w:t>Prediction</w:t>
      </w:r>
      <w:r>
        <w:rPr>
          <w:rFonts w:ascii="Microsoft YaHei" w:hAnsi="Microsoft YaHei" w:eastAsia="Microsoft YaHei" w:cs="Microsoft YaHei"/>
          <w:sz w:val="15"/>
          <w:szCs w:val="15"/>
          <w:color w:val="231F20"/>
          <w:spacing w:val="42"/>
        </w:rPr>
        <w:t xml:space="preserve"> </w:t>
      </w:r>
      <w:r>
        <w:rPr>
          <w:rFonts w:ascii="Microsoft YaHei" w:hAnsi="Microsoft YaHei" w:eastAsia="Microsoft YaHei" w:cs="Microsoft YaHei"/>
          <w:sz w:val="15"/>
          <w:szCs w:val="15"/>
          <w:color w:val="231F20"/>
          <w:spacing w:val="-8"/>
        </w:rPr>
        <w:t>of  esophageal</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varices  </w:t>
      </w:r>
      <w:r>
        <w:rPr>
          <w:rFonts w:ascii="Microsoft YaHei" w:hAnsi="Microsoft YaHei" w:eastAsia="Microsoft YaHei" w:cs="Microsoft YaHei"/>
          <w:sz w:val="15"/>
          <w:szCs w:val="15"/>
          <w:color w:val="231F20"/>
          <w:spacing w:val="-7"/>
        </w:rPr>
        <w:t xml:space="preserve">   in      patients     with      cirrhosis:      usefulness     o</w:t>
      </w:r>
      <w:r>
        <w:rPr>
          <w:rFonts w:ascii="Microsoft YaHei" w:hAnsi="Microsoft YaHei" w:eastAsia="Microsoft YaHei" w:cs="Microsoft YaHei"/>
          <w:sz w:val="15"/>
          <w:szCs w:val="15"/>
          <w:color w:val="231F20"/>
          <w:spacing w:val="2"/>
        </w:rPr>
        <w:t>f</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1"/>
        </w:rPr>
        <w:t>three</w:t>
      </w:r>
      <w:r>
        <w:rPr>
          <w:rFonts w:ascii="Times New Roman" w:hAnsi="Times New Roman" w:eastAsia="Times New Roman" w:cs="Times New Roman"/>
          <w:sz w:val="14"/>
          <w:szCs w:val="14"/>
          <w:color w:val="231F20"/>
          <w:spacing w:val="-11"/>
        </w:rPr>
        <w:t>-</w:t>
      </w:r>
      <w:r>
        <w:rPr>
          <w:rFonts w:ascii="Microsoft YaHei" w:hAnsi="Microsoft YaHei" w:eastAsia="Microsoft YaHei" w:cs="Microsoft YaHei"/>
          <w:sz w:val="15"/>
          <w:szCs w:val="15"/>
          <w:color w:val="231F20"/>
          <w:spacing w:val="-11"/>
        </w:rPr>
        <w:t>dimensional</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11"/>
        </w:rPr>
        <w:t>MR</w:t>
      </w:r>
      <w:r>
        <w:rPr>
          <w:rFonts w:ascii="Microsoft YaHei" w:hAnsi="Microsoft YaHei" w:eastAsia="Microsoft YaHei" w:cs="Microsoft YaHei"/>
          <w:sz w:val="15"/>
          <w:szCs w:val="15"/>
          <w:color w:val="231F20"/>
          <w:spacing w:val="22"/>
          <w:w w:val="102"/>
        </w:rPr>
        <w:t xml:space="preserve"> </w:t>
      </w:r>
      <w:r>
        <w:rPr>
          <w:rFonts w:ascii="Microsoft YaHei" w:hAnsi="Microsoft YaHei" w:eastAsia="Microsoft YaHei" w:cs="Microsoft YaHei"/>
          <w:sz w:val="15"/>
          <w:szCs w:val="15"/>
          <w:color w:val="231F20"/>
          <w:spacing w:val="-11"/>
        </w:rPr>
        <w:t>elastography</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11"/>
        </w:rPr>
        <w:t>with</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11"/>
        </w:rPr>
        <w:t>echo</w:t>
      </w:r>
      <w:r>
        <w:rPr>
          <w:rFonts w:ascii="Times New Roman" w:hAnsi="Times New Roman" w:eastAsia="Times New Roman" w:cs="Times New Roman"/>
          <w:sz w:val="14"/>
          <w:szCs w:val="14"/>
          <w:color w:val="231F20"/>
          <w:spacing w:val="-11"/>
        </w:rPr>
        <w:t>-</w:t>
      </w:r>
      <w:r>
        <w:rPr>
          <w:rFonts w:ascii="Microsoft YaHei" w:hAnsi="Microsoft YaHei" w:eastAsia="Microsoft YaHei" w:cs="Microsoft YaHei"/>
          <w:sz w:val="15"/>
          <w:szCs w:val="15"/>
          <w:color w:val="231F20"/>
          <w:spacing w:val="-11"/>
        </w:rPr>
        <w:t>planar</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1"/>
        </w:rPr>
        <w:t>imaging</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te</w:t>
      </w:r>
      <w:r>
        <w:rPr>
          <w:rFonts w:ascii="Microsoft YaHei" w:hAnsi="Microsoft YaHei" w:eastAsia="Microsoft YaHei" w:cs="Microsoft YaHei"/>
          <w:sz w:val="15"/>
          <w:szCs w:val="15"/>
          <w:color w:val="231F20"/>
          <w:spacing w:val="-7"/>
        </w:rPr>
        <w:t>chnique[J].</w:t>
      </w:r>
      <w:r>
        <w:rPr>
          <w:rFonts w:ascii="Microsoft YaHei" w:hAnsi="Microsoft YaHei" w:eastAsia="Microsoft YaHei" w:cs="Microsoft YaHei"/>
          <w:sz w:val="15"/>
          <w:szCs w:val="15"/>
          <w:color w:val="231F20"/>
          <w:spacing w:val="14"/>
          <w:w w:val="102"/>
        </w:rPr>
        <w:t xml:space="preserve"> </w:t>
      </w:r>
      <w:r>
        <w:rPr>
          <w:rFonts w:ascii="Microsoft YaHei" w:hAnsi="Microsoft YaHei" w:eastAsia="Microsoft YaHei" w:cs="Microsoft YaHei"/>
          <w:sz w:val="15"/>
          <w:szCs w:val="15"/>
          <w:color w:val="231F20"/>
          <w:spacing w:val="-7"/>
        </w:rPr>
        <w:t>Radiology,</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7"/>
        </w:rPr>
        <w:t>2014,272(1):143</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1</w:t>
      </w:r>
      <w:r>
        <w:rPr>
          <w:rFonts w:ascii="Microsoft YaHei" w:hAnsi="Microsoft YaHei" w:eastAsia="Microsoft YaHei" w:cs="Microsoft YaHei"/>
          <w:sz w:val="15"/>
          <w:szCs w:val="15"/>
          <w:color w:val="231F20"/>
          <w:spacing w:val="-8"/>
        </w:rPr>
        <w:t>53.</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8"/>
        </w:rPr>
        <w:t>DOI:</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8"/>
        </w:rPr>
        <w:t>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8"/>
        </w:rPr>
        <w:t>1148</w:t>
      </w:r>
      <w:r>
        <w:rPr>
          <w:rFonts w:ascii="Microsoft YaHei" w:hAnsi="Microsoft YaHei" w:eastAsia="Microsoft YaHei" w:cs="Microsoft YaHei"/>
          <w:sz w:val="15"/>
          <w:szCs w:val="15"/>
          <w:color w:val="231F20"/>
          <w:spacing w:val="-6"/>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radiol.14130916.</w:t>
      </w:r>
    </w:p>
    <w:p>
      <w:pPr>
        <w:ind w:left="470" w:right="7" w:hanging="471"/>
        <w:spacing w:before="2"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[30]</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封爽, 冯慧芬, 徐晶, 等</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6"/>
        </w:rPr>
        <w:t>. 肝硬度值和血</w:t>
      </w:r>
      <w:r>
        <w:rPr>
          <w:rFonts w:ascii="Microsoft YaHei" w:hAnsi="Microsoft YaHei" w:eastAsia="Microsoft YaHei" w:cs="Microsoft YaHei"/>
          <w:sz w:val="15"/>
          <w:szCs w:val="15"/>
          <w:color w:val="231F20"/>
          <w:spacing w:val="5"/>
        </w:rPr>
        <w:t>小板计数/脾脏厚径</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比率对肝硬化食管胃底静脉曲张程度的预测价值[J].临床</w:t>
      </w:r>
      <w:r>
        <w:rPr>
          <w:rFonts w:ascii="Microsoft YaHei" w:hAnsi="Microsoft YaHei" w:eastAsia="Microsoft YaHei" w:cs="Microsoft YaHei"/>
          <w:sz w:val="15"/>
          <w:szCs w:val="15"/>
          <w:color w:val="231F20"/>
          <w:spacing w:val="17"/>
          <w:w w:val="102"/>
        </w:rPr>
        <w:t xml:space="preserve"> </w:t>
      </w:r>
      <w:r>
        <w:rPr>
          <w:rFonts w:ascii="Microsoft YaHei" w:hAnsi="Microsoft YaHei" w:eastAsia="Microsoft YaHei" w:cs="Microsoft YaHei"/>
          <w:sz w:val="15"/>
          <w:szCs w:val="15"/>
          <w:color w:val="231F20"/>
          <w:spacing w:val="-5"/>
        </w:rPr>
        <w:t>肝</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5"/>
        </w:rPr>
        <w:t>胆</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病</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5"/>
        </w:rPr>
        <w:t>杂</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志</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5"/>
        </w:rPr>
        <w:t>2021,</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37(12):</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5"/>
        </w:rPr>
        <w:t>2819</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2823.  DOI:   10.3969/j.</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issn.1001</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5256.2021.12.0</w:t>
      </w:r>
      <w:r>
        <w:rPr>
          <w:rFonts w:ascii="Microsoft YaHei" w:hAnsi="Microsoft YaHei" w:eastAsia="Microsoft YaHei" w:cs="Microsoft YaHei"/>
          <w:sz w:val="15"/>
          <w:szCs w:val="15"/>
          <w:color w:val="231F20"/>
          <w:spacing w:val="-6"/>
        </w:rPr>
        <w:t>18.</w:t>
      </w:r>
    </w:p>
    <w:p>
      <w:pPr>
        <w:ind w:left="470" w:right="7" w:hanging="470"/>
        <w:spacing w:before="3"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[31]      Sami</w:t>
      </w:r>
      <w:r>
        <w:rPr>
          <w:rFonts w:ascii="Microsoft YaHei" w:hAnsi="Microsoft YaHei" w:eastAsia="Microsoft YaHei" w:cs="Microsoft YaHei"/>
          <w:sz w:val="15"/>
          <w:szCs w:val="15"/>
          <w:color w:val="231F20"/>
          <w:spacing w:val="13"/>
          <w:w w:val="102"/>
        </w:rPr>
        <w:t xml:space="preserve"> </w:t>
      </w:r>
      <w:r>
        <w:rPr>
          <w:rFonts w:ascii="Microsoft YaHei" w:hAnsi="Microsoft YaHei" w:eastAsia="Microsoft YaHei" w:cs="Microsoft YaHei"/>
          <w:sz w:val="15"/>
          <w:szCs w:val="15"/>
          <w:color w:val="231F20"/>
          <w:spacing w:val="-9"/>
        </w:rPr>
        <w:t>SS,</w:t>
      </w:r>
      <w:r>
        <w:rPr>
          <w:rFonts w:ascii="Microsoft YaHei" w:hAnsi="Microsoft YaHei" w:eastAsia="Microsoft YaHei" w:cs="Microsoft YaHei"/>
          <w:sz w:val="15"/>
          <w:szCs w:val="15"/>
          <w:color w:val="231F20"/>
          <w:spacing w:val="13"/>
          <w:w w:val="101"/>
        </w:rPr>
        <w:t xml:space="preserve"> </w:t>
      </w:r>
      <w:r>
        <w:rPr>
          <w:rFonts w:ascii="Microsoft YaHei" w:hAnsi="Microsoft YaHei" w:eastAsia="Microsoft YaHei" w:cs="Microsoft YaHei"/>
          <w:sz w:val="15"/>
          <w:szCs w:val="15"/>
          <w:color w:val="231F20"/>
          <w:spacing w:val="-9"/>
        </w:rPr>
        <w:t>Harman</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9"/>
        </w:rPr>
        <w:t>D,</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9"/>
        </w:rPr>
        <w:t>Ragunath</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9"/>
        </w:rPr>
        <w:t>K,</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9"/>
        </w:rPr>
        <w:t>et</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9"/>
        </w:rPr>
        <w:t>al.</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9"/>
        </w:rPr>
        <w:t>Non</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invasive</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9"/>
        </w:rPr>
        <w:t>te</w:t>
      </w:r>
      <w:r>
        <w:rPr>
          <w:rFonts w:ascii="Microsoft YaHei" w:hAnsi="Microsoft YaHei" w:eastAsia="Microsoft YaHei" w:cs="Microsoft YaHei"/>
          <w:sz w:val="15"/>
          <w:szCs w:val="15"/>
          <w:color w:val="231F20"/>
          <w:spacing w:val="-10"/>
        </w:rPr>
        <w:t>sts</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for</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the</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1"/>
        </w:rPr>
        <w:t>detection</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1"/>
        </w:rPr>
        <w:t>of oesophageal</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1"/>
        </w:rPr>
        <w:t>varices</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1"/>
        </w:rPr>
        <w:t>in</w:t>
      </w:r>
      <w:r>
        <w:rPr>
          <w:rFonts w:ascii="Microsoft YaHei" w:hAnsi="Microsoft YaHei" w:eastAsia="Microsoft YaHei" w:cs="Microsoft YaHei"/>
          <w:sz w:val="15"/>
          <w:szCs w:val="15"/>
          <w:color w:val="231F20"/>
          <w:spacing w:val="12"/>
          <w:w w:val="101"/>
        </w:rPr>
        <w:t xml:space="preserve"> </w:t>
      </w:r>
      <w:r>
        <w:rPr>
          <w:rFonts w:ascii="Microsoft YaHei" w:hAnsi="Microsoft YaHei" w:eastAsia="Microsoft YaHei" w:cs="Microsoft YaHei"/>
          <w:sz w:val="15"/>
          <w:szCs w:val="15"/>
          <w:color w:val="231F20"/>
          <w:spacing w:val="-11"/>
        </w:rPr>
        <w:t>compensated</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2"/>
        </w:rPr>
        <w:t>cirrhosis:</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systematic   review   and   meta</w:t>
      </w:r>
      <w:r>
        <w:rPr>
          <w:rFonts w:ascii="Times New Roman" w:hAnsi="Times New Roman" w:eastAsia="Times New Roman" w:cs="Times New Roman"/>
          <w:sz w:val="14"/>
          <w:szCs w:val="14"/>
          <w:color w:val="231F20"/>
          <w:spacing w:val="-8"/>
        </w:rPr>
        <w:t>-</w:t>
      </w:r>
      <w:r>
        <w:rPr>
          <w:rFonts w:ascii="Microsoft YaHei" w:hAnsi="Microsoft YaHei" w:eastAsia="Microsoft YaHei" w:cs="Microsoft YaHei"/>
          <w:sz w:val="15"/>
          <w:szCs w:val="15"/>
          <w:color w:val="231F20"/>
          <w:spacing w:val="-8"/>
        </w:rPr>
        <w:t>analysis[J].   United   Europe</w:t>
      </w:r>
      <w:r>
        <w:rPr>
          <w:rFonts w:ascii="Microsoft YaHei" w:hAnsi="Microsoft YaHei" w:eastAsia="Microsoft YaHei" w:cs="Microsoft YaHei"/>
          <w:sz w:val="15"/>
          <w:szCs w:val="15"/>
          <w:color w:val="231F20"/>
          <w:spacing w:val="-9"/>
        </w:rPr>
        <w:t>an</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G</w:t>
      </w:r>
      <w:r>
        <w:rPr>
          <w:rFonts w:ascii="Microsoft YaHei" w:hAnsi="Microsoft YaHei" w:eastAsia="Microsoft YaHei" w:cs="Microsoft YaHei"/>
          <w:sz w:val="15"/>
          <w:szCs w:val="15"/>
          <w:color w:val="231F20"/>
          <w:spacing w:val="-6"/>
        </w:rPr>
        <w:t>astroenterol    J,    2018, </w:t>
      </w:r>
      <w:r>
        <w:rPr>
          <w:rFonts w:ascii="Microsoft YaHei" w:hAnsi="Microsoft YaHei" w:eastAsia="Microsoft YaHei" w:cs="Microsoft YaHei"/>
          <w:sz w:val="15"/>
          <w:szCs w:val="15"/>
          <w:color w:val="231F20"/>
          <w:spacing w:val="-7"/>
        </w:rPr>
        <w:t xml:space="preserve">   6(6):   806</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818.     DOI:    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7"/>
        </w:rPr>
        <w:t>1177</w:t>
      </w:r>
      <w:r>
        <w:rPr>
          <w:rFonts w:ascii="Microsoft YaHei" w:hAnsi="Microsoft YaHei" w:eastAsia="Microsoft YaHei" w:cs="Microsoft YaHei"/>
          <w:sz w:val="15"/>
          <w:szCs w:val="15"/>
          <w:color w:val="231F20"/>
          <w:spacing w:val="-6"/>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2050640618767604.</w:t>
      </w:r>
    </w:p>
    <w:p>
      <w:pPr>
        <w:ind w:left="470" w:hanging="471"/>
        <w:spacing w:before="2"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[32]    </w:t>
      </w:r>
      <w:r>
        <w:rPr>
          <w:rFonts w:ascii="Microsoft YaHei" w:hAnsi="Microsoft YaHei" w:eastAsia="Microsoft YaHei" w:cs="Microsoft YaHei"/>
          <w:sz w:val="15"/>
          <w:szCs w:val="15"/>
          <w:color w:val="231F20"/>
          <w:spacing w:val="-6"/>
        </w:rPr>
        <w:t xml:space="preserve"> Butler</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6"/>
        </w:rPr>
        <w:t>JR,  Ec</w:t>
      </w:r>
      <w:r>
        <w:rPr>
          <w:rFonts w:ascii="Microsoft YaHei" w:hAnsi="Microsoft YaHei" w:eastAsia="Microsoft YaHei" w:cs="Microsoft YaHei"/>
          <w:sz w:val="15"/>
          <w:szCs w:val="15"/>
          <w:color w:val="231F20"/>
          <w:spacing w:val="-7"/>
        </w:rPr>
        <w:t>kert  GJ,  Zyromski  NJ,</w:t>
      </w:r>
      <w:r>
        <w:rPr>
          <w:rFonts w:ascii="Microsoft YaHei" w:hAnsi="Microsoft YaHei" w:eastAsia="Microsoft YaHei" w:cs="Microsoft YaHei"/>
          <w:sz w:val="15"/>
          <w:szCs w:val="15"/>
          <w:color w:val="231F20"/>
          <w:spacing w:val="28"/>
        </w:rPr>
        <w:t xml:space="preserve"> </w:t>
      </w:r>
      <w:r>
        <w:rPr>
          <w:rFonts w:ascii="Microsoft YaHei" w:hAnsi="Microsoft YaHei" w:eastAsia="Microsoft YaHei" w:cs="Microsoft YaHei"/>
          <w:sz w:val="15"/>
          <w:szCs w:val="15"/>
          <w:color w:val="231F20"/>
          <w:spacing w:val="-7"/>
        </w:rPr>
        <w:t>et</w:t>
      </w:r>
      <w:r>
        <w:rPr>
          <w:rFonts w:ascii="Microsoft YaHei" w:hAnsi="Microsoft YaHei" w:eastAsia="Microsoft YaHei" w:cs="Microsoft YaHei"/>
          <w:sz w:val="15"/>
          <w:szCs w:val="15"/>
          <w:color w:val="231F20"/>
          <w:spacing w:val="28"/>
        </w:rPr>
        <w:t xml:space="preserve"> </w:t>
      </w:r>
      <w:r>
        <w:rPr>
          <w:rFonts w:ascii="Microsoft YaHei" w:hAnsi="Microsoft YaHei" w:eastAsia="Microsoft YaHei" w:cs="Microsoft YaHei"/>
          <w:sz w:val="15"/>
          <w:szCs w:val="15"/>
          <w:color w:val="231F20"/>
          <w:spacing w:val="-7"/>
        </w:rPr>
        <w:t>al.</w:t>
      </w:r>
      <w:r>
        <w:rPr>
          <w:rFonts w:ascii="Microsoft YaHei" w:hAnsi="Microsoft YaHei" w:eastAsia="Microsoft YaHei" w:cs="Microsoft YaHei"/>
          <w:sz w:val="15"/>
          <w:szCs w:val="15"/>
          <w:color w:val="231F20"/>
          <w:spacing w:val="29"/>
        </w:rPr>
        <w:t xml:space="preserve"> </w:t>
      </w:r>
      <w:r>
        <w:rPr>
          <w:rFonts w:ascii="Microsoft YaHei" w:hAnsi="Microsoft YaHei" w:eastAsia="Microsoft YaHei" w:cs="Microsoft YaHei"/>
          <w:sz w:val="15"/>
          <w:szCs w:val="15"/>
          <w:color w:val="231F20"/>
          <w:spacing w:val="-7"/>
        </w:rPr>
        <w:t>Natural</w:t>
      </w:r>
      <w:r>
        <w:rPr>
          <w:rFonts w:ascii="Microsoft YaHei" w:hAnsi="Microsoft YaHei" w:eastAsia="Microsoft YaHei" w:cs="Microsoft YaHei"/>
          <w:sz w:val="15"/>
          <w:szCs w:val="15"/>
          <w:color w:val="231F20"/>
          <w:spacing w:val="26"/>
          <w:w w:val="101"/>
        </w:rPr>
        <w:t xml:space="preserve"> </w:t>
      </w:r>
      <w:r>
        <w:rPr>
          <w:rFonts w:ascii="Microsoft YaHei" w:hAnsi="Microsoft YaHei" w:eastAsia="Microsoft YaHei" w:cs="Microsoft YaHei"/>
          <w:sz w:val="15"/>
          <w:szCs w:val="15"/>
          <w:color w:val="231F20"/>
          <w:spacing w:val="-7"/>
        </w:rPr>
        <w:t>history</w:t>
      </w:r>
      <w:r>
        <w:rPr>
          <w:rFonts w:ascii="Microsoft YaHei" w:hAnsi="Microsoft YaHei" w:eastAsia="Microsoft YaHei" w:cs="Microsoft YaHei"/>
          <w:sz w:val="15"/>
          <w:szCs w:val="15"/>
          <w:color w:val="231F20"/>
          <w:spacing w:val="28"/>
        </w:rPr>
        <w:t xml:space="preserve"> </w:t>
      </w:r>
      <w:r>
        <w:rPr>
          <w:rFonts w:ascii="Microsoft YaHei" w:hAnsi="Microsoft YaHei" w:eastAsia="Microsoft YaHei" w:cs="Microsoft YaHei"/>
          <w:sz w:val="15"/>
          <w:szCs w:val="15"/>
          <w:color w:val="231F20"/>
          <w:spacing w:val="-7"/>
        </w:rPr>
        <w:t>o</w:t>
      </w:r>
      <w:r>
        <w:rPr>
          <w:rFonts w:ascii="Microsoft YaHei" w:hAnsi="Microsoft YaHei" w:eastAsia="Microsoft YaHei" w:cs="Microsoft YaHei"/>
          <w:sz w:val="15"/>
          <w:szCs w:val="15"/>
          <w:color w:val="231F20"/>
          <w:spacing w:val="1"/>
        </w:rPr>
        <w:t>f</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pancreatitis</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induced</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9"/>
        </w:rPr>
        <w:t>spleni</w:t>
      </w:r>
      <w:r>
        <w:rPr>
          <w:rFonts w:ascii="Microsoft YaHei" w:hAnsi="Microsoft YaHei" w:eastAsia="Microsoft YaHei" w:cs="Microsoft YaHei"/>
          <w:sz w:val="15"/>
          <w:szCs w:val="15"/>
          <w:color w:val="231F20"/>
          <w:spacing w:val="-10"/>
        </w:rPr>
        <w:t>c</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vein</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thrombosis:</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0"/>
        </w:rPr>
        <w:t>a</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0"/>
        </w:rPr>
        <w:t>systematic</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0"/>
        </w:rPr>
        <w:t>review   </w:t>
      </w:r>
      <w:r>
        <w:rPr>
          <w:rFonts w:ascii="Microsoft YaHei" w:hAnsi="Microsoft YaHei" w:eastAsia="Microsoft YaHei" w:cs="Microsoft YaHei"/>
          <w:sz w:val="15"/>
          <w:szCs w:val="15"/>
          <w:color w:val="231F20"/>
          <w:spacing w:val="-9"/>
        </w:rPr>
        <w:t>and</w:t>
      </w:r>
      <w:r>
        <w:rPr>
          <w:rFonts w:ascii="Microsoft YaHei" w:hAnsi="Microsoft YaHei" w:eastAsia="Microsoft YaHei" w:cs="Microsoft YaHei"/>
          <w:sz w:val="15"/>
          <w:szCs w:val="15"/>
          <w:color w:val="231F20"/>
          <w:spacing w:val="24"/>
          <w:w w:val="101"/>
        </w:rPr>
        <w:t xml:space="preserve">  </w:t>
      </w:r>
      <w:r>
        <w:rPr>
          <w:rFonts w:ascii="Microsoft YaHei" w:hAnsi="Microsoft YaHei" w:eastAsia="Microsoft YaHei" w:cs="Microsoft YaHei"/>
          <w:sz w:val="15"/>
          <w:szCs w:val="15"/>
          <w:color w:val="231F20"/>
          <w:spacing w:val="-9"/>
        </w:rPr>
        <w:t>meta</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analysis</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9"/>
        </w:rPr>
        <w:t>of   its    incidence   and   rate    o</w:t>
      </w:r>
      <w:r>
        <w:rPr>
          <w:rFonts w:ascii="Microsoft YaHei" w:hAnsi="Microsoft YaHei" w:eastAsia="Microsoft YaHei" w:cs="Microsoft YaHei"/>
          <w:sz w:val="15"/>
          <w:szCs w:val="15"/>
          <w:color w:val="231F20"/>
        </w:rPr>
        <w:t>f</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gastrointestinal   </w:t>
      </w:r>
      <w:r>
        <w:rPr>
          <w:rFonts w:ascii="Microsoft YaHei" w:hAnsi="Microsoft YaHei" w:eastAsia="Microsoft YaHei" w:cs="Microsoft YaHei"/>
          <w:sz w:val="15"/>
          <w:szCs w:val="15"/>
          <w:color w:val="231F20"/>
          <w:spacing w:val="-8"/>
        </w:rPr>
        <w:t>bleeding[J].</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HPB   (Oxford),    2011,   13(12):</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6"/>
        </w:rPr>
        <w:t>839</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845. DOI:</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6"/>
        </w:rPr>
        <w:t>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1111/j.1477</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2574.2011.00375.x.</w:t>
      </w:r>
    </w:p>
    <w:p>
      <w:pPr>
        <w:ind w:left="470" w:right="7" w:hanging="470"/>
        <w:spacing w:before="17" w:line="20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[33]      Chafoord</w:t>
      </w:r>
      <w:r>
        <w:rPr>
          <w:rFonts w:ascii="Microsoft YaHei" w:hAnsi="Microsoft YaHei" w:eastAsia="Microsoft YaHei" w:cs="Microsoft YaHei"/>
          <w:sz w:val="15"/>
          <w:szCs w:val="15"/>
          <w:color w:val="231F20"/>
          <w:spacing w:val="36"/>
        </w:rPr>
        <w:t xml:space="preserve"> </w:t>
      </w:r>
      <w:r>
        <w:rPr>
          <w:rFonts w:ascii="Microsoft YaHei" w:hAnsi="Microsoft YaHei" w:eastAsia="Microsoft YaHei" w:cs="Microsoft YaHei"/>
          <w:sz w:val="15"/>
          <w:szCs w:val="15"/>
          <w:color w:val="231F20"/>
          <w:spacing w:val="-10"/>
        </w:rPr>
        <w:t>C,</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0"/>
        </w:rPr>
        <w:t>Frenckner</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0"/>
        </w:rPr>
        <w:t>P.</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10"/>
        </w:rPr>
        <w:t>New</w:t>
      </w:r>
      <w:r>
        <w:rPr>
          <w:rFonts w:ascii="Microsoft YaHei" w:hAnsi="Microsoft YaHei" w:eastAsia="Microsoft YaHei" w:cs="Microsoft YaHei"/>
          <w:sz w:val="15"/>
          <w:szCs w:val="15"/>
          <w:color w:val="231F20"/>
          <w:spacing w:val="23"/>
          <w:w w:val="102"/>
        </w:rPr>
        <w:t xml:space="preserve"> </w:t>
      </w:r>
      <w:r>
        <w:rPr>
          <w:rFonts w:ascii="Microsoft YaHei" w:hAnsi="Microsoft YaHei" w:eastAsia="Microsoft YaHei" w:cs="Microsoft YaHei"/>
          <w:sz w:val="15"/>
          <w:szCs w:val="15"/>
          <w:color w:val="231F20"/>
          <w:spacing w:val="-10"/>
        </w:rPr>
        <w:t>surgical</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0"/>
        </w:rPr>
        <w:t>treatment</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spacing w:val="-10"/>
        </w:rPr>
        <w:t>of</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varicous</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veins</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0"/>
        </w:rPr>
        <w:t>of  the</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0"/>
        </w:rPr>
        <w:t>oesophagus[J].</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0"/>
        </w:rPr>
        <w:t>Acta   Oto</w:t>
      </w:r>
      <w:r>
        <w:rPr>
          <w:rFonts w:ascii="Times New Roman" w:hAnsi="Times New Roman" w:eastAsia="Times New Roman" w:cs="Times New Roman"/>
          <w:sz w:val="14"/>
          <w:szCs w:val="14"/>
          <w:color w:val="231F20"/>
          <w:spacing w:val="-10"/>
        </w:rPr>
        <w:t>-</w:t>
      </w:r>
      <w:r>
        <w:rPr>
          <w:rFonts w:ascii="Microsoft YaHei" w:hAnsi="Microsoft YaHei" w:eastAsia="Microsoft YaHei" w:cs="Microsoft YaHei"/>
          <w:sz w:val="15"/>
          <w:szCs w:val="15"/>
          <w:color w:val="231F20"/>
          <w:spacing w:val="-10"/>
        </w:rPr>
        <w:t>Laryngologica,   1939,</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27(4):422</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429.</w:t>
      </w:r>
    </w:p>
    <w:p>
      <w:pPr>
        <w:ind w:left="470" w:right="7" w:hanging="471"/>
        <w:spacing w:before="5"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[34]      Moersch</w:t>
      </w:r>
      <w:r>
        <w:rPr>
          <w:rFonts w:ascii="Microsoft YaHei" w:hAnsi="Microsoft YaHei" w:eastAsia="Microsoft YaHei" w:cs="Microsoft YaHei"/>
          <w:sz w:val="15"/>
          <w:szCs w:val="15"/>
          <w:color w:val="231F20"/>
          <w:spacing w:val="15"/>
          <w:w w:val="102"/>
        </w:rPr>
        <w:t xml:space="preserve"> </w:t>
      </w:r>
      <w:r>
        <w:rPr>
          <w:rFonts w:ascii="Microsoft YaHei" w:hAnsi="Microsoft YaHei" w:eastAsia="Microsoft YaHei" w:cs="Microsoft YaHei"/>
          <w:sz w:val="15"/>
          <w:szCs w:val="15"/>
          <w:color w:val="231F20"/>
          <w:spacing w:val="-10"/>
        </w:rPr>
        <w:t>HJ.</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0"/>
        </w:rPr>
        <w:t>Treatment</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of esophageal</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0"/>
        </w:rPr>
        <w:t>varices</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0"/>
        </w:rPr>
        <w:t>by</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0"/>
        </w:rPr>
        <w:t>injection</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0"/>
        </w:rPr>
        <w:t>of a</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sclerosing   solution[J].   J </w:t>
      </w:r>
      <w:r>
        <w:rPr>
          <w:rFonts w:ascii="Microsoft YaHei" w:hAnsi="Microsoft YaHei" w:eastAsia="Microsoft YaHei" w:cs="Microsoft YaHei"/>
          <w:sz w:val="15"/>
          <w:szCs w:val="15"/>
          <w:color w:val="231F20"/>
          <w:spacing w:val="-8"/>
        </w:rPr>
        <w:t xml:space="preserve">  Am   Med   Assoc,    1947,  135(12):</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754</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757. 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7"/>
        </w:rPr>
        <w:t>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7"/>
        </w:rPr>
        <w:t>1001/jama.1947.0289</w:t>
      </w:r>
      <w:r>
        <w:rPr>
          <w:rFonts w:ascii="Microsoft YaHei" w:hAnsi="Microsoft YaHei" w:eastAsia="Microsoft YaHei" w:cs="Microsoft YaHei"/>
          <w:sz w:val="15"/>
          <w:szCs w:val="15"/>
          <w:color w:val="231F20"/>
          <w:spacing w:val="-8"/>
        </w:rPr>
        <w:t>0120008004.</w:t>
      </w:r>
    </w:p>
    <w:p>
      <w:pPr>
        <w:ind w:left="467" w:right="7" w:hanging="468"/>
        <w:spacing w:before="15"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[35]     Johnston</w:t>
      </w:r>
      <w:r>
        <w:rPr>
          <w:rFonts w:ascii="Microsoft YaHei" w:hAnsi="Microsoft YaHei" w:eastAsia="Microsoft YaHei" w:cs="Microsoft YaHei"/>
          <w:sz w:val="15"/>
          <w:szCs w:val="15"/>
          <w:color w:val="231F20"/>
          <w:spacing w:val="15"/>
          <w:w w:val="101"/>
        </w:rPr>
        <w:t xml:space="preserve"> </w:t>
      </w:r>
      <w:r>
        <w:rPr>
          <w:rFonts w:ascii="Microsoft YaHei" w:hAnsi="Microsoft YaHei" w:eastAsia="Microsoft YaHei" w:cs="Microsoft YaHei"/>
          <w:sz w:val="15"/>
          <w:szCs w:val="15"/>
          <w:color w:val="231F20"/>
          <w:spacing w:val="-9"/>
        </w:rPr>
        <w:t>GW,</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9"/>
        </w:rPr>
        <w:t>Rodgers</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9"/>
        </w:rPr>
        <w:t>HW.</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9"/>
        </w:rPr>
        <w:t>A</w:t>
      </w:r>
      <w:r>
        <w:rPr>
          <w:rFonts w:ascii="Microsoft YaHei" w:hAnsi="Microsoft YaHei" w:eastAsia="Microsoft YaHei" w:cs="Microsoft YaHei"/>
          <w:sz w:val="15"/>
          <w:szCs w:val="15"/>
          <w:color w:val="231F20"/>
          <w:spacing w:val="12"/>
          <w:w w:val="101"/>
        </w:rPr>
        <w:t xml:space="preserve"> </w:t>
      </w:r>
      <w:r>
        <w:rPr>
          <w:rFonts w:ascii="Microsoft YaHei" w:hAnsi="Microsoft YaHei" w:eastAsia="Microsoft YaHei" w:cs="Microsoft YaHei"/>
          <w:sz w:val="15"/>
          <w:szCs w:val="15"/>
          <w:color w:val="231F20"/>
          <w:spacing w:val="-9"/>
        </w:rPr>
        <w:t>review</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9"/>
        </w:rPr>
        <w:t>of</w:t>
      </w:r>
      <w:r>
        <w:rPr>
          <w:rFonts w:ascii="Microsoft YaHei" w:hAnsi="Microsoft YaHei" w:eastAsia="Microsoft YaHei" w:cs="Microsoft YaHei"/>
          <w:sz w:val="15"/>
          <w:szCs w:val="15"/>
          <w:color w:val="231F20"/>
          <w:spacing w:val="17"/>
          <w:w w:val="101"/>
        </w:rPr>
        <w:t xml:space="preserve"> </w:t>
      </w:r>
      <w:r>
        <w:rPr>
          <w:rFonts w:ascii="Microsoft YaHei" w:hAnsi="Microsoft YaHei" w:eastAsia="Microsoft YaHei" w:cs="Microsoft YaHei"/>
          <w:sz w:val="15"/>
          <w:szCs w:val="15"/>
          <w:color w:val="231F20"/>
          <w:spacing w:val="-9"/>
        </w:rPr>
        <w:t>15</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9"/>
        </w:rPr>
        <w:t>years</w:t>
      </w:r>
      <w:r>
        <w:rPr>
          <w:rFonts w:ascii="Microsoft YaHei" w:hAnsi="Microsoft YaHei" w:eastAsia="Microsoft YaHei" w:cs="Microsoft YaHei"/>
          <w:sz w:val="15"/>
          <w:szCs w:val="15"/>
          <w:color w:val="231F20"/>
          <w:spacing w:val="-10"/>
        </w:rPr>
        <w:t>'</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0"/>
        </w:rPr>
        <w:t>experience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in</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2"/>
        </w:rPr>
        <w:t>the</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2"/>
        </w:rPr>
        <w:t>use</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12"/>
        </w:rPr>
        <w:t>of sclerotherapy</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2"/>
        </w:rPr>
        <w:t>in</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2"/>
        </w:rPr>
        <w:t>the</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2"/>
        </w:rPr>
        <w:t>control</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12"/>
        </w:rPr>
        <w:t>of acute</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12"/>
        </w:rPr>
        <w:t>haemorrhage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from</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9"/>
        </w:rPr>
        <w:t>oesophageal</w:t>
      </w:r>
      <w:r>
        <w:rPr>
          <w:rFonts w:ascii="Microsoft YaHei" w:hAnsi="Microsoft YaHei" w:eastAsia="Microsoft YaHei" w:cs="Microsoft YaHei"/>
          <w:sz w:val="15"/>
          <w:szCs w:val="15"/>
          <w:color w:val="231F20"/>
          <w:spacing w:val="15"/>
          <w:w w:val="101"/>
        </w:rPr>
        <w:t xml:space="preserve"> </w:t>
      </w:r>
      <w:r>
        <w:rPr>
          <w:rFonts w:ascii="Microsoft YaHei" w:hAnsi="Microsoft YaHei" w:eastAsia="Microsoft YaHei" w:cs="Microsoft YaHei"/>
          <w:sz w:val="15"/>
          <w:szCs w:val="15"/>
          <w:color w:val="231F20"/>
          <w:spacing w:val="-9"/>
        </w:rPr>
        <w:t>varices[J].</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9"/>
        </w:rPr>
        <w:t>Br</w:t>
      </w:r>
      <w:r>
        <w:rPr>
          <w:rFonts w:ascii="Microsoft YaHei" w:hAnsi="Microsoft YaHei" w:eastAsia="Microsoft YaHei" w:cs="Microsoft YaHei"/>
          <w:sz w:val="15"/>
          <w:szCs w:val="15"/>
          <w:color w:val="231F20"/>
          <w:spacing w:val="11"/>
          <w:w w:val="102"/>
        </w:rPr>
        <w:t xml:space="preserve"> </w:t>
      </w:r>
      <w:r>
        <w:rPr>
          <w:rFonts w:ascii="Microsoft YaHei" w:hAnsi="Microsoft YaHei" w:eastAsia="Microsoft YaHei" w:cs="Microsoft YaHei"/>
          <w:sz w:val="15"/>
          <w:szCs w:val="15"/>
          <w:color w:val="231F20"/>
          <w:spacing w:val="-9"/>
        </w:rPr>
        <w:t>J</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9"/>
        </w:rPr>
        <w:t>Surg,</w:t>
      </w:r>
      <w:r>
        <w:rPr>
          <w:rFonts w:ascii="Microsoft YaHei" w:hAnsi="Microsoft YaHei" w:eastAsia="Microsoft YaHei" w:cs="Microsoft YaHei"/>
          <w:sz w:val="15"/>
          <w:szCs w:val="15"/>
          <w:color w:val="231F20"/>
          <w:spacing w:val="29"/>
          <w:w w:val="102"/>
        </w:rPr>
        <w:t xml:space="preserve"> </w:t>
      </w:r>
      <w:r>
        <w:rPr>
          <w:rFonts w:ascii="Microsoft YaHei" w:hAnsi="Microsoft YaHei" w:eastAsia="Microsoft YaHei" w:cs="Microsoft YaHei"/>
          <w:sz w:val="15"/>
          <w:szCs w:val="15"/>
          <w:color w:val="231F20"/>
          <w:spacing w:val="-9"/>
        </w:rPr>
        <w:t>1973,</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9"/>
        </w:rPr>
        <w:t>60(10):</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9"/>
        </w:rPr>
        <w:t>797</w:t>
      </w:r>
      <w:r>
        <w:rPr>
          <w:rFonts w:ascii="Times New Roman" w:hAnsi="Times New Roman" w:eastAsia="Times New Roman" w:cs="Times New Roman"/>
          <w:sz w:val="14"/>
          <w:szCs w:val="14"/>
          <w:color w:val="231F20"/>
          <w:spacing w:val="-9"/>
        </w:rPr>
        <w:t>-</w:t>
      </w:r>
      <w:r>
        <w:rPr>
          <w:rFonts w:ascii="Microsoft YaHei" w:hAnsi="Microsoft YaHei" w:eastAsia="Microsoft YaHei" w:cs="Microsoft YaHei"/>
          <w:sz w:val="15"/>
          <w:szCs w:val="15"/>
          <w:color w:val="231F20"/>
          <w:spacing w:val="-9"/>
        </w:rPr>
        <w:t>800.</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DOI:</w:t>
      </w:r>
      <w:r>
        <w:rPr>
          <w:rFonts w:ascii="Microsoft YaHei" w:hAnsi="Microsoft YaHei" w:eastAsia="Microsoft YaHei" w:cs="Microsoft YaHei"/>
          <w:sz w:val="15"/>
          <w:szCs w:val="15"/>
          <w:color w:val="231F20"/>
          <w:spacing w:val="26"/>
          <w:w w:val="101"/>
        </w:rPr>
        <w:t xml:space="preserve"> </w:t>
      </w:r>
      <w:r>
        <w:rPr>
          <w:rFonts w:ascii="Microsoft YaHei" w:hAnsi="Microsoft YaHei" w:eastAsia="Microsoft YaHei" w:cs="Microsoft YaHei"/>
          <w:sz w:val="15"/>
          <w:szCs w:val="15"/>
          <w:color w:val="231F20"/>
          <w:spacing w:val="-8"/>
        </w:rPr>
        <w:t>10.</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8"/>
        </w:rPr>
        <w:t>1002/bjs.1800601011.</w:t>
      </w:r>
    </w:p>
    <w:p>
      <w:pPr>
        <w:ind w:left="475" w:right="7" w:hanging="476"/>
        <w:spacing w:before="18"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[36]</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程留芳, 王志强, 蔡逢春, 等</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8"/>
        </w:rPr>
        <w:t>. 食管静脉</w:t>
      </w:r>
      <w:r>
        <w:rPr>
          <w:rFonts w:ascii="Microsoft YaHei" w:hAnsi="Microsoft YaHei" w:eastAsia="Microsoft YaHei" w:cs="Microsoft YaHei"/>
          <w:sz w:val="15"/>
          <w:szCs w:val="15"/>
          <w:color w:val="231F20"/>
          <w:spacing w:val="7"/>
        </w:rPr>
        <w:t>曲张出血硬化治疗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十三年回顾[J]. 中华消化杂志</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2"/>
        </w:rPr>
        <w:t>2001,</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2"/>
        </w:rPr>
        <w:t>21(11):</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2"/>
        </w:rPr>
        <w:t>658</w:t>
      </w:r>
      <w:r>
        <w:rPr>
          <w:rFonts w:ascii="Times New Roman" w:hAnsi="Times New Roman" w:eastAsia="Times New Roman" w:cs="Times New Roman"/>
          <w:sz w:val="14"/>
          <w:szCs w:val="14"/>
          <w:color w:val="231F20"/>
          <w:spacing w:val="2"/>
        </w:rPr>
        <w:t>-</w:t>
      </w:r>
      <w:r>
        <w:rPr>
          <w:rFonts w:ascii="Microsoft YaHei" w:hAnsi="Microsoft YaHei" w:eastAsia="Microsoft YaHei" w:cs="Microsoft YaHei"/>
          <w:sz w:val="15"/>
          <w:szCs w:val="15"/>
          <w:color w:val="231F20"/>
          <w:spacing w:val="2"/>
        </w:rPr>
        <w:t>660.</w:t>
      </w:r>
      <w:r>
        <w:rPr>
          <w:rFonts w:ascii="Microsoft YaHei" w:hAnsi="Microsoft YaHei" w:eastAsia="Microsoft YaHei" w:cs="Microsoft YaHei"/>
          <w:sz w:val="15"/>
          <w:szCs w:val="15"/>
          <w:color w:val="231F20"/>
          <w:spacing w:val="17"/>
          <w:w w:val="101"/>
        </w:rPr>
        <w:t xml:space="preserve"> </w:t>
      </w:r>
      <w:r>
        <w:rPr>
          <w:rFonts w:ascii="Microsoft YaHei" w:hAnsi="Microsoft YaHei" w:eastAsia="Microsoft YaHei" w:cs="Microsoft YaHei"/>
          <w:sz w:val="15"/>
          <w:szCs w:val="15"/>
          <w:color w:val="231F20"/>
        </w:rPr>
        <w:t>DOI</w:t>
      </w:r>
      <w:r>
        <w:rPr>
          <w:rFonts w:ascii="Microsoft YaHei" w:hAnsi="Microsoft YaHei" w:eastAsia="Microsoft YaHei" w:cs="Microsoft YaHei"/>
          <w:sz w:val="15"/>
          <w:szCs w:val="15"/>
          <w:color w:val="231F20"/>
          <w:spacing w:val="2"/>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10.3760/j.issn:0254</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1432</w:t>
      </w:r>
      <w:r>
        <w:rPr>
          <w:rFonts w:ascii="Microsoft YaHei" w:hAnsi="Microsoft YaHei" w:eastAsia="Microsoft YaHei" w:cs="Microsoft YaHei"/>
          <w:sz w:val="15"/>
          <w:szCs w:val="15"/>
          <w:color w:val="231F20"/>
          <w:spacing w:val="-6"/>
        </w:rPr>
        <w:t>.2001.11.005.</w:t>
      </w:r>
    </w:p>
    <w:p>
      <w:pPr>
        <w:ind w:left="470" w:right="7" w:hanging="470"/>
        <w:spacing w:before="19"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[37]     Al</w:t>
      </w:r>
      <w:r>
        <w:rPr>
          <w:rFonts w:ascii="Times New Roman" w:hAnsi="Times New Roman" w:eastAsia="Times New Roman" w:cs="Times New Roman"/>
          <w:sz w:val="14"/>
          <w:szCs w:val="14"/>
          <w:color w:val="231F20"/>
          <w:spacing w:val="-7"/>
        </w:rPr>
        <w:t>-</w:t>
      </w:r>
      <w:r>
        <w:rPr>
          <w:rFonts w:ascii="Microsoft YaHei" w:hAnsi="Microsoft YaHei" w:eastAsia="Microsoft YaHei" w:cs="Microsoft YaHei"/>
          <w:sz w:val="15"/>
          <w:szCs w:val="15"/>
          <w:color w:val="231F20"/>
          <w:spacing w:val="-7"/>
        </w:rPr>
        <w:t>Khazraji  A</w:t>
      </w:r>
      <w:r>
        <w:rPr>
          <w:rFonts w:ascii="Microsoft YaHei" w:hAnsi="Microsoft YaHei" w:eastAsia="Microsoft YaHei" w:cs="Microsoft YaHei"/>
          <w:sz w:val="15"/>
          <w:szCs w:val="15"/>
          <w:color w:val="231F20"/>
          <w:spacing w:val="-8"/>
        </w:rPr>
        <w:t>,  Curry  MP.  The  current  knowledge  about  the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therapeutic  use  of  endoscopic  s</w:t>
      </w:r>
      <w:r>
        <w:rPr>
          <w:rFonts w:ascii="Microsoft YaHei" w:hAnsi="Microsoft YaHei" w:eastAsia="Microsoft YaHei" w:cs="Microsoft YaHei"/>
          <w:sz w:val="15"/>
          <w:szCs w:val="15"/>
          <w:color w:val="231F20"/>
          <w:spacing w:val="-11"/>
        </w:rPr>
        <w:t>clerotherapy  and  endoscopic</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tissue    adhesives    in    variceal</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7"/>
        </w:rPr>
        <w:t>bleeding[J].</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7"/>
        </w:rPr>
        <w:t>Exp</w:t>
      </w:r>
      <w:r>
        <w:rPr>
          <w:rFonts w:ascii="Microsoft YaHei" w:hAnsi="Microsoft YaHei" w:eastAsia="Microsoft YaHei" w:cs="Microsoft YaHei"/>
          <w:sz w:val="15"/>
          <w:szCs w:val="15"/>
          <w:color w:val="231F20"/>
          <w:spacing w:val="-8"/>
        </w:rPr>
        <w:t>ert     Rev</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Gas</w:t>
      </w:r>
      <w:r>
        <w:rPr>
          <w:rFonts w:ascii="Microsoft YaHei" w:hAnsi="Microsoft YaHei" w:eastAsia="Microsoft YaHei" w:cs="Microsoft YaHei"/>
          <w:sz w:val="15"/>
          <w:szCs w:val="15"/>
          <w:color w:val="231F20"/>
          <w:spacing w:val="-8"/>
        </w:rPr>
        <w:t>troenterol  Hepatol,  2019,</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8"/>
        </w:rPr>
        <w:t>13(9):</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8"/>
        </w:rPr>
        <w:t>893</w:t>
      </w:r>
      <w:r>
        <w:rPr>
          <w:rFonts w:ascii="Times New Roman" w:hAnsi="Times New Roman" w:eastAsia="Times New Roman" w:cs="Times New Roman"/>
          <w:sz w:val="14"/>
          <w:szCs w:val="14"/>
          <w:color w:val="231F20"/>
          <w:spacing w:val="-8"/>
        </w:rPr>
        <w:t>-</w:t>
      </w:r>
      <w:r>
        <w:rPr>
          <w:rFonts w:ascii="Microsoft YaHei" w:hAnsi="Microsoft YaHei" w:eastAsia="Microsoft YaHei" w:cs="Microsoft YaHei"/>
          <w:sz w:val="15"/>
          <w:szCs w:val="15"/>
          <w:color w:val="231F20"/>
          <w:spacing w:val="-8"/>
        </w:rPr>
        <w:t>897.  DOI</w:t>
      </w:r>
      <w:r>
        <w:rPr>
          <w:rFonts w:ascii="Microsoft YaHei" w:hAnsi="Microsoft YaHei" w:eastAsia="Microsoft YaHei" w:cs="Microsoft YaHei"/>
          <w:sz w:val="15"/>
          <w:szCs w:val="15"/>
          <w:color w:val="231F20"/>
          <w:spacing w:val="-9"/>
        </w:rPr>
        <w:t>:   10.</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9"/>
        </w:rPr>
        <w:t>1080</w:t>
      </w:r>
      <w:r>
        <w:rPr>
          <w:rFonts w:ascii="Microsoft YaHei" w:hAnsi="Microsoft YaHei" w:eastAsia="Microsoft YaHei" w:cs="Microsoft YaHei"/>
          <w:sz w:val="15"/>
          <w:szCs w:val="15"/>
          <w:color w:val="231F20"/>
          <w:spacing w:val="-6"/>
        </w:rPr>
        <w: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17474124.2019.1652092.</w:t>
      </w:r>
    </w:p>
    <w:p>
      <w:pPr>
        <w:ind w:left="472" w:right="7" w:hanging="473"/>
        <w:spacing w:before="2" w:line="20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[38]</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黄鹤, 伦伟健, 梁晓燕, 等</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8"/>
        </w:rPr>
        <w:t>. 不同硬</w:t>
      </w:r>
      <w:r>
        <w:rPr>
          <w:rFonts w:ascii="Microsoft YaHei" w:hAnsi="Microsoft YaHei" w:eastAsia="Microsoft YaHei" w:cs="Microsoft YaHei"/>
          <w:sz w:val="15"/>
          <w:szCs w:val="15"/>
          <w:color w:val="231F20"/>
          <w:spacing w:val="7"/>
        </w:rPr>
        <w:t>化剂在肝硬化食管静脉</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曲张破裂出血序贯治疗中的效果分析[J]. 四川医学</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9"/>
        </w:rPr>
        <w:t>,2015,</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36(10):</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1400</w:t>
      </w:r>
      <w:r>
        <w:rPr>
          <w:rFonts w:ascii="Times New Roman" w:hAnsi="Times New Roman" w:eastAsia="Times New Roman" w:cs="Times New Roman"/>
          <w:sz w:val="14"/>
          <w:szCs w:val="14"/>
          <w:color w:val="231F20"/>
          <w:spacing w:val="-5"/>
        </w:rPr>
        <w:t>-</w:t>
      </w:r>
      <w:r>
        <w:rPr>
          <w:rFonts w:ascii="Microsoft YaHei" w:hAnsi="Microsoft YaHei" w:eastAsia="Microsoft YaHei" w:cs="Microsoft YaHei"/>
          <w:sz w:val="15"/>
          <w:szCs w:val="15"/>
          <w:color w:val="231F20"/>
          <w:spacing w:val="-5"/>
        </w:rPr>
        <w:t>1403.        </w:t>
      </w:r>
      <w:r>
        <w:rPr>
          <w:rFonts w:ascii="Microsoft YaHei" w:hAnsi="Microsoft YaHei" w:eastAsia="Microsoft YaHei" w:cs="Microsoft YaHei"/>
          <w:sz w:val="15"/>
          <w:szCs w:val="15"/>
          <w:color w:val="231F20"/>
          <w:spacing w:val="-6"/>
        </w:rPr>
        <w:t xml:space="preserve"> DOI:          10.</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6"/>
        </w:rPr>
        <w:t>16252/j.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6"/>
        </w:rPr>
        <w:t>cnki.</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6"/>
        </w:rPr>
        <w:t>issn1004</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0501</w:t>
      </w:r>
      <w:r>
        <w:rPr>
          <w:rFonts w:ascii="Times New Roman" w:hAnsi="Times New Roman" w:eastAsia="Times New Roman" w:cs="Times New Roman"/>
          <w:sz w:val="14"/>
          <w:szCs w:val="14"/>
          <w:color w:val="231F20"/>
          <w:spacing w:val="-6"/>
        </w:rPr>
        <w:t>-</w:t>
      </w:r>
      <w:r>
        <w:rPr>
          <w:rFonts w:ascii="Microsoft YaHei" w:hAnsi="Microsoft YaHei" w:eastAsia="Microsoft YaHei" w:cs="Microsoft YaHei"/>
          <w:sz w:val="15"/>
          <w:szCs w:val="15"/>
          <w:color w:val="231F20"/>
          <w:spacing w:val="-6"/>
        </w:rPr>
        <w:t>2015.10.012.</w:t>
      </w:r>
    </w:p>
    <w:p>
      <w:pPr>
        <w:ind w:left="472" w:right="7" w:hanging="472"/>
        <w:spacing w:before="1"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[39]     陈坛辀, 林若阳, 韩清锡, 等</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7"/>
        </w:rPr>
        <w:t>. 聚桂醇注射液与鱼肝油酸钠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治疗食管静脉曲张的临床比较[J]. 中国内镜杂志</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13"/>
        </w:rPr>
        <w:t>,</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13"/>
        </w:rPr>
        <w:t>2014,</w:t>
      </w:r>
    </w:p>
    <w:p>
      <w:pPr>
        <w:spacing w:line="182" w:lineRule="auto"/>
        <w:sectPr>
          <w:type w:val="continuous"/>
          <w:pgSz w:w="12246" w:h="16498"/>
          <w:pgMar w:top="1219" w:right="1295" w:bottom="0" w:left="819" w:header="969" w:footer="0" w:gutter="0"/>
          <w:cols w:equalWidth="0" w:num="2">
            <w:col w:w="5587" w:space="100"/>
            <w:col w:w="4444" w:space="0"/>
          </w:cols>
        </w:sectPr>
        <w:rPr>
          <w:rFonts w:ascii="Microsoft YaHei" w:hAnsi="Microsoft YaHei" w:eastAsia="Microsoft YaHei" w:cs="Microsoft YaHei"/>
          <w:sz w:val="15"/>
          <w:szCs w:val="15"/>
        </w:rPr>
      </w:pPr>
    </w:p>
    <w:p>
      <w:pPr>
        <w:spacing w:before="74"/>
        <w:rPr/>
      </w:pPr>
      <w:r>
        <w:pict>
          <v:shape id="_x0000_s58" style="position:absolute;margin-left:65.1968pt;margin-top:59.6176pt;mso-position-vertical-relative:page;mso-position-horizontal-relative:page;width:319.85pt;height:0.4pt;z-index:251689984;" o:allowincell="f" filled="false" strokecolor="#231F20" strokeweight="0.37pt" coordsize="6397,8" coordorigin="0,0" path="m0,3l6396,3e">
            <v:stroke joinstyle="miter" miterlimit="4"/>
          </v:shape>
        </w:pict>
      </w:r>
      <w:r/>
    </w:p>
    <w:p>
      <w:pPr>
        <w:sectPr>
          <w:headerReference w:type="default" r:id="rId11"/>
          <w:pgSz w:w="12246" w:h="16498"/>
          <w:pgMar w:top="1219" w:right="1295" w:bottom="0" w:left="819" w:header="969" w:footer="0" w:gutter="0"/>
          <w:cols w:equalWidth="0" w:num="1">
            <w:col w:w="10130" w:space="0"/>
          </w:cols>
        </w:sectPr>
        <w:rPr/>
      </w:pPr>
    </w:p>
    <w:p>
      <w:pPr>
        <w:pStyle w:val="BodyText"/>
        <w:ind w:left="1057"/>
        <w:spacing w:before="34" w:line="239" w:lineRule="auto"/>
        <w:rPr>
          <w:sz w:val="15"/>
          <w:szCs w:val="15"/>
        </w:rPr>
      </w:pPr>
      <w:r>
        <w:rPr>
          <w:sz w:val="15"/>
          <w:szCs w:val="15"/>
          <w:color w:val="231F20"/>
          <w:spacing w:val="-3"/>
        </w:rPr>
        <w:t>20(3):274</w:t>
      </w:r>
      <w:r>
        <w:rPr>
          <w:rFonts w:ascii="Times New Roman" w:hAnsi="Times New Roman" w:eastAsia="Times New Roman" w:cs="Times New Roman"/>
          <w:sz w:val="14"/>
          <w:szCs w:val="14"/>
          <w:color w:val="231F20"/>
          <w:spacing w:val="-3"/>
        </w:rPr>
        <w:t>-</w:t>
      </w:r>
      <w:r>
        <w:rPr>
          <w:sz w:val="15"/>
          <w:szCs w:val="15"/>
          <w:color w:val="231F20"/>
          <w:spacing w:val="-3"/>
        </w:rPr>
        <w:t>276.</w:t>
      </w:r>
    </w:p>
    <w:p>
      <w:pPr>
        <w:pStyle w:val="BodyText"/>
        <w:ind w:left="1055" w:right="567" w:hanging="471"/>
        <w:spacing w:before="46" w:line="289" w:lineRule="auto"/>
        <w:rPr>
          <w:sz w:val="15"/>
          <w:szCs w:val="15"/>
        </w:rPr>
      </w:pPr>
      <w:r>
        <w:rPr>
          <w:sz w:val="15"/>
          <w:szCs w:val="15"/>
          <w:color w:val="231F20"/>
          <w:spacing w:val="-5"/>
        </w:rPr>
        <w:t>[40]      Bhargava</w:t>
      </w:r>
      <w:r>
        <w:rPr>
          <w:sz w:val="15"/>
          <w:szCs w:val="15"/>
          <w:color w:val="231F20"/>
          <w:spacing w:val="7"/>
        </w:rPr>
        <w:t xml:space="preserve">   </w:t>
      </w:r>
      <w:r>
        <w:rPr>
          <w:sz w:val="15"/>
          <w:szCs w:val="15"/>
          <w:color w:val="231F20"/>
          <w:spacing w:val="-5"/>
        </w:rPr>
        <w:t>DK,</w:t>
      </w:r>
      <w:r>
        <w:rPr>
          <w:sz w:val="15"/>
          <w:szCs w:val="15"/>
          <w:color w:val="231F20"/>
          <w:spacing w:val="7"/>
        </w:rPr>
        <w:t xml:space="preserve">   </w:t>
      </w:r>
      <w:r>
        <w:rPr>
          <w:sz w:val="15"/>
          <w:szCs w:val="15"/>
          <w:color w:val="231F20"/>
          <w:spacing w:val="-5"/>
        </w:rPr>
        <w:t>Si</w:t>
      </w:r>
      <w:r>
        <w:rPr>
          <w:sz w:val="15"/>
          <w:szCs w:val="15"/>
          <w:color w:val="231F20"/>
          <w:spacing w:val="-6"/>
        </w:rPr>
        <w:t>ngh</w:t>
      </w:r>
      <w:r>
        <w:rPr>
          <w:sz w:val="15"/>
          <w:szCs w:val="15"/>
          <w:color w:val="231F20"/>
          <w:spacing w:val="8"/>
        </w:rPr>
        <w:t xml:space="preserve">   </w:t>
      </w:r>
      <w:r>
        <w:rPr>
          <w:sz w:val="15"/>
          <w:szCs w:val="15"/>
          <w:color w:val="231F20"/>
          <w:spacing w:val="-6"/>
        </w:rPr>
        <w:t>B,</w:t>
      </w:r>
      <w:r>
        <w:rPr>
          <w:sz w:val="15"/>
          <w:szCs w:val="15"/>
          <w:color w:val="231F20"/>
          <w:spacing w:val="7"/>
        </w:rPr>
        <w:t xml:space="preserve">   </w:t>
      </w:r>
      <w:r>
        <w:rPr>
          <w:sz w:val="15"/>
          <w:szCs w:val="15"/>
          <w:color w:val="231F20"/>
          <w:spacing w:val="-6"/>
        </w:rPr>
        <w:t>Dogra</w:t>
      </w:r>
      <w:r>
        <w:rPr>
          <w:sz w:val="15"/>
          <w:szCs w:val="15"/>
          <w:color w:val="231F20"/>
          <w:spacing w:val="8"/>
        </w:rPr>
        <w:t xml:space="preserve">   </w:t>
      </w:r>
      <w:r>
        <w:rPr>
          <w:sz w:val="15"/>
          <w:szCs w:val="15"/>
          <w:color w:val="231F20"/>
          <w:spacing w:val="-6"/>
        </w:rPr>
        <w:t>R,</w:t>
      </w:r>
      <w:r>
        <w:rPr>
          <w:sz w:val="15"/>
          <w:szCs w:val="15"/>
          <w:color w:val="231F20"/>
          <w:spacing w:val="6"/>
        </w:rPr>
        <w:t xml:space="preserve">   </w:t>
      </w:r>
      <w:r>
        <w:rPr>
          <w:sz w:val="15"/>
          <w:szCs w:val="15"/>
          <w:color w:val="231F20"/>
          <w:spacing w:val="-6"/>
        </w:rPr>
        <w:t>et</w:t>
      </w:r>
      <w:r>
        <w:rPr>
          <w:sz w:val="15"/>
          <w:szCs w:val="15"/>
          <w:color w:val="231F20"/>
          <w:spacing w:val="7"/>
        </w:rPr>
        <w:t xml:space="preserve">   </w:t>
      </w:r>
      <w:r>
        <w:rPr>
          <w:sz w:val="15"/>
          <w:szCs w:val="15"/>
          <w:color w:val="231F20"/>
          <w:spacing w:val="-6"/>
        </w:rPr>
        <w:t>al.</w:t>
      </w:r>
      <w:r>
        <w:rPr>
          <w:sz w:val="15"/>
          <w:szCs w:val="15"/>
          <w:color w:val="231F20"/>
          <w:spacing w:val="7"/>
        </w:rPr>
        <w:t xml:space="preserve">   </w:t>
      </w:r>
      <w:r>
        <w:rPr>
          <w:sz w:val="15"/>
          <w:szCs w:val="15"/>
          <w:color w:val="231F20"/>
          <w:spacing w:val="-6"/>
        </w:rPr>
        <w:t>Prospective</w:t>
      </w:r>
      <w:r>
        <w:rPr>
          <w:sz w:val="15"/>
          <w:szCs w:val="15"/>
          <w:color w:val="231F20"/>
          <w:spacing w:val="1"/>
        </w:rPr>
        <w:t xml:space="preserve"> </w:t>
      </w:r>
      <w:r>
        <w:rPr>
          <w:sz w:val="15"/>
          <w:szCs w:val="15"/>
          <w:color w:val="231F20"/>
          <w:spacing w:val="-4"/>
        </w:rPr>
        <w:t>randomized   comparison   o</w:t>
      </w:r>
      <w:r>
        <w:rPr>
          <w:sz w:val="15"/>
          <w:szCs w:val="15"/>
          <w:color w:val="231F20"/>
          <w:spacing w:val="-5"/>
        </w:rPr>
        <w:t>f   sodium   tetradecyl   sulfate   and</w:t>
      </w:r>
      <w:r>
        <w:rPr>
          <w:sz w:val="15"/>
          <w:szCs w:val="15"/>
          <w:color w:val="231F20"/>
        </w:rPr>
        <w:t xml:space="preserve"> </w:t>
      </w:r>
      <w:r>
        <w:rPr>
          <w:sz w:val="15"/>
          <w:szCs w:val="15"/>
          <w:color w:val="231F20"/>
          <w:spacing w:val="-5"/>
        </w:rPr>
        <w:t>polidocanol</w:t>
      </w:r>
      <w:r>
        <w:rPr>
          <w:sz w:val="15"/>
          <w:szCs w:val="15"/>
          <w:color w:val="231F20"/>
          <w:spacing w:val="6"/>
        </w:rPr>
        <w:t xml:space="preserve">    </w:t>
      </w:r>
      <w:r>
        <w:rPr>
          <w:sz w:val="15"/>
          <w:szCs w:val="15"/>
          <w:color w:val="231F20"/>
          <w:spacing w:val="-5"/>
        </w:rPr>
        <w:t>as</w:t>
      </w:r>
      <w:r>
        <w:rPr>
          <w:sz w:val="15"/>
          <w:szCs w:val="15"/>
          <w:color w:val="231F20"/>
          <w:spacing w:val="5"/>
        </w:rPr>
        <w:t xml:space="preserve">    </w:t>
      </w:r>
      <w:r>
        <w:rPr>
          <w:sz w:val="15"/>
          <w:szCs w:val="15"/>
          <w:color w:val="231F20"/>
          <w:spacing w:val="-5"/>
        </w:rPr>
        <w:t>variceal</w:t>
      </w:r>
      <w:r>
        <w:rPr>
          <w:sz w:val="15"/>
          <w:szCs w:val="15"/>
          <w:color w:val="231F20"/>
          <w:spacing w:val="6"/>
        </w:rPr>
        <w:t xml:space="preserve">    </w:t>
      </w:r>
      <w:r>
        <w:rPr>
          <w:sz w:val="15"/>
          <w:szCs w:val="15"/>
          <w:color w:val="231F20"/>
          <w:spacing w:val="-5"/>
        </w:rPr>
        <w:t>sclerosin</w:t>
      </w:r>
      <w:r>
        <w:rPr>
          <w:sz w:val="15"/>
          <w:szCs w:val="15"/>
          <w:color w:val="231F20"/>
          <w:spacing w:val="-6"/>
        </w:rPr>
        <w:t>g</w:t>
      </w:r>
      <w:r>
        <w:rPr>
          <w:sz w:val="15"/>
          <w:szCs w:val="15"/>
          <w:color w:val="231F20"/>
          <w:spacing w:val="6"/>
        </w:rPr>
        <w:t xml:space="preserve">    </w:t>
      </w:r>
      <w:r>
        <w:rPr>
          <w:sz w:val="15"/>
          <w:szCs w:val="15"/>
          <w:color w:val="231F20"/>
          <w:spacing w:val="-6"/>
        </w:rPr>
        <w:t>agents[J].</w:t>
      </w:r>
      <w:r>
        <w:rPr>
          <w:sz w:val="15"/>
          <w:szCs w:val="15"/>
          <w:color w:val="231F20"/>
          <w:spacing w:val="6"/>
        </w:rPr>
        <w:t xml:space="preserve">    </w:t>
      </w:r>
      <w:r>
        <w:rPr>
          <w:sz w:val="15"/>
          <w:szCs w:val="15"/>
          <w:color w:val="231F20"/>
          <w:spacing w:val="-6"/>
        </w:rPr>
        <w:t>Am</w:t>
      </w:r>
      <w:r>
        <w:rPr>
          <w:sz w:val="15"/>
          <w:szCs w:val="15"/>
          <w:color w:val="231F20"/>
          <w:spacing w:val="5"/>
        </w:rPr>
        <w:t xml:space="preserve">    </w:t>
      </w:r>
      <w:r>
        <w:rPr>
          <w:sz w:val="15"/>
          <w:szCs w:val="15"/>
          <w:color w:val="231F20"/>
          <w:spacing w:val="-6"/>
        </w:rPr>
        <w:t>J</w:t>
      </w:r>
      <w:r>
        <w:rPr>
          <w:sz w:val="15"/>
          <w:szCs w:val="15"/>
          <w:color w:val="231F20"/>
        </w:rPr>
        <w:t xml:space="preserve"> </w:t>
      </w:r>
      <w:r>
        <w:rPr>
          <w:sz w:val="15"/>
          <w:szCs w:val="15"/>
          <w:color w:val="231F20"/>
          <w:spacing w:val="-4"/>
        </w:rPr>
        <w:t>Gastroenterol,</w:t>
      </w:r>
      <w:r>
        <w:rPr>
          <w:sz w:val="15"/>
          <w:szCs w:val="15"/>
          <w:color w:val="231F20"/>
          <w:spacing w:val="17"/>
          <w:w w:val="101"/>
        </w:rPr>
        <w:t xml:space="preserve"> </w:t>
      </w:r>
      <w:r>
        <w:rPr>
          <w:sz w:val="15"/>
          <w:szCs w:val="15"/>
          <w:color w:val="231F20"/>
          <w:spacing w:val="-4"/>
        </w:rPr>
        <w:t>1992,87(2):182</w:t>
      </w:r>
      <w:r>
        <w:rPr>
          <w:rFonts w:ascii="Times New Roman" w:hAnsi="Times New Roman" w:eastAsia="Times New Roman" w:cs="Times New Roman"/>
          <w:sz w:val="14"/>
          <w:szCs w:val="14"/>
          <w:color w:val="231F20"/>
          <w:spacing w:val="-4"/>
        </w:rPr>
        <w:t>-</w:t>
      </w:r>
      <w:r>
        <w:rPr>
          <w:sz w:val="15"/>
          <w:szCs w:val="15"/>
          <w:color w:val="231F20"/>
          <w:spacing w:val="-4"/>
        </w:rPr>
        <w:t>186.</w:t>
      </w:r>
    </w:p>
    <w:p>
      <w:pPr>
        <w:pStyle w:val="BodyText"/>
        <w:ind w:left="1056" w:right="566" w:hanging="472"/>
        <w:spacing w:before="47" w:line="299" w:lineRule="auto"/>
        <w:rPr>
          <w:sz w:val="15"/>
          <w:szCs w:val="15"/>
        </w:rPr>
      </w:pPr>
      <w:r>
        <w:rPr>
          <w:sz w:val="15"/>
          <w:szCs w:val="15"/>
          <w:color w:val="231F20"/>
          <w:spacing w:val="-4"/>
        </w:rPr>
        <w:t>[41]</w:t>
      </w:r>
      <w:r>
        <w:rPr>
          <w:sz w:val="15"/>
          <w:szCs w:val="15"/>
          <w:color w:val="231F20"/>
          <w:spacing w:val="5"/>
        </w:rPr>
        <w:t xml:space="preserve">     </w:t>
      </w:r>
      <w:r>
        <w:rPr>
          <w:sz w:val="15"/>
          <w:szCs w:val="15"/>
          <w:color w:val="231F20"/>
          <w:spacing w:val="-4"/>
        </w:rPr>
        <w:t>Ravi</w:t>
      </w:r>
      <w:r>
        <w:rPr>
          <w:sz w:val="15"/>
          <w:szCs w:val="15"/>
          <w:color w:val="231F20"/>
          <w:spacing w:val="21"/>
          <w:w w:val="101"/>
        </w:rPr>
        <w:t xml:space="preserve"> </w:t>
      </w:r>
      <w:r>
        <w:rPr>
          <w:sz w:val="15"/>
          <w:szCs w:val="15"/>
          <w:color w:val="231F20"/>
          <w:spacing w:val="-4"/>
        </w:rPr>
        <w:t>M,</w:t>
      </w:r>
      <w:r>
        <w:rPr>
          <w:sz w:val="15"/>
          <w:szCs w:val="15"/>
          <w:color w:val="231F20"/>
          <w:spacing w:val="20"/>
          <w:w w:val="101"/>
        </w:rPr>
        <w:t xml:space="preserve"> </w:t>
      </w:r>
      <w:r>
        <w:rPr>
          <w:sz w:val="15"/>
          <w:szCs w:val="15"/>
          <w:color w:val="231F20"/>
          <w:spacing w:val="-4"/>
        </w:rPr>
        <w:t>Kate</w:t>
      </w:r>
      <w:r>
        <w:rPr>
          <w:sz w:val="15"/>
          <w:szCs w:val="15"/>
          <w:color w:val="231F20"/>
          <w:spacing w:val="18"/>
          <w:w w:val="101"/>
        </w:rPr>
        <w:t xml:space="preserve"> </w:t>
      </w:r>
      <w:r>
        <w:rPr>
          <w:sz w:val="15"/>
          <w:szCs w:val="15"/>
          <w:color w:val="231F20"/>
          <w:spacing w:val="-4"/>
        </w:rPr>
        <w:t>V,</w:t>
      </w:r>
      <w:r>
        <w:rPr>
          <w:sz w:val="15"/>
          <w:szCs w:val="15"/>
          <w:color w:val="231F20"/>
          <w:spacing w:val="17"/>
          <w:w w:val="101"/>
        </w:rPr>
        <w:t xml:space="preserve"> </w:t>
      </w:r>
      <w:r>
        <w:rPr>
          <w:sz w:val="15"/>
          <w:szCs w:val="15"/>
          <w:color w:val="231F20"/>
          <w:spacing w:val="-4"/>
        </w:rPr>
        <w:t>Ananthakrishnan</w:t>
      </w:r>
      <w:r>
        <w:rPr>
          <w:sz w:val="15"/>
          <w:szCs w:val="15"/>
          <w:color w:val="231F20"/>
          <w:spacing w:val="20"/>
          <w:w w:val="102"/>
        </w:rPr>
        <w:t xml:space="preserve"> </w:t>
      </w:r>
      <w:r>
        <w:rPr>
          <w:sz w:val="15"/>
          <w:szCs w:val="15"/>
          <w:color w:val="231F20"/>
          <w:spacing w:val="-4"/>
        </w:rPr>
        <w:t>N</w:t>
      </w:r>
      <w:r>
        <w:rPr>
          <w:sz w:val="15"/>
          <w:szCs w:val="15"/>
          <w:color w:val="231F20"/>
          <w:spacing w:val="-5"/>
        </w:rPr>
        <w:t>.</w:t>
      </w:r>
      <w:r>
        <w:rPr>
          <w:sz w:val="15"/>
          <w:szCs w:val="15"/>
          <w:color w:val="231F20"/>
          <w:spacing w:val="17"/>
          <w:w w:val="102"/>
        </w:rPr>
        <w:t xml:space="preserve"> </w:t>
      </w:r>
      <w:r>
        <w:rPr>
          <w:sz w:val="15"/>
          <w:szCs w:val="15"/>
          <w:color w:val="231F20"/>
          <w:spacing w:val="-5"/>
        </w:rPr>
        <w:t>Prospective</w:t>
      </w:r>
      <w:r>
        <w:rPr>
          <w:sz w:val="15"/>
          <w:szCs w:val="15"/>
          <w:color w:val="231F20"/>
          <w:spacing w:val="17"/>
          <w:w w:val="102"/>
        </w:rPr>
        <w:t xml:space="preserve"> </w:t>
      </w:r>
      <w:r>
        <w:rPr>
          <w:sz w:val="15"/>
          <w:szCs w:val="15"/>
          <w:color w:val="231F20"/>
          <w:spacing w:val="-5"/>
        </w:rPr>
        <w:t>randomized</w:t>
      </w:r>
      <w:r>
        <w:rPr>
          <w:sz w:val="15"/>
          <w:szCs w:val="15"/>
          <w:color w:val="231F20"/>
        </w:rPr>
        <w:t xml:space="preserve"> </w:t>
      </w:r>
      <w:r>
        <w:rPr>
          <w:sz w:val="15"/>
          <w:szCs w:val="15"/>
          <w:color w:val="231F20"/>
          <w:spacing w:val="-4"/>
        </w:rPr>
        <w:t>comparison  of</w:t>
      </w:r>
      <w:r>
        <w:rPr>
          <w:sz w:val="15"/>
          <w:szCs w:val="15"/>
          <w:color w:val="231F20"/>
          <w:spacing w:val="32"/>
          <w:w w:val="102"/>
        </w:rPr>
        <w:t xml:space="preserve"> </w:t>
      </w:r>
      <w:r>
        <w:rPr>
          <w:sz w:val="15"/>
          <w:szCs w:val="15"/>
          <w:color w:val="231F20"/>
          <w:spacing w:val="-4"/>
        </w:rPr>
        <w:t>sodium  tetradecyl  sulphate  &amp;  polidocanol  for</w:t>
      </w:r>
      <w:r>
        <w:rPr>
          <w:sz w:val="15"/>
          <w:szCs w:val="15"/>
          <w:color w:val="231F20"/>
        </w:rPr>
        <w:t xml:space="preserve"> </w:t>
      </w:r>
      <w:r>
        <w:rPr>
          <w:sz w:val="15"/>
          <w:szCs w:val="15"/>
          <w:color w:val="231F20"/>
          <w:spacing w:val="-4"/>
        </w:rPr>
        <w:t>oesophageal variceal</w:t>
      </w:r>
      <w:r>
        <w:rPr>
          <w:sz w:val="15"/>
          <w:szCs w:val="15"/>
          <w:color w:val="231F20"/>
          <w:spacing w:val="-5"/>
        </w:rPr>
        <w:t xml:space="preserve"> sclerotherapy[J]. Indian J</w:t>
      </w:r>
      <w:r>
        <w:rPr>
          <w:sz w:val="15"/>
          <w:szCs w:val="15"/>
          <w:color w:val="231F20"/>
          <w:spacing w:val="7"/>
        </w:rPr>
        <w:t xml:space="preserve"> </w:t>
      </w:r>
      <w:r>
        <w:rPr>
          <w:sz w:val="15"/>
          <w:szCs w:val="15"/>
          <w:color w:val="231F20"/>
          <w:spacing w:val="-5"/>
        </w:rPr>
        <w:t>Med</w:t>
      </w:r>
      <w:r>
        <w:rPr>
          <w:sz w:val="15"/>
          <w:szCs w:val="15"/>
          <w:color w:val="231F20"/>
          <w:spacing w:val="7"/>
        </w:rPr>
        <w:t xml:space="preserve"> </w:t>
      </w:r>
      <w:r>
        <w:rPr>
          <w:sz w:val="15"/>
          <w:szCs w:val="15"/>
          <w:color w:val="231F20"/>
          <w:spacing w:val="-5"/>
        </w:rPr>
        <w:t>Res, 2001,</w:t>
      </w:r>
      <w:r>
        <w:rPr>
          <w:sz w:val="15"/>
          <w:szCs w:val="15"/>
          <w:color w:val="231F20"/>
        </w:rPr>
        <w:t xml:space="preserve"> </w:t>
      </w:r>
      <w:r>
        <w:rPr>
          <w:sz w:val="15"/>
          <w:szCs w:val="15"/>
          <w:color w:val="231F20"/>
          <w:spacing w:val="-2"/>
        </w:rPr>
        <w:t>113:228</w:t>
      </w:r>
      <w:r>
        <w:rPr>
          <w:rFonts w:ascii="Times New Roman" w:hAnsi="Times New Roman" w:eastAsia="Times New Roman" w:cs="Times New Roman"/>
          <w:sz w:val="14"/>
          <w:szCs w:val="14"/>
          <w:color w:val="231F20"/>
          <w:spacing w:val="-2"/>
        </w:rPr>
        <w:t>-</w:t>
      </w:r>
      <w:r>
        <w:rPr>
          <w:sz w:val="15"/>
          <w:szCs w:val="15"/>
          <w:color w:val="231F20"/>
          <w:spacing w:val="-2"/>
        </w:rPr>
        <w:t>233.</w:t>
      </w:r>
    </w:p>
    <w:p>
      <w:pPr>
        <w:pStyle w:val="BodyText"/>
        <w:ind w:left="1055" w:right="566" w:hanging="471"/>
        <w:spacing w:before="17"/>
        <w:rPr>
          <w:sz w:val="15"/>
          <w:szCs w:val="15"/>
        </w:rPr>
      </w:pPr>
      <w:r>
        <w:rPr>
          <w:sz w:val="15"/>
          <w:szCs w:val="15"/>
          <w:color w:val="231F20"/>
          <w:spacing w:val="6"/>
        </w:rPr>
        <w:t>[42]     </w:t>
      </w:r>
      <w:r>
        <w:rPr>
          <w:rFonts w:ascii="Microsoft YaHei" w:hAnsi="Microsoft YaHei" w:eastAsia="Microsoft YaHei" w:cs="Microsoft YaHei"/>
          <w:sz w:val="15"/>
          <w:szCs w:val="15"/>
          <w:color w:val="231F20"/>
          <w:spacing w:val="6"/>
        </w:rPr>
        <w:t>谭玉勇</w:t>
      </w:r>
      <w:r>
        <w:rPr>
          <w:sz w:val="15"/>
          <w:szCs w:val="15"/>
          <w:color w:val="231F20"/>
          <w:spacing w:val="6"/>
        </w:rPr>
        <w:t>, </w:t>
      </w:r>
      <w:r>
        <w:rPr>
          <w:rFonts w:ascii="Microsoft YaHei" w:hAnsi="Microsoft YaHei" w:eastAsia="Microsoft YaHei" w:cs="Microsoft YaHei"/>
          <w:sz w:val="15"/>
          <w:szCs w:val="15"/>
          <w:color w:val="231F20"/>
          <w:spacing w:val="6"/>
        </w:rPr>
        <w:t>乐梅先</w:t>
      </w:r>
      <w:r>
        <w:rPr>
          <w:sz w:val="15"/>
          <w:szCs w:val="15"/>
          <w:color w:val="231F20"/>
          <w:spacing w:val="6"/>
        </w:rPr>
        <w:t>, </w:t>
      </w:r>
      <w:r>
        <w:rPr>
          <w:rFonts w:ascii="Microsoft YaHei" w:hAnsi="Microsoft YaHei" w:eastAsia="Microsoft YaHei" w:cs="Microsoft YaHei"/>
          <w:sz w:val="15"/>
          <w:szCs w:val="15"/>
          <w:color w:val="231F20"/>
          <w:spacing w:val="6"/>
        </w:rPr>
        <w:t>刘德良</w:t>
      </w:r>
      <w:r>
        <w:rPr>
          <w:rFonts w:ascii="Microsoft YaHei" w:hAnsi="Microsoft YaHei" w:eastAsia="Microsoft YaHei" w:cs="Microsoft YaHei"/>
          <w:sz w:val="15"/>
          <w:szCs w:val="15"/>
          <w:color w:val="231F20"/>
          <w:spacing w:val="1"/>
        </w:rPr>
        <w:t xml:space="preserve"> </w:t>
      </w:r>
      <w:r>
        <w:rPr>
          <w:sz w:val="15"/>
          <w:szCs w:val="15"/>
          <w:color w:val="231F20"/>
          <w:spacing w:val="6"/>
        </w:rPr>
        <w:t>. </w:t>
      </w:r>
      <w:r>
        <w:rPr>
          <w:rFonts w:ascii="Microsoft YaHei" w:hAnsi="Microsoft YaHei" w:eastAsia="Microsoft YaHei" w:cs="Microsoft YaHei"/>
          <w:sz w:val="15"/>
          <w:szCs w:val="15"/>
          <w:color w:val="231F20"/>
          <w:spacing w:val="6"/>
        </w:rPr>
        <w:t>硬化剂在肝硬化食管静脉曲张破</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8"/>
        </w:rPr>
        <w:t>裂出血防治中的优化应用</w:t>
      </w:r>
      <w:r>
        <w:rPr>
          <w:sz w:val="15"/>
          <w:szCs w:val="15"/>
          <w:color w:val="231F20"/>
          <w:spacing w:val="18"/>
        </w:rPr>
        <w:t>[J]. </w:t>
      </w:r>
      <w:r>
        <w:rPr>
          <w:rFonts w:ascii="Microsoft YaHei" w:hAnsi="Microsoft YaHei" w:eastAsia="Microsoft YaHei" w:cs="Microsoft YaHei"/>
          <w:sz w:val="15"/>
          <w:szCs w:val="15"/>
          <w:color w:val="231F20"/>
          <w:spacing w:val="18"/>
        </w:rPr>
        <w:t>中华胃肠内镜电子杂志</w:t>
      </w:r>
      <w:r>
        <w:rPr>
          <w:rFonts w:ascii="Microsoft YaHei" w:hAnsi="Microsoft YaHei" w:eastAsia="Microsoft YaHei" w:cs="Microsoft YaHei"/>
          <w:sz w:val="15"/>
          <w:szCs w:val="15"/>
          <w:color w:val="231F20"/>
          <w:spacing w:val="-1"/>
        </w:rPr>
        <w:t xml:space="preserve"> </w:t>
      </w:r>
      <w:r>
        <w:rPr>
          <w:sz w:val="15"/>
          <w:szCs w:val="15"/>
          <w:color w:val="231F20"/>
          <w:spacing w:val="18"/>
        </w:rPr>
        <w:t>,</w:t>
      </w:r>
      <w:r>
        <w:rPr>
          <w:sz w:val="15"/>
          <w:szCs w:val="15"/>
          <w:color w:val="231F20"/>
        </w:rPr>
        <w:t xml:space="preserve"> </w:t>
      </w:r>
      <w:r>
        <w:rPr>
          <w:sz w:val="15"/>
          <w:szCs w:val="15"/>
          <w:color w:val="231F20"/>
          <w:spacing w:val="-3"/>
        </w:rPr>
        <w:t>2020,</w:t>
      </w:r>
      <w:r>
        <w:rPr>
          <w:sz w:val="15"/>
          <w:szCs w:val="15"/>
          <w:color w:val="231F20"/>
          <w:spacing w:val="-11"/>
        </w:rPr>
        <w:t xml:space="preserve"> </w:t>
      </w:r>
      <w:r>
        <w:rPr>
          <w:sz w:val="15"/>
          <w:szCs w:val="15"/>
          <w:color w:val="231F20"/>
          <w:spacing w:val="-3"/>
        </w:rPr>
        <w:t>7(1): 39</w:t>
      </w:r>
      <w:r>
        <w:rPr>
          <w:rFonts w:ascii="Times New Roman" w:hAnsi="Times New Roman" w:eastAsia="Times New Roman" w:cs="Times New Roman"/>
          <w:sz w:val="14"/>
          <w:szCs w:val="14"/>
          <w:color w:val="231F20"/>
          <w:spacing w:val="-3"/>
        </w:rPr>
        <w:t>-</w:t>
      </w:r>
      <w:r>
        <w:rPr>
          <w:sz w:val="15"/>
          <w:szCs w:val="15"/>
          <w:color w:val="231F20"/>
          <w:spacing w:val="-3"/>
        </w:rPr>
        <w:t>42.</w:t>
      </w:r>
      <w:r>
        <w:rPr>
          <w:sz w:val="15"/>
          <w:szCs w:val="15"/>
          <w:color w:val="231F20"/>
          <w:spacing w:val="33"/>
          <w:w w:val="102"/>
        </w:rPr>
        <w:t xml:space="preserve"> </w:t>
      </w:r>
      <w:r>
        <w:rPr>
          <w:sz w:val="15"/>
          <w:szCs w:val="15"/>
          <w:color w:val="231F20"/>
          <w:spacing w:val="-3"/>
        </w:rPr>
        <w:t>DOI:  10.387</w:t>
      </w:r>
      <w:r>
        <w:rPr>
          <w:sz w:val="15"/>
          <w:szCs w:val="15"/>
          <w:color w:val="231F20"/>
          <w:spacing w:val="-4"/>
        </w:rPr>
        <w:t>7/cma.</w:t>
      </w:r>
      <w:r>
        <w:rPr>
          <w:sz w:val="15"/>
          <w:szCs w:val="15"/>
          <w:color w:val="231F20"/>
          <w:spacing w:val="-19"/>
        </w:rPr>
        <w:t xml:space="preserve"> </w:t>
      </w:r>
      <w:r>
        <w:rPr>
          <w:sz w:val="15"/>
          <w:szCs w:val="15"/>
          <w:color w:val="231F20"/>
          <w:spacing w:val="-4"/>
        </w:rPr>
        <w:t>j. issn.</w:t>
      </w:r>
      <w:r>
        <w:rPr>
          <w:sz w:val="15"/>
          <w:szCs w:val="15"/>
          <w:color w:val="231F20"/>
          <w:spacing w:val="-9"/>
        </w:rPr>
        <w:t xml:space="preserve"> </w:t>
      </w:r>
      <w:r>
        <w:rPr>
          <w:sz w:val="15"/>
          <w:szCs w:val="15"/>
          <w:color w:val="231F20"/>
          <w:spacing w:val="-4"/>
        </w:rPr>
        <w:t>2095</w:t>
      </w:r>
      <w:r>
        <w:rPr>
          <w:rFonts w:ascii="Times New Roman" w:hAnsi="Times New Roman" w:eastAsia="Times New Roman" w:cs="Times New Roman"/>
          <w:sz w:val="14"/>
          <w:szCs w:val="14"/>
          <w:color w:val="231F20"/>
          <w:spacing w:val="-4"/>
        </w:rPr>
        <w:t>-</w:t>
      </w:r>
      <w:r>
        <w:rPr>
          <w:sz w:val="15"/>
          <w:szCs w:val="15"/>
          <w:color w:val="231F20"/>
          <w:spacing w:val="-4"/>
        </w:rPr>
        <w:t>7157.2020.</w:t>
      </w:r>
      <w:r>
        <w:rPr>
          <w:sz w:val="15"/>
          <w:szCs w:val="15"/>
          <w:color w:val="231F20"/>
        </w:rPr>
        <w:t xml:space="preserve"> </w:t>
      </w:r>
      <w:r>
        <w:rPr>
          <w:sz w:val="15"/>
          <w:szCs w:val="15"/>
          <w:color w:val="231F20"/>
          <w:spacing w:val="-4"/>
        </w:rPr>
        <w:t>01.010.</w:t>
      </w:r>
    </w:p>
    <w:p>
      <w:pPr>
        <w:pStyle w:val="BodyText"/>
        <w:ind w:left="1053" w:right="566" w:hanging="469"/>
        <w:spacing w:before="17" w:line="299" w:lineRule="auto"/>
        <w:rPr>
          <w:sz w:val="15"/>
          <w:szCs w:val="15"/>
        </w:rPr>
      </w:pPr>
      <w:r>
        <w:rPr>
          <w:sz w:val="15"/>
          <w:szCs w:val="15"/>
          <w:color w:val="231F20"/>
          <w:spacing w:val="-2"/>
        </w:rPr>
        <w:t>[43]     Kaplan  JA,</w:t>
      </w:r>
      <w:r>
        <w:rPr>
          <w:sz w:val="15"/>
          <w:szCs w:val="15"/>
          <w:color w:val="231F20"/>
          <w:spacing w:val="1"/>
        </w:rPr>
        <w:t xml:space="preserve">  </w:t>
      </w:r>
      <w:r>
        <w:rPr>
          <w:sz w:val="15"/>
          <w:szCs w:val="15"/>
          <w:color w:val="231F20"/>
          <w:spacing w:val="-2"/>
        </w:rPr>
        <w:t>Bitner</w:t>
      </w:r>
      <w:r>
        <w:rPr>
          <w:sz w:val="15"/>
          <w:szCs w:val="15"/>
          <w:color w:val="231F20"/>
        </w:rPr>
        <w:t xml:space="preserve">  </w:t>
      </w:r>
      <w:r>
        <w:rPr>
          <w:sz w:val="15"/>
          <w:szCs w:val="15"/>
          <w:color w:val="231F20"/>
          <w:spacing w:val="-2"/>
        </w:rPr>
        <w:t>RL,</w:t>
      </w:r>
      <w:r>
        <w:rPr>
          <w:sz w:val="15"/>
          <w:szCs w:val="15"/>
          <w:color w:val="231F20"/>
          <w:spacing w:val="1"/>
        </w:rPr>
        <w:t xml:space="preserve">  </w:t>
      </w:r>
      <w:r>
        <w:rPr>
          <w:sz w:val="15"/>
          <w:szCs w:val="15"/>
          <w:color w:val="231F20"/>
          <w:spacing w:val="-2"/>
        </w:rPr>
        <w:t>Dripps</w:t>
      </w:r>
      <w:r>
        <w:rPr>
          <w:sz w:val="15"/>
          <w:szCs w:val="15"/>
          <w:color w:val="231F20"/>
          <w:spacing w:val="2"/>
        </w:rPr>
        <w:t xml:space="preserve">  </w:t>
      </w:r>
      <w:r>
        <w:rPr>
          <w:sz w:val="15"/>
          <w:szCs w:val="15"/>
          <w:color w:val="231F20"/>
          <w:spacing w:val="-2"/>
        </w:rPr>
        <w:t>RD</w:t>
      </w:r>
      <w:r>
        <w:rPr>
          <w:sz w:val="15"/>
          <w:szCs w:val="15"/>
          <w:color w:val="231F20"/>
          <w:spacing w:val="-3"/>
        </w:rPr>
        <w:t>.</w:t>
      </w:r>
      <w:r>
        <w:rPr>
          <w:sz w:val="15"/>
          <w:szCs w:val="15"/>
          <w:color w:val="231F20"/>
          <w:spacing w:val="1"/>
        </w:rPr>
        <w:t xml:space="preserve">  </w:t>
      </w:r>
      <w:r>
        <w:rPr>
          <w:sz w:val="15"/>
          <w:szCs w:val="15"/>
          <w:color w:val="231F20"/>
          <w:spacing w:val="-3"/>
        </w:rPr>
        <w:t>Hypoxia,</w:t>
      </w:r>
      <w:r>
        <w:rPr>
          <w:sz w:val="15"/>
          <w:szCs w:val="15"/>
          <w:color w:val="231F20"/>
          <w:spacing w:val="41"/>
          <w:w w:val="101"/>
        </w:rPr>
        <w:t xml:space="preserve"> </w:t>
      </w:r>
      <w:r>
        <w:rPr>
          <w:sz w:val="15"/>
          <w:szCs w:val="15"/>
          <w:color w:val="231F20"/>
          <w:spacing w:val="-3"/>
        </w:rPr>
        <w:t>hyperdynamic</w:t>
      </w:r>
      <w:r>
        <w:rPr>
          <w:sz w:val="15"/>
          <w:szCs w:val="15"/>
          <w:color w:val="231F20"/>
        </w:rPr>
        <w:t xml:space="preserve"> </w:t>
      </w:r>
      <w:r>
        <w:rPr>
          <w:sz w:val="15"/>
          <w:szCs w:val="15"/>
          <w:color w:val="231F20"/>
          <w:spacing w:val="-5"/>
        </w:rPr>
        <w:t>circulation,</w:t>
      </w:r>
      <w:r>
        <w:rPr>
          <w:sz w:val="15"/>
          <w:szCs w:val="15"/>
          <w:color w:val="231F20"/>
          <w:spacing w:val="28"/>
        </w:rPr>
        <w:t xml:space="preserve"> </w:t>
      </w:r>
      <w:r>
        <w:rPr>
          <w:sz w:val="15"/>
          <w:szCs w:val="15"/>
          <w:color w:val="231F20"/>
          <w:spacing w:val="-5"/>
        </w:rPr>
        <w:t>and</w:t>
      </w:r>
      <w:r>
        <w:rPr>
          <w:sz w:val="15"/>
          <w:szCs w:val="15"/>
          <w:color w:val="231F20"/>
          <w:spacing w:val="24"/>
        </w:rPr>
        <w:t xml:space="preserve"> </w:t>
      </w:r>
      <w:r>
        <w:rPr>
          <w:sz w:val="15"/>
          <w:szCs w:val="15"/>
          <w:color w:val="231F20"/>
          <w:spacing w:val="-5"/>
        </w:rPr>
        <w:t>the</w:t>
      </w:r>
      <w:r>
        <w:rPr>
          <w:sz w:val="15"/>
          <w:szCs w:val="15"/>
          <w:color w:val="231F20"/>
          <w:spacing w:val="24"/>
          <w:w w:val="102"/>
        </w:rPr>
        <w:t xml:space="preserve"> </w:t>
      </w:r>
      <w:r>
        <w:rPr>
          <w:sz w:val="15"/>
          <w:szCs w:val="15"/>
          <w:color w:val="231F20"/>
          <w:spacing w:val="-5"/>
        </w:rPr>
        <w:t>hazards</w:t>
      </w:r>
      <w:r>
        <w:rPr>
          <w:sz w:val="15"/>
          <w:szCs w:val="15"/>
          <w:color w:val="231F20"/>
          <w:spacing w:val="25"/>
          <w:w w:val="101"/>
        </w:rPr>
        <w:t xml:space="preserve"> </w:t>
      </w:r>
      <w:r>
        <w:rPr>
          <w:sz w:val="15"/>
          <w:szCs w:val="15"/>
          <w:color w:val="231F20"/>
          <w:spacing w:val="-5"/>
        </w:rPr>
        <w:t>of</w:t>
      </w:r>
      <w:r>
        <w:rPr>
          <w:sz w:val="15"/>
          <w:szCs w:val="15"/>
          <w:color w:val="231F20"/>
          <w:spacing w:val="16"/>
        </w:rPr>
        <w:t xml:space="preserve"> </w:t>
      </w:r>
      <w:r>
        <w:rPr>
          <w:sz w:val="15"/>
          <w:szCs w:val="15"/>
          <w:color w:val="231F20"/>
          <w:spacing w:val="-5"/>
        </w:rPr>
        <w:t>general</w:t>
      </w:r>
      <w:r>
        <w:rPr>
          <w:sz w:val="15"/>
          <w:szCs w:val="15"/>
          <w:color w:val="231F20"/>
          <w:spacing w:val="26"/>
        </w:rPr>
        <w:t xml:space="preserve"> </w:t>
      </w:r>
      <w:r>
        <w:rPr>
          <w:sz w:val="15"/>
          <w:szCs w:val="15"/>
          <w:color w:val="231F20"/>
          <w:spacing w:val="-5"/>
        </w:rPr>
        <w:t>anesthesia</w:t>
      </w:r>
      <w:r>
        <w:rPr>
          <w:sz w:val="15"/>
          <w:szCs w:val="15"/>
          <w:color w:val="231F20"/>
          <w:spacing w:val="26"/>
        </w:rPr>
        <w:t xml:space="preserve"> </w:t>
      </w:r>
      <w:r>
        <w:rPr>
          <w:sz w:val="15"/>
          <w:szCs w:val="15"/>
          <w:color w:val="231F20"/>
          <w:spacing w:val="-5"/>
        </w:rPr>
        <w:t>in</w:t>
      </w:r>
      <w:r>
        <w:rPr>
          <w:sz w:val="15"/>
          <w:szCs w:val="15"/>
          <w:color w:val="231F20"/>
          <w:spacing w:val="25"/>
        </w:rPr>
        <w:t xml:space="preserve"> </w:t>
      </w:r>
      <w:r>
        <w:rPr>
          <w:sz w:val="15"/>
          <w:szCs w:val="15"/>
          <w:color w:val="231F20"/>
          <w:spacing w:val="-5"/>
        </w:rPr>
        <w:t>patients</w:t>
      </w:r>
      <w:r>
        <w:rPr>
          <w:sz w:val="15"/>
          <w:szCs w:val="15"/>
          <w:color w:val="231F20"/>
        </w:rPr>
        <w:t xml:space="preserve"> </w:t>
      </w:r>
      <w:r>
        <w:rPr>
          <w:sz w:val="15"/>
          <w:szCs w:val="15"/>
          <w:color w:val="231F20"/>
          <w:spacing w:val="-3"/>
        </w:rPr>
        <w:t>with</w:t>
      </w:r>
      <w:r>
        <w:rPr>
          <w:sz w:val="15"/>
          <w:szCs w:val="15"/>
          <w:color w:val="231F20"/>
          <w:spacing w:val="13"/>
          <w:w w:val="101"/>
        </w:rPr>
        <w:t xml:space="preserve"> </w:t>
      </w:r>
      <w:r>
        <w:rPr>
          <w:sz w:val="15"/>
          <w:szCs w:val="15"/>
          <w:color w:val="231F20"/>
          <w:spacing w:val="-3"/>
        </w:rPr>
        <w:t>hepatic</w:t>
      </w:r>
      <w:r>
        <w:rPr>
          <w:sz w:val="15"/>
          <w:szCs w:val="15"/>
          <w:color w:val="231F20"/>
          <w:spacing w:val="13"/>
          <w:w w:val="102"/>
        </w:rPr>
        <w:t xml:space="preserve"> </w:t>
      </w:r>
      <w:r>
        <w:rPr>
          <w:sz w:val="15"/>
          <w:szCs w:val="15"/>
          <w:color w:val="231F20"/>
          <w:spacing w:val="-3"/>
        </w:rPr>
        <w:t>cirrhosis[J].</w:t>
      </w:r>
      <w:r>
        <w:rPr>
          <w:sz w:val="15"/>
          <w:szCs w:val="15"/>
          <w:color w:val="231F20"/>
          <w:spacing w:val="12"/>
        </w:rPr>
        <w:t xml:space="preserve"> </w:t>
      </w:r>
      <w:r>
        <w:rPr>
          <w:sz w:val="15"/>
          <w:szCs w:val="15"/>
          <w:color w:val="231F20"/>
          <w:spacing w:val="-3"/>
        </w:rPr>
        <w:t>Anesthesiology,</w:t>
      </w:r>
      <w:r>
        <w:rPr>
          <w:sz w:val="15"/>
          <w:szCs w:val="15"/>
          <w:color w:val="231F20"/>
          <w:spacing w:val="25"/>
          <w:w w:val="101"/>
        </w:rPr>
        <w:t xml:space="preserve"> </w:t>
      </w:r>
      <w:r>
        <w:rPr>
          <w:sz w:val="15"/>
          <w:szCs w:val="15"/>
          <w:color w:val="231F20"/>
          <w:spacing w:val="-3"/>
        </w:rPr>
        <w:t>197</w:t>
      </w:r>
      <w:r>
        <w:rPr>
          <w:sz w:val="15"/>
          <w:szCs w:val="15"/>
          <w:color w:val="231F20"/>
          <w:spacing w:val="-4"/>
        </w:rPr>
        <w:t>1,35(4):427</w:t>
      </w:r>
      <w:r>
        <w:rPr>
          <w:rFonts w:ascii="Times New Roman" w:hAnsi="Times New Roman" w:eastAsia="Times New Roman" w:cs="Times New Roman"/>
          <w:sz w:val="14"/>
          <w:szCs w:val="14"/>
          <w:color w:val="231F20"/>
          <w:spacing w:val="-4"/>
        </w:rPr>
        <w:t>-</w:t>
      </w:r>
      <w:r>
        <w:rPr>
          <w:sz w:val="15"/>
          <w:szCs w:val="15"/>
          <w:color w:val="231F20"/>
          <w:spacing w:val="-4"/>
        </w:rPr>
        <w:t>431.</w:t>
      </w:r>
      <w:r>
        <w:rPr>
          <w:sz w:val="15"/>
          <w:szCs w:val="15"/>
          <w:color w:val="231F20"/>
        </w:rPr>
        <w:t xml:space="preserve"> </w:t>
      </w:r>
      <w:r>
        <w:rPr>
          <w:sz w:val="15"/>
          <w:szCs w:val="15"/>
          <w:color w:val="231F20"/>
          <w:spacing w:val="-3"/>
        </w:rPr>
        <w:t>DOI:</w:t>
      </w:r>
      <w:r>
        <w:rPr>
          <w:sz w:val="15"/>
          <w:szCs w:val="15"/>
          <w:color w:val="231F20"/>
          <w:spacing w:val="16"/>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1097/00000542</w:t>
      </w:r>
      <w:r>
        <w:rPr>
          <w:rFonts w:ascii="Times New Roman" w:hAnsi="Times New Roman" w:eastAsia="Times New Roman" w:cs="Times New Roman"/>
          <w:sz w:val="14"/>
          <w:szCs w:val="14"/>
          <w:color w:val="231F20"/>
          <w:spacing w:val="-3"/>
        </w:rPr>
        <w:t>-</w:t>
      </w:r>
      <w:r>
        <w:rPr>
          <w:sz w:val="15"/>
          <w:szCs w:val="15"/>
          <w:color w:val="231F20"/>
          <w:spacing w:val="-3"/>
        </w:rPr>
        <w:t>197110000</w:t>
      </w:r>
      <w:r>
        <w:rPr>
          <w:rFonts w:ascii="Times New Roman" w:hAnsi="Times New Roman" w:eastAsia="Times New Roman" w:cs="Times New Roman"/>
          <w:sz w:val="14"/>
          <w:szCs w:val="14"/>
          <w:color w:val="231F20"/>
          <w:spacing w:val="-3"/>
        </w:rPr>
        <w:t>-</w:t>
      </w:r>
      <w:r>
        <w:rPr>
          <w:sz w:val="15"/>
          <w:szCs w:val="15"/>
          <w:color w:val="231F20"/>
          <w:spacing w:val="-3"/>
        </w:rPr>
        <w:t>00021.</w:t>
      </w:r>
    </w:p>
    <w:p>
      <w:pPr>
        <w:pStyle w:val="BodyText"/>
        <w:ind w:left="1054" w:right="566" w:hanging="470"/>
        <w:spacing w:before="19" w:line="218" w:lineRule="auto"/>
        <w:rPr>
          <w:sz w:val="15"/>
          <w:szCs w:val="15"/>
        </w:rPr>
      </w:pPr>
      <w:r>
        <w:rPr>
          <w:sz w:val="15"/>
          <w:szCs w:val="15"/>
          <w:color w:val="231F20"/>
          <w:spacing w:val="7"/>
        </w:rPr>
        <w:t>[44]     </w:t>
      </w:r>
      <w:r>
        <w:rPr>
          <w:rFonts w:ascii="Microsoft YaHei" w:hAnsi="Microsoft YaHei" w:eastAsia="Microsoft YaHei" w:cs="Microsoft YaHei"/>
          <w:sz w:val="15"/>
          <w:szCs w:val="15"/>
          <w:color w:val="231F20"/>
          <w:spacing w:val="7"/>
        </w:rPr>
        <w:t>于琳</w:t>
      </w:r>
      <w:r>
        <w:rPr>
          <w:sz w:val="15"/>
          <w:szCs w:val="15"/>
          <w:color w:val="231F20"/>
          <w:spacing w:val="7"/>
        </w:rPr>
        <w:t>,</w:t>
      </w:r>
      <w:r>
        <w:rPr>
          <w:sz w:val="15"/>
          <w:szCs w:val="15"/>
          <w:color w:val="231F20"/>
          <w:spacing w:val="28"/>
        </w:rPr>
        <w:t xml:space="preserve"> </w:t>
      </w:r>
      <w:r>
        <w:rPr>
          <w:rFonts w:ascii="Microsoft YaHei" w:hAnsi="Microsoft YaHei" w:eastAsia="Microsoft YaHei" w:cs="Microsoft YaHei"/>
          <w:sz w:val="15"/>
          <w:szCs w:val="15"/>
          <w:color w:val="231F20"/>
          <w:spacing w:val="7"/>
        </w:rPr>
        <w:t>尚国臣</w:t>
      </w:r>
      <w:r>
        <w:rPr>
          <w:sz w:val="15"/>
          <w:szCs w:val="15"/>
          <w:color w:val="231F20"/>
          <w:spacing w:val="7"/>
        </w:rPr>
        <w:t>,</w:t>
      </w:r>
      <w:r>
        <w:rPr>
          <w:sz w:val="15"/>
          <w:szCs w:val="15"/>
          <w:color w:val="231F20"/>
          <w:spacing w:val="15"/>
        </w:rPr>
        <w:t xml:space="preserve"> </w:t>
      </w:r>
      <w:r>
        <w:rPr>
          <w:rFonts w:ascii="Microsoft YaHei" w:hAnsi="Microsoft YaHei" w:eastAsia="Microsoft YaHei" w:cs="Microsoft YaHei"/>
          <w:sz w:val="15"/>
          <w:szCs w:val="15"/>
          <w:color w:val="231F20"/>
          <w:spacing w:val="7"/>
        </w:rPr>
        <w:t>陈丽娜</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7"/>
        </w:rPr>
        <w:t xml:space="preserve"> </w:t>
      </w:r>
      <w:r>
        <w:rPr>
          <w:sz w:val="15"/>
          <w:szCs w:val="15"/>
          <w:color w:val="231F20"/>
          <w:spacing w:val="7"/>
        </w:rPr>
        <w:t>. </w:t>
      </w:r>
      <w:r>
        <w:rPr>
          <w:rFonts w:ascii="Microsoft YaHei" w:hAnsi="Microsoft YaHei" w:eastAsia="Microsoft YaHei" w:cs="Microsoft YaHei"/>
          <w:sz w:val="15"/>
          <w:szCs w:val="15"/>
          <w:color w:val="231F20"/>
          <w:spacing w:val="7"/>
        </w:rPr>
        <w:t>气管插管与非气管插管静脉复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合麻醉在食管胃静脉曲张内镜治疗中的对比分析</w:t>
      </w:r>
      <w:r>
        <w:rPr>
          <w:sz w:val="15"/>
          <w:szCs w:val="15"/>
          <w:color w:val="231F20"/>
          <w:spacing w:val="11"/>
        </w:rPr>
        <w:t>[J].</w:t>
      </w:r>
      <w:r>
        <w:rPr>
          <w:rFonts w:ascii="Microsoft YaHei" w:hAnsi="Microsoft YaHei" w:eastAsia="Microsoft YaHei" w:cs="Microsoft YaHei"/>
          <w:sz w:val="15"/>
          <w:szCs w:val="15"/>
          <w:color w:val="231F20"/>
          <w:spacing w:val="11"/>
        </w:rPr>
        <w:t>世界</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1"/>
        </w:rPr>
        <w:t>华人消化杂志</w:t>
      </w:r>
      <w:r>
        <w:rPr>
          <w:sz w:val="15"/>
          <w:szCs w:val="15"/>
          <w:color w:val="231F20"/>
          <w:spacing w:val="-1"/>
        </w:rPr>
        <w:t>,2019,27(5):299</w:t>
      </w:r>
      <w:r>
        <w:rPr>
          <w:rFonts w:ascii="Times New Roman" w:hAnsi="Times New Roman" w:eastAsia="Times New Roman" w:cs="Times New Roman"/>
          <w:sz w:val="14"/>
          <w:szCs w:val="14"/>
          <w:color w:val="231F20"/>
          <w:spacing w:val="-1"/>
        </w:rPr>
        <w:t>-</w:t>
      </w:r>
      <w:r>
        <w:rPr>
          <w:sz w:val="15"/>
          <w:szCs w:val="15"/>
          <w:color w:val="231F20"/>
          <w:spacing w:val="-1"/>
        </w:rPr>
        <w:t>304. DOI:</w:t>
      </w:r>
      <w:r>
        <w:rPr>
          <w:sz w:val="15"/>
          <w:szCs w:val="15"/>
          <w:color w:val="231F20"/>
          <w:spacing w:val="19"/>
          <w:w w:val="102"/>
        </w:rPr>
        <w:t xml:space="preserve"> </w:t>
      </w:r>
      <w:r>
        <w:rPr>
          <w:sz w:val="15"/>
          <w:szCs w:val="15"/>
          <w:color w:val="231F20"/>
          <w:spacing w:val="-1"/>
        </w:rPr>
        <w:t>10.</w:t>
      </w:r>
      <w:r>
        <w:rPr>
          <w:sz w:val="15"/>
          <w:szCs w:val="15"/>
          <w:color w:val="231F20"/>
          <w:spacing w:val="-24"/>
        </w:rPr>
        <w:t xml:space="preserve"> </w:t>
      </w:r>
      <w:r>
        <w:rPr>
          <w:sz w:val="15"/>
          <w:szCs w:val="15"/>
          <w:color w:val="231F20"/>
          <w:spacing w:val="-1"/>
        </w:rPr>
        <w:t>11569/wc</w:t>
      </w:r>
      <w:r>
        <w:rPr>
          <w:sz w:val="15"/>
          <w:szCs w:val="15"/>
          <w:color w:val="231F20"/>
          <w:spacing w:val="-2"/>
        </w:rPr>
        <w:t>jd.v27.</w:t>
      </w:r>
      <w:r>
        <w:rPr>
          <w:sz w:val="15"/>
          <w:szCs w:val="15"/>
          <w:color w:val="231F20"/>
        </w:rPr>
        <w:t xml:space="preserve"> </w:t>
      </w:r>
      <w:r>
        <w:rPr>
          <w:sz w:val="15"/>
          <w:szCs w:val="15"/>
          <w:color w:val="231F20"/>
          <w:spacing w:val="-2"/>
        </w:rPr>
        <w:t>i5.299.</w:t>
      </w:r>
    </w:p>
    <w:p>
      <w:pPr>
        <w:pStyle w:val="BodyText"/>
        <w:ind w:left="1054" w:right="567" w:hanging="470"/>
        <w:spacing w:before="18" w:line="299" w:lineRule="auto"/>
        <w:rPr>
          <w:sz w:val="15"/>
          <w:szCs w:val="15"/>
        </w:rPr>
      </w:pPr>
      <w:r>
        <w:rPr>
          <w:sz w:val="15"/>
          <w:szCs w:val="15"/>
          <w:color w:val="231F20"/>
          <w:spacing w:val="-4"/>
        </w:rPr>
        <w:t>[45]</w:t>
      </w:r>
      <w:r>
        <w:rPr>
          <w:sz w:val="15"/>
          <w:szCs w:val="15"/>
          <w:color w:val="231F20"/>
          <w:spacing w:val="4"/>
        </w:rPr>
        <w:t xml:space="preserve">     </w:t>
      </w:r>
      <w:r>
        <w:rPr>
          <w:sz w:val="15"/>
          <w:szCs w:val="15"/>
          <w:color w:val="231F20"/>
          <w:spacing w:val="-4"/>
        </w:rPr>
        <w:t>Weil  D,  Cervoni  JP,  Fares  N,</w:t>
      </w:r>
      <w:r>
        <w:rPr>
          <w:sz w:val="15"/>
          <w:szCs w:val="15"/>
          <w:color w:val="231F20"/>
          <w:spacing w:val="-5"/>
        </w:rPr>
        <w:t xml:space="preserve">  et  al.  Management  of  gastric</w:t>
      </w:r>
      <w:r>
        <w:rPr>
          <w:sz w:val="15"/>
          <w:szCs w:val="15"/>
          <w:color w:val="231F20"/>
          <w:spacing w:val="3"/>
        </w:rPr>
        <w:t xml:space="preserve"> </w:t>
      </w:r>
      <w:r>
        <w:rPr>
          <w:sz w:val="15"/>
          <w:szCs w:val="15"/>
          <w:color w:val="231F20"/>
          <w:spacing w:val="-5"/>
        </w:rPr>
        <w:t>varices:</w:t>
      </w:r>
      <w:r>
        <w:rPr>
          <w:sz w:val="15"/>
          <w:szCs w:val="15"/>
          <w:color w:val="231F20"/>
          <w:spacing w:val="13"/>
          <w:w w:val="101"/>
        </w:rPr>
        <w:t xml:space="preserve">  </w:t>
      </w:r>
      <w:r>
        <w:rPr>
          <w:sz w:val="15"/>
          <w:szCs w:val="15"/>
          <w:color w:val="231F20"/>
          <w:spacing w:val="-5"/>
        </w:rPr>
        <w:t>a</w:t>
      </w:r>
      <w:r>
        <w:rPr>
          <w:sz w:val="15"/>
          <w:szCs w:val="15"/>
          <w:color w:val="231F20"/>
          <w:spacing w:val="13"/>
          <w:w w:val="102"/>
        </w:rPr>
        <w:t xml:space="preserve">  </w:t>
      </w:r>
      <w:r>
        <w:rPr>
          <w:sz w:val="15"/>
          <w:szCs w:val="15"/>
          <w:color w:val="231F20"/>
          <w:spacing w:val="-5"/>
        </w:rPr>
        <w:t>French</w:t>
      </w:r>
      <w:r>
        <w:rPr>
          <w:sz w:val="15"/>
          <w:szCs w:val="15"/>
          <w:color w:val="231F20"/>
          <w:spacing w:val="13"/>
        </w:rPr>
        <w:t xml:space="preserve">  </w:t>
      </w:r>
      <w:r>
        <w:rPr>
          <w:sz w:val="15"/>
          <w:szCs w:val="15"/>
          <w:color w:val="231F20"/>
          <w:spacing w:val="-5"/>
        </w:rPr>
        <w:t>national</w:t>
      </w:r>
      <w:r>
        <w:rPr>
          <w:sz w:val="15"/>
          <w:szCs w:val="15"/>
          <w:color w:val="231F20"/>
          <w:spacing w:val="14"/>
        </w:rPr>
        <w:t xml:space="preserve">  </w:t>
      </w:r>
      <w:r>
        <w:rPr>
          <w:sz w:val="15"/>
          <w:szCs w:val="15"/>
          <w:color w:val="231F20"/>
          <w:spacing w:val="-5"/>
        </w:rPr>
        <w:t>survey[J].</w:t>
      </w:r>
      <w:r>
        <w:rPr>
          <w:sz w:val="15"/>
          <w:szCs w:val="15"/>
          <w:color w:val="231F20"/>
          <w:spacing w:val="13"/>
        </w:rPr>
        <w:t xml:space="preserve">  </w:t>
      </w:r>
      <w:r>
        <w:rPr>
          <w:sz w:val="15"/>
          <w:szCs w:val="15"/>
          <w:color w:val="231F20"/>
          <w:spacing w:val="-5"/>
        </w:rPr>
        <w:t>Eur</w:t>
      </w:r>
      <w:r>
        <w:rPr>
          <w:sz w:val="15"/>
          <w:szCs w:val="15"/>
          <w:color w:val="231F20"/>
          <w:spacing w:val="10"/>
          <w:w w:val="101"/>
        </w:rPr>
        <w:t xml:space="preserve">  </w:t>
      </w:r>
      <w:r>
        <w:rPr>
          <w:sz w:val="15"/>
          <w:szCs w:val="15"/>
          <w:color w:val="231F20"/>
          <w:spacing w:val="-5"/>
        </w:rPr>
        <w:t>J</w:t>
      </w:r>
      <w:r>
        <w:rPr>
          <w:sz w:val="15"/>
          <w:szCs w:val="15"/>
          <w:color w:val="231F20"/>
          <w:spacing w:val="14"/>
          <w:w w:val="101"/>
        </w:rPr>
        <w:t xml:space="preserve">  </w:t>
      </w:r>
      <w:r>
        <w:rPr>
          <w:sz w:val="15"/>
          <w:szCs w:val="15"/>
          <w:color w:val="231F20"/>
          <w:spacing w:val="-5"/>
        </w:rPr>
        <w:t>Gastr</w:t>
      </w:r>
      <w:r>
        <w:rPr>
          <w:sz w:val="15"/>
          <w:szCs w:val="15"/>
          <w:color w:val="231F20"/>
          <w:spacing w:val="-6"/>
        </w:rPr>
        <w:t>oenterol</w:t>
      </w:r>
      <w:r>
        <w:rPr>
          <w:sz w:val="15"/>
          <w:szCs w:val="15"/>
          <w:color w:val="231F20"/>
        </w:rPr>
        <w:t xml:space="preserve"> </w:t>
      </w:r>
      <w:r>
        <w:rPr>
          <w:sz w:val="15"/>
          <w:szCs w:val="15"/>
          <w:color w:val="231F20"/>
          <w:spacing w:val="-3"/>
        </w:rPr>
        <w:t>Hepatol,  2016, 28(5): 576</w:t>
      </w:r>
      <w:r>
        <w:rPr>
          <w:rFonts w:ascii="Times New Roman" w:hAnsi="Times New Roman" w:eastAsia="Times New Roman" w:cs="Times New Roman"/>
          <w:sz w:val="14"/>
          <w:szCs w:val="14"/>
          <w:color w:val="231F20"/>
          <w:spacing w:val="-3"/>
        </w:rPr>
        <w:t>-</w:t>
      </w:r>
      <w:r>
        <w:rPr>
          <w:sz w:val="15"/>
          <w:szCs w:val="15"/>
          <w:color w:val="231F20"/>
          <w:spacing w:val="-3"/>
        </w:rPr>
        <w:t>581.</w:t>
      </w:r>
      <w:r>
        <w:rPr>
          <w:sz w:val="15"/>
          <w:szCs w:val="15"/>
          <w:color w:val="231F20"/>
          <w:spacing w:val="-4"/>
        </w:rPr>
        <w:t xml:space="preserve">  DOI:  10.</w:t>
      </w:r>
      <w:r>
        <w:rPr>
          <w:sz w:val="15"/>
          <w:szCs w:val="15"/>
          <w:color w:val="231F20"/>
          <w:spacing w:val="-24"/>
        </w:rPr>
        <w:t xml:space="preserve"> </w:t>
      </w:r>
      <w:r>
        <w:rPr>
          <w:sz w:val="15"/>
          <w:szCs w:val="15"/>
          <w:color w:val="231F20"/>
          <w:spacing w:val="-4"/>
        </w:rPr>
        <w:t>1097/MEG. 0000000</w:t>
      </w:r>
      <w:r>
        <w:rPr>
          <w:sz w:val="15"/>
          <w:szCs w:val="15"/>
          <w:color w:val="231F20"/>
        </w:rPr>
        <w:t xml:space="preserve"> </w:t>
      </w:r>
      <w:r>
        <w:rPr>
          <w:sz w:val="15"/>
          <w:szCs w:val="15"/>
          <w:color w:val="231F20"/>
          <w:spacing w:val="-4"/>
        </w:rPr>
        <w:t>000000560.</w:t>
      </w:r>
    </w:p>
    <w:p>
      <w:pPr>
        <w:pStyle w:val="BodyText"/>
        <w:ind w:left="1053" w:right="566" w:hanging="469"/>
        <w:spacing w:before="18" w:line="213" w:lineRule="auto"/>
        <w:rPr>
          <w:sz w:val="15"/>
          <w:szCs w:val="15"/>
        </w:rPr>
      </w:pPr>
      <w:r>
        <w:rPr>
          <w:sz w:val="15"/>
          <w:szCs w:val="15"/>
          <w:color w:val="231F20"/>
          <w:spacing w:val="9"/>
        </w:rPr>
        <w:t>[46]     </w:t>
      </w:r>
      <w:r>
        <w:rPr>
          <w:rFonts w:ascii="Microsoft YaHei" w:hAnsi="Microsoft YaHei" w:eastAsia="Microsoft YaHei" w:cs="Microsoft YaHei"/>
          <w:sz w:val="15"/>
          <w:szCs w:val="15"/>
          <w:color w:val="231F20"/>
          <w:spacing w:val="9"/>
        </w:rPr>
        <w:t>周刚</w:t>
      </w:r>
      <w:r>
        <w:rPr>
          <w:sz w:val="15"/>
          <w:szCs w:val="15"/>
          <w:color w:val="231F20"/>
          <w:spacing w:val="9"/>
        </w:rPr>
        <w:t>, </w:t>
      </w:r>
      <w:r>
        <w:rPr>
          <w:rFonts w:ascii="Microsoft YaHei" w:hAnsi="Microsoft YaHei" w:eastAsia="Microsoft YaHei" w:cs="Microsoft YaHei"/>
          <w:sz w:val="15"/>
          <w:szCs w:val="15"/>
          <w:color w:val="231F20"/>
          <w:spacing w:val="9"/>
        </w:rPr>
        <w:t>王志勇</w:t>
      </w:r>
      <w:r>
        <w:rPr>
          <w:sz w:val="15"/>
          <w:szCs w:val="15"/>
          <w:color w:val="231F20"/>
          <w:spacing w:val="9"/>
        </w:rPr>
        <w:t>, </w:t>
      </w:r>
      <w:r>
        <w:rPr>
          <w:rFonts w:ascii="Microsoft YaHei" w:hAnsi="Microsoft YaHei" w:eastAsia="Microsoft YaHei" w:cs="Microsoft YaHei"/>
          <w:sz w:val="15"/>
          <w:szCs w:val="15"/>
          <w:color w:val="231F20"/>
          <w:spacing w:val="9"/>
        </w:rPr>
        <w:t>吴建良</w:t>
      </w:r>
      <w:r>
        <w:rPr>
          <w:sz w:val="15"/>
          <w:szCs w:val="15"/>
          <w:color w:val="231F20"/>
          <w:spacing w:val="9"/>
        </w:rPr>
        <w:t>,</w:t>
      </w:r>
      <w:r>
        <w:rPr>
          <w:rFonts w:ascii="Microsoft YaHei" w:hAnsi="Microsoft YaHei" w:eastAsia="Microsoft YaHei" w:cs="Microsoft YaHei"/>
          <w:sz w:val="15"/>
          <w:szCs w:val="15"/>
          <w:color w:val="231F20"/>
          <w:spacing w:val="9"/>
        </w:rPr>
        <w:t>等</w:t>
      </w:r>
      <w:r>
        <w:rPr>
          <w:rFonts w:ascii="Microsoft YaHei" w:hAnsi="Microsoft YaHei" w:eastAsia="Microsoft YaHei" w:cs="Microsoft YaHei"/>
          <w:sz w:val="15"/>
          <w:szCs w:val="15"/>
          <w:color w:val="231F20"/>
          <w:spacing w:val="-5"/>
        </w:rPr>
        <w:t xml:space="preserve"> </w:t>
      </w:r>
      <w:r>
        <w:rPr>
          <w:sz w:val="15"/>
          <w:szCs w:val="15"/>
          <w:color w:val="231F20"/>
          <w:spacing w:val="9"/>
        </w:rPr>
        <w:t>. </w:t>
      </w:r>
      <w:r>
        <w:rPr>
          <w:rFonts w:ascii="Microsoft YaHei" w:hAnsi="Microsoft YaHei" w:eastAsia="Microsoft YaHei" w:cs="Microsoft YaHei"/>
          <w:sz w:val="15"/>
          <w:szCs w:val="15"/>
          <w:color w:val="231F20"/>
          <w:spacing w:val="9"/>
        </w:rPr>
        <w:t>透明帽辅助内镜下硬化治疗在</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食管静脉曲张破裂出血中的应用价值</w:t>
      </w:r>
      <w:r>
        <w:rPr>
          <w:sz w:val="15"/>
          <w:szCs w:val="15"/>
          <w:color w:val="231F20"/>
          <w:spacing w:val="13"/>
        </w:rPr>
        <w:t>[J]. </w:t>
      </w:r>
      <w:r>
        <w:rPr>
          <w:rFonts w:ascii="Microsoft YaHei" w:hAnsi="Microsoft YaHei" w:eastAsia="Microsoft YaHei" w:cs="Microsoft YaHei"/>
          <w:sz w:val="15"/>
          <w:szCs w:val="15"/>
          <w:color w:val="231F20"/>
          <w:spacing w:val="13"/>
        </w:rPr>
        <w:t>中国内镜杂</w:t>
      </w:r>
      <w:r>
        <w:rPr>
          <w:rFonts w:ascii="Microsoft YaHei" w:hAnsi="Microsoft YaHei" w:eastAsia="Microsoft YaHei" w:cs="Microsoft YaHei"/>
          <w:sz w:val="15"/>
          <w:szCs w:val="15"/>
          <w:color w:val="231F20"/>
          <w:spacing w:val="12"/>
        </w:rPr>
        <w:t>志</w:t>
      </w:r>
      <w:r>
        <w:rPr>
          <w:rFonts w:ascii="Microsoft YaHei" w:hAnsi="Microsoft YaHei" w:eastAsia="Microsoft YaHei" w:cs="Microsoft YaHei"/>
          <w:sz w:val="15"/>
          <w:szCs w:val="15"/>
          <w:color w:val="231F20"/>
          <w:spacing w:val="-25"/>
        </w:rPr>
        <w:t xml:space="preserve"> </w:t>
      </w:r>
      <w:r>
        <w:rPr>
          <w:sz w:val="15"/>
          <w:szCs w:val="15"/>
          <w:color w:val="231F20"/>
          <w:spacing w:val="12"/>
        </w:rPr>
        <w:t>,</w:t>
      </w:r>
      <w:r>
        <w:rPr>
          <w:sz w:val="15"/>
          <w:szCs w:val="15"/>
          <w:color w:val="231F20"/>
        </w:rPr>
        <w:t xml:space="preserve"> </w:t>
      </w:r>
      <w:r>
        <w:rPr>
          <w:sz w:val="15"/>
          <w:szCs w:val="15"/>
          <w:color w:val="231F20"/>
          <w:spacing w:val="-3"/>
        </w:rPr>
        <w:t>2015,21(2):136</w:t>
      </w:r>
      <w:r>
        <w:rPr>
          <w:rFonts w:ascii="Times New Roman" w:hAnsi="Times New Roman" w:eastAsia="Times New Roman" w:cs="Times New Roman"/>
          <w:sz w:val="14"/>
          <w:szCs w:val="14"/>
          <w:color w:val="231F20"/>
          <w:spacing w:val="-3"/>
        </w:rPr>
        <w:t>-</w:t>
      </w:r>
      <w:r>
        <w:rPr>
          <w:sz w:val="15"/>
          <w:szCs w:val="15"/>
          <w:color w:val="231F20"/>
          <w:spacing w:val="-3"/>
        </w:rPr>
        <w:t>140.</w:t>
      </w:r>
    </w:p>
    <w:p>
      <w:pPr>
        <w:pStyle w:val="BodyText"/>
        <w:ind w:left="1055" w:right="566" w:hanging="471"/>
        <w:spacing w:before="47" w:line="292" w:lineRule="auto"/>
        <w:rPr>
          <w:sz w:val="15"/>
          <w:szCs w:val="15"/>
        </w:rPr>
      </w:pPr>
      <w:r>
        <w:rPr>
          <w:sz w:val="15"/>
          <w:szCs w:val="15"/>
          <w:color w:val="231F20"/>
          <w:spacing w:val="-4"/>
        </w:rPr>
        <w:t>[47]</w:t>
      </w:r>
      <w:r>
        <w:rPr>
          <w:sz w:val="15"/>
          <w:szCs w:val="15"/>
          <w:color w:val="231F20"/>
          <w:spacing w:val="5"/>
        </w:rPr>
        <w:t xml:space="preserve">     </w:t>
      </w:r>
      <w:r>
        <w:rPr>
          <w:sz w:val="15"/>
          <w:szCs w:val="15"/>
          <w:color w:val="231F20"/>
          <w:spacing w:val="-4"/>
        </w:rPr>
        <w:t>Wang   AJ,   Zheng    XL,   Hong</w:t>
      </w:r>
      <w:r>
        <w:rPr>
          <w:sz w:val="15"/>
          <w:szCs w:val="15"/>
          <w:color w:val="231F20"/>
          <w:spacing w:val="2"/>
        </w:rPr>
        <w:t xml:space="preserve">   </w:t>
      </w:r>
      <w:r>
        <w:rPr>
          <w:sz w:val="15"/>
          <w:szCs w:val="15"/>
          <w:color w:val="231F20"/>
          <w:spacing w:val="-4"/>
        </w:rPr>
        <w:t>JB,    et   al.    Correction   to:</w:t>
      </w:r>
      <w:r>
        <w:rPr>
          <w:sz w:val="15"/>
          <w:szCs w:val="15"/>
          <w:color w:val="231F20"/>
          <w:spacing w:val="2"/>
        </w:rPr>
        <w:t xml:space="preserve"> </w:t>
      </w:r>
      <w:r>
        <w:rPr>
          <w:sz w:val="15"/>
          <w:szCs w:val="15"/>
          <w:color w:val="231F20"/>
          <w:spacing w:val="-4"/>
        </w:rPr>
        <w:t>cap</w:t>
      </w:r>
      <w:r>
        <w:rPr>
          <w:rFonts w:ascii="Times New Roman" w:hAnsi="Times New Roman" w:eastAsia="Times New Roman" w:cs="Times New Roman"/>
          <w:sz w:val="14"/>
          <w:szCs w:val="14"/>
          <w:color w:val="231F20"/>
          <w:spacing w:val="-4"/>
        </w:rPr>
        <w:t>-</w:t>
      </w:r>
      <w:r>
        <w:rPr>
          <w:sz w:val="15"/>
          <w:szCs w:val="15"/>
          <w:color w:val="231F20"/>
          <w:spacing w:val="-4"/>
        </w:rPr>
        <w:t>assisted   endoscopic   sclerotherapy   vs</w:t>
      </w:r>
      <w:r>
        <w:rPr>
          <w:sz w:val="15"/>
          <w:szCs w:val="15"/>
          <w:color w:val="231F20"/>
        </w:rPr>
        <w:t xml:space="preserve">   </w:t>
      </w:r>
      <w:r>
        <w:rPr>
          <w:sz w:val="15"/>
          <w:szCs w:val="15"/>
          <w:color w:val="231F20"/>
          <w:spacing w:val="-4"/>
        </w:rPr>
        <w:t>liga</w:t>
      </w:r>
      <w:r>
        <w:rPr>
          <w:sz w:val="15"/>
          <w:szCs w:val="15"/>
          <w:color w:val="231F20"/>
          <w:spacing w:val="-5"/>
        </w:rPr>
        <w:t>tion</w:t>
      </w:r>
      <w:r>
        <w:rPr>
          <w:sz w:val="15"/>
          <w:szCs w:val="15"/>
          <w:color w:val="231F20"/>
          <w:spacing w:val="1"/>
        </w:rPr>
        <w:t xml:space="preserve">   </w:t>
      </w:r>
      <w:r>
        <w:rPr>
          <w:sz w:val="15"/>
          <w:szCs w:val="15"/>
          <w:color w:val="231F20"/>
          <w:spacing w:val="-5"/>
        </w:rPr>
        <w:t>in</w:t>
      </w:r>
      <w:r>
        <w:rPr>
          <w:sz w:val="15"/>
          <w:szCs w:val="15"/>
          <w:color w:val="231F20"/>
        </w:rPr>
        <w:t xml:space="preserve">   </w:t>
      </w:r>
      <w:r>
        <w:rPr>
          <w:sz w:val="15"/>
          <w:szCs w:val="15"/>
          <w:color w:val="231F20"/>
          <w:spacing w:val="-5"/>
        </w:rPr>
        <w:t>the</w:t>
      </w:r>
      <w:r>
        <w:rPr>
          <w:sz w:val="15"/>
          <w:szCs w:val="15"/>
          <w:color w:val="231F20"/>
          <w:spacing w:val="1"/>
        </w:rPr>
        <w:t xml:space="preserve"> </w:t>
      </w:r>
      <w:r>
        <w:rPr>
          <w:sz w:val="15"/>
          <w:szCs w:val="15"/>
          <w:color w:val="231F20"/>
          <w:spacing w:val="-5"/>
        </w:rPr>
        <w:t>long</w:t>
      </w:r>
      <w:r>
        <w:rPr>
          <w:rFonts w:ascii="Times New Roman" w:hAnsi="Times New Roman" w:eastAsia="Times New Roman" w:cs="Times New Roman"/>
          <w:sz w:val="14"/>
          <w:szCs w:val="14"/>
          <w:color w:val="231F20"/>
          <w:spacing w:val="-5"/>
        </w:rPr>
        <w:t>-</w:t>
      </w:r>
      <w:r>
        <w:rPr>
          <w:sz w:val="15"/>
          <w:szCs w:val="15"/>
          <w:color w:val="231F20"/>
          <w:spacing w:val="-5"/>
        </w:rPr>
        <w:t>term   management   of   medium   </w:t>
      </w:r>
      <w:r>
        <w:rPr>
          <w:sz w:val="15"/>
          <w:szCs w:val="15"/>
          <w:color w:val="231F20"/>
          <w:spacing w:val="-6"/>
        </w:rPr>
        <w:t>esophageal   varices:</w:t>
      </w:r>
      <w:r>
        <w:rPr>
          <w:sz w:val="15"/>
          <w:szCs w:val="15"/>
          <w:color w:val="231F20"/>
          <w:spacing w:val="20"/>
          <w:w w:val="101"/>
        </w:rPr>
        <w:t xml:space="preserve">  </w:t>
      </w:r>
      <w:r>
        <w:rPr>
          <w:sz w:val="15"/>
          <w:szCs w:val="15"/>
          <w:color w:val="231F20"/>
          <w:spacing w:val="-6"/>
        </w:rPr>
        <w:t>a</w:t>
      </w:r>
      <w:r>
        <w:rPr>
          <w:sz w:val="15"/>
          <w:szCs w:val="15"/>
          <w:color w:val="231F20"/>
        </w:rPr>
        <w:t xml:space="preserve"> </w:t>
      </w:r>
      <w:r>
        <w:rPr>
          <w:sz w:val="15"/>
          <w:szCs w:val="15"/>
          <w:color w:val="231F20"/>
          <w:spacing w:val="-3"/>
        </w:rPr>
        <w:t>randomized  trial[J].   Clin  Tra</w:t>
      </w:r>
      <w:r>
        <w:rPr>
          <w:sz w:val="15"/>
          <w:szCs w:val="15"/>
          <w:color w:val="231F20"/>
          <w:spacing w:val="-4"/>
        </w:rPr>
        <w:t>nsl   Gastroenterol,  2021,  12(2):</w:t>
      </w:r>
      <w:r>
        <w:rPr>
          <w:sz w:val="15"/>
          <w:szCs w:val="15"/>
          <w:color w:val="231F20"/>
        </w:rPr>
        <w:t xml:space="preserve"> </w:t>
      </w:r>
      <w:r>
        <w:rPr>
          <w:sz w:val="15"/>
          <w:szCs w:val="15"/>
          <w:color w:val="231F20"/>
          <w:spacing w:val="-4"/>
        </w:rPr>
        <w:t>e00318. DOI:</w:t>
      </w:r>
      <w:r>
        <w:rPr>
          <w:sz w:val="15"/>
          <w:szCs w:val="15"/>
          <w:color w:val="231F20"/>
          <w:spacing w:val="16"/>
          <w:w w:val="102"/>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14309/ctg.000000000000031</w:t>
      </w:r>
      <w:r>
        <w:rPr>
          <w:sz w:val="15"/>
          <w:szCs w:val="15"/>
          <w:color w:val="231F20"/>
          <w:spacing w:val="-5"/>
        </w:rPr>
        <w:t>8.</w:t>
      </w:r>
    </w:p>
    <w:p>
      <w:pPr>
        <w:pStyle w:val="BodyText"/>
        <w:ind w:left="1055" w:right="566" w:hanging="471"/>
        <w:spacing w:before="46" w:line="289" w:lineRule="auto"/>
        <w:rPr>
          <w:sz w:val="15"/>
          <w:szCs w:val="15"/>
        </w:rPr>
      </w:pPr>
      <w:r>
        <w:rPr>
          <w:sz w:val="15"/>
          <w:szCs w:val="15"/>
          <w:color w:val="231F20"/>
          <w:spacing w:val="-5"/>
        </w:rPr>
        <w:t>[48]      Ma</w:t>
      </w:r>
      <w:r>
        <w:rPr>
          <w:sz w:val="15"/>
          <w:szCs w:val="15"/>
          <w:color w:val="231F20"/>
          <w:spacing w:val="19"/>
          <w:w w:val="101"/>
        </w:rPr>
        <w:t xml:space="preserve">  </w:t>
      </w:r>
      <w:r>
        <w:rPr>
          <w:sz w:val="15"/>
          <w:szCs w:val="15"/>
          <w:color w:val="231F20"/>
          <w:spacing w:val="-5"/>
        </w:rPr>
        <w:t>L,</w:t>
      </w:r>
      <w:r>
        <w:rPr>
          <w:sz w:val="15"/>
          <w:szCs w:val="15"/>
          <w:color w:val="231F20"/>
          <w:spacing w:val="11"/>
          <w:w w:val="102"/>
        </w:rPr>
        <w:t xml:space="preserve">  </w:t>
      </w:r>
      <w:r>
        <w:rPr>
          <w:sz w:val="15"/>
          <w:szCs w:val="15"/>
          <w:color w:val="231F20"/>
          <w:spacing w:val="-5"/>
        </w:rPr>
        <w:t>Huang</w:t>
      </w:r>
      <w:r>
        <w:rPr>
          <w:sz w:val="15"/>
          <w:szCs w:val="15"/>
          <w:color w:val="231F20"/>
          <w:spacing w:val="10"/>
          <w:w w:val="101"/>
        </w:rPr>
        <w:t xml:space="preserve">  </w:t>
      </w:r>
      <w:r>
        <w:rPr>
          <w:sz w:val="15"/>
          <w:szCs w:val="15"/>
          <w:color w:val="231F20"/>
          <w:spacing w:val="-5"/>
        </w:rPr>
        <w:t>X,</w:t>
      </w:r>
      <w:r>
        <w:rPr>
          <w:sz w:val="15"/>
          <w:szCs w:val="15"/>
          <w:color w:val="231F20"/>
          <w:spacing w:val="11"/>
        </w:rPr>
        <w:t xml:space="preserve">  </w:t>
      </w:r>
      <w:r>
        <w:rPr>
          <w:sz w:val="15"/>
          <w:szCs w:val="15"/>
          <w:color w:val="231F20"/>
          <w:spacing w:val="-5"/>
        </w:rPr>
        <w:t>Lian</w:t>
      </w:r>
      <w:r>
        <w:rPr>
          <w:sz w:val="15"/>
          <w:szCs w:val="15"/>
          <w:color w:val="231F20"/>
          <w:spacing w:val="9"/>
        </w:rPr>
        <w:t xml:space="preserve">  </w:t>
      </w:r>
      <w:r>
        <w:rPr>
          <w:sz w:val="15"/>
          <w:szCs w:val="15"/>
          <w:color w:val="231F20"/>
          <w:spacing w:val="-5"/>
        </w:rPr>
        <w:t>J,</w:t>
      </w:r>
      <w:r>
        <w:rPr>
          <w:sz w:val="15"/>
          <w:szCs w:val="15"/>
          <w:color w:val="231F20"/>
          <w:spacing w:val="11"/>
        </w:rPr>
        <w:t xml:space="preserve">  </w:t>
      </w:r>
      <w:r>
        <w:rPr>
          <w:sz w:val="15"/>
          <w:szCs w:val="15"/>
          <w:color w:val="231F20"/>
          <w:spacing w:val="-5"/>
        </w:rPr>
        <w:t>et</w:t>
      </w:r>
      <w:r>
        <w:rPr>
          <w:sz w:val="15"/>
          <w:szCs w:val="15"/>
          <w:color w:val="231F20"/>
          <w:spacing w:val="11"/>
          <w:w w:val="101"/>
        </w:rPr>
        <w:t xml:space="preserve">  </w:t>
      </w:r>
      <w:r>
        <w:rPr>
          <w:sz w:val="15"/>
          <w:szCs w:val="15"/>
          <w:color w:val="231F20"/>
          <w:spacing w:val="-5"/>
        </w:rPr>
        <w:t>al.</w:t>
      </w:r>
      <w:r>
        <w:rPr>
          <w:sz w:val="15"/>
          <w:szCs w:val="15"/>
          <w:color w:val="231F20"/>
          <w:spacing w:val="9"/>
        </w:rPr>
        <w:t xml:space="preserve">  </w:t>
      </w:r>
      <w:r>
        <w:rPr>
          <w:sz w:val="15"/>
          <w:szCs w:val="15"/>
          <w:color w:val="231F20"/>
          <w:spacing w:val="-5"/>
        </w:rPr>
        <w:t>Transparent</w:t>
      </w:r>
      <w:r>
        <w:rPr>
          <w:sz w:val="15"/>
          <w:szCs w:val="15"/>
          <w:color w:val="231F20"/>
          <w:spacing w:val="11"/>
          <w:w w:val="101"/>
        </w:rPr>
        <w:t xml:space="preserve">  </w:t>
      </w:r>
      <w:r>
        <w:rPr>
          <w:sz w:val="15"/>
          <w:szCs w:val="15"/>
          <w:color w:val="231F20"/>
          <w:spacing w:val="-5"/>
        </w:rPr>
        <w:t>cap</w:t>
      </w:r>
      <w:r>
        <w:rPr>
          <w:rFonts w:ascii="Times New Roman" w:hAnsi="Times New Roman" w:eastAsia="Times New Roman" w:cs="Times New Roman"/>
          <w:sz w:val="14"/>
          <w:szCs w:val="14"/>
          <w:color w:val="231F20"/>
          <w:spacing w:val="-5"/>
        </w:rPr>
        <w:t>-</w:t>
      </w:r>
      <w:r>
        <w:rPr>
          <w:sz w:val="15"/>
          <w:szCs w:val="15"/>
          <w:color w:val="231F20"/>
          <w:spacing w:val="-5"/>
        </w:rPr>
        <w:t>assisted</w:t>
      </w:r>
      <w:r>
        <w:rPr>
          <w:sz w:val="15"/>
          <w:szCs w:val="15"/>
          <w:color w:val="231F20"/>
        </w:rPr>
        <w:t xml:space="preserve"> </w:t>
      </w:r>
      <w:r>
        <w:rPr>
          <w:sz w:val="15"/>
          <w:szCs w:val="15"/>
          <w:color w:val="231F20"/>
          <w:spacing w:val="-5"/>
        </w:rPr>
        <w:t>endoscopic     sclerotherapy      in      esophageal     varices:      a</w:t>
      </w:r>
      <w:r>
        <w:rPr>
          <w:sz w:val="15"/>
          <w:szCs w:val="15"/>
          <w:color w:val="231F20"/>
          <w:spacing w:val="3"/>
        </w:rPr>
        <w:t xml:space="preserve"> </w:t>
      </w:r>
      <w:r>
        <w:rPr>
          <w:sz w:val="15"/>
          <w:szCs w:val="15"/>
          <w:color w:val="231F20"/>
          <w:spacing w:val="-3"/>
        </w:rPr>
        <w:t>randomized</w:t>
      </w:r>
      <w:r>
        <w:rPr>
          <w:rFonts w:ascii="Times New Roman" w:hAnsi="Times New Roman" w:eastAsia="Times New Roman" w:cs="Times New Roman"/>
          <w:sz w:val="14"/>
          <w:szCs w:val="14"/>
          <w:color w:val="231F20"/>
          <w:spacing w:val="-3"/>
        </w:rPr>
        <w:t>-</w:t>
      </w:r>
      <w:r>
        <w:rPr>
          <w:sz w:val="15"/>
          <w:szCs w:val="15"/>
          <w:color w:val="231F20"/>
          <w:spacing w:val="-3"/>
        </w:rPr>
        <w:t>controlled  trial[J].  Eur  J</w:t>
      </w:r>
      <w:r>
        <w:rPr>
          <w:sz w:val="15"/>
          <w:szCs w:val="15"/>
          <w:color w:val="231F20"/>
          <w:spacing w:val="10"/>
        </w:rPr>
        <w:t xml:space="preserve">  </w:t>
      </w:r>
      <w:r>
        <w:rPr>
          <w:sz w:val="15"/>
          <w:szCs w:val="15"/>
          <w:color w:val="231F20"/>
          <w:spacing w:val="-3"/>
        </w:rPr>
        <w:t>Gastroenterol</w:t>
      </w:r>
      <w:r>
        <w:rPr>
          <w:sz w:val="15"/>
          <w:szCs w:val="15"/>
          <w:color w:val="231F20"/>
          <w:spacing w:val="5"/>
        </w:rPr>
        <w:t xml:space="preserve">  </w:t>
      </w:r>
      <w:r>
        <w:rPr>
          <w:sz w:val="15"/>
          <w:szCs w:val="15"/>
          <w:color w:val="231F20"/>
          <w:spacing w:val="-3"/>
        </w:rPr>
        <w:t>Hepatol,</w:t>
      </w:r>
      <w:r>
        <w:rPr>
          <w:sz w:val="15"/>
          <w:szCs w:val="15"/>
          <w:color w:val="231F20"/>
          <w:spacing w:val="1"/>
        </w:rPr>
        <w:t xml:space="preserve"> </w:t>
      </w:r>
      <w:r>
        <w:rPr>
          <w:sz w:val="15"/>
          <w:szCs w:val="15"/>
          <w:color w:val="231F20"/>
          <w:spacing w:val="-3"/>
        </w:rPr>
        <w:t>2018,30(6):626</w:t>
      </w:r>
      <w:r>
        <w:rPr>
          <w:rFonts w:ascii="Times New Roman" w:hAnsi="Times New Roman" w:eastAsia="Times New Roman" w:cs="Times New Roman"/>
          <w:sz w:val="14"/>
          <w:szCs w:val="14"/>
          <w:color w:val="231F20"/>
          <w:spacing w:val="-3"/>
        </w:rPr>
        <w:t>-</w:t>
      </w:r>
      <w:r>
        <w:rPr>
          <w:sz w:val="15"/>
          <w:szCs w:val="15"/>
          <w:color w:val="231F20"/>
          <w:spacing w:val="-3"/>
        </w:rPr>
        <w:t>630. DOI</w:t>
      </w:r>
      <w:r>
        <w:rPr>
          <w:sz w:val="15"/>
          <w:szCs w:val="15"/>
          <w:color w:val="231F20"/>
          <w:spacing w:val="-4"/>
        </w:rPr>
        <w:t>:</w:t>
      </w:r>
      <w:r>
        <w:rPr>
          <w:sz w:val="15"/>
          <w:szCs w:val="15"/>
          <w:color w:val="231F20"/>
          <w:spacing w:val="17"/>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1097/MEG.0000000000001107.</w:t>
      </w:r>
    </w:p>
    <w:p>
      <w:pPr>
        <w:pStyle w:val="BodyText"/>
        <w:ind w:left="1055" w:right="566" w:hanging="471"/>
        <w:spacing w:before="49" w:line="218" w:lineRule="auto"/>
        <w:rPr>
          <w:sz w:val="15"/>
          <w:szCs w:val="15"/>
        </w:rPr>
      </w:pPr>
      <w:r>
        <w:rPr>
          <w:sz w:val="15"/>
          <w:szCs w:val="15"/>
          <w:color w:val="231F20"/>
          <w:spacing w:val="8"/>
        </w:rPr>
        <w:t>[49]     </w:t>
      </w:r>
      <w:r>
        <w:rPr>
          <w:rFonts w:ascii="Microsoft YaHei" w:hAnsi="Microsoft YaHei" w:eastAsia="Microsoft YaHei" w:cs="Microsoft YaHei"/>
          <w:sz w:val="15"/>
          <w:szCs w:val="15"/>
          <w:color w:val="231F20"/>
          <w:spacing w:val="8"/>
        </w:rPr>
        <w:t>项艺</w:t>
      </w:r>
      <w:r>
        <w:rPr>
          <w:sz w:val="15"/>
          <w:szCs w:val="15"/>
          <w:color w:val="231F20"/>
          <w:spacing w:val="8"/>
        </w:rPr>
        <w:t>, </w:t>
      </w:r>
      <w:r>
        <w:rPr>
          <w:rFonts w:ascii="Microsoft YaHei" w:hAnsi="Microsoft YaHei" w:eastAsia="Microsoft YaHei" w:cs="Microsoft YaHei"/>
          <w:sz w:val="15"/>
          <w:szCs w:val="15"/>
          <w:color w:val="231F20"/>
          <w:spacing w:val="8"/>
        </w:rPr>
        <w:t>吴雯玥</w:t>
      </w:r>
      <w:r>
        <w:rPr>
          <w:sz w:val="15"/>
          <w:szCs w:val="15"/>
          <w:color w:val="231F20"/>
          <w:spacing w:val="8"/>
        </w:rPr>
        <w:t>, </w:t>
      </w:r>
      <w:r>
        <w:rPr>
          <w:rFonts w:ascii="Microsoft YaHei" w:hAnsi="Microsoft YaHei" w:eastAsia="Microsoft YaHei" w:cs="Microsoft YaHei"/>
          <w:sz w:val="15"/>
          <w:szCs w:val="15"/>
          <w:color w:val="231F20"/>
          <w:spacing w:val="8"/>
        </w:rPr>
        <w:t>张倩倩</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 </w:t>
      </w:r>
      <w:r>
        <w:rPr>
          <w:rFonts w:ascii="Microsoft YaHei" w:hAnsi="Microsoft YaHei" w:eastAsia="Microsoft YaHei" w:cs="Microsoft YaHei"/>
          <w:sz w:val="15"/>
          <w:szCs w:val="15"/>
          <w:color w:val="231F20"/>
          <w:spacing w:val="8"/>
        </w:rPr>
        <w:t>可充气</w:t>
      </w:r>
      <w:r>
        <w:rPr>
          <w:rFonts w:ascii="Microsoft YaHei" w:hAnsi="Microsoft YaHei" w:eastAsia="Microsoft YaHei" w:cs="Microsoft YaHei"/>
          <w:sz w:val="15"/>
          <w:szCs w:val="15"/>
          <w:color w:val="231F20"/>
          <w:spacing w:val="7"/>
        </w:rPr>
        <w:t>球囊压迫辅助下硬化剂</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注射治疗</w:t>
      </w:r>
      <w:r>
        <w:rPr>
          <w:rFonts w:ascii="Microsoft YaHei" w:hAnsi="Microsoft YaHei" w:eastAsia="Microsoft YaHei" w:cs="Microsoft YaHei"/>
          <w:sz w:val="15"/>
          <w:szCs w:val="15"/>
          <w:color w:val="231F20"/>
          <w:spacing w:val="-9"/>
        </w:rPr>
        <w:t xml:space="preserve"> </w:t>
      </w:r>
      <w:r>
        <w:rPr>
          <w:sz w:val="15"/>
          <w:szCs w:val="15"/>
          <w:color w:val="231F20"/>
          <w:spacing w:val="10"/>
        </w:rPr>
        <w:t>38</w:t>
      </w:r>
      <w:r>
        <w:rPr>
          <w:sz w:val="15"/>
          <w:szCs w:val="15"/>
          <w:color w:val="231F20"/>
          <w:spacing w:val="-9"/>
        </w:rPr>
        <w:t xml:space="preserve"> </w:t>
      </w:r>
      <w:r>
        <w:rPr>
          <w:rFonts w:ascii="Microsoft YaHei" w:hAnsi="Microsoft YaHei" w:eastAsia="Microsoft YaHei" w:cs="Microsoft YaHei"/>
          <w:sz w:val="15"/>
          <w:szCs w:val="15"/>
          <w:color w:val="231F20"/>
          <w:spacing w:val="10"/>
        </w:rPr>
        <w:t>例食管</w:t>
      </w:r>
      <w:r>
        <w:rPr>
          <w:rFonts w:ascii="Times New Roman" w:hAnsi="Times New Roman" w:eastAsia="Times New Roman" w:cs="Times New Roman"/>
          <w:sz w:val="14"/>
          <w:szCs w:val="14"/>
          <w:color w:val="231F20"/>
          <w:spacing w:val="10"/>
        </w:rPr>
        <w:t>-</w:t>
      </w:r>
      <w:r>
        <w:rPr>
          <w:rFonts w:ascii="Microsoft YaHei" w:hAnsi="Microsoft YaHei" w:eastAsia="Microsoft YaHei" w:cs="Microsoft YaHei"/>
          <w:sz w:val="15"/>
          <w:szCs w:val="15"/>
          <w:color w:val="231F20"/>
          <w:spacing w:val="10"/>
        </w:rPr>
        <w:t>胃底静脉曲张的疗效评价</w:t>
      </w:r>
      <w:r>
        <w:rPr>
          <w:sz w:val="15"/>
          <w:szCs w:val="15"/>
          <w:color w:val="231F20"/>
          <w:spacing w:val="10"/>
        </w:rPr>
        <w:t>[J]. </w:t>
      </w:r>
      <w:r>
        <w:rPr>
          <w:rFonts w:ascii="Microsoft YaHei" w:hAnsi="Microsoft YaHei" w:eastAsia="Microsoft YaHei" w:cs="Microsoft YaHei"/>
          <w:sz w:val="15"/>
          <w:szCs w:val="15"/>
          <w:color w:val="231F20"/>
          <w:spacing w:val="9"/>
        </w:rPr>
        <w:t>中华消</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化  杂  志  </w:t>
      </w:r>
      <w:r>
        <w:rPr>
          <w:sz w:val="15"/>
          <w:szCs w:val="15"/>
          <w:color w:val="231F20"/>
          <w:spacing w:val="-3"/>
        </w:rPr>
        <w:t>,  2021,  41(12):</w:t>
      </w:r>
      <w:r>
        <w:rPr>
          <w:sz w:val="15"/>
          <w:szCs w:val="15"/>
          <w:color w:val="231F20"/>
          <w:spacing w:val="9"/>
        </w:rPr>
        <w:t xml:space="preserve">  </w:t>
      </w:r>
      <w:r>
        <w:rPr>
          <w:sz w:val="15"/>
          <w:szCs w:val="15"/>
          <w:color w:val="231F20"/>
          <w:spacing w:val="-3"/>
        </w:rPr>
        <w:t>812</w:t>
      </w:r>
      <w:r>
        <w:rPr>
          <w:rFonts w:ascii="Times New Roman" w:hAnsi="Times New Roman" w:eastAsia="Times New Roman" w:cs="Times New Roman"/>
          <w:sz w:val="14"/>
          <w:szCs w:val="14"/>
          <w:color w:val="231F20"/>
          <w:spacing w:val="-3"/>
        </w:rPr>
        <w:t>-</w:t>
      </w:r>
      <w:r>
        <w:rPr>
          <w:sz w:val="15"/>
          <w:szCs w:val="15"/>
          <w:color w:val="231F20"/>
          <w:spacing w:val="-3"/>
        </w:rPr>
        <w:t>816.</w:t>
      </w:r>
      <w:r>
        <w:rPr>
          <w:sz w:val="15"/>
          <w:szCs w:val="15"/>
          <w:color w:val="231F20"/>
          <w:spacing w:val="1"/>
        </w:rPr>
        <w:t xml:space="preserve">   </w:t>
      </w:r>
      <w:r>
        <w:rPr>
          <w:sz w:val="15"/>
          <w:szCs w:val="15"/>
          <w:color w:val="231F20"/>
          <w:spacing w:val="-3"/>
        </w:rPr>
        <w:t>DOI:    10.3760/cma.  j.</w:t>
      </w:r>
      <w:r>
        <w:rPr>
          <w:sz w:val="15"/>
          <w:szCs w:val="15"/>
          <w:color w:val="231F20"/>
          <w:spacing w:val="1"/>
        </w:rPr>
        <w:t xml:space="preserve"> </w:t>
      </w:r>
      <w:r>
        <w:rPr>
          <w:sz w:val="15"/>
          <w:szCs w:val="15"/>
          <w:color w:val="231F20"/>
          <w:spacing w:val="-3"/>
        </w:rPr>
        <w:t>cn311367</w:t>
      </w:r>
      <w:r>
        <w:rPr>
          <w:rFonts w:ascii="Times New Roman" w:hAnsi="Times New Roman" w:eastAsia="Times New Roman" w:cs="Times New Roman"/>
          <w:sz w:val="14"/>
          <w:szCs w:val="14"/>
          <w:color w:val="231F20"/>
          <w:spacing w:val="-3"/>
        </w:rPr>
        <w:t>-</w:t>
      </w:r>
      <w:r>
        <w:rPr>
          <w:sz w:val="15"/>
          <w:szCs w:val="15"/>
          <w:color w:val="231F20"/>
          <w:spacing w:val="-3"/>
        </w:rPr>
        <w:t>20210602</w:t>
      </w:r>
      <w:r>
        <w:rPr>
          <w:rFonts w:ascii="Times New Roman" w:hAnsi="Times New Roman" w:eastAsia="Times New Roman" w:cs="Times New Roman"/>
          <w:sz w:val="14"/>
          <w:szCs w:val="14"/>
          <w:color w:val="231F20"/>
          <w:spacing w:val="-3"/>
        </w:rPr>
        <w:t>-</w:t>
      </w:r>
      <w:r>
        <w:rPr>
          <w:sz w:val="15"/>
          <w:szCs w:val="15"/>
          <w:color w:val="231F20"/>
          <w:spacing w:val="-3"/>
        </w:rPr>
        <w:t>00316.</w:t>
      </w:r>
    </w:p>
    <w:p>
      <w:pPr>
        <w:pStyle w:val="BodyText"/>
        <w:ind w:left="1056" w:right="566" w:hanging="472"/>
        <w:spacing w:before="18" w:line="213" w:lineRule="auto"/>
        <w:rPr>
          <w:sz w:val="15"/>
          <w:szCs w:val="15"/>
        </w:rPr>
      </w:pPr>
      <w:r>
        <w:rPr>
          <w:sz w:val="15"/>
          <w:szCs w:val="15"/>
          <w:color w:val="231F20"/>
          <w:spacing w:val="8"/>
        </w:rPr>
        <w:t>[50]     </w:t>
      </w:r>
      <w:r>
        <w:rPr>
          <w:rFonts w:ascii="Microsoft YaHei" w:hAnsi="Microsoft YaHei" w:eastAsia="Microsoft YaHei" w:cs="Microsoft YaHei"/>
          <w:sz w:val="15"/>
          <w:szCs w:val="15"/>
          <w:color w:val="231F20"/>
          <w:spacing w:val="8"/>
        </w:rPr>
        <w:t>吴善彬</w:t>
      </w:r>
      <w:r>
        <w:rPr>
          <w:sz w:val="15"/>
          <w:szCs w:val="15"/>
          <w:color w:val="231F20"/>
          <w:spacing w:val="8"/>
        </w:rPr>
        <w:t>, </w:t>
      </w:r>
      <w:r>
        <w:rPr>
          <w:rFonts w:ascii="Microsoft YaHei" w:hAnsi="Microsoft YaHei" w:eastAsia="Microsoft YaHei" w:cs="Microsoft YaHei"/>
          <w:sz w:val="15"/>
          <w:szCs w:val="15"/>
          <w:color w:val="231F20"/>
          <w:spacing w:val="8"/>
        </w:rPr>
        <w:t>许洪伟</w:t>
      </w:r>
      <w:r>
        <w:rPr>
          <w:sz w:val="15"/>
          <w:szCs w:val="15"/>
          <w:color w:val="231F20"/>
          <w:spacing w:val="8"/>
        </w:rPr>
        <w:t>, </w:t>
      </w:r>
      <w:r>
        <w:rPr>
          <w:rFonts w:ascii="Microsoft YaHei" w:hAnsi="Microsoft YaHei" w:eastAsia="Microsoft YaHei" w:cs="Microsoft YaHei"/>
          <w:sz w:val="15"/>
          <w:szCs w:val="15"/>
          <w:color w:val="231F20"/>
          <w:spacing w:val="8"/>
        </w:rPr>
        <w:t>刘慧</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 </w:t>
      </w:r>
      <w:r>
        <w:rPr>
          <w:rFonts w:ascii="Microsoft YaHei" w:hAnsi="Microsoft YaHei" w:eastAsia="Microsoft YaHei" w:cs="Microsoft YaHei"/>
          <w:sz w:val="15"/>
          <w:szCs w:val="15"/>
          <w:color w:val="231F20"/>
          <w:spacing w:val="8"/>
        </w:rPr>
        <w:t>血管内</w:t>
      </w:r>
      <w:r>
        <w:rPr>
          <w:rFonts w:ascii="Microsoft YaHei" w:hAnsi="Microsoft YaHei" w:eastAsia="Microsoft YaHei" w:cs="Microsoft YaHei"/>
          <w:sz w:val="15"/>
          <w:szCs w:val="15"/>
          <w:color w:val="231F20"/>
          <w:spacing w:val="7"/>
        </w:rPr>
        <w:t>血管旁联合注射硬化剂</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治疗食管静脉曲张出血</w:t>
      </w:r>
      <w:r>
        <w:rPr>
          <w:sz w:val="15"/>
          <w:szCs w:val="15"/>
          <w:color w:val="231F20"/>
          <w:spacing w:val="13"/>
        </w:rPr>
        <w:t>[J].</w:t>
      </w:r>
      <w:r>
        <w:rPr>
          <w:rFonts w:ascii="Microsoft YaHei" w:hAnsi="Microsoft YaHei" w:eastAsia="Microsoft YaHei" w:cs="Microsoft YaHei"/>
          <w:sz w:val="15"/>
          <w:szCs w:val="15"/>
          <w:color w:val="231F20"/>
          <w:spacing w:val="13"/>
        </w:rPr>
        <w:t>山东大学学报</w:t>
      </w:r>
      <w:r>
        <w:rPr>
          <w:sz w:val="15"/>
          <w:szCs w:val="15"/>
          <w:color w:val="231F20"/>
          <w:spacing w:val="13"/>
        </w:rPr>
        <w:t>(</w:t>
      </w:r>
      <w:r>
        <w:rPr>
          <w:rFonts w:ascii="Microsoft YaHei" w:hAnsi="Microsoft YaHei" w:eastAsia="Microsoft YaHei" w:cs="Microsoft YaHei"/>
          <w:sz w:val="15"/>
          <w:szCs w:val="15"/>
          <w:color w:val="231F20"/>
          <w:spacing w:val="13"/>
        </w:rPr>
        <w:t>医</w:t>
      </w:r>
      <w:r>
        <w:rPr>
          <w:rFonts w:ascii="Microsoft YaHei" w:hAnsi="Microsoft YaHei" w:eastAsia="Microsoft YaHei" w:cs="Microsoft YaHei"/>
          <w:sz w:val="15"/>
          <w:szCs w:val="15"/>
          <w:color w:val="231F20"/>
          <w:spacing w:val="12"/>
        </w:rPr>
        <w:t>学版</w:t>
      </w:r>
      <w:r>
        <w:rPr>
          <w:sz w:val="15"/>
          <w:szCs w:val="15"/>
          <w:color w:val="231F20"/>
          <w:spacing w:val="12"/>
        </w:rPr>
        <w:t>),2014,</w:t>
      </w:r>
      <w:r>
        <w:rPr>
          <w:sz w:val="15"/>
          <w:szCs w:val="15"/>
          <w:color w:val="231F20"/>
        </w:rPr>
        <w:t xml:space="preserve"> </w:t>
      </w:r>
      <w:r>
        <w:rPr>
          <w:sz w:val="15"/>
          <w:szCs w:val="15"/>
          <w:color w:val="231F20"/>
          <w:spacing w:val="-3"/>
        </w:rPr>
        <w:t>52(6):85</w:t>
      </w:r>
      <w:r>
        <w:rPr>
          <w:rFonts w:ascii="Times New Roman" w:hAnsi="Times New Roman" w:eastAsia="Times New Roman" w:cs="Times New Roman"/>
          <w:sz w:val="14"/>
          <w:szCs w:val="14"/>
          <w:color w:val="231F20"/>
          <w:spacing w:val="-3"/>
        </w:rPr>
        <w:t>-</w:t>
      </w:r>
      <w:r>
        <w:rPr>
          <w:sz w:val="15"/>
          <w:szCs w:val="15"/>
          <w:color w:val="231F20"/>
          <w:spacing w:val="-3"/>
        </w:rPr>
        <w:t>89.</w:t>
      </w:r>
    </w:p>
    <w:p>
      <w:pPr>
        <w:pStyle w:val="BodyText"/>
        <w:ind w:left="1056" w:right="566" w:hanging="472"/>
        <w:spacing w:before="47"/>
        <w:rPr>
          <w:sz w:val="15"/>
          <w:szCs w:val="15"/>
        </w:rPr>
      </w:pPr>
      <w:r>
        <w:rPr>
          <w:sz w:val="15"/>
          <w:szCs w:val="15"/>
          <w:color w:val="231F20"/>
          <w:spacing w:val="7"/>
        </w:rPr>
        <w:t>[51]     </w:t>
      </w:r>
      <w:r>
        <w:rPr>
          <w:rFonts w:ascii="Microsoft YaHei" w:hAnsi="Microsoft YaHei" w:eastAsia="Microsoft YaHei" w:cs="Microsoft YaHei"/>
          <w:sz w:val="15"/>
          <w:szCs w:val="15"/>
          <w:color w:val="231F20"/>
          <w:spacing w:val="7"/>
        </w:rPr>
        <w:t>李爽</w:t>
      </w:r>
      <w:r>
        <w:rPr>
          <w:sz w:val="15"/>
          <w:szCs w:val="15"/>
          <w:color w:val="231F20"/>
          <w:spacing w:val="7"/>
        </w:rPr>
        <w:t>, </w:t>
      </w:r>
      <w:r>
        <w:rPr>
          <w:rFonts w:ascii="Microsoft YaHei" w:hAnsi="Microsoft YaHei" w:eastAsia="Microsoft YaHei" w:cs="Microsoft YaHei"/>
          <w:sz w:val="15"/>
          <w:szCs w:val="15"/>
          <w:color w:val="231F20"/>
          <w:spacing w:val="7"/>
        </w:rPr>
        <w:t>姜之红</w:t>
      </w:r>
      <w:r>
        <w:rPr>
          <w:sz w:val="15"/>
          <w:szCs w:val="15"/>
          <w:color w:val="231F20"/>
          <w:spacing w:val="7"/>
        </w:rPr>
        <w:t>, </w:t>
      </w:r>
      <w:r>
        <w:rPr>
          <w:rFonts w:ascii="Microsoft YaHei" w:hAnsi="Microsoft YaHei" w:eastAsia="Microsoft YaHei" w:cs="Microsoft YaHei"/>
          <w:sz w:val="15"/>
          <w:szCs w:val="15"/>
          <w:color w:val="231F20"/>
          <w:spacing w:val="7"/>
        </w:rPr>
        <w:t>张德发</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6"/>
        </w:rPr>
        <w:t xml:space="preserve"> </w:t>
      </w:r>
      <w:r>
        <w:rPr>
          <w:sz w:val="15"/>
          <w:szCs w:val="15"/>
          <w:color w:val="231F20"/>
          <w:spacing w:val="7"/>
        </w:rPr>
        <w:t>.</w:t>
      </w:r>
      <w:r>
        <w:rPr>
          <w:sz w:val="15"/>
          <w:szCs w:val="15"/>
          <w:color w:val="231F20"/>
          <w:spacing w:val="23"/>
          <w:w w:val="102"/>
        </w:rPr>
        <w:t xml:space="preserve"> </w:t>
      </w:r>
      <w:r>
        <w:rPr>
          <w:rFonts w:ascii="Microsoft YaHei" w:hAnsi="Microsoft YaHei" w:eastAsia="Microsoft YaHei" w:cs="Microsoft YaHei"/>
          <w:sz w:val="15"/>
          <w:szCs w:val="15"/>
          <w:color w:val="231F20"/>
          <w:spacing w:val="7"/>
        </w:rPr>
        <w:t>内镜超声预测乙肝后肝硬化患</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者食管静脉曲张进展的回顾性研究</w:t>
      </w:r>
      <w:r>
        <w:rPr>
          <w:sz w:val="15"/>
          <w:szCs w:val="15"/>
          <w:color w:val="231F20"/>
          <w:spacing w:val="9"/>
        </w:rPr>
        <w:t>[J].</w:t>
      </w:r>
      <w:r>
        <w:rPr>
          <w:rFonts w:ascii="Microsoft YaHei" w:hAnsi="Microsoft YaHei" w:eastAsia="Microsoft YaHei" w:cs="Microsoft YaHei"/>
          <w:sz w:val="15"/>
          <w:szCs w:val="15"/>
          <w:color w:val="231F20"/>
          <w:spacing w:val="9"/>
        </w:rPr>
        <w:t>中华消化内镜杂志</w:t>
      </w:r>
      <w:r>
        <w:rPr>
          <w:sz w:val="15"/>
          <w:szCs w:val="15"/>
          <w:color w:val="231F20"/>
          <w:spacing w:val="9"/>
        </w:rPr>
        <w:t>,</w:t>
      </w:r>
      <w:r>
        <w:rPr>
          <w:sz w:val="15"/>
          <w:szCs w:val="15"/>
          <w:color w:val="231F20"/>
          <w:spacing w:val="18"/>
          <w:w w:val="101"/>
        </w:rPr>
        <w:t xml:space="preserve"> </w:t>
      </w:r>
      <w:r>
        <w:rPr>
          <w:sz w:val="15"/>
          <w:szCs w:val="15"/>
          <w:color w:val="231F20"/>
          <w:spacing w:val="-3"/>
        </w:rPr>
        <w:t>2019,</w:t>
      </w:r>
      <w:r>
        <w:rPr>
          <w:sz w:val="15"/>
          <w:szCs w:val="15"/>
          <w:color w:val="231F20"/>
          <w:spacing w:val="4"/>
        </w:rPr>
        <w:t xml:space="preserve">      </w:t>
      </w:r>
      <w:r>
        <w:rPr>
          <w:sz w:val="15"/>
          <w:szCs w:val="15"/>
          <w:color w:val="231F20"/>
          <w:spacing w:val="-3"/>
        </w:rPr>
        <w:t>36(3):       198</w:t>
      </w:r>
      <w:r>
        <w:rPr>
          <w:rFonts w:ascii="Times New Roman" w:hAnsi="Times New Roman" w:eastAsia="Times New Roman" w:cs="Times New Roman"/>
          <w:sz w:val="14"/>
          <w:szCs w:val="14"/>
          <w:color w:val="231F20"/>
          <w:spacing w:val="-3"/>
        </w:rPr>
        <w:t>-</w:t>
      </w:r>
      <w:r>
        <w:rPr>
          <w:sz w:val="15"/>
          <w:szCs w:val="15"/>
          <w:color w:val="231F20"/>
          <w:spacing w:val="-3"/>
        </w:rPr>
        <w:t>203.        DOI:        10.3760/cma</w:t>
      </w:r>
      <w:r>
        <w:rPr>
          <w:sz w:val="15"/>
          <w:szCs w:val="15"/>
          <w:color w:val="231F20"/>
          <w:spacing w:val="-4"/>
        </w:rPr>
        <w:t>.       j.</w:t>
      </w:r>
      <w:r>
        <w:rPr>
          <w:sz w:val="15"/>
          <w:szCs w:val="15"/>
          <w:color w:val="231F20"/>
        </w:rPr>
        <w:t xml:space="preserve"> </w:t>
      </w:r>
      <w:r>
        <w:rPr>
          <w:sz w:val="15"/>
          <w:szCs w:val="15"/>
          <w:color w:val="231F20"/>
          <w:spacing w:val="-3"/>
        </w:rPr>
        <w:t>issn.1007</w:t>
      </w:r>
      <w:r>
        <w:rPr>
          <w:rFonts w:ascii="Times New Roman" w:hAnsi="Times New Roman" w:eastAsia="Times New Roman" w:cs="Times New Roman"/>
          <w:sz w:val="14"/>
          <w:szCs w:val="14"/>
          <w:color w:val="231F20"/>
          <w:spacing w:val="-3"/>
        </w:rPr>
        <w:t>-</w:t>
      </w:r>
      <w:r>
        <w:rPr>
          <w:sz w:val="15"/>
          <w:szCs w:val="15"/>
          <w:color w:val="231F20"/>
          <w:spacing w:val="-3"/>
        </w:rPr>
        <w:t>5232.2019.03.0</w:t>
      </w:r>
      <w:r>
        <w:rPr>
          <w:sz w:val="15"/>
          <w:szCs w:val="15"/>
          <w:color w:val="231F20"/>
          <w:spacing w:val="-4"/>
        </w:rPr>
        <w:t>10.</w:t>
      </w:r>
    </w:p>
    <w:p>
      <w:pPr>
        <w:pStyle w:val="BodyText"/>
        <w:ind w:left="1057" w:right="559" w:hanging="473"/>
        <w:spacing w:before="18" w:line="292" w:lineRule="auto"/>
        <w:rPr>
          <w:sz w:val="15"/>
          <w:szCs w:val="15"/>
        </w:rPr>
      </w:pPr>
      <w:r>
        <w:rPr>
          <w:sz w:val="15"/>
          <w:szCs w:val="15"/>
          <w:color w:val="231F20"/>
          <w:spacing w:val="-5"/>
        </w:rPr>
        <w:t>[52]      de  Paulo  GA,</w:t>
      </w:r>
      <w:r>
        <w:rPr>
          <w:sz w:val="15"/>
          <w:szCs w:val="15"/>
          <w:color w:val="231F20"/>
          <w:spacing w:val="2"/>
        </w:rPr>
        <w:t xml:space="preserve">  </w:t>
      </w:r>
      <w:r>
        <w:rPr>
          <w:sz w:val="15"/>
          <w:szCs w:val="15"/>
          <w:color w:val="231F20"/>
          <w:spacing w:val="-5"/>
        </w:rPr>
        <w:t>Ardengh</w:t>
      </w:r>
      <w:r>
        <w:rPr>
          <w:sz w:val="15"/>
          <w:szCs w:val="15"/>
          <w:color w:val="231F20"/>
          <w:spacing w:val="1"/>
        </w:rPr>
        <w:t xml:space="preserve">  </w:t>
      </w:r>
      <w:r>
        <w:rPr>
          <w:sz w:val="15"/>
          <w:szCs w:val="15"/>
          <w:color w:val="231F20"/>
          <w:spacing w:val="-5"/>
        </w:rPr>
        <w:t>JC,</w:t>
      </w:r>
      <w:r>
        <w:rPr>
          <w:sz w:val="15"/>
          <w:szCs w:val="15"/>
          <w:color w:val="231F20"/>
          <w:spacing w:val="3"/>
        </w:rPr>
        <w:t xml:space="preserve">  </w:t>
      </w:r>
      <w:r>
        <w:rPr>
          <w:sz w:val="15"/>
          <w:szCs w:val="15"/>
          <w:color w:val="231F20"/>
          <w:spacing w:val="-5"/>
        </w:rPr>
        <w:t>Nakao</w:t>
      </w:r>
      <w:r>
        <w:rPr>
          <w:sz w:val="15"/>
          <w:szCs w:val="15"/>
          <w:color w:val="231F20"/>
          <w:spacing w:val="4"/>
        </w:rPr>
        <w:t xml:space="preserve">  </w:t>
      </w:r>
      <w:r>
        <w:rPr>
          <w:sz w:val="15"/>
          <w:szCs w:val="15"/>
          <w:color w:val="231F20"/>
          <w:spacing w:val="-5"/>
        </w:rPr>
        <w:t>FS,</w:t>
      </w:r>
      <w:r>
        <w:rPr>
          <w:sz w:val="15"/>
          <w:szCs w:val="15"/>
          <w:color w:val="231F20"/>
          <w:spacing w:val="3"/>
        </w:rPr>
        <w:t xml:space="preserve">  </w:t>
      </w:r>
      <w:r>
        <w:rPr>
          <w:sz w:val="15"/>
          <w:szCs w:val="15"/>
          <w:color w:val="231F20"/>
          <w:spacing w:val="-5"/>
        </w:rPr>
        <w:t>et</w:t>
      </w:r>
      <w:r>
        <w:rPr>
          <w:sz w:val="15"/>
          <w:szCs w:val="15"/>
          <w:color w:val="231F20"/>
          <w:spacing w:val="3"/>
        </w:rPr>
        <w:t xml:space="preserve">  </w:t>
      </w:r>
      <w:r>
        <w:rPr>
          <w:sz w:val="15"/>
          <w:szCs w:val="15"/>
          <w:color w:val="231F20"/>
          <w:spacing w:val="-5"/>
        </w:rPr>
        <w:t>al.</w:t>
      </w:r>
      <w:r>
        <w:rPr>
          <w:sz w:val="15"/>
          <w:szCs w:val="15"/>
          <w:color w:val="231F20"/>
          <w:spacing w:val="1"/>
        </w:rPr>
        <w:t xml:space="preserve">  </w:t>
      </w:r>
      <w:r>
        <w:rPr>
          <w:sz w:val="15"/>
          <w:szCs w:val="15"/>
          <w:color w:val="231F20"/>
          <w:spacing w:val="-5"/>
        </w:rPr>
        <w:t>Treatment</w:t>
      </w:r>
      <w:r>
        <w:rPr>
          <w:sz w:val="15"/>
          <w:szCs w:val="15"/>
          <w:color w:val="231F20"/>
          <w:spacing w:val="3"/>
        </w:rPr>
        <w:t xml:space="preserve">  </w:t>
      </w:r>
      <w:r>
        <w:rPr>
          <w:sz w:val="15"/>
          <w:szCs w:val="15"/>
          <w:color w:val="231F20"/>
          <w:spacing w:val="-6"/>
        </w:rPr>
        <w:t>of</w:t>
      </w:r>
      <w:r>
        <w:rPr>
          <w:sz w:val="15"/>
          <w:szCs w:val="15"/>
          <w:color w:val="231F20"/>
        </w:rPr>
        <w:t xml:space="preserve"> </w:t>
      </w:r>
      <w:r>
        <w:rPr>
          <w:sz w:val="15"/>
          <w:szCs w:val="15"/>
          <w:color w:val="231F20"/>
          <w:spacing w:val="-4"/>
        </w:rPr>
        <w:t>esophageal  varices:  a  rando</w:t>
      </w:r>
      <w:r>
        <w:rPr>
          <w:sz w:val="15"/>
          <w:szCs w:val="15"/>
          <w:color w:val="231F20"/>
          <w:spacing w:val="-5"/>
        </w:rPr>
        <w:t>mized  controlled  trial  comparing</w:t>
      </w:r>
      <w:r>
        <w:rPr>
          <w:sz w:val="15"/>
          <w:szCs w:val="15"/>
          <w:color w:val="231F20"/>
        </w:rPr>
        <w:t xml:space="preserve"> </w:t>
      </w:r>
      <w:r>
        <w:rPr>
          <w:sz w:val="15"/>
          <w:szCs w:val="15"/>
          <w:color w:val="231F20"/>
          <w:spacing w:val="-5"/>
        </w:rPr>
        <w:t>endoscopic</w:t>
      </w:r>
      <w:r>
        <w:rPr>
          <w:sz w:val="15"/>
          <w:szCs w:val="15"/>
          <w:color w:val="231F20"/>
          <w:spacing w:val="9"/>
        </w:rPr>
        <w:t xml:space="preserve">  </w:t>
      </w:r>
      <w:r>
        <w:rPr>
          <w:sz w:val="15"/>
          <w:szCs w:val="15"/>
          <w:color w:val="231F20"/>
          <w:spacing w:val="-5"/>
        </w:rPr>
        <w:t>sclerotherapy</w:t>
      </w:r>
      <w:r>
        <w:rPr>
          <w:sz w:val="15"/>
          <w:szCs w:val="15"/>
          <w:color w:val="231F20"/>
          <w:spacing w:val="9"/>
        </w:rPr>
        <w:t xml:space="preserve">  </w:t>
      </w:r>
      <w:r>
        <w:rPr>
          <w:sz w:val="15"/>
          <w:szCs w:val="15"/>
          <w:color w:val="231F20"/>
          <w:spacing w:val="-5"/>
        </w:rPr>
        <w:t>and</w:t>
      </w:r>
      <w:r>
        <w:rPr>
          <w:sz w:val="15"/>
          <w:szCs w:val="15"/>
          <w:color w:val="231F20"/>
          <w:spacing w:val="8"/>
        </w:rPr>
        <w:t xml:space="preserve">  </w:t>
      </w:r>
      <w:r>
        <w:rPr>
          <w:sz w:val="15"/>
          <w:szCs w:val="15"/>
          <w:color w:val="231F20"/>
          <w:spacing w:val="-5"/>
        </w:rPr>
        <w:t>EUS</w:t>
      </w:r>
      <w:r>
        <w:rPr>
          <w:rFonts w:ascii="Times New Roman" w:hAnsi="Times New Roman" w:eastAsia="Times New Roman" w:cs="Times New Roman"/>
          <w:sz w:val="14"/>
          <w:szCs w:val="14"/>
          <w:color w:val="231F20"/>
          <w:spacing w:val="-6"/>
        </w:rPr>
        <w:t>-</w:t>
      </w:r>
      <w:r>
        <w:rPr>
          <w:sz w:val="15"/>
          <w:szCs w:val="15"/>
          <w:color w:val="231F20"/>
          <w:spacing w:val="-6"/>
        </w:rPr>
        <w:t>guided</w:t>
      </w:r>
      <w:r>
        <w:rPr>
          <w:sz w:val="15"/>
          <w:szCs w:val="15"/>
          <w:color w:val="231F20"/>
          <w:spacing w:val="9"/>
        </w:rPr>
        <w:t xml:space="preserve">  </w:t>
      </w:r>
      <w:r>
        <w:rPr>
          <w:sz w:val="15"/>
          <w:szCs w:val="15"/>
          <w:color w:val="231F20"/>
          <w:spacing w:val="-6"/>
        </w:rPr>
        <w:t>sclerotherapy</w:t>
      </w:r>
      <w:r>
        <w:rPr>
          <w:sz w:val="15"/>
          <w:szCs w:val="15"/>
          <w:color w:val="231F20"/>
          <w:spacing w:val="8"/>
        </w:rPr>
        <w:t xml:space="preserve">  </w:t>
      </w:r>
      <w:r>
        <w:rPr>
          <w:sz w:val="15"/>
          <w:szCs w:val="15"/>
          <w:color w:val="231F20"/>
          <w:spacing w:val="-6"/>
        </w:rPr>
        <w:t>of</w:t>
      </w:r>
      <w:r>
        <w:rPr>
          <w:sz w:val="15"/>
          <w:szCs w:val="15"/>
          <w:color w:val="231F20"/>
          <w:spacing w:val="1"/>
        </w:rPr>
        <w:t xml:space="preserve"> </w:t>
      </w:r>
      <w:r>
        <w:rPr>
          <w:sz w:val="15"/>
          <w:szCs w:val="15"/>
          <w:color w:val="231F20"/>
          <w:spacing w:val="-4"/>
        </w:rPr>
        <w:t>esophageal   collat</w:t>
      </w:r>
      <w:r>
        <w:rPr>
          <w:sz w:val="15"/>
          <w:szCs w:val="15"/>
          <w:color w:val="231F20"/>
          <w:spacing w:val="-5"/>
        </w:rPr>
        <w:t>eral</w:t>
      </w:r>
      <w:r>
        <w:rPr>
          <w:sz w:val="15"/>
          <w:szCs w:val="15"/>
          <w:color w:val="231F20"/>
          <w:spacing w:val="15"/>
          <w:w w:val="102"/>
        </w:rPr>
        <w:t xml:space="preserve">  </w:t>
      </w:r>
      <w:r>
        <w:rPr>
          <w:sz w:val="15"/>
          <w:szCs w:val="15"/>
          <w:color w:val="231F20"/>
          <w:spacing w:val="-5"/>
        </w:rPr>
        <w:t>veins[J].   Gastrointest   Endosc,   2006,</w:t>
      </w:r>
      <w:r>
        <w:rPr>
          <w:sz w:val="15"/>
          <w:szCs w:val="15"/>
          <w:color w:val="231F20"/>
        </w:rPr>
        <w:t xml:space="preserve"> </w:t>
      </w:r>
      <w:r>
        <w:rPr>
          <w:sz w:val="15"/>
          <w:szCs w:val="15"/>
          <w:color w:val="231F20"/>
          <w:spacing w:val="-3"/>
        </w:rPr>
        <w:t>63(3):396</w:t>
      </w:r>
      <w:r>
        <w:rPr>
          <w:rFonts w:ascii="Times New Roman" w:hAnsi="Times New Roman" w:eastAsia="Times New Roman" w:cs="Times New Roman"/>
          <w:sz w:val="14"/>
          <w:szCs w:val="14"/>
          <w:color w:val="231F20"/>
          <w:spacing w:val="-3"/>
        </w:rPr>
        <w:t>-</w:t>
      </w:r>
      <w:r>
        <w:rPr>
          <w:sz w:val="15"/>
          <w:szCs w:val="15"/>
          <w:color w:val="231F20"/>
          <w:spacing w:val="-3"/>
        </w:rPr>
        <w:t>402; quiz 463. DOI:</w:t>
      </w:r>
      <w:r>
        <w:rPr>
          <w:sz w:val="15"/>
          <w:szCs w:val="15"/>
          <w:color w:val="231F20"/>
          <w:spacing w:val="17"/>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1016/j.gie.2005.10</w:t>
      </w:r>
      <w:r>
        <w:rPr>
          <w:sz w:val="15"/>
          <w:szCs w:val="15"/>
          <w:color w:val="231F20"/>
          <w:spacing w:val="-4"/>
        </w:rPr>
        <w:t>.039.</w:t>
      </w:r>
    </w:p>
    <w:p>
      <w:pPr>
        <w:pStyle w:val="BodyText"/>
        <w:ind w:left="1053" w:right="566" w:hanging="469"/>
        <w:spacing w:before="47" w:line="211" w:lineRule="auto"/>
        <w:rPr>
          <w:sz w:val="15"/>
          <w:szCs w:val="15"/>
        </w:rPr>
      </w:pPr>
      <w:r>
        <w:rPr>
          <w:sz w:val="15"/>
          <w:szCs w:val="15"/>
          <w:color w:val="231F20"/>
          <w:spacing w:val="8"/>
        </w:rPr>
        <w:t>[53]     </w:t>
      </w:r>
      <w:r>
        <w:rPr>
          <w:rFonts w:ascii="Microsoft YaHei" w:hAnsi="Microsoft YaHei" w:eastAsia="Microsoft YaHei" w:cs="Microsoft YaHei"/>
          <w:sz w:val="15"/>
          <w:szCs w:val="15"/>
          <w:color w:val="231F20"/>
          <w:spacing w:val="8"/>
        </w:rPr>
        <w:t>尚瑞莲</w:t>
      </w:r>
      <w:r>
        <w:rPr>
          <w:sz w:val="15"/>
          <w:szCs w:val="15"/>
          <w:color w:val="231F20"/>
          <w:spacing w:val="8"/>
        </w:rPr>
        <w:t>, </w:t>
      </w:r>
      <w:r>
        <w:rPr>
          <w:rFonts w:ascii="Microsoft YaHei" w:hAnsi="Microsoft YaHei" w:eastAsia="Microsoft YaHei" w:cs="Microsoft YaHei"/>
          <w:sz w:val="15"/>
          <w:szCs w:val="15"/>
          <w:color w:val="231F20"/>
          <w:spacing w:val="8"/>
        </w:rPr>
        <w:t>孙自勤</w:t>
      </w:r>
      <w:r>
        <w:rPr>
          <w:sz w:val="15"/>
          <w:szCs w:val="15"/>
          <w:color w:val="231F20"/>
          <w:spacing w:val="8"/>
        </w:rPr>
        <w:t>, </w:t>
      </w:r>
      <w:r>
        <w:rPr>
          <w:rFonts w:ascii="Microsoft YaHei" w:hAnsi="Microsoft YaHei" w:eastAsia="Microsoft YaHei" w:cs="Microsoft YaHei"/>
          <w:sz w:val="15"/>
          <w:szCs w:val="15"/>
          <w:color w:val="231F20"/>
          <w:spacing w:val="8"/>
        </w:rPr>
        <w:t>贾爱芹</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 </w:t>
      </w:r>
      <w:r>
        <w:rPr>
          <w:rFonts w:ascii="Microsoft YaHei" w:hAnsi="Microsoft YaHei" w:eastAsia="Microsoft YaHei" w:cs="Microsoft YaHei"/>
          <w:sz w:val="15"/>
          <w:szCs w:val="15"/>
          <w:color w:val="231F20"/>
          <w:spacing w:val="8"/>
        </w:rPr>
        <w:t>超声</w:t>
      </w:r>
      <w:r>
        <w:rPr>
          <w:rFonts w:ascii="Microsoft YaHei" w:hAnsi="Microsoft YaHei" w:eastAsia="Microsoft YaHei" w:cs="Microsoft YaHei"/>
          <w:sz w:val="15"/>
          <w:szCs w:val="15"/>
          <w:color w:val="231F20"/>
          <w:spacing w:val="7"/>
        </w:rPr>
        <w:t>内镜引导下硬化剂注射</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对食管静脉曲张套扎术后残留曲张静脉及穿通支序贯治</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3"/>
        </w:rPr>
        <w:t>疗 的</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3"/>
        </w:rPr>
        <w:t>观</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察</w:t>
      </w:r>
      <w:r>
        <w:rPr>
          <w:rFonts w:ascii="Microsoft YaHei" w:hAnsi="Microsoft YaHei" w:eastAsia="Microsoft YaHei" w:cs="Microsoft YaHei"/>
          <w:sz w:val="15"/>
          <w:szCs w:val="15"/>
          <w:color w:val="231F20"/>
          <w:spacing w:val="-14"/>
        </w:rPr>
        <w:t xml:space="preserve"> </w:t>
      </w:r>
      <w:r>
        <w:rPr>
          <w:sz w:val="15"/>
          <w:szCs w:val="15"/>
          <w:color w:val="231F20"/>
          <w:spacing w:val="-3"/>
        </w:rPr>
        <w:t>[J]. </w:t>
      </w:r>
      <w:r>
        <w:rPr>
          <w:rFonts w:ascii="Microsoft YaHei" w:hAnsi="Microsoft YaHei" w:eastAsia="Microsoft YaHei" w:cs="Microsoft YaHei"/>
          <w:sz w:val="15"/>
          <w:szCs w:val="15"/>
          <w:color w:val="231F20"/>
          <w:spacing w:val="-3"/>
        </w:rPr>
        <w:t>解</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3"/>
        </w:rPr>
        <w:t>放</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3"/>
        </w:rPr>
        <w:t>军</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3"/>
        </w:rPr>
        <w:t>医</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3"/>
        </w:rPr>
        <w:t>学</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4"/>
        </w:rPr>
        <w:t xml:space="preserve"> </w:t>
      </w:r>
      <w:r>
        <w:rPr>
          <w:sz w:val="15"/>
          <w:szCs w:val="15"/>
          <w:color w:val="231F20"/>
          <w:spacing w:val="-3"/>
        </w:rPr>
        <w:t>,</w:t>
      </w:r>
      <w:r>
        <w:rPr>
          <w:sz w:val="15"/>
          <w:szCs w:val="15"/>
          <w:color w:val="231F20"/>
          <w:spacing w:val="-17"/>
        </w:rPr>
        <w:t xml:space="preserve"> </w:t>
      </w:r>
      <w:r>
        <w:rPr>
          <w:sz w:val="15"/>
          <w:szCs w:val="15"/>
          <w:color w:val="231F20"/>
          <w:spacing w:val="-3"/>
        </w:rPr>
        <w:t>2014,</w:t>
      </w:r>
      <w:r>
        <w:rPr>
          <w:sz w:val="15"/>
          <w:szCs w:val="15"/>
          <w:color w:val="231F20"/>
          <w:spacing w:val="-15"/>
        </w:rPr>
        <w:t xml:space="preserve"> </w:t>
      </w:r>
      <w:r>
        <w:rPr>
          <w:sz w:val="15"/>
          <w:szCs w:val="15"/>
          <w:color w:val="231F20"/>
          <w:spacing w:val="-3"/>
        </w:rPr>
        <w:t>39(7):</w:t>
      </w:r>
      <w:r>
        <w:rPr>
          <w:sz w:val="15"/>
          <w:szCs w:val="15"/>
          <w:color w:val="231F20"/>
          <w:spacing w:val="-16"/>
        </w:rPr>
        <w:t xml:space="preserve"> </w:t>
      </w:r>
      <w:r>
        <w:rPr>
          <w:sz w:val="15"/>
          <w:szCs w:val="15"/>
          <w:color w:val="231F20"/>
          <w:spacing w:val="-3"/>
        </w:rPr>
        <w:t>572</w:t>
      </w:r>
      <w:r>
        <w:rPr>
          <w:rFonts w:ascii="Times New Roman" w:hAnsi="Times New Roman" w:eastAsia="Times New Roman" w:cs="Times New Roman"/>
          <w:sz w:val="14"/>
          <w:szCs w:val="14"/>
          <w:color w:val="231F20"/>
          <w:spacing w:val="-3"/>
        </w:rPr>
        <w:t>-</w:t>
      </w:r>
      <w:r>
        <w:rPr>
          <w:sz w:val="15"/>
          <w:szCs w:val="15"/>
          <w:color w:val="231F20"/>
          <w:spacing w:val="-3"/>
        </w:rPr>
        <w:t>575.</w:t>
      </w:r>
      <w:r>
        <w:rPr>
          <w:sz w:val="15"/>
          <w:szCs w:val="15"/>
          <w:color w:val="231F20"/>
          <w:spacing w:val="25"/>
        </w:rPr>
        <w:t xml:space="preserve"> </w:t>
      </w:r>
      <w:r>
        <w:rPr>
          <w:sz w:val="15"/>
          <w:szCs w:val="15"/>
          <w:color w:val="231F20"/>
          <w:spacing w:val="-3"/>
        </w:rPr>
        <w:t>DOI:</w:t>
      </w:r>
      <w:r>
        <w:rPr>
          <w:sz w:val="15"/>
          <w:szCs w:val="15"/>
          <w:color w:val="231F20"/>
        </w:rPr>
        <w:t xml:space="preserve"> </w:t>
      </w:r>
      <w:r>
        <w:rPr>
          <w:sz w:val="15"/>
          <w:szCs w:val="15"/>
          <w:color w:val="231F20"/>
          <w:spacing w:val="-3"/>
        </w:rPr>
        <w:t>10.</w:t>
      </w:r>
      <w:r>
        <w:rPr>
          <w:sz w:val="15"/>
          <w:szCs w:val="15"/>
          <w:color w:val="231F20"/>
          <w:spacing w:val="-22"/>
        </w:rPr>
        <w:t xml:space="preserve"> </w:t>
      </w:r>
      <w:r>
        <w:rPr>
          <w:sz w:val="15"/>
          <w:szCs w:val="15"/>
          <w:color w:val="231F20"/>
          <w:spacing w:val="-3"/>
        </w:rPr>
        <w:t>11855/j.issn.0577</w:t>
      </w:r>
      <w:r>
        <w:rPr>
          <w:rFonts w:ascii="Times New Roman" w:hAnsi="Times New Roman" w:eastAsia="Times New Roman" w:cs="Times New Roman"/>
          <w:sz w:val="14"/>
          <w:szCs w:val="14"/>
          <w:color w:val="231F20"/>
          <w:spacing w:val="-3"/>
        </w:rPr>
        <w:t>-</w:t>
      </w:r>
      <w:r>
        <w:rPr>
          <w:sz w:val="15"/>
          <w:szCs w:val="15"/>
          <w:color w:val="231F20"/>
          <w:spacing w:val="-3"/>
        </w:rPr>
        <w:t>7402.2014.07.12.</w:t>
      </w:r>
    </w:p>
    <w:p>
      <w:pPr>
        <w:pStyle w:val="BodyText"/>
        <w:ind w:left="1054" w:right="566" w:hanging="470"/>
        <w:spacing w:before="46" w:line="289" w:lineRule="auto"/>
        <w:rPr>
          <w:sz w:val="15"/>
          <w:szCs w:val="15"/>
        </w:rPr>
      </w:pPr>
      <w:r>
        <w:rPr>
          <w:sz w:val="15"/>
          <w:szCs w:val="15"/>
          <w:color w:val="231F20"/>
          <w:spacing w:val="-4"/>
        </w:rPr>
        <w:t>[54]      Kovalak</w:t>
      </w:r>
      <w:r>
        <w:rPr>
          <w:sz w:val="15"/>
          <w:szCs w:val="15"/>
          <w:color w:val="231F20"/>
          <w:spacing w:val="19"/>
        </w:rPr>
        <w:t xml:space="preserve"> </w:t>
      </w:r>
      <w:r>
        <w:rPr>
          <w:sz w:val="15"/>
          <w:szCs w:val="15"/>
          <w:color w:val="231F20"/>
          <w:spacing w:val="-4"/>
        </w:rPr>
        <w:t>M,</w:t>
      </w:r>
      <w:r>
        <w:rPr>
          <w:sz w:val="15"/>
          <w:szCs w:val="15"/>
          <w:color w:val="231F20"/>
          <w:spacing w:val="16"/>
          <w:w w:val="102"/>
        </w:rPr>
        <w:t xml:space="preserve"> </w:t>
      </w:r>
      <w:r>
        <w:rPr>
          <w:sz w:val="15"/>
          <w:szCs w:val="15"/>
          <w:color w:val="231F20"/>
          <w:spacing w:val="-4"/>
        </w:rPr>
        <w:t>Lake</w:t>
      </w:r>
      <w:r>
        <w:rPr>
          <w:sz w:val="15"/>
          <w:szCs w:val="15"/>
          <w:color w:val="231F20"/>
          <w:spacing w:val="12"/>
          <w:w w:val="101"/>
        </w:rPr>
        <w:t xml:space="preserve"> </w:t>
      </w:r>
      <w:r>
        <w:rPr>
          <w:sz w:val="15"/>
          <w:szCs w:val="15"/>
          <w:color w:val="231F20"/>
          <w:spacing w:val="-4"/>
        </w:rPr>
        <w:t>J,</w:t>
      </w:r>
      <w:r>
        <w:rPr>
          <w:sz w:val="15"/>
          <w:szCs w:val="15"/>
          <w:color w:val="231F20"/>
          <w:spacing w:val="18"/>
        </w:rPr>
        <w:t xml:space="preserve"> </w:t>
      </w:r>
      <w:r>
        <w:rPr>
          <w:sz w:val="15"/>
          <w:szCs w:val="15"/>
          <w:color w:val="231F20"/>
          <w:spacing w:val="-5"/>
        </w:rPr>
        <w:t>Mattek</w:t>
      </w:r>
      <w:r>
        <w:rPr>
          <w:sz w:val="15"/>
          <w:szCs w:val="15"/>
          <w:color w:val="231F20"/>
          <w:spacing w:val="18"/>
        </w:rPr>
        <w:t xml:space="preserve"> </w:t>
      </w:r>
      <w:r>
        <w:rPr>
          <w:sz w:val="15"/>
          <w:szCs w:val="15"/>
          <w:color w:val="231F20"/>
          <w:spacing w:val="-5"/>
        </w:rPr>
        <w:t>N,</w:t>
      </w:r>
      <w:r>
        <w:rPr>
          <w:sz w:val="15"/>
          <w:szCs w:val="15"/>
          <w:color w:val="231F20"/>
          <w:spacing w:val="16"/>
          <w:w w:val="101"/>
        </w:rPr>
        <w:t xml:space="preserve"> </w:t>
      </w:r>
      <w:r>
        <w:rPr>
          <w:sz w:val="15"/>
          <w:szCs w:val="15"/>
          <w:color w:val="231F20"/>
          <w:spacing w:val="-5"/>
        </w:rPr>
        <w:t>et</w:t>
      </w:r>
      <w:r>
        <w:rPr>
          <w:sz w:val="15"/>
          <w:szCs w:val="15"/>
          <w:color w:val="231F20"/>
          <w:spacing w:val="16"/>
          <w:w w:val="102"/>
        </w:rPr>
        <w:t xml:space="preserve"> </w:t>
      </w:r>
      <w:r>
        <w:rPr>
          <w:sz w:val="15"/>
          <w:szCs w:val="15"/>
          <w:color w:val="231F20"/>
          <w:spacing w:val="-5"/>
        </w:rPr>
        <w:t>al.</w:t>
      </w:r>
      <w:r>
        <w:rPr>
          <w:sz w:val="15"/>
          <w:szCs w:val="15"/>
          <w:color w:val="231F20"/>
          <w:spacing w:val="16"/>
        </w:rPr>
        <w:t xml:space="preserve"> </w:t>
      </w:r>
      <w:r>
        <w:rPr>
          <w:sz w:val="15"/>
          <w:szCs w:val="15"/>
          <w:color w:val="231F20"/>
          <w:spacing w:val="-5"/>
        </w:rPr>
        <w:t>Endoscopic</w:t>
      </w:r>
      <w:r>
        <w:rPr>
          <w:sz w:val="15"/>
          <w:szCs w:val="15"/>
          <w:color w:val="231F20"/>
          <w:spacing w:val="18"/>
        </w:rPr>
        <w:t xml:space="preserve"> </w:t>
      </w:r>
      <w:r>
        <w:rPr>
          <w:sz w:val="15"/>
          <w:szCs w:val="15"/>
          <w:color w:val="231F20"/>
          <w:spacing w:val="-5"/>
        </w:rPr>
        <w:t>screening</w:t>
      </w:r>
      <w:r>
        <w:rPr>
          <w:sz w:val="15"/>
          <w:szCs w:val="15"/>
          <w:color w:val="231F20"/>
          <w:spacing w:val="13"/>
        </w:rPr>
        <w:t xml:space="preserve"> </w:t>
      </w:r>
      <w:r>
        <w:rPr>
          <w:sz w:val="15"/>
          <w:szCs w:val="15"/>
          <w:color w:val="231F20"/>
          <w:spacing w:val="-5"/>
        </w:rPr>
        <w:t>for</w:t>
      </w:r>
      <w:r>
        <w:rPr>
          <w:sz w:val="15"/>
          <w:szCs w:val="15"/>
          <w:color w:val="231F20"/>
        </w:rPr>
        <w:t xml:space="preserve"> </w:t>
      </w:r>
      <w:r>
        <w:rPr>
          <w:sz w:val="15"/>
          <w:szCs w:val="15"/>
          <w:color w:val="231F20"/>
          <w:spacing w:val="-4"/>
        </w:rPr>
        <w:t>varices</w:t>
      </w:r>
      <w:r>
        <w:rPr>
          <w:sz w:val="15"/>
          <w:szCs w:val="15"/>
          <w:color w:val="231F20"/>
          <w:spacing w:val="27"/>
          <w:w w:val="102"/>
        </w:rPr>
        <w:t xml:space="preserve"> </w:t>
      </w:r>
      <w:r>
        <w:rPr>
          <w:sz w:val="15"/>
          <w:szCs w:val="15"/>
          <w:color w:val="231F20"/>
          <w:spacing w:val="-4"/>
        </w:rPr>
        <w:t>in</w:t>
      </w:r>
      <w:r>
        <w:rPr>
          <w:sz w:val="15"/>
          <w:szCs w:val="15"/>
          <w:color w:val="231F20"/>
          <w:spacing w:val="27"/>
          <w:w w:val="101"/>
        </w:rPr>
        <w:t xml:space="preserve"> </w:t>
      </w:r>
      <w:r>
        <w:rPr>
          <w:sz w:val="15"/>
          <w:szCs w:val="15"/>
          <w:color w:val="231F20"/>
          <w:spacing w:val="-4"/>
        </w:rPr>
        <w:t>cirrhotic</w:t>
      </w:r>
      <w:r>
        <w:rPr>
          <w:sz w:val="15"/>
          <w:szCs w:val="15"/>
          <w:color w:val="231F20"/>
          <w:spacing w:val="25"/>
          <w:w w:val="102"/>
        </w:rPr>
        <w:t xml:space="preserve"> </w:t>
      </w:r>
      <w:r>
        <w:rPr>
          <w:sz w:val="15"/>
          <w:szCs w:val="15"/>
          <w:color w:val="231F20"/>
          <w:spacing w:val="-4"/>
        </w:rPr>
        <w:t>patients:</w:t>
      </w:r>
      <w:r>
        <w:rPr>
          <w:sz w:val="15"/>
          <w:szCs w:val="15"/>
          <w:color w:val="231F20"/>
          <w:spacing w:val="26"/>
          <w:w w:val="102"/>
        </w:rPr>
        <w:t xml:space="preserve"> </w:t>
      </w:r>
      <w:r>
        <w:rPr>
          <w:sz w:val="15"/>
          <w:szCs w:val="15"/>
          <w:color w:val="231F20"/>
          <w:spacing w:val="-4"/>
        </w:rPr>
        <w:t>data</w:t>
      </w:r>
      <w:r>
        <w:rPr>
          <w:sz w:val="15"/>
          <w:szCs w:val="15"/>
          <w:color w:val="231F20"/>
          <w:spacing w:val="23"/>
        </w:rPr>
        <w:t xml:space="preserve"> </w:t>
      </w:r>
      <w:r>
        <w:rPr>
          <w:sz w:val="15"/>
          <w:szCs w:val="15"/>
          <w:color w:val="231F20"/>
          <w:spacing w:val="-4"/>
        </w:rPr>
        <w:t>from</w:t>
      </w:r>
      <w:r>
        <w:rPr>
          <w:sz w:val="15"/>
          <w:szCs w:val="15"/>
          <w:color w:val="231F20"/>
          <w:spacing w:val="28"/>
          <w:w w:val="101"/>
        </w:rPr>
        <w:t xml:space="preserve"> </w:t>
      </w:r>
      <w:r>
        <w:rPr>
          <w:sz w:val="15"/>
          <w:szCs w:val="15"/>
          <w:color w:val="231F20"/>
          <w:spacing w:val="-4"/>
        </w:rPr>
        <w:t>a</w:t>
      </w:r>
      <w:r>
        <w:rPr>
          <w:sz w:val="15"/>
          <w:szCs w:val="15"/>
          <w:color w:val="231F20"/>
          <w:spacing w:val="27"/>
        </w:rPr>
        <w:t xml:space="preserve"> </w:t>
      </w:r>
      <w:r>
        <w:rPr>
          <w:sz w:val="15"/>
          <w:szCs w:val="15"/>
          <w:color w:val="231F20"/>
          <w:spacing w:val="-4"/>
        </w:rPr>
        <w:t>nati</w:t>
      </w:r>
      <w:r>
        <w:rPr>
          <w:sz w:val="15"/>
          <w:szCs w:val="15"/>
          <w:color w:val="231F20"/>
          <w:spacing w:val="-5"/>
        </w:rPr>
        <w:t>onal</w:t>
      </w:r>
      <w:r>
        <w:rPr>
          <w:sz w:val="15"/>
          <w:szCs w:val="15"/>
          <w:color w:val="231F20"/>
          <w:spacing w:val="26"/>
          <w:w w:val="102"/>
        </w:rPr>
        <w:t xml:space="preserve"> </w:t>
      </w:r>
      <w:r>
        <w:rPr>
          <w:sz w:val="15"/>
          <w:szCs w:val="15"/>
          <w:color w:val="231F20"/>
          <w:spacing w:val="-5"/>
        </w:rPr>
        <w:t>endoscopic</w:t>
      </w:r>
      <w:r>
        <w:rPr>
          <w:sz w:val="15"/>
          <w:szCs w:val="15"/>
          <w:color w:val="231F20"/>
        </w:rPr>
        <w:t xml:space="preserve"> </w:t>
      </w:r>
      <w:r>
        <w:rPr>
          <w:sz w:val="15"/>
          <w:szCs w:val="15"/>
          <w:color w:val="231F20"/>
          <w:spacing w:val="-5"/>
        </w:rPr>
        <w:t>database[J].</w:t>
      </w:r>
      <w:r>
        <w:rPr>
          <w:sz w:val="15"/>
          <w:szCs w:val="15"/>
          <w:color w:val="231F20"/>
          <w:spacing w:val="12"/>
          <w:w w:val="101"/>
        </w:rPr>
        <w:t xml:space="preserve">  </w:t>
      </w:r>
      <w:r>
        <w:rPr>
          <w:sz w:val="15"/>
          <w:szCs w:val="15"/>
          <w:color w:val="231F20"/>
          <w:spacing w:val="-5"/>
        </w:rPr>
        <w:t>Gastrointest</w:t>
      </w:r>
      <w:r>
        <w:rPr>
          <w:sz w:val="15"/>
          <w:szCs w:val="15"/>
          <w:color w:val="231F20"/>
          <w:spacing w:val="11"/>
        </w:rPr>
        <w:t xml:space="preserve">  </w:t>
      </w:r>
      <w:r>
        <w:rPr>
          <w:sz w:val="15"/>
          <w:szCs w:val="15"/>
          <w:color w:val="231F20"/>
          <w:spacing w:val="-5"/>
        </w:rPr>
        <w:t>Endosc,</w:t>
      </w:r>
      <w:r>
        <w:rPr>
          <w:sz w:val="15"/>
          <w:szCs w:val="15"/>
          <w:color w:val="231F20"/>
          <w:spacing w:val="11"/>
          <w:w w:val="101"/>
        </w:rPr>
        <w:t xml:space="preserve">  </w:t>
      </w:r>
      <w:r>
        <w:rPr>
          <w:sz w:val="15"/>
          <w:szCs w:val="15"/>
          <w:color w:val="231F20"/>
          <w:spacing w:val="-5"/>
        </w:rPr>
        <w:t>2007,</w:t>
      </w:r>
      <w:r>
        <w:rPr>
          <w:sz w:val="15"/>
          <w:szCs w:val="15"/>
          <w:color w:val="231F20"/>
          <w:spacing w:val="24"/>
          <w:w w:val="101"/>
        </w:rPr>
        <w:t xml:space="preserve"> </w:t>
      </w:r>
      <w:r>
        <w:rPr>
          <w:sz w:val="15"/>
          <w:szCs w:val="15"/>
          <w:color w:val="231F20"/>
          <w:spacing w:val="-5"/>
        </w:rPr>
        <w:t>65(1):</w:t>
      </w:r>
      <w:r>
        <w:rPr>
          <w:sz w:val="15"/>
          <w:szCs w:val="15"/>
          <w:color w:val="231F20"/>
          <w:spacing w:val="28"/>
        </w:rPr>
        <w:t xml:space="preserve"> </w:t>
      </w:r>
      <w:r>
        <w:rPr>
          <w:sz w:val="15"/>
          <w:szCs w:val="15"/>
          <w:color w:val="231F20"/>
          <w:spacing w:val="-5"/>
        </w:rPr>
        <w:t>82</w:t>
      </w:r>
      <w:r>
        <w:rPr>
          <w:rFonts w:ascii="Times New Roman" w:hAnsi="Times New Roman" w:eastAsia="Times New Roman" w:cs="Times New Roman"/>
          <w:sz w:val="14"/>
          <w:szCs w:val="14"/>
          <w:color w:val="231F20"/>
          <w:spacing w:val="-5"/>
        </w:rPr>
        <w:t>-</w:t>
      </w:r>
      <w:r>
        <w:rPr>
          <w:sz w:val="15"/>
          <w:szCs w:val="15"/>
          <w:color w:val="231F20"/>
          <w:spacing w:val="-5"/>
        </w:rPr>
        <w:t>88</w:t>
      </w:r>
      <w:r>
        <w:rPr>
          <w:sz w:val="15"/>
          <w:szCs w:val="15"/>
          <w:color w:val="231F20"/>
          <w:spacing w:val="-6"/>
        </w:rPr>
        <w:t>.</w:t>
      </w:r>
      <w:r>
        <w:rPr>
          <w:sz w:val="15"/>
          <w:szCs w:val="15"/>
          <w:color w:val="231F20"/>
          <w:spacing w:val="12"/>
        </w:rPr>
        <w:t xml:space="preserve">  </w:t>
      </w:r>
      <w:r>
        <w:rPr>
          <w:sz w:val="15"/>
          <w:szCs w:val="15"/>
          <w:color w:val="231F20"/>
          <w:spacing w:val="-6"/>
        </w:rPr>
        <w:t>DOI:</w:t>
      </w:r>
      <w:r>
        <w:rPr>
          <w:sz w:val="15"/>
          <w:szCs w:val="15"/>
          <w:color w:val="231F20"/>
        </w:rPr>
        <w:t xml:space="preserve"> </w:t>
      </w:r>
      <w:r>
        <w:rPr>
          <w:sz w:val="15"/>
          <w:szCs w:val="15"/>
          <w:color w:val="231F20"/>
          <w:spacing w:val="-3"/>
        </w:rPr>
        <w:t>10.</w:t>
      </w:r>
      <w:r>
        <w:rPr>
          <w:sz w:val="15"/>
          <w:szCs w:val="15"/>
          <w:color w:val="231F20"/>
          <w:spacing w:val="-23"/>
        </w:rPr>
        <w:t xml:space="preserve"> </w:t>
      </w:r>
      <w:r>
        <w:rPr>
          <w:sz w:val="15"/>
          <w:szCs w:val="15"/>
          <w:color w:val="231F20"/>
          <w:spacing w:val="-3"/>
        </w:rPr>
        <w:t>1016/j.gie.2006.0</w:t>
      </w:r>
      <w:r>
        <w:rPr>
          <w:sz w:val="15"/>
          <w:szCs w:val="15"/>
          <w:color w:val="231F20"/>
          <w:spacing w:val="-4"/>
        </w:rPr>
        <w:t>8.023.</w:t>
      </w:r>
    </w:p>
    <w:p>
      <w:pPr>
        <w:pStyle w:val="BodyText"/>
        <w:ind w:left="1056" w:right="562" w:hanging="472"/>
        <w:spacing w:before="47" w:line="272" w:lineRule="auto"/>
        <w:rPr>
          <w:sz w:val="15"/>
          <w:szCs w:val="15"/>
        </w:rPr>
      </w:pPr>
      <w:r>
        <w:rPr>
          <w:sz w:val="15"/>
          <w:szCs w:val="15"/>
          <w:color w:val="231F20"/>
          <w:spacing w:val="-4"/>
        </w:rPr>
        <w:t>[55]</w:t>
      </w:r>
      <w:r>
        <w:rPr>
          <w:sz w:val="15"/>
          <w:szCs w:val="15"/>
          <w:color w:val="231F20"/>
          <w:spacing w:val="5"/>
        </w:rPr>
        <w:t xml:space="preserve">     </w:t>
      </w:r>
      <w:r>
        <w:rPr>
          <w:sz w:val="15"/>
          <w:szCs w:val="15"/>
          <w:color w:val="231F20"/>
          <w:spacing w:val="-4"/>
        </w:rPr>
        <w:t>North</w:t>
      </w:r>
      <w:r>
        <w:rPr>
          <w:sz w:val="15"/>
          <w:szCs w:val="15"/>
          <w:color w:val="231F20"/>
          <w:spacing w:val="18"/>
        </w:rPr>
        <w:t xml:space="preserve"> </w:t>
      </w:r>
      <w:r>
        <w:rPr>
          <w:sz w:val="15"/>
          <w:szCs w:val="15"/>
          <w:color w:val="231F20"/>
          <w:spacing w:val="-4"/>
        </w:rPr>
        <w:t>Italian</w:t>
      </w:r>
      <w:r>
        <w:rPr>
          <w:sz w:val="15"/>
          <w:szCs w:val="15"/>
          <w:color w:val="231F20"/>
          <w:spacing w:val="16"/>
          <w:w w:val="101"/>
        </w:rPr>
        <w:t xml:space="preserve"> </w:t>
      </w:r>
      <w:r>
        <w:rPr>
          <w:sz w:val="15"/>
          <w:szCs w:val="15"/>
          <w:color w:val="231F20"/>
          <w:spacing w:val="-4"/>
        </w:rPr>
        <w:t>Endoscopic</w:t>
      </w:r>
      <w:r>
        <w:rPr>
          <w:sz w:val="15"/>
          <w:szCs w:val="15"/>
          <w:color w:val="231F20"/>
          <w:spacing w:val="19"/>
        </w:rPr>
        <w:t xml:space="preserve"> </w:t>
      </w:r>
      <w:r>
        <w:rPr>
          <w:sz w:val="15"/>
          <w:szCs w:val="15"/>
          <w:color w:val="231F20"/>
          <w:spacing w:val="-4"/>
        </w:rPr>
        <w:t>Club</w:t>
      </w:r>
      <w:r>
        <w:rPr>
          <w:sz w:val="15"/>
          <w:szCs w:val="15"/>
          <w:color w:val="231F20"/>
          <w:spacing w:val="13"/>
        </w:rPr>
        <w:t xml:space="preserve"> </w:t>
      </w:r>
      <w:r>
        <w:rPr>
          <w:sz w:val="15"/>
          <w:szCs w:val="15"/>
          <w:color w:val="231F20"/>
          <w:spacing w:val="-4"/>
        </w:rPr>
        <w:t>for</w:t>
      </w:r>
      <w:r>
        <w:rPr>
          <w:sz w:val="15"/>
          <w:szCs w:val="15"/>
          <w:color w:val="231F20"/>
          <w:spacing w:val="13"/>
        </w:rPr>
        <w:t xml:space="preserve"> </w:t>
      </w:r>
      <w:r>
        <w:rPr>
          <w:sz w:val="15"/>
          <w:szCs w:val="15"/>
          <w:color w:val="231F20"/>
          <w:spacing w:val="-4"/>
        </w:rPr>
        <w:t>t</w:t>
      </w:r>
      <w:r>
        <w:rPr>
          <w:sz w:val="15"/>
          <w:szCs w:val="15"/>
          <w:color w:val="231F20"/>
          <w:spacing w:val="-5"/>
        </w:rPr>
        <w:t>he</w:t>
      </w:r>
      <w:r>
        <w:rPr>
          <w:sz w:val="15"/>
          <w:szCs w:val="15"/>
          <w:color w:val="231F20"/>
          <w:spacing w:val="18"/>
        </w:rPr>
        <w:t xml:space="preserve"> </w:t>
      </w:r>
      <w:r>
        <w:rPr>
          <w:sz w:val="15"/>
          <w:szCs w:val="15"/>
          <w:color w:val="231F20"/>
          <w:spacing w:val="-5"/>
        </w:rPr>
        <w:t>Study</w:t>
      </w:r>
      <w:r>
        <w:rPr>
          <w:sz w:val="15"/>
          <w:szCs w:val="15"/>
          <w:color w:val="231F20"/>
          <w:spacing w:val="17"/>
        </w:rPr>
        <w:t xml:space="preserve"> </w:t>
      </w:r>
      <w:r>
        <w:rPr>
          <w:sz w:val="15"/>
          <w:szCs w:val="15"/>
          <w:color w:val="231F20"/>
          <w:spacing w:val="-5"/>
        </w:rPr>
        <w:t>and</w:t>
      </w:r>
      <w:r>
        <w:rPr>
          <w:sz w:val="15"/>
          <w:szCs w:val="15"/>
          <w:color w:val="231F20"/>
          <w:spacing w:val="13"/>
          <w:w w:val="102"/>
        </w:rPr>
        <w:t xml:space="preserve"> </w:t>
      </w:r>
      <w:r>
        <w:rPr>
          <w:sz w:val="15"/>
          <w:szCs w:val="15"/>
          <w:color w:val="231F20"/>
          <w:spacing w:val="-5"/>
        </w:rPr>
        <w:t>Treatment</w:t>
      </w:r>
      <w:r>
        <w:rPr>
          <w:sz w:val="15"/>
          <w:szCs w:val="15"/>
          <w:color w:val="231F20"/>
          <w:spacing w:val="15"/>
          <w:w w:val="102"/>
        </w:rPr>
        <w:t xml:space="preserve"> </w:t>
      </w:r>
      <w:r>
        <w:rPr>
          <w:sz w:val="15"/>
          <w:szCs w:val="15"/>
          <w:color w:val="231F20"/>
          <w:spacing w:val="-5"/>
        </w:rPr>
        <w:t>of</w:t>
      </w:r>
      <w:r>
        <w:rPr>
          <w:sz w:val="15"/>
          <w:szCs w:val="15"/>
          <w:color w:val="231F20"/>
        </w:rPr>
        <w:t xml:space="preserve"> </w:t>
      </w:r>
      <w:r>
        <w:rPr>
          <w:sz w:val="15"/>
          <w:szCs w:val="15"/>
          <w:color w:val="231F20"/>
          <w:spacing w:val="-3"/>
        </w:rPr>
        <w:t>Esophageal    Varices.</w:t>
      </w:r>
      <w:r>
        <w:rPr>
          <w:sz w:val="15"/>
          <w:szCs w:val="15"/>
          <w:color w:val="231F20"/>
          <w:spacing w:val="2"/>
        </w:rPr>
        <w:t xml:space="preserve">    </w:t>
      </w:r>
      <w:r>
        <w:rPr>
          <w:sz w:val="15"/>
          <w:szCs w:val="15"/>
          <w:color w:val="231F20"/>
          <w:spacing w:val="-3"/>
        </w:rPr>
        <w:t>Prediction</w:t>
      </w:r>
      <w:r>
        <w:rPr>
          <w:sz w:val="15"/>
          <w:szCs w:val="15"/>
          <w:color w:val="231F20"/>
          <w:spacing w:val="2"/>
        </w:rPr>
        <w:t xml:space="preserve">    </w:t>
      </w:r>
      <w:r>
        <w:rPr>
          <w:sz w:val="15"/>
          <w:szCs w:val="15"/>
          <w:color w:val="231F20"/>
          <w:spacing w:val="-3"/>
        </w:rPr>
        <w:t>of    the     first    v</w:t>
      </w:r>
      <w:r>
        <w:rPr>
          <w:sz w:val="15"/>
          <w:szCs w:val="15"/>
          <w:color w:val="231F20"/>
          <w:spacing w:val="-4"/>
        </w:rPr>
        <w:t>ariceal</w:t>
      </w:r>
    </w:p>
    <w:p>
      <w:pPr>
        <w:pStyle w:val="BodyText"/>
        <w:spacing w:line="14" w:lineRule="auto"/>
        <w:rPr>
          <w:sz w:val="2"/>
        </w:rPr>
      </w:pPr>
      <w:r>
        <w:rPr>
          <w:sz w:val="2"/>
          <w:szCs w:val="2"/>
        </w:rPr>
        <w:br w:type="column"/>
      </w:r>
    </w:p>
    <w:p>
      <w:pPr>
        <w:pStyle w:val="BodyText"/>
        <w:ind w:left="468" w:right="6" w:firstLine="3"/>
        <w:spacing w:before="33" w:line="305" w:lineRule="auto"/>
        <w:jc w:val="both"/>
        <w:rPr>
          <w:sz w:val="15"/>
          <w:szCs w:val="15"/>
        </w:rPr>
      </w:pPr>
      <w:r>
        <w:rPr>
          <w:sz w:val="15"/>
          <w:szCs w:val="15"/>
          <w:color w:val="231F20"/>
          <w:spacing w:val="-3"/>
        </w:rPr>
        <w:t>hemorrhage   in   patients   with</w:t>
      </w:r>
      <w:r>
        <w:rPr>
          <w:sz w:val="15"/>
          <w:szCs w:val="15"/>
          <w:color w:val="231F20"/>
          <w:spacing w:val="1"/>
        </w:rPr>
        <w:t xml:space="preserve">   </w:t>
      </w:r>
      <w:r>
        <w:rPr>
          <w:sz w:val="15"/>
          <w:szCs w:val="15"/>
          <w:color w:val="231F20"/>
          <w:spacing w:val="-3"/>
        </w:rPr>
        <w:t>cirrhosis</w:t>
      </w:r>
      <w:r>
        <w:rPr>
          <w:sz w:val="15"/>
          <w:szCs w:val="15"/>
          <w:color w:val="231F20"/>
          <w:spacing w:val="1"/>
        </w:rPr>
        <w:t xml:space="preserve">   </w:t>
      </w:r>
      <w:r>
        <w:rPr>
          <w:sz w:val="15"/>
          <w:szCs w:val="15"/>
          <w:color w:val="231F20"/>
          <w:spacing w:val="-3"/>
        </w:rPr>
        <w:t>of   the   liver</w:t>
      </w:r>
      <w:r>
        <w:rPr>
          <w:sz w:val="15"/>
          <w:szCs w:val="15"/>
          <w:color w:val="231F20"/>
        </w:rPr>
        <w:t xml:space="preserve">   </w:t>
      </w:r>
      <w:r>
        <w:rPr>
          <w:sz w:val="15"/>
          <w:szCs w:val="15"/>
          <w:color w:val="231F20"/>
          <w:spacing w:val="-4"/>
        </w:rPr>
        <w:t>and</w:t>
      </w:r>
      <w:r>
        <w:rPr>
          <w:sz w:val="15"/>
          <w:szCs w:val="15"/>
          <w:color w:val="231F20"/>
          <w:spacing w:val="2"/>
        </w:rPr>
        <w:t xml:space="preserve"> </w:t>
      </w:r>
      <w:r>
        <w:rPr>
          <w:sz w:val="15"/>
          <w:szCs w:val="15"/>
          <w:color w:val="231F20"/>
          <w:spacing w:val="-4"/>
        </w:rPr>
        <w:t>esophageal</w:t>
      </w:r>
      <w:r>
        <w:rPr>
          <w:sz w:val="15"/>
          <w:szCs w:val="15"/>
          <w:color w:val="231F20"/>
          <w:spacing w:val="8"/>
        </w:rPr>
        <w:t xml:space="preserve"> </w:t>
      </w:r>
      <w:r>
        <w:rPr>
          <w:sz w:val="15"/>
          <w:szCs w:val="15"/>
          <w:color w:val="231F20"/>
          <w:spacing w:val="-4"/>
        </w:rPr>
        <w:t>varices.</w:t>
      </w:r>
      <w:r>
        <w:rPr>
          <w:sz w:val="15"/>
          <w:szCs w:val="15"/>
          <w:color w:val="231F20"/>
          <w:spacing w:val="8"/>
        </w:rPr>
        <w:t xml:space="preserve"> </w:t>
      </w:r>
      <w:r>
        <w:rPr>
          <w:sz w:val="15"/>
          <w:szCs w:val="15"/>
          <w:color w:val="231F20"/>
          <w:spacing w:val="-4"/>
        </w:rPr>
        <w:t>A</w:t>
      </w:r>
      <w:r>
        <w:rPr>
          <w:sz w:val="15"/>
          <w:szCs w:val="15"/>
          <w:color w:val="231F20"/>
          <w:spacing w:val="9"/>
        </w:rPr>
        <w:t xml:space="preserve"> </w:t>
      </w:r>
      <w:r>
        <w:rPr>
          <w:sz w:val="15"/>
          <w:szCs w:val="15"/>
          <w:color w:val="231F20"/>
          <w:spacing w:val="-4"/>
        </w:rPr>
        <w:t>pro</w:t>
      </w:r>
      <w:r>
        <w:rPr>
          <w:sz w:val="15"/>
          <w:szCs w:val="15"/>
          <w:color w:val="231F20"/>
          <w:spacing w:val="-5"/>
        </w:rPr>
        <w:t>spective</w:t>
      </w:r>
      <w:r>
        <w:rPr>
          <w:sz w:val="15"/>
          <w:szCs w:val="15"/>
          <w:color w:val="231F20"/>
          <w:spacing w:val="10"/>
          <w:w w:val="101"/>
        </w:rPr>
        <w:t xml:space="preserve"> </w:t>
      </w:r>
      <w:r>
        <w:rPr>
          <w:sz w:val="15"/>
          <w:szCs w:val="15"/>
          <w:color w:val="231F20"/>
          <w:spacing w:val="-5"/>
        </w:rPr>
        <w:t>multicenter</w:t>
      </w:r>
      <w:r>
        <w:rPr>
          <w:sz w:val="15"/>
          <w:szCs w:val="15"/>
          <w:color w:val="231F20"/>
          <w:spacing w:val="9"/>
        </w:rPr>
        <w:t xml:space="preserve"> </w:t>
      </w:r>
      <w:r>
        <w:rPr>
          <w:sz w:val="15"/>
          <w:szCs w:val="15"/>
          <w:color w:val="231F20"/>
          <w:spacing w:val="-5"/>
        </w:rPr>
        <w:t>study[J].</w:t>
      </w:r>
      <w:r>
        <w:rPr>
          <w:sz w:val="15"/>
          <w:szCs w:val="15"/>
          <w:color w:val="231F20"/>
          <w:spacing w:val="11"/>
          <w:w w:val="101"/>
        </w:rPr>
        <w:t xml:space="preserve"> </w:t>
      </w:r>
      <w:r>
        <w:rPr>
          <w:sz w:val="15"/>
          <w:szCs w:val="15"/>
          <w:color w:val="231F20"/>
          <w:spacing w:val="-5"/>
        </w:rPr>
        <w:t>N</w:t>
      </w:r>
      <w:r>
        <w:rPr>
          <w:sz w:val="15"/>
          <w:szCs w:val="15"/>
          <w:color w:val="231F20"/>
          <w:spacing w:val="10"/>
          <w:w w:val="101"/>
        </w:rPr>
        <w:t xml:space="preserve"> </w:t>
      </w:r>
      <w:r>
        <w:rPr>
          <w:sz w:val="15"/>
          <w:szCs w:val="15"/>
          <w:color w:val="231F20"/>
          <w:spacing w:val="-5"/>
        </w:rPr>
        <w:t>Engl</w:t>
      </w:r>
      <w:r>
        <w:rPr>
          <w:sz w:val="15"/>
          <w:szCs w:val="15"/>
          <w:color w:val="231F20"/>
        </w:rPr>
        <w:t xml:space="preserve"> </w:t>
      </w:r>
      <w:r>
        <w:rPr>
          <w:sz w:val="15"/>
          <w:szCs w:val="15"/>
          <w:color w:val="231F20"/>
          <w:spacing w:val="-4"/>
        </w:rPr>
        <w:t>J</w:t>
      </w:r>
      <w:r>
        <w:rPr>
          <w:sz w:val="15"/>
          <w:szCs w:val="15"/>
          <w:color w:val="231F20"/>
          <w:spacing w:val="4"/>
        </w:rPr>
        <w:t xml:space="preserve">     </w:t>
      </w:r>
      <w:r>
        <w:rPr>
          <w:sz w:val="15"/>
          <w:szCs w:val="15"/>
          <w:color w:val="231F20"/>
          <w:spacing w:val="-4"/>
        </w:rPr>
        <w:t>Med,      1988,     319(15):</w:t>
      </w:r>
      <w:r>
        <w:rPr>
          <w:sz w:val="15"/>
          <w:szCs w:val="15"/>
          <w:color w:val="231F20"/>
          <w:spacing w:val="6"/>
        </w:rPr>
        <w:t xml:space="preserve">    </w:t>
      </w:r>
      <w:r>
        <w:rPr>
          <w:sz w:val="15"/>
          <w:szCs w:val="15"/>
          <w:color w:val="231F20"/>
          <w:spacing w:val="-4"/>
        </w:rPr>
        <w:t>983</w:t>
      </w:r>
      <w:r>
        <w:rPr>
          <w:rFonts w:ascii="Times New Roman" w:hAnsi="Times New Roman" w:eastAsia="Times New Roman" w:cs="Times New Roman"/>
          <w:sz w:val="14"/>
          <w:szCs w:val="14"/>
          <w:color w:val="231F20"/>
          <w:spacing w:val="-4"/>
        </w:rPr>
        <w:t>-</w:t>
      </w:r>
      <w:r>
        <w:rPr>
          <w:sz w:val="15"/>
          <w:szCs w:val="15"/>
          <w:color w:val="231F20"/>
          <w:spacing w:val="-4"/>
        </w:rPr>
        <w:t>989.      DOI:     </w:t>
      </w:r>
      <w:r>
        <w:rPr>
          <w:sz w:val="15"/>
          <w:szCs w:val="15"/>
          <w:color w:val="231F20"/>
          <w:spacing w:val="-5"/>
        </w:rPr>
        <w:t xml:space="preserve"> 10.</w:t>
      </w:r>
      <w:r>
        <w:rPr>
          <w:sz w:val="15"/>
          <w:szCs w:val="15"/>
          <w:color w:val="231F20"/>
          <w:spacing w:val="-24"/>
        </w:rPr>
        <w:t xml:space="preserve"> </w:t>
      </w:r>
      <w:r>
        <w:rPr>
          <w:sz w:val="15"/>
          <w:szCs w:val="15"/>
          <w:color w:val="231F20"/>
          <w:spacing w:val="-5"/>
        </w:rPr>
        <w:t>1056/</w:t>
      </w:r>
      <w:r>
        <w:rPr>
          <w:sz w:val="15"/>
          <w:szCs w:val="15"/>
          <w:color w:val="231F20"/>
        </w:rPr>
        <w:t xml:space="preserve"> </w:t>
      </w:r>
      <w:r>
        <w:rPr>
          <w:sz w:val="15"/>
          <w:szCs w:val="15"/>
          <w:color w:val="231F20"/>
          <w:spacing w:val="-3"/>
        </w:rPr>
        <w:t>NEJM198810133191505.</w:t>
      </w:r>
    </w:p>
    <w:p>
      <w:pPr>
        <w:pStyle w:val="BodyText"/>
        <w:ind w:left="470" w:right="7" w:hanging="471"/>
        <w:spacing w:before="3" w:line="291" w:lineRule="auto"/>
        <w:rPr>
          <w:sz w:val="15"/>
          <w:szCs w:val="15"/>
        </w:rPr>
      </w:pPr>
      <w:r>
        <w:rPr>
          <w:sz w:val="15"/>
          <w:szCs w:val="15"/>
          <w:color w:val="231F20"/>
          <w:spacing w:val="-4"/>
        </w:rPr>
        <w:t>[56]</w:t>
      </w:r>
      <w:r>
        <w:rPr>
          <w:sz w:val="15"/>
          <w:szCs w:val="15"/>
          <w:color w:val="231F20"/>
          <w:spacing w:val="5"/>
        </w:rPr>
        <w:t xml:space="preserve">     </w:t>
      </w:r>
      <w:r>
        <w:rPr>
          <w:sz w:val="15"/>
          <w:szCs w:val="15"/>
          <w:color w:val="231F20"/>
          <w:spacing w:val="-4"/>
        </w:rPr>
        <w:t>Amitrano   L,   Guardascione   MA,   Manguso   F,   et</w:t>
      </w:r>
      <w:r>
        <w:rPr>
          <w:sz w:val="15"/>
          <w:szCs w:val="15"/>
          <w:color w:val="231F20"/>
          <w:spacing w:val="20"/>
          <w:w w:val="101"/>
        </w:rPr>
        <w:t xml:space="preserve">  </w:t>
      </w:r>
      <w:r>
        <w:rPr>
          <w:sz w:val="15"/>
          <w:szCs w:val="15"/>
          <w:color w:val="231F20"/>
          <w:spacing w:val="-4"/>
        </w:rPr>
        <w:t>al.   The</w:t>
      </w:r>
      <w:r>
        <w:rPr>
          <w:sz w:val="15"/>
          <w:szCs w:val="15"/>
          <w:color w:val="231F20"/>
        </w:rPr>
        <w:t xml:space="preserve"> </w:t>
      </w:r>
      <w:r>
        <w:rPr>
          <w:sz w:val="15"/>
          <w:szCs w:val="15"/>
          <w:color w:val="231F20"/>
          <w:spacing w:val="-4"/>
        </w:rPr>
        <w:t>effectiveness  of  current</w:t>
      </w:r>
      <w:r>
        <w:rPr>
          <w:sz w:val="15"/>
          <w:szCs w:val="15"/>
          <w:color w:val="231F20"/>
          <w:spacing w:val="6"/>
        </w:rPr>
        <w:t xml:space="preserve">  </w:t>
      </w:r>
      <w:r>
        <w:rPr>
          <w:sz w:val="15"/>
          <w:szCs w:val="15"/>
          <w:color w:val="231F20"/>
          <w:spacing w:val="-4"/>
        </w:rPr>
        <w:t>acute</w:t>
      </w:r>
      <w:r>
        <w:rPr>
          <w:sz w:val="15"/>
          <w:szCs w:val="15"/>
          <w:color w:val="231F20"/>
          <w:spacing w:val="6"/>
        </w:rPr>
        <w:t xml:space="preserve">  </w:t>
      </w:r>
      <w:r>
        <w:rPr>
          <w:sz w:val="15"/>
          <w:szCs w:val="15"/>
          <w:color w:val="231F20"/>
          <w:spacing w:val="-4"/>
        </w:rPr>
        <w:t>variceal</w:t>
      </w:r>
      <w:r>
        <w:rPr>
          <w:sz w:val="15"/>
          <w:szCs w:val="15"/>
          <w:color w:val="231F20"/>
          <w:spacing w:val="5"/>
        </w:rPr>
        <w:t xml:space="preserve">  </w:t>
      </w:r>
      <w:r>
        <w:rPr>
          <w:sz w:val="15"/>
          <w:szCs w:val="15"/>
          <w:color w:val="231F20"/>
          <w:spacing w:val="-4"/>
        </w:rPr>
        <w:t>bleed</w:t>
      </w:r>
      <w:r>
        <w:rPr>
          <w:sz w:val="15"/>
          <w:szCs w:val="15"/>
          <w:color w:val="231F20"/>
          <w:spacing w:val="6"/>
        </w:rPr>
        <w:t xml:space="preserve">  </w:t>
      </w:r>
      <w:r>
        <w:rPr>
          <w:sz w:val="15"/>
          <w:szCs w:val="15"/>
          <w:color w:val="231F20"/>
          <w:spacing w:val="-4"/>
        </w:rPr>
        <w:t>treatme</w:t>
      </w:r>
      <w:r>
        <w:rPr>
          <w:sz w:val="15"/>
          <w:szCs w:val="15"/>
          <w:color w:val="231F20"/>
          <w:spacing w:val="-5"/>
        </w:rPr>
        <w:t>nts</w:t>
      </w:r>
      <w:r>
        <w:rPr>
          <w:sz w:val="15"/>
          <w:szCs w:val="15"/>
          <w:color w:val="231F20"/>
          <w:spacing w:val="6"/>
        </w:rPr>
        <w:t xml:space="preserve">  </w:t>
      </w:r>
      <w:r>
        <w:rPr>
          <w:sz w:val="15"/>
          <w:szCs w:val="15"/>
          <w:color w:val="231F20"/>
          <w:spacing w:val="-5"/>
        </w:rPr>
        <w:t>in</w:t>
      </w:r>
      <w:r>
        <w:rPr>
          <w:sz w:val="15"/>
          <w:szCs w:val="15"/>
          <w:color w:val="231F20"/>
        </w:rPr>
        <w:t xml:space="preserve"> </w:t>
      </w:r>
      <w:r>
        <w:rPr>
          <w:sz w:val="15"/>
          <w:szCs w:val="15"/>
          <w:color w:val="231F20"/>
          <w:spacing w:val="-3"/>
        </w:rPr>
        <w:t>unselected</w:t>
      </w:r>
      <w:r>
        <w:rPr>
          <w:sz w:val="15"/>
          <w:szCs w:val="15"/>
          <w:color w:val="231F20"/>
          <w:spacing w:val="10"/>
          <w:w w:val="102"/>
        </w:rPr>
        <w:t xml:space="preserve">  </w:t>
      </w:r>
      <w:r>
        <w:rPr>
          <w:sz w:val="15"/>
          <w:szCs w:val="15"/>
          <w:color w:val="231F20"/>
          <w:spacing w:val="-3"/>
        </w:rPr>
        <w:t>cirrhotic</w:t>
      </w:r>
      <w:r>
        <w:rPr>
          <w:sz w:val="15"/>
          <w:szCs w:val="15"/>
          <w:color w:val="231F20"/>
          <w:spacing w:val="9"/>
        </w:rPr>
        <w:t xml:space="preserve">  </w:t>
      </w:r>
      <w:r>
        <w:rPr>
          <w:sz w:val="15"/>
          <w:szCs w:val="15"/>
          <w:color w:val="231F20"/>
          <w:spacing w:val="-3"/>
        </w:rPr>
        <w:t>pa</w:t>
      </w:r>
      <w:r>
        <w:rPr>
          <w:sz w:val="15"/>
          <w:szCs w:val="15"/>
          <w:color w:val="231F20"/>
          <w:spacing w:val="-4"/>
        </w:rPr>
        <w:t>tients:</w:t>
      </w:r>
      <w:r>
        <w:rPr>
          <w:sz w:val="15"/>
          <w:szCs w:val="15"/>
          <w:color w:val="231F20"/>
          <w:spacing w:val="10"/>
        </w:rPr>
        <w:t xml:space="preserve">  </w:t>
      </w:r>
      <w:r>
        <w:rPr>
          <w:sz w:val="15"/>
          <w:szCs w:val="15"/>
          <w:color w:val="231F20"/>
          <w:spacing w:val="-4"/>
        </w:rPr>
        <w:t>refining</w:t>
      </w:r>
      <w:r>
        <w:rPr>
          <w:sz w:val="15"/>
          <w:szCs w:val="15"/>
          <w:color w:val="231F20"/>
          <w:spacing w:val="11"/>
          <w:w w:val="101"/>
        </w:rPr>
        <w:t xml:space="preserve">  </w:t>
      </w:r>
      <w:r>
        <w:rPr>
          <w:sz w:val="15"/>
          <w:szCs w:val="15"/>
          <w:color w:val="231F20"/>
          <w:spacing w:val="-4"/>
        </w:rPr>
        <w:t>short</w:t>
      </w:r>
      <w:r>
        <w:rPr>
          <w:rFonts w:ascii="Times New Roman" w:hAnsi="Times New Roman" w:eastAsia="Times New Roman" w:cs="Times New Roman"/>
          <w:sz w:val="14"/>
          <w:szCs w:val="14"/>
          <w:color w:val="231F20"/>
          <w:spacing w:val="-4"/>
        </w:rPr>
        <w:t>-</w:t>
      </w:r>
      <w:r>
        <w:rPr>
          <w:sz w:val="15"/>
          <w:szCs w:val="15"/>
          <w:color w:val="231F20"/>
          <w:spacing w:val="-4"/>
        </w:rPr>
        <w:t>term</w:t>
      </w:r>
      <w:r>
        <w:rPr>
          <w:sz w:val="15"/>
          <w:szCs w:val="15"/>
          <w:color w:val="231F20"/>
          <w:spacing w:val="10"/>
          <w:w w:val="101"/>
        </w:rPr>
        <w:t xml:space="preserve">  </w:t>
      </w:r>
      <w:r>
        <w:rPr>
          <w:sz w:val="15"/>
          <w:szCs w:val="15"/>
          <w:color w:val="231F20"/>
          <w:spacing w:val="-4"/>
        </w:rPr>
        <w:t>prognosis</w:t>
      </w:r>
      <w:r>
        <w:rPr>
          <w:sz w:val="15"/>
          <w:szCs w:val="15"/>
          <w:color w:val="231F20"/>
        </w:rPr>
        <w:t xml:space="preserve"> </w:t>
      </w:r>
      <w:r>
        <w:rPr>
          <w:sz w:val="15"/>
          <w:szCs w:val="15"/>
          <w:color w:val="231F20"/>
          <w:spacing w:val="-4"/>
        </w:rPr>
        <w:t>and   risk   factors[J].</w:t>
      </w:r>
      <w:r>
        <w:rPr>
          <w:sz w:val="15"/>
          <w:szCs w:val="15"/>
          <w:color w:val="231F20"/>
          <w:spacing w:val="1"/>
        </w:rPr>
        <w:t xml:space="preserve">   </w:t>
      </w:r>
      <w:r>
        <w:rPr>
          <w:sz w:val="15"/>
          <w:szCs w:val="15"/>
          <w:color w:val="231F20"/>
          <w:spacing w:val="-4"/>
        </w:rPr>
        <w:t>Am</w:t>
      </w:r>
      <w:r>
        <w:rPr>
          <w:sz w:val="15"/>
          <w:szCs w:val="15"/>
          <w:color w:val="231F20"/>
          <w:spacing w:val="1"/>
        </w:rPr>
        <w:t xml:space="preserve">   </w:t>
      </w:r>
      <w:r>
        <w:rPr>
          <w:sz w:val="15"/>
          <w:szCs w:val="15"/>
          <w:color w:val="231F20"/>
          <w:spacing w:val="-4"/>
        </w:rPr>
        <w:t>J    Gastroente</w:t>
      </w:r>
      <w:r>
        <w:rPr>
          <w:sz w:val="15"/>
          <w:szCs w:val="15"/>
          <w:color w:val="231F20"/>
          <w:spacing w:val="-5"/>
        </w:rPr>
        <w:t>rol,   2012,   107(12):</w:t>
      </w:r>
      <w:r>
        <w:rPr>
          <w:sz w:val="15"/>
          <w:szCs w:val="15"/>
          <w:color w:val="231F20"/>
          <w:spacing w:val="1"/>
        </w:rPr>
        <w:t xml:space="preserve"> </w:t>
      </w:r>
      <w:r>
        <w:rPr>
          <w:sz w:val="15"/>
          <w:szCs w:val="15"/>
          <w:color w:val="231F20"/>
          <w:spacing w:val="-4"/>
        </w:rPr>
        <w:t>1872</w:t>
      </w:r>
      <w:r>
        <w:rPr>
          <w:rFonts w:ascii="Times New Roman" w:hAnsi="Times New Roman" w:eastAsia="Times New Roman" w:cs="Times New Roman"/>
          <w:sz w:val="14"/>
          <w:szCs w:val="14"/>
          <w:color w:val="231F20"/>
          <w:spacing w:val="-4"/>
        </w:rPr>
        <w:t>-</w:t>
      </w:r>
      <w:r>
        <w:rPr>
          <w:sz w:val="15"/>
          <w:szCs w:val="15"/>
          <w:color w:val="231F20"/>
          <w:spacing w:val="-4"/>
        </w:rPr>
        <w:t>1878. DOI:</w:t>
      </w:r>
      <w:r>
        <w:rPr>
          <w:sz w:val="15"/>
          <w:szCs w:val="15"/>
          <w:color w:val="231F20"/>
          <w:spacing w:val="31"/>
          <w:w w:val="102"/>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1038/ajg.2012.313.</w:t>
      </w:r>
    </w:p>
    <w:p>
      <w:pPr>
        <w:pStyle w:val="BodyText"/>
        <w:ind w:left="472" w:right="7" w:hanging="473"/>
        <w:spacing w:before="47" w:line="297" w:lineRule="auto"/>
        <w:rPr>
          <w:sz w:val="15"/>
          <w:szCs w:val="15"/>
        </w:rPr>
      </w:pPr>
      <w:r>
        <w:rPr>
          <w:sz w:val="15"/>
          <w:szCs w:val="15"/>
          <w:color w:val="231F20"/>
          <w:spacing w:val="-5"/>
        </w:rPr>
        <w:t>[57]      Kovacs</w:t>
      </w:r>
      <w:r>
        <w:rPr>
          <w:sz w:val="15"/>
          <w:szCs w:val="15"/>
          <w:color w:val="231F20"/>
          <w:spacing w:val="10"/>
          <w:w w:val="101"/>
        </w:rPr>
        <w:t xml:space="preserve"> </w:t>
      </w:r>
      <w:r>
        <w:rPr>
          <w:sz w:val="15"/>
          <w:szCs w:val="15"/>
          <w:color w:val="231F20"/>
          <w:spacing w:val="-5"/>
        </w:rPr>
        <w:t>T,</w:t>
      </w:r>
      <w:r>
        <w:rPr>
          <w:sz w:val="15"/>
          <w:szCs w:val="15"/>
          <w:color w:val="231F20"/>
          <w:spacing w:val="9"/>
        </w:rPr>
        <w:t xml:space="preserve"> </w:t>
      </w:r>
      <w:r>
        <w:rPr>
          <w:sz w:val="15"/>
          <w:szCs w:val="15"/>
          <w:color w:val="231F20"/>
          <w:spacing w:val="-5"/>
        </w:rPr>
        <w:t>Jensen</w:t>
      </w:r>
      <w:r>
        <w:rPr>
          <w:sz w:val="15"/>
          <w:szCs w:val="15"/>
          <w:color w:val="231F20"/>
          <w:spacing w:val="15"/>
          <w:w w:val="101"/>
        </w:rPr>
        <w:t xml:space="preserve"> </w:t>
      </w:r>
      <w:r>
        <w:rPr>
          <w:sz w:val="15"/>
          <w:szCs w:val="15"/>
          <w:color w:val="231F20"/>
          <w:spacing w:val="-5"/>
        </w:rPr>
        <w:t>DM.</w:t>
      </w:r>
      <w:r>
        <w:rPr>
          <w:sz w:val="15"/>
          <w:szCs w:val="15"/>
          <w:color w:val="231F20"/>
          <w:spacing w:val="12"/>
        </w:rPr>
        <w:t xml:space="preserve"> </w:t>
      </w:r>
      <w:r>
        <w:rPr>
          <w:sz w:val="15"/>
          <w:szCs w:val="15"/>
          <w:color w:val="231F20"/>
          <w:spacing w:val="-5"/>
        </w:rPr>
        <w:t>Varices:</w:t>
      </w:r>
      <w:r>
        <w:rPr>
          <w:sz w:val="15"/>
          <w:szCs w:val="15"/>
          <w:color w:val="231F20"/>
          <w:spacing w:val="13"/>
          <w:w w:val="101"/>
        </w:rPr>
        <w:t xml:space="preserve"> </w:t>
      </w:r>
      <w:r>
        <w:rPr>
          <w:sz w:val="15"/>
          <w:szCs w:val="15"/>
          <w:color w:val="231F20"/>
          <w:spacing w:val="-6"/>
        </w:rPr>
        <w:t>esophageal,</w:t>
      </w:r>
      <w:r>
        <w:rPr>
          <w:sz w:val="15"/>
          <w:szCs w:val="15"/>
          <w:color w:val="231F20"/>
          <w:spacing w:val="13"/>
        </w:rPr>
        <w:t xml:space="preserve"> </w:t>
      </w:r>
      <w:r>
        <w:rPr>
          <w:sz w:val="15"/>
          <w:szCs w:val="15"/>
          <w:color w:val="231F20"/>
          <w:spacing w:val="-6"/>
        </w:rPr>
        <w:t>gastric,</w:t>
      </w:r>
      <w:r>
        <w:rPr>
          <w:sz w:val="15"/>
          <w:szCs w:val="15"/>
          <w:color w:val="231F20"/>
          <w:spacing w:val="13"/>
          <w:w w:val="101"/>
        </w:rPr>
        <w:t xml:space="preserve"> </w:t>
      </w:r>
      <w:r>
        <w:rPr>
          <w:sz w:val="15"/>
          <w:szCs w:val="15"/>
          <w:color w:val="231F20"/>
          <w:spacing w:val="-6"/>
        </w:rPr>
        <w:t>and</w:t>
      </w:r>
      <w:r>
        <w:rPr>
          <w:sz w:val="15"/>
          <w:szCs w:val="15"/>
          <w:color w:val="231F20"/>
          <w:spacing w:val="12"/>
          <w:w w:val="101"/>
        </w:rPr>
        <w:t xml:space="preserve"> </w:t>
      </w:r>
      <w:r>
        <w:rPr>
          <w:sz w:val="15"/>
          <w:szCs w:val="15"/>
          <w:color w:val="231F20"/>
          <w:spacing w:val="-6"/>
        </w:rPr>
        <w:t>rectal</w:t>
      </w:r>
      <w:r>
        <w:rPr>
          <w:sz w:val="15"/>
          <w:szCs w:val="15"/>
          <w:color w:val="231F20"/>
        </w:rPr>
        <w:t xml:space="preserve"> </w:t>
      </w:r>
      <w:r>
        <w:rPr>
          <w:sz w:val="15"/>
          <w:szCs w:val="15"/>
          <w:color w:val="231F20"/>
          <w:spacing w:val="-3"/>
        </w:rPr>
        <w:t>[J].</w:t>
      </w:r>
      <w:r>
        <w:rPr>
          <w:sz w:val="15"/>
          <w:szCs w:val="15"/>
          <w:color w:val="231F20"/>
          <w:spacing w:val="9"/>
        </w:rPr>
        <w:t xml:space="preserve">  </w:t>
      </w:r>
      <w:r>
        <w:rPr>
          <w:sz w:val="15"/>
          <w:szCs w:val="15"/>
          <w:color w:val="231F20"/>
          <w:spacing w:val="-3"/>
        </w:rPr>
        <w:t>Clin</w:t>
      </w:r>
      <w:r>
        <w:rPr>
          <w:sz w:val="15"/>
          <w:szCs w:val="15"/>
          <w:color w:val="231F20"/>
          <w:spacing w:val="9"/>
        </w:rPr>
        <w:t xml:space="preserve">  </w:t>
      </w:r>
      <w:r>
        <w:rPr>
          <w:sz w:val="15"/>
          <w:szCs w:val="15"/>
          <w:color w:val="231F20"/>
          <w:spacing w:val="-3"/>
        </w:rPr>
        <w:t>Liver</w:t>
      </w:r>
      <w:r>
        <w:rPr>
          <w:sz w:val="15"/>
          <w:szCs w:val="15"/>
          <w:color w:val="231F20"/>
          <w:spacing w:val="8"/>
        </w:rPr>
        <w:t xml:space="preserve">  </w:t>
      </w:r>
      <w:r>
        <w:rPr>
          <w:sz w:val="15"/>
          <w:szCs w:val="15"/>
          <w:color w:val="231F20"/>
          <w:spacing w:val="-3"/>
        </w:rPr>
        <w:t>Dis,  2019,</w:t>
      </w:r>
      <w:r>
        <w:rPr>
          <w:sz w:val="15"/>
          <w:szCs w:val="15"/>
          <w:color w:val="231F20"/>
          <w:spacing w:val="18"/>
          <w:w w:val="101"/>
        </w:rPr>
        <w:t xml:space="preserve"> </w:t>
      </w:r>
      <w:r>
        <w:rPr>
          <w:sz w:val="15"/>
          <w:szCs w:val="15"/>
          <w:color w:val="231F20"/>
          <w:spacing w:val="-3"/>
        </w:rPr>
        <w:t>23(4):</w:t>
      </w:r>
      <w:r>
        <w:rPr>
          <w:sz w:val="15"/>
          <w:szCs w:val="15"/>
          <w:color w:val="231F20"/>
          <w:spacing w:val="18"/>
          <w:w w:val="101"/>
        </w:rPr>
        <w:t xml:space="preserve"> </w:t>
      </w:r>
      <w:r>
        <w:rPr>
          <w:sz w:val="15"/>
          <w:szCs w:val="15"/>
          <w:color w:val="231F20"/>
          <w:spacing w:val="-3"/>
        </w:rPr>
        <w:t>625</w:t>
      </w:r>
      <w:r>
        <w:rPr>
          <w:rFonts w:ascii="Times New Roman" w:hAnsi="Times New Roman" w:eastAsia="Times New Roman" w:cs="Times New Roman"/>
          <w:sz w:val="14"/>
          <w:szCs w:val="14"/>
          <w:color w:val="231F20"/>
          <w:spacing w:val="-3"/>
        </w:rPr>
        <w:t>-</w:t>
      </w:r>
      <w:r>
        <w:rPr>
          <w:sz w:val="15"/>
          <w:szCs w:val="15"/>
          <w:color w:val="231F20"/>
          <w:spacing w:val="-3"/>
        </w:rPr>
        <w:t>642.   DOI:</w:t>
      </w:r>
      <w:r>
        <w:rPr>
          <w:sz w:val="15"/>
          <w:szCs w:val="15"/>
          <w:color w:val="231F20"/>
          <w:spacing w:val="14"/>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1016/j.</w:t>
      </w:r>
      <w:r>
        <w:rPr>
          <w:sz w:val="15"/>
          <w:szCs w:val="15"/>
          <w:color w:val="231F20"/>
        </w:rPr>
        <w:t xml:space="preserve"> </w:t>
      </w:r>
      <w:r>
        <w:rPr>
          <w:sz w:val="15"/>
          <w:szCs w:val="15"/>
          <w:color w:val="231F20"/>
          <w:spacing w:val="-3"/>
        </w:rPr>
        <w:t>cld.2019.07.005.</w:t>
      </w:r>
    </w:p>
    <w:p>
      <w:pPr>
        <w:pStyle w:val="BodyText"/>
        <w:ind w:left="470" w:right="7" w:hanging="471"/>
        <w:spacing w:before="18" w:line="289" w:lineRule="auto"/>
        <w:rPr>
          <w:sz w:val="15"/>
          <w:szCs w:val="15"/>
        </w:rPr>
      </w:pPr>
      <w:r>
        <w:rPr>
          <w:sz w:val="15"/>
          <w:szCs w:val="15"/>
          <w:color w:val="231F20"/>
          <w:spacing w:val="-3"/>
        </w:rPr>
        <w:t>[58]     Piai</w:t>
      </w:r>
      <w:r>
        <w:rPr>
          <w:sz w:val="15"/>
          <w:szCs w:val="15"/>
          <w:color w:val="231F20"/>
          <w:spacing w:val="13"/>
          <w:w w:val="102"/>
        </w:rPr>
        <w:t xml:space="preserve"> </w:t>
      </w:r>
      <w:r>
        <w:rPr>
          <w:sz w:val="15"/>
          <w:szCs w:val="15"/>
          <w:color w:val="231F20"/>
          <w:spacing w:val="-3"/>
        </w:rPr>
        <w:t>G,</w:t>
      </w:r>
      <w:r>
        <w:rPr>
          <w:sz w:val="15"/>
          <w:szCs w:val="15"/>
          <w:color w:val="231F20"/>
          <w:spacing w:val="13"/>
          <w:w w:val="101"/>
        </w:rPr>
        <w:t xml:space="preserve"> </w:t>
      </w:r>
      <w:r>
        <w:rPr>
          <w:sz w:val="15"/>
          <w:szCs w:val="15"/>
          <w:color w:val="231F20"/>
          <w:spacing w:val="-3"/>
        </w:rPr>
        <w:t>Cipolletta</w:t>
      </w:r>
      <w:r>
        <w:rPr>
          <w:sz w:val="15"/>
          <w:szCs w:val="15"/>
          <w:color w:val="231F20"/>
          <w:spacing w:val="12"/>
          <w:w w:val="101"/>
        </w:rPr>
        <w:t xml:space="preserve"> </w:t>
      </w:r>
      <w:r>
        <w:rPr>
          <w:sz w:val="15"/>
          <w:szCs w:val="15"/>
          <w:color w:val="231F20"/>
          <w:spacing w:val="-3"/>
        </w:rPr>
        <w:t>L,</w:t>
      </w:r>
      <w:r>
        <w:rPr>
          <w:sz w:val="15"/>
          <w:szCs w:val="15"/>
          <w:color w:val="231F20"/>
          <w:spacing w:val="13"/>
          <w:w w:val="101"/>
        </w:rPr>
        <w:t xml:space="preserve"> </w:t>
      </w:r>
      <w:r>
        <w:rPr>
          <w:sz w:val="15"/>
          <w:szCs w:val="15"/>
          <w:color w:val="231F20"/>
          <w:spacing w:val="-3"/>
        </w:rPr>
        <w:t>Claar</w:t>
      </w:r>
      <w:r>
        <w:rPr>
          <w:sz w:val="15"/>
          <w:szCs w:val="15"/>
          <w:color w:val="231F20"/>
          <w:spacing w:val="12"/>
        </w:rPr>
        <w:t xml:space="preserve"> </w:t>
      </w:r>
      <w:r>
        <w:rPr>
          <w:sz w:val="15"/>
          <w:szCs w:val="15"/>
          <w:color w:val="231F20"/>
          <w:spacing w:val="-3"/>
        </w:rPr>
        <w:t>M,</w:t>
      </w:r>
      <w:r>
        <w:rPr>
          <w:sz w:val="15"/>
          <w:szCs w:val="15"/>
          <w:color w:val="231F20"/>
          <w:spacing w:val="11"/>
          <w:w w:val="101"/>
        </w:rPr>
        <w:t xml:space="preserve"> </w:t>
      </w:r>
      <w:r>
        <w:rPr>
          <w:sz w:val="15"/>
          <w:szCs w:val="15"/>
          <w:color w:val="231F20"/>
          <w:spacing w:val="-3"/>
        </w:rPr>
        <w:t>et</w:t>
      </w:r>
      <w:r>
        <w:rPr>
          <w:sz w:val="15"/>
          <w:szCs w:val="15"/>
          <w:color w:val="231F20"/>
          <w:spacing w:val="11"/>
          <w:w w:val="102"/>
        </w:rPr>
        <w:t xml:space="preserve"> </w:t>
      </w:r>
      <w:r>
        <w:rPr>
          <w:sz w:val="15"/>
          <w:szCs w:val="15"/>
          <w:color w:val="231F20"/>
          <w:spacing w:val="-3"/>
        </w:rPr>
        <w:t>al.</w:t>
      </w:r>
      <w:r>
        <w:rPr>
          <w:sz w:val="15"/>
          <w:szCs w:val="15"/>
          <w:color w:val="231F20"/>
          <w:spacing w:val="10"/>
        </w:rPr>
        <w:t xml:space="preserve"> </w:t>
      </w:r>
      <w:r>
        <w:rPr>
          <w:sz w:val="15"/>
          <w:szCs w:val="15"/>
          <w:color w:val="231F20"/>
          <w:spacing w:val="-3"/>
        </w:rPr>
        <w:t>Prophylactic</w:t>
      </w:r>
      <w:r>
        <w:rPr>
          <w:sz w:val="15"/>
          <w:szCs w:val="15"/>
          <w:color w:val="231F20"/>
          <w:spacing w:val="13"/>
          <w:w w:val="101"/>
        </w:rPr>
        <w:t xml:space="preserve"> </w:t>
      </w:r>
      <w:r>
        <w:rPr>
          <w:sz w:val="15"/>
          <w:szCs w:val="15"/>
          <w:color w:val="231F20"/>
          <w:spacing w:val="-3"/>
        </w:rPr>
        <w:t>sclero</w:t>
      </w:r>
      <w:r>
        <w:rPr>
          <w:sz w:val="15"/>
          <w:szCs w:val="15"/>
          <w:color w:val="231F20"/>
          <w:spacing w:val="-4"/>
        </w:rPr>
        <w:t>therapy</w:t>
      </w:r>
      <w:r>
        <w:rPr>
          <w:sz w:val="15"/>
          <w:szCs w:val="15"/>
          <w:color w:val="231F20"/>
        </w:rPr>
        <w:t xml:space="preserve"> </w:t>
      </w:r>
      <w:r>
        <w:rPr>
          <w:sz w:val="15"/>
          <w:szCs w:val="15"/>
          <w:color w:val="231F20"/>
          <w:spacing w:val="-4"/>
        </w:rPr>
        <w:t>of</w:t>
      </w:r>
      <w:r>
        <w:rPr>
          <w:sz w:val="15"/>
          <w:szCs w:val="15"/>
          <w:color w:val="231F20"/>
          <w:spacing w:val="16"/>
          <w:w w:val="101"/>
        </w:rPr>
        <w:t xml:space="preserve">  </w:t>
      </w:r>
      <w:r>
        <w:rPr>
          <w:sz w:val="15"/>
          <w:szCs w:val="15"/>
          <w:color w:val="231F20"/>
          <w:spacing w:val="-4"/>
        </w:rPr>
        <w:t>high</w:t>
      </w:r>
      <w:r>
        <w:rPr>
          <w:rFonts w:ascii="Times New Roman" w:hAnsi="Times New Roman" w:eastAsia="Times New Roman" w:cs="Times New Roman"/>
          <w:sz w:val="14"/>
          <w:szCs w:val="14"/>
          <w:color w:val="231F20"/>
          <w:spacing w:val="-4"/>
        </w:rPr>
        <w:t>-</w:t>
      </w:r>
      <w:r>
        <w:rPr>
          <w:sz w:val="15"/>
          <w:szCs w:val="15"/>
          <w:color w:val="231F20"/>
          <w:spacing w:val="-4"/>
        </w:rPr>
        <w:t>risk</w:t>
      </w:r>
      <w:r>
        <w:rPr>
          <w:sz w:val="15"/>
          <w:szCs w:val="15"/>
          <w:color w:val="231F20"/>
          <w:spacing w:val="14"/>
          <w:w w:val="101"/>
        </w:rPr>
        <w:t xml:space="preserve">  </w:t>
      </w:r>
      <w:r>
        <w:rPr>
          <w:sz w:val="15"/>
          <w:szCs w:val="15"/>
          <w:color w:val="231F20"/>
          <w:spacing w:val="-4"/>
        </w:rPr>
        <w:t>esophageal</w:t>
      </w:r>
      <w:r>
        <w:rPr>
          <w:sz w:val="15"/>
          <w:szCs w:val="15"/>
          <w:color w:val="231F20"/>
          <w:spacing w:val="13"/>
        </w:rPr>
        <w:t xml:space="preserve">  </w:t>
      </w:r>
      <w:r>
        <w:rPr>
          <w:sz w:val="15"/>
          <w:szCs w:val="15"/>
          <w:color w:val="231F20"/>
          <w:spacing w:val="-4"/>
        </w:rPr>
        <w:t>varices:</w:t>
      </w:r>
      <w:r>
        <w:rPr>
          <w:sz w:val="15"/>
          <w:szCs w:val="15"/>
          <w:color w:val="231F20"/>
          <w:spacing w:val="13"/>
          <w:w w:val="101"/>
        </w:rPr>
        <w:t xml:space="preserve">  </w:t>
      </w:r>
      <w:r>
        <w:rPr>
          <w:sz w:val="15"/>
          <w:szCs w:val="15"/>
          <w:color w:val="231F20"/>
          <w:spacing w:val="-4"/>
        </w:rPr>
        <w:t>results</w:t>
      </w:r>
      <w:r>
        <w:rPr>
          <w:sz w:val="15"/>
          <w:szCs w:val="15"/>
          <w:color w:val="231F20"/>
          <w:spacing w:val="14"/>
        </w:rPr>
        <w:t xml:space="preserve">  </w:t>
      </w:r>
      <w:r>
        <w:rPr>
          <w:sz w:val="15"/>
          <w:szCs w:val="15"/>
          <w:color w:val="231F20"/>
          <w:spacing w:val="-4"/>
        </w:rPr>
        <w:t>of</w:t>
      </w:r>
      <w:r>
        <w:rPr>
          <w:sz w:val="15"/>
          <w:szCs w:val="15"/>
          <w:color w:val="231F20"/>
          <w:spacing w:val="10"/>
        </w:rPr>
        <w:t xml:space="preserve">  </w:t>
      </w:r>
      <w:r>
        <w:rPr>
          <w:sz w:val="15"/>
          <w:szCs w:val="15"/>
          <w:color w:val="231F20"/>
          <w:spacing w:val="-4"/>
        </w:rPr>
        <w:t>a</w:t>
      </w:r>
      <w:r>
        <w:rPr>
          <w:sz w:val="15"/>
          <w:szCs w:val="15"/>
          <w:color w:val="231F20"/>
          <w:spacing w:val="14"/>
        </w:rPr>
        <w:t xml:space="preserve">  </w:t>
      </w:r>
      <w:r>
        <w:rPr>
          <w:sz w:val="15"/>
          <w:szCs w:val="15"/>
          <w:color w:val="231F20"/>
          <w:spacing w:val="-4"/>
        </w:rPr>
        <w:t>multicentric</w:t>
      </w:r>
      <w:r>
        <w:rPr>
          <w:sz w:val="15"/>
          <w:szCs w:val="15"/>
          <w:color w:val="231F20"/>
        </w:rPr>
        <w:t xml:space="preserve"> </w:t>
      </w:r>
      <w:r>
        <w:rPr>
          <w:sz w:val="15"/>
          <w:szCs w:val="15"/>
          <w:color w:val="231F20"/>
          <w:spacing w:val="-3"/>
        </w:rPr>
        <w:t>prospective    controlled    trial[J].    Hepatology,     1988,   8(6):</w:t>
      </w:r>
      <w:r>
        <w:rPr>
          <w:sz w:val="15"/>
          <w:szCs w:val="15"/>
          <w:color w:val="231F20"/>
        </w:rPr>
        <w:t xml:space="preserve"> </w:t>
      </w:r>
      <w:r>
        <w:rPr>
          <w:sz w:val="15"/>
          <w:szCs w:val="15"/>
          <w:color w:val="231F20"/>
          <w:spacing w:val="-4"/>
        </w:rPr>
        <w:t>1495</w:t>
      </w:r>
      <w:r>
        <w:rPr>
          <w:rFonts w:ascii="Times New Roman" w:hAnsi="Times New Roman" w:eastAsia="Times New Roman" w:cs="Times New Roman"/>
          <w:sz w:val="14"/>
          <w:szCs w:val="14"/>
          <w:color w:val="231F20"/>
          <w:spacing w:val="-4"/>
        </w:rPr>
        <w:t>-</w:t>
      </w:r>
      <w:r>
        <w:rPr>
          <w:sz w:val="15"/>
          <w:szCs w:val="15"/>
          <w:color w:val="231F20"/>
          <w:spacing w:val="-4"/>
        </w:rPr>
        <w:t>1500. DOI:</w:t>
      </w:r>
      <w:r>
        <w:rPr>
          <w:sz w:val="15"/>
          <w:szCs w:val="15"/>
          <w:color w:val="231F20"/>
          <w:spacing w:val="25"/>
          <w:w w:val="101"/>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1002/hep.1840080605.</w:t>
      </w:r>
    </w:p>
    <w:p>
      <w:pPr>
        <w:pStyle w:val="BodyText"/>
        <w:ind w:left="470" w:right="8" w:hanging="471"/>
        <w:spacing w:before="44" w:line="289" w:lineRule="auto"/>
        <w:rPr>
          <w:sz w:val="15"/>
          <w:szCs w:val="15"/>
        </w:rPr>
      </w:pPr>
      <w:r>
        <w:rPr>
          <w:sz w:val="15"/>
          <w:szCs w:val="15"/>
          <w:color w:val="231F20"/>
          <w:spacing w:val="-5"/>
        </w:rPr>
        <w:t>[59]      Svoboda  P,  Kantorová</w:t>
      </w:r>
      <w:r>
        <w:rPr>
          <w:sz w:val="15"/>
          <w:szCs w:val="15"/>
          <w:color w:val="231F20"/>
          <w:spacing w:val="8"/>
        </w:rPr>
        <w:t xml:space="preserve">  </w:t>
      </w:r>
      <w:r>
        <w:rPr>
          <w:sz w:val="15"/>
          <w:szCs w:val="15"/>
          <w:color w:val="231F20"/>
          <w:spacing w:val="-5"/>
        </w:rPr>
        <w:t>I,</w:t>
      </w:r>
      <w:r>
        <w:rPr>
          <w:sz w:val="15"/>
          <w:szCs w:val="15"/>
          <w:color w:val="231F20"/>
          <w:spacing w:val="6"/>
        </w:rPr>
        <w:t xml:space="preserve">  </w:t>
      </w:r>
      <w:r>
        <w:rPr>
          <w:sz w:val="15"/>
          <w:szCs w:val="15"/>
          <w:color w:val="231F20"/>
          <w:spacing w:val="-5"/>
        </w:rPr>
        <w:t>Ochmann</w:t>
      </w:r>
      <w:r>
        <w:rPr>
          <w:sz w:val="15"/>
          <w:szCs w:val="15"/>
          <w:color w:val="231F20"/>
          <w:spacing w:val="2"/>
        </w:rPr>
        <w:t xml:space="preserve">  </w:t>
      </w:r>
      <w:r>
        <w:rPr>
          <w:sz w:val="15"/>
          <w:szCs w:val="15"/>
          <w:color w:val="231F20"/>
          <w:spacing w:val="-5"/>
        </w:rPr>
        <w:t>J,</w:t>
      </w:r>
      <w:r>
        <w:rPr>
          <w:sz w:val="15"/>
          <w:szCs w:val="15"/>
          <w:color w:val="231F20"/>
          <w:spacing w:val="4"/>
        </w:rPr>
        <w:t xml:space="preserve">  </w:t>
      </w:r>
      <w:r>
        <w:rPr>
          <w:sz w:val="15"/>
          <w:szCs w:val="15"/>
          <w:color w:val="231F20"/>
          <w:spacing w:val="-5"/>
        </w:rPr>
        <w:t>et</w:t>
      </w:r>
      <w:r>
        <w:rPr>
          <w:sz w:val="15"/>
          <w:szCs w:val="15"/>
          <w:color w:val="231F20"/>
          <w:spacing w:val="4"/>
        </w:rPr>
        <w:t xml:space="preserve">  </w:t>
      </w:r>
      <w:r>
        <w:rPr>
          <w:sz w:val="15"/>
          <w:szCs w:val="15"/>
          <w:color w:val="231F20"/>
          <w:spacing w:val="-5"/>
        </w:rPr>
        <w:t>al.</w:t>
      </w:r>
      <w:r>
        <w:rPr>
          <w:sz w:val="15"/>
          <w:szCs w:val="15"/>
          <w:color w:val="231F20"/>
          <w:spacing w:val="3"/>
        </w:rPr>
        <w:t xml:space="preserve">  </w:t>
      </w:r>
      <w:r>
        <w:rPr>
          <w:sz w:val="15"/>
          <w:szCs w:val="15"/>
          <w:color w:val="231F20"/>
          <w:spacing w:val="-5"/>
        </w:rPr>
        <w:t>A</w:t>
      </w:r>
      <w:r>
        <w:rPr>
          <w:sz w:val="15"/>
          <w:szCs w:val="15"/>
          <w:color w:val="231F20"/>
          <w:spacing w:val="4"/>
        </w:rPr>
        <w:t xml:space="preserve">  </w:t>
      </w:r>
      <w:r>
        <w:rPr>
          <w:sz w:val="15"/>
          <w:szCs w:val="15"/>
          <w:color w:val="231F20"/>
          <w:spacing w:val="-5"/>
        </w:rPr>
        <w:t>prospective</w:t>
      </w:r>
      <w:r>
        <w:rPr>
          <w:sz w:val="15"/>
          <w:szCs w:val="15"/>
          <w:color w:val="231F20"/>
          <w:spacing w:val="1"/>
        </w:rPr>
        <w:t xml:space="preserve"> </w:t>
      </w:r>
      <w:r>
        <w:rPr>
          <w:sz w:val="15"/>
          <w:szCs w:val="15"/>
          <w:color w:val="231F20"/>
          <w:spacing w:val="-3"/>
        </w:rPr>
        <w:t>randomized</w:t>
      </w:r>
      <w:r>
        <w:rPr>
          <w:sz w:val="15"/>
          <w:szCs w:val="15"/>
          <w:color w:val="231F20"/>
          <w:spacing w:val="24"/>
        </w:rPr>
        <w:t xml:space="preserve"> </w:t>
      </w:r>
      <w:r>
        <w:rPr>
          <w:sz w:val="15"/>
          <w:szCs w:val="15"/>
          <w:color w:val="231F20"/>
          <w:spacing w:val="-3"/>
        </w:rPr>
        <w:t>controlled</w:t>
      </w:r>
      <w:r>
        <w:rPr>
          <w:sz w:val="15"/>
          <w:szCs w:val="15"/>
          <w:color w:val="231F20"/>
          <w:spacing w:val="21"/>
          <w:w w:val="101"/>
        </w:rPr>
        <w:t xml:space="preserve"> </w:t>
      </w:r>
      <w:r>
        <w:rPr>
          <w:sz w:val="15"/>
          <w:szCs w:val="15"/>
          <w:color w:val="231F20"/>
          <w:spacing w:val="-3"/>
        </w:rPr>
        <w:t>t</w:t>
      </w:r>
      <w:r>
        <w:rPr>
          <w:sz w:val="15"/>
          <w:szCs w:val="15"/>
          <w:color w:val="231F20"/>
          <w:spacing w:val="-4"/>
        </w:rPr>
        <w:t>rial</w:t>
      </w:r>
      <w:r>
        <w:rPr>
          <w:sz w:val="15"/>
          <w:szCs w:val="15"/>
          <w:color w:val="231F20"/>
          <w:spacing w:val="22"/>
          <w:w w:val="101"/>
        </w:rPr>
        <w:t xml:space="preserve"> </w:t>
      </w:r>
      <w:r>
        <w:rPr>
          <w:sz w:val="15"/>
          <w:szCs w:val="15"/>
          <w:color w:val="231F20"/>
          <w:spacing w:val="-4"/>
        </w:rPr>
        <w:t>of</w:t>
      </w:r>
      <w:r>
        <w:rPr>
          <w:sz w:val="15"/>
          <w:szCs w:val="15"/>
          <w:color w:val="231F20"/>
          <w:spacing w:val="15"/>
        </w:rPr>
        <w:t xml:space="preserve"> </w:t>
      </w:r>
      <w:r>
        <w:rPr>
          <w:sz w:val="15"/>
          <w:szCs w:val="15"/>
          <w:color w:val="231F20"/>
          <w:spacing w:val="-4"/>
        </w:rPr>
        <w:t>sclerotherapy</w:t>
      </w:r>
      <w:r>
        <w:rPr>
          <w:sz w:val="15"/>
          <w:szCs w:val="15"/>
          <w:color w:val="231F20"/>
          <w:spacing w:val="21"/>
          <w:w w:val="101"/>
        </w:rPr>
        <w:t xml:space="preserve"> </w:t>
      </w:r>
      <w:r>
        <w:rPr>
          <w:sz w:val="15"/>
          <w:szCs w:val="15"/>
          <w:color w:val="231F20"/>
          <w:spacing w:val="-4"/>
        </w:rPr>
        <w:t>vs</w:t>
      </w:r>
      <w:r>
        <w:rPr>
          <w:sz w:val="15"/>
          <w:szCs w:val="15"/>
          <w:color w:val="231F20"/>
          <w:spacing w:val="21"/>
          <w:w w:val="101"/>
        </w:rPr>
        <w:t xml:space="preserve"> </w:t>
      </w:r>
      <w:r>
        <w:rPr>
          <w:sz w:val="15"/>
          <w:szCs w:val="15"/>
          <w:color w:val="231F20"/>
          <w:spacing w:val="-4"/>
        </w:rPr>
        <w:t>ligation</w:t>
      </w:r>
      <w:r>
        <w:rPr>
          <w:sz w:val="15"/>
          <w:szCs w:val="15"/>
          <w:color w:val="231F20"/>
          <w:spacing w:val="23"/>
          <w:w w:val="101"/>
        </w:rPr>
        <w:t xml:space="preserve"> </w:t>
      </w:r>
      <w:r>
        <w:rPr>
          <w:sz w:val="15"/>
          <w:szCs w:val="15"/>
          <w:color w:val="231F20"/>
          <w:spacing w:val="-4"/>
        </w:rPr>
        <w:t>in</w:t>
      </w:r>
      <w:r>
        <w:rPr>
          <w:sz w:val="15"/>
          <w:szCs w:val="15"/>
          <w:color w:val="231F20"/>
          <w:spacing w:val="21"/>
          <w:w w:val="101"/>
        </w:rPr>
        <w:t xml:space="preserve"> </w:t>
      </w:r>
      <w:r>
        <w:rPr>
          <w:sz w:val="15"/>
          <w:szCs w:val="15"/>
          <w:color w:val="231F20"/>
          <w:spacing w:val="-4"/>
        </w:rPr>
        <w:t>the</w:t>
      </w:r>
      <w:r>
        <w:rPr>
          <w:sz w:val="15"/>
          <w:szCs w:val="15"/>
          <w:color w:val="231F20"/>
        </w:rPr>
        <w:t xml:space="preserve"> </w:t>
      </w:r>
      <w:r>
        <w:rPr>
          <w:sz w:val="15"/>
          <w:szCs w:val="15"/>
          <w:color w:val="231F20"/>
          <w:spacing w:val="-4"/>
        </w:rPr>
        <w:t>prophylactic</w:t>
      </w:r>
      <w:r>
        <w:rPr>
          <w:sz w:val="15"/>
          <w:szCs w:val="15"/>
          <w:color w:val="231F20"/>
          <w:spacing w:val="12"/>
          <w:w w:val="101"/>
        </w:rPr>
        <w:t xml:space="preserve"> </w:t>
      </w:r>
      <w:r>
        <w:rPr>
          <w:sz w:val="15"/>
          <w:szCs w:val="15"/>
          <w:color w:val="231F20"/>
          <w:spacing w:val="-4"/>
        </w:rPr>
        <w:t>treatment</w:t>
      </w:r>
      <w:r>
        <w:rPr>
          <w:sz w:val="15"/>
          <w:szCs w:val="15"/>
          <w:color w:val="231F20"/>
          <w:spacing w:val="13"/>
        </w:rPr>
        <w:t xml:space="preserve"> </w:t>
      </w:r>
      <w:r>
        <w:rPr>
          <w:sz w:val="15"/>
          <w:szCs w:val="15"/>
          <w:color w:val="231F20"/>
          <w:spacing w:val="-4"/>
        </w:rPr>
        <w:t>of high</w:t>
      </w:r>
      <w:r>
        <w:rPr>
          <w:rFonts w:ascii="Times New Roman" w:hAnsi="Times New Roman" w:eastAsia="Times New Roman" w:cs="Times New Roman"/>
          <w:sz w:val="14"/>
          <w:szCs w:val="14"/>
          <w:color w:val="231F20"/>
          <w:spacing w:val="-4"/>
        </w:rPr>
        <w:t>-</w:t>
      </w:r>
      <w:r>
        <w:rPr>
          <w:sz w:val="15"/>
          <w:szCs w:val="15"/>
          <w:color w:val="231F20"/>
          <w:spacing w:val="-4"/>
        </w:rPr>
        <w:t>risk</w:t>
      </w:r>
      <w:r>
        <w:rPr>
          <w:sz w:val="15"/>
          <w:szCs w:val="15"/>
          <w:color w:val="231F20"/>
          <w:spacing w:val="14"/>
          <w:w w:val="101"/>
        </w:rPr>
        <w:t xml:space="preserve"> </w:t>
      </w:r>
      <w:r>
        <w:rPr>
          <w:sz w:val="15"/>
          <w:szCs w:val="15"/>
          <w:color w:val="231F20"/>
          <w:spacing w:val="-4"/>
        </w:rPr>
        <w:t>esophageal</w:t>
      </w:r>
      <w:r>
        <w:rPr>
          <w:sz w:val="15"/>
          <w:szCs w:val="15"/>
          <w:color w:val="231F20"/>
          <w:spacing w:val="11"/>
          <w:w w:val="101"/>
        </w:rPr>
        <w:t xml:space="preserve"> </w:t>
      </w:r>
      <w:r>
        <w:rPr>
          <w:sz w:val="15"/>
          <w:szCs w:val="15"/>
          <w:color w:val="231F20"/>
          <w:spacing w:val="-4"/>
        </w:rPr>
        <w:t>var</w:t>
      </w:r>
      <w:r>
        <w:rPr>
          <w:sz w:val="15"/>
          <w:szCs w:val="15"/>
          <w:color w:val="231F20"/>
          <w:spacing w:val="-5"/>
        </w:rPr>
        <w:t>ices[J].</w:t>
      </w:r>
      <w:r>
        <w:rPr>
          <w:sz w:val="15"/>
          <w:szCs w:val="15"/>
          <w:color w:val="231F20"/>
          <w:spacing w:val="14"/>
          <w:w w:val="102"/>
        </w:rPr>
        <w:t xml:space="preserve"> </w:t>
      </w:r>
      <w:r>
        <w:rPr>
          <w:sz w:val="15"/>
          <w:szCs w:val="15"/>
          <w:color w:val="231F20"/>
          <w:spacing w:val="-5"/>
        </w:rPr>
        <w:t>Surg</w:t>
      </w:r>
      <w:r>
        <w:rPr>
          <w:sz w:val="15"/>
          <w:szCs w:val="15"/>
          <w:color w:val="231F20"/>
        </w:rPr>
        <w:t xml:space="preserve"> </w:t>
      </w:r>
      <w:r>
        <w:rPr>
          <w:sz w:val="15"/>
          <w:szCs w:val="15"/>
          <w:color w:val="231F20"/>
          <w:spacing w:val="-4"/>
        </w:rPr>
        <w:t>Endosc,</w:t>
      </w:r>
      <w:r>
        <w:rPr>
          <w:sz w:val="15"/>
          <w:szCs w:val="15"/>
          <w:color w:val="231F20"/>
          <w:spacing w:val="17"/>
        </w:rPr>
        <w:t xml:space="preserve"> </w:t>
      </w:r>
      <w:r>
        <w:rPr>
          <w:sz w:val="15"/>
          <w:szCs w:val="15"/>
          <w:color w:val="231F20"/>
          <w:spacing w:val="-4"/>
        </w:rPr>
        <w:t>1999,</w:t>
      </w:r>
      <w:r>
        <w:rPr>
          <w:sz w:val="15"/>
          <w:szCs w:val="15"/>
          <w:color w:val="231F20"/>
          <w:spacing w:val="-24"/>
        </w:rPr>
        <w:t xml:space="preserve"> </w:t>
      </w:r>
      <w:r>
        <w:rPr>
          <w:sz w:val="15"/>
          <w:szCs w:val="15"/>
          <w:color w:val="231F20"/>
          <w:spacing w:val="-4"/>
        </w:rPr>
        <w:t>13(6):580</w:t>
      </w:r>
      <w:r>
        <w:rPr>
          <w:rFonts w:ascii="Times New Roman" w:hAnsi="Times New Roman" w:eastAsia="Times New Roman" w:cs="Times New Roman"/>
          <w:sz w:val="14"/>
          <w:szCs w:val="14"/>
          <w:color w:val="231F20"/>
          <w:spacing w:val="-4"/>
        </w:rPr>
        <w:t>-</w:t>
      </w:r>
      <w:r>
        <w:rPr>
          <w:sz w:val="15"/>
          <w:szCs w:val="15"/>
          <w:color w:val="231F20"/>
          <w:spacing w:val="-4"/>
        </w:rPr>
        <w:t>584. </w:t>
      </w:r>
      <w:r>
        <w:rPr>
          <w:sz w:val="15"/>
          <w:szCs w:val="15"/>
          <w:color w:val="231F20"/>
          <w:spacing w:val="-5"/>
        </w:rPr>
        <w:t>DOI:</w:t>
      </w:r>
      <w:r>
        <w:rPr>
          <w:sz w:val="15"/>
          <w:szCs w:val="15"/>
          <w:color w:val="231F20"/>
          <w:spacing w:val="17"/>
        </w:rPr>
        <w:t xml:space="preserve"> </w:t>
      </w:r>
      <w:r>
        <w:rPr>
          <w:sz w:val="15"/>
          <w:szCs w:val="15"/>
          <w:color w:val="231F20"/>
          <w:spacing w:val="-5"/>
        </w:rPr>
        <w:t>10.</w:t>
      </w:r>
      <w:r>
        <w:rPr>
          <w:sz w:val="15"/>
          <w:szCs w:val="15"/>
          <w:color w:val="231F20"/>
          <w:spacing w:val="-24"/>
        </w:rPr>
        <w:t xml:space="preserve"> </w:t>
      </w:r>
      <w:r>
        <w:rPr>
          <w:sz w:val="15"/>
          <w:szCs w:val="15"/>
          <w:color w:val="231F20"/>
          <w:spacing w:val="-5"/>
        </w:rPr>
        <w:t>1007/s004649901045.</w:t>
      </w:r>
    </w:p>
    <w:p>
      <w:pPr>
        <w:pStyle w:val="BodyText"/>
        <w:ind w:left="472" w:right="7" w:hanging="473"/>
        <w:spacing w:before="47" w:line="299" w:lineRule="auto"/>
        <w:rPr>
          <w:sz w:val="15"/>
          <w:szCs w:val="15"/>
        </w:rPr>
      </w:pPr>
      <w:r>
        <w:rPr>
          <w:sz w:val="15"/>
          <w:szCs w:val="15"/>
          <w:color w:val="231F20"/>
          <w:spacing w:val="-4"/>
        </w:rPr>
        <w:t>[60]</w:t>
      </w:r>
      <w:r>
        <w:rPr>
          <w:sz w:val="15"/>
          <w:szCs w:val="15"/>
          <w:color w:val="231F20"/>
          <w:spacing w:val="5"/>
        </w:rPr>
        <w:t xml:space="preserve">     </w:t>
      </w:r>
      <w:r>
        <w:rPr>
          <w:sz w:val="15"/>
          <w:szCs w:val="15"/>
          <w:color w:val="231F20"/>
          <w:spacing w:val="-4"/>
        </w:rPr>
        <w:t>Sauerbruch</w:t>
      </w:r>
      <w:r>
        <w:rPr>
          <w:sz w:val="15"/>
          <w:szCs w:val="15"/>
          <w:color w:val="231F20"/>
          <w:spacing w:val="9"/>
        </w:rPr>
        <w:t xml:space="preserve">  </w:t>
      </w:r>
      <w:r>
        <w:rPr>
          <w:sz w:val="15"/>
          <w:szCs w:val="15"/>
          <w:color w:val="231F20"/>
          <w:spacing w:val="-4"/>
        </w:rPr>
        <w:t>T,</w:t>
      </w:r>
      <w:r>
        <w:rPr>
          <w:sz w:val="15"/>
          <w:szCs w:val="15"/>
          <w:color w:val="231F20"/>
          <w:spacing w:val="9"/>
        </w:rPr>
        <w:t xml:space="preserve">  </w:t>
      </w:r>
      <w:r>
        <w:rPr>
          <w:sz w:val="15"/>
          <w:szCs w:val="15"/>
          <w:color w:val="231F20"/>
          <w:spacing w:val="-4"/>
        </w:rPr>
        <w:t>Wotzka</w:t>
      </w:r>
      <w:r>
        <w:rPr>
          <w:sz w:val="15"/>
          <w:szCs w:val="15"/>
          <w:color w:val="231F20"/>
          <w:spacing w:val="11"/>
        </w:rPr>
        <w:t xml:space="preserve">  </w:t>
      </w:r>
      <w:r>
        <w:rPr>
          <w:sz w:val="15"/>
          <w:szCs w:val="15"/>
          <w:color w:val="231F20"/>
          <w:spacing w:val="-4"/>
        </w:rPr>
        <w:t>R,</w:t>
      </w:r>
      <w:r>
        <w:rPr>
          <w:sz w:val="15"/>
          <w:szCs w:val="15"/>
          <w:color w:val="231F20"/>
          <w:spacing w:val="10"/>
          <w:w w:val="101"/>
        </w:rPr>
        <w:t xml:space="preserve">  </w:t>
      </w:r>
      <w:r>
        <w:rPr>
          <w:sz w:val="15"/>
          <w:szCs w:val="15"/>
          <w:color w:val="231F20"/>
          <w:spacing w:val="-4"/>
        </w:rPr>
        <w:t>Köp</w:t>
      </w:r>
      <w:r>
        <w:rPr>
          <w:sz w:val="15"/>
          <w:szCs w:val="15"/>
          <w:color w:val="231F20"/>
          <w:spacing w:val="-5"/>
        </w:rPr>
        <w:t>cke</w:t>
      </w:r>
      <w:r>
        <w:rPr>
          <w:sz w:val="15"/>
          <w:szCs w:val="15"/>
          <w:color w:val="231F20"/>
          <w:spacing w:val="9"/>
        </w:rPr>
        <w:t xml:space="preserve">  </w:t>
      </w:r>
      <w:r>
        <w:rPr>
          <w:sz w:val="15"/>
          <w:szCs w:val="15"/>
          <w:color w:val="231F20"/>
          <w:spacing w:val="-5"/>
        </w:rPr>
        <w:t>W,</w:t>
      </w:r>
      <w:r>
        <w:rPr>
          <w:sz w:val="15"/>
          <w:szCs w:val="15"/>
          <w:color w:val="231F20"/>
          <w:spacing w:val="10"/>
          <w:w w:val="101"/>
        </w:rPr>
        <w:t xml:space="preserve">  </w:t>
      </w:r>
      <w:r>
        <w:rPr>
          <w:sz w:val="15"/>
          <w:szCs w:val="15"/>
          <w:color w:val="231F20"/>
          <w:spacing w:val="-5"/>
        </w:rPr>
        <w:t>et</w:t>
      </w:r>
      <w:r>
        <w:rPr>
          <w:sz w:val="15"/>
          <w:szCs w:val="15"/>
          <w:color w:val="231F20"/>
          <w:spacing w:val="10"/>
          <w:w w:val="101"/>
        </w:rPr>
        <w:t xml:space="preserve">  </w:t>
      </w:r>
      <w:r>
        <w:rPr>
          <w:sz w:val="15"/>
          <w:szCs w:val="15"/>
          <w:color w:val="231F20"/>
          <w:spacing w:val="-5"/>
        </w:rPr>
        <w:t>al.</w:t>
      </w:r>
      <w:r>
        <w:rPr>
          <w:sz w:val="15"/>
          <w:szCs w:val="15"/>
          <w:color w:val="231F20"/>
          <w:spacing w:val="9"/>
        </w:rPr>
        <w:t xml:space="preserve">  </w:t>
      </w:r>
      <w:r>
        <w:rPr>
          <w:sz w:val="15"/>
          <w:szCs w:val="15"/>
          <w:color w:val="231F20"/>
          <w:spacing w:val="-5"/>
        </w:rPr>
        <w:t>Prophylactic</w:t>
      </w:r>
      <w:r>
        <w:rPr>
          <w:sz w:val="15"/>
          <w:szCs w:val="15"/>
          <w:color w:val="231F20"/>
        </w:rPr>
        <w:t xml:space="preserve"> </w:t>
      </w:r>
      <w:r>
        <w:rPr>
          <w:sz w:val="15"/>
          <w:szCs w:val="15"/>
          <w:color w:val="231F20"/>
          <w:spacing w:val="-5"/>
        </w:rPr>
        <w:t>sclerotherapy</w:t>
      </w:r>
      <w:r>
        <w:rPr>
          <w:sz w:val="15"/>
          <w:szCs w:val="15"/>
          <w:color w:val="231F20"/>
          <w:spacing w:val="29"/>
          <w:w w:val="101"/>
        </w:rPr>
        <w:t xml:space="preserve"> </w:t>
      </w:r>
      <w:r>
        <w:rPr>
          <w:sz w:val="15"/>
          <w:szCs w:val="15"/>
          <w:color w:val="231F20"/>
          <w:spacing w:val="-5"/>
        </w:rPr>
        <w:t>before</w:t>
      </w:r>
      <w:r>
        <w:rPr>
          <w:sz w:val="15"/>
          <w:szCs w:val="15"/>
          <w:color w:val="231F20"/>
          <w:spacing w:val="28"/>
          <w:w w:val="101"/>
        </w:rPr>
        <w:t xml:space="preserve"> </w:t>
      </w:r>
      <w:r>
        <w:rPr>
          <w:sz w:val="15"/>
          <w:szCs w:val="15"/>
          <w:color w:val="231F20"/>
          <w:spacing w:val="-5"/>
        </w:rPr>
        <w:t>the</w:t>
      </w:r>
      <w:r>
        <w:rPr>
          <w:sz w:val="15"/>
          <w:szCs w:val="15"/>
          <w:color w:val="231F20"/>
          <w:spacing w:val="26"/>
          <w:w w:val="101"/>
        </w:rPr>
        <w:t xml:space="preserve"> </w:t>
      </w:r>
      <w:r>
        <w:rPr>
          <w:sz w:val="15"/>
          <w:szCs w:val="15"/>
          <w:color w:val="231F20"/>
          <w:spacing w:val="-5"/>
        </w:rPr>
        <w:t>first</w:t>
      </w:r>
      <w:r>
        <w:rPr>
          <w:sz w:val="15"/>
          <w:szCs w:val="15"/>
          <w:color w:val="231F20"/>
          <w:spacing w:val="30"/>
        </w:rPr>
        <w:t xml:space="preserve"> </w:t>
      </w:r>
      <w:r>
        <w:rPr>
          <w:sz w:val="15"/>
          <w:szCs w:val="15"/>
          <w:color w:val="231F20"/>
          <w:spacing w:val="-5"/>
        </w:rPr>
        <w:t>episode</w:t>
      </w:r>
      <w:r>
        <w:rPr>
          <w:sz w:val="15"/>
          <w:szCs w:val="15"/>
          <w:color w:val="231F20"/>
          <w:spacing w:val="30"/>
          <w:w w:val="101"/>
        </w:rPr>
        <w:t xml:space="preserve"> </w:t>
      </w:r>
      <w:r>
        <w:rPr>
          <w:sz w:val="15"/>
          <w:szCs w:val="15"/>
          <w:color w:val="231F20"/>
          <w:spacing w:val="-5"/>
        </w:rPr>
        <w:t>of</w:t>
      </w:r>
      <w:r>
        <w:rPr>
          <w:sz w:val="15"/>
          <w:szCs w:val="15"/>
          <w:color w:val="231F20"/>
          <w:spacing w:val="19"/>
        </w:rPr>
        <w:t xml:space="preserve"> </w:t>
      </w:r>
      <w:r>
        <w:rPr>
          <w:sz w:val="15"/>
          <w:szCs w:val="15"/>
          <w:color w:val="231F20"/>
          <w:spacing w:val="-5"/>
        </w:rPr>
        <w:t>varicea</w:t>
      </w:r>
      <w:r>
        <w:rPr>
          <w:sz w:val="15"/>
          <w:szCs w:val="15"/>
          <w:color w:val="231F20"/>
          <w:spacing w:val="-6"/>
        </w:rPr>
        <w:t>l</w:t>
      </w:r>
      <w:r>
        <w:rPr>
          <w:sz w:val="15"/>
          <w:szCs w:val="15"/>
          <w:color w:val="231F20"/>
          <w:spacing w:val="28"/>
          <w:w w:val="102"/>
        </w:rPr>
        <w:t xml:space="preserve"> </w:t>
      </w:r>
      <w:r>
        <w:rPr>
          <w:sz w:val="15"/>
          <w:szCs w:val="15"/>
          <w:color w:val="231F20"/>
          <w:spacing w:val="-6"/>
        </w:rPr>
        <w:t>hemorrhage</w:t>
      </w:r>
      <w:r>
        <w:rPr>
          <w:sz w:val="15"/>
          <w:szCs w:val="15"/>
          <w:color w:val="231F20"/>
        </w:rPr>
        <w:t xml:space="preserve"> </w:t>
      </w:r>
      <w:r>
        <w:rPr>
          <w:sz w:val="15"/>
          <w:szCs w:val="15"/>
          <w:color w:val="231F20"/>
          <w:spacing w:val="-3"/>
        </w:rPr>
        <w:t>in</w:t>
      </w:r>
      <w:r>
        <w:rPr>
          <w:sz w:val="15"/>
          <w:szCs w:val="15"/>
          <w:color w:val="231F20"/>
          <w:spacing w:val="14"/>
          <w:w w:val="101"/>
        </w:rPr>
        <w:t xml:space="preserve"> </w:t>
      </w:r>
      <w:r>
        <w:rPr>
          <w:sz w:val="15"/>
          <w:szCs w:val="15"/>
          <w:color w:val="231F20"/>
          <w:spacing w:val="-3"/>
        </w:rPr>
        <w:t>patients</w:t>
      </w:r>
      <w:r>
        <w:rPr>
          <w:sz w:val="15"/>
          <w:szCs w:val="15"/>
          <w:color w:val="231F20"/>
          <w:spacing w:val="11"/>
          <w:w w:val="101"/>
        </w:rPr>
        <w:t xml:space="preserve"> </w:t>
      </w:r>
      <w:r>
        <w:rPr>
          <w:sz w:val="15"/>
          <w:szCs w:val="15"/>
          <w:color w:val="231F20"/>
          <w:spacing w:val="-3"/>
        </w:rPr>
        <w:t>with</w:t>
      </w:r>
      <w:r>
        <w:rPr>
          <w:sz w:val="15"/>
          <w:szCs w:val="15"/>
          <w:color w:val="231F20"/>
          <w:spacing w:val="16"/>
        </w:rPr>
        <w:t xml:space="preserve"> </w:t>
      </w:r>
      <w:r>
        <w:rPr>
          <w:sz w:val="15"/>
          <w:szCs w:val="15"/>
          <w:color w:val="231F20"/>
          <w:spacing w:val="-3"/>
        </w:rPr>
        <w:t>cirrhosis[</w:t>
      </w:r>
      <w:r>
        <w:rPr>
          <w:sz w:val="15"/>
          <w:szCs w:val="15"/>
          <w:color w:val="231F20"/>
          <w:spacing w:val="-4"/>
        </w:rPr>
        <w:t>J].</w:t>
      </w:r>
      <w:r>
        <w:rPr>
          <w:sz w:val="15"/>
          <w:szCs w:val="15"/>
          <w:color w:val="231F20"/>
          <w:spacing w:val="16"/>
        </w:rPr>
        <w:t xml:space="preserve"> </w:t>
      </w:r>
      <w:r>
        <w:rPr>
          <w:sz w:val="15"/>
          <w:szCs w:val="15"/>
          <w:color w:val="231F20"/>
          <w:spacing w:val="-4"/>
        </w:rPr>
        <w:t>N</w:t>
      </w:r>
      <w:r>
        <w:rPr>
          <w:sz w:val="15"/>
          <w:szCs w:val="15"/>
          <w:color w:val="231F20"/>
          <w:spacing w:val="15"/>
          <w:w w:val="102"/>
        </w:rPr>
        <w:t xml:space="preserve"> </w:t>
      </w:r>
      <w:r>
        <w:rPr>
          <w:sz w:val="15"/>
          <w:szCs w:val="15"/>
          <w:color w:val="231F20"/>
          <w:spacing w:val="-4"/>
        </w:rPr>
        <w:t>Engl</w:t>
      </w:r>
      <w:r>
        <w:rPr>
          <w:sz w:val="15"/>
          <w:szCs w:val="15"/>
          <w:color w:val="231F20"/>
          <w:spacing w:val="10"/>
          <w:w w:val="101"/>
        </w:rPr>
        <w:t xml:space="preserve"> </w:t>
      </w:r>
      <w:r>
        <w:rPr>
          <w:sz w:val="15"/>
          <w:szCs w:val="15"/>
          <w:color w:val="231F20"/>
          <w:spacing w:val="-4"/>
        </w:rPr>
        <w:t>J</w:t>
      </w:r>
      <w:r>
        <w:rPr>
          <w:sz w:val="15"/>
          <w:szCs w:val="15"/>
          <w:color w:val="231F20"/>
          <w:spacing w:val="17"/>
        </w:rPr>
        <w:t xml:space="preserve"> </w:t>
      </w:r>
      <w:r>
        <w:rPr>
          <w:sz w:val="15"/>
          <w:szCs w:val="15"/>
          <w:color w:val="231F20"/>
          <w:spacing w:val="-4"/>
        </w:rPr>
        <w:t>Med,</w:t>
      </w:r>
      <w:r>
        <w:rPr>
          <w:sz w:val="15"/>
          <w:szCs w:val="15"/>
          <w:color w:val="231F20"/>
          <w:spacing w:val="27"/>
        </w:rPr>
        <w:t xml:space="preserve"> </w:t>
      </w:r>
      <w:r>
        <w:rPr>
          <w:sz w:val="15"/>
          <w:szCs w:val="15"/>
          <w:color w:val="231F20"/>
          <w:spacing w:val="-4"/>
        </w:rPr>
        <w:t>1988,</w:t>
      </w:r>
      <w:r>
        <w:rPr>
          <w:sz w:val="15"/>
          <w:szCs w:val="15"/>
          <w:color w:val="231F20"/>
          <w:spacing w:val="-24"/>
        </w:rPr>
        <w:t xml:space="preserve"> </w:t>
      </w:r>
      <w:r>
        <w:rPr>
          <w:sz w:val="15"/>
          <w:szCs w:val="15"/>
          <w:color w:val="231F20"/>
          <w:spacing w:val="-4"/>
        </w:rPr>
        <w:t>319(1):8</w:t>
      </w:r>
      <w:r>
        <w:rPr>
          <w:rFonts w:ascii="Times New Roman" w:hAnsi="Times New Roman" w:eastAsia="Times New Roman" w:cs="Times New Roman"/>
          <w:sz w:val="14"/>
          <w:szCs w:val="14"/>
          <w:color w:val="231F20"/>
          <w:spacing w:val="-4"/>
        </w:rPr>
        <w:t>-</w:t>
      </w:r>
      <w:r>
        <w:rPr>
          <w:sz w:val="15"/>
          <w:szCs w:val="15"/>
          <w:color w:val="231F20"/>
          <w:spacing w:val="-4"/>
        </w:rPr>
        <w:t>15.</w:t>
      </w:r>
      <w:r>
        <w:rPr>
          <w:sz w:val="15"/>
          <w:szCs w:val="15"/>
          <w:color w:val="231F20"/>
        </w:rPr>
        <w:t xml:space="preserve"> </w:t>
      </w:r>
      <w:r>
        <w:rPr>
          <w:sz w:val="15"/>
          <w:szCs w:val="15"/>
          <w:color w:val="231F20"/>
          <w:spacing w:val="-4"/>
        </w:rPr>
        <w:t>DOI:</w:t>
      </w:r>
      <w:r>
        <w:rPr>
          <w:sz w:val="15"/>
          <w:szCs w:val="15"/>
          <w:color w:val="231F20"/>
          <w:spacing w:val="22"/>
          <w:w w:val="101"/>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1056/NEJM198807073190102.</w:t>
      </w:r>
    </w:p>
    <w:p>
      <w:pPr>
        <w:pStyle w:val="BodyText"/>
        <w:ind w:left="470" w:right="7" w:hanging="471"/>
        <w:spacing w:before="18" w:line="300" w:lineRule="auto"/>
        <w:rPr>
          <w:sz w:val="15"/>
          <w:szCs w:val="15"/>
        </w:rPr>
      </w:pPr>
      <w:r>
        <w:rPr>
          <w:sz w:val="15"/>
          <w:szCs w:val="15"/>
          <w:color w:val="231F20"/>
          <w:spacing w:val="-4"/>
        </w:rPr>
        <w:t>[61]     Veterans</w:t>
      </w:r>
      <w:r>
        <w:rPr>
          <w:sz w:val="15"/>
          <w:szCs w:val="15"/>
          <w:color w:val="231F20"/>
          <w:spacing w:val="11"/>
        </w:rPr>
        <w:t xml:space="preserve">  </w:t>
      </w:r>
      <w:r>
        <w:rPr>
          <w:sz w:val="15"/>
          <w:szCs w:val="15"/>
          <w:color w:val="231F20"/>
          <w:spacing w:val="-4"/>
        </w:rPr>
        <w:t>Affairs</w:t>
      </w:r>
      <w:r>
        <w:rPr>
          <w:sz w:val="15"/>
          <w:szCs w:val="15"/>
          <w:color w:val="231F20"/>
          <w:spacing w:val="3"/>
        </w:rPr>
        <w:t xml:space="preserve">  </w:t>
      </w:r>
      <w:r>
        <w:rPr>
          <w:sz w:val="15"/>
          <w:szCs w:val="15"/>
          <w:color w:val="231F20"/>
          <w:spacing w:val="-4"/>
        </w:rPr>
        <w:t>Cooperative</w:t>
      </w:r>
      <w:r>
        <w:rPr>
          <w:sz w:val="15"/>
          <w:szCs w:val="15"/>
          <w:color w:val="231F20"/>
          <w:spacing w:val="2"/>
        </w:rPr>
        <w:t xml:space="preserve">  </w:t>
      </w:r>
      <w:r>
        <w:rPr>
          <w:sz w:val="15"/>
          <w:szCs w:val="15"/>
          <w:color w:val="231F20"/>
          <w:spacing w:val="-4"/>
        </w:rPr>
        <w:t>Variceal</w:t>
      </w:r>
      <w:r>
        <w:rPr>
          <w:sz w:val="15"/>
          <w:szCs w:val="15"/>
          <w:color w:val="231F20"/>
          <w:spacing w:val="3"/>
        </w:rPr>
        <w:t xml:space="preserve">  </w:t>
      </w:r>
      <w:r>
        <w:rPr>
          <w:sz w:val="15"/>
          <w:szCs w:val="15"/>
          <w:color w:val="231F20"/>
          <w:spacing w:val="-4"/>
        </w:rPr>
        <w:t>Sclerotherapy</w:t>
      </w:r>
      <w:r>
        <w:rPr>
          <w:sz w:val="15"/>
          <w:szCs w:val="15"/>
          <w:color w:val="231F20"/>
          <w:spacing w:val="4"/>
        </w:rPr>
        <w:t xml:space="preserve">  </w:t>
      </w:r>
      <w:r>
        <w:rPr>
          <w:sz w:val="15"/>
          <w:szCs w:val="15"/>
          <w:color w:val="231F20"/>
          <w:spacing w:val="-4"/>
        </w:rPr>
        <w:t>Group.</w:t>
      </w:r>
      <w:r>
        <w:rPr>
          <w:sz w:val="15"/>
          <w:szCs w:val="15"/>
          <w:color w:val="231F20"/>
          <w:spacing w:val="1"/>
        </w:rPr>
        <w:t xml:space="preserve"> </w:t>
      </w:r>
      <w:r>
        <w:rPr>
          <w:sz w:val="15"/>
          <w:szCs w:val="15"/>
          <w:color w:val="231F20"/>
          <w:spacing w:val="-5"/>
        </w:rPr>
        <w:t>Prophylactic</w:t>
      </w:r>
      <w:r>
        <w:rPr>
          <w:sz w:val="15"/>
          <w:szCs w:val="15"/>
          <w:color w:val="231F20"/>
          <w:spacing w:val="21"/>
        </w:rPr>
        <w:t xml:space="preserve"> </w:t>
      </w:r>
      <w:r>
        <w:rPr>
          <w:sz w:val="15"/>
          <w:szCs w:val="15"/>
          <w:color w:val="231F20"/>
          <w:spacing w:val="-5"/>
        </w:rPr>
        <w:t>sclerotherapy</w:t>
      </w:r>
      <w:r>
        <w:rPr>
          <w:sz w:val="15"/>
          <w:szCs w:val="15"/>
          <w:color w:val="231F20"/>
          <w:spacing w:val="14"/>
        </w:rPr>
        <w:t xml:space="preserve"> </w:t>
      </w:r>
      <w:r>
        <w:rPr>
          <w:sz w:val="15"/>
          <w:szCs w:val="15"/>
          <w:color w:val="231F20"/>
          <w:spacing w:val="-5"/>
        </w:rPr>
        <w:t>for</w:t>
      </w:r>
      <w:r>
        <w:rPr>
          <w:sz w:val="15"/>
          <w:szCs w:val="15"/>
          <w:color w:val="231F20"/>
          <w:spacing w:val="16"/>
          <w:w w:val="101"/>
        </w:rPr>
        <w:t xml:space="preserve"> </w:t>
      </w:r>
      <w:r>
        <w:rPr>
          <w:sz w:val="15"/>
          <w:szCs w:val="15"/>
          <w:color w:val="231F20"/>
          <w:spacing w:val="-5"/>
        </w:rPr>
        <w:t>esophageal</w:t>
      </w:r>
      <w:r>
        <w:rPr>
          <w:sz w:val="15"/>
          <w:szCs w:val="15"/>
          <w:color w:val="231F20"/>
          <w:spacing w:val="15"/>
        </w:rPr>
        <w:t xml:space="preserve"> </w:t>
      </w:r>
      <w:r>
        <w:rPr>
          <w:sz w:val="15"/>
          <w:szCs w:val="15"/>
          <w:color w:val="231F20"/>
          <w:spacing w:val="-5"/>
        </w:rPr>
        <w:t>varices</w:t>
      </w:r>
      <w:r>
        <w:rPr>
          <w:sz w:val="15"/>
          <w:szCs w:val="15"/>
          <w:color w:val="231F20"/>
          <w:spacing w:val="17"/>
          <w:w w:val="102"/>
        </w:rPr>
        <w:t xml:space="preserve"> </w:t>
      </w:r>
      <w:r>
        <w:rPr>
          <w:sz w:val="15"/>
          <w:szCs w:val="15"/>
          <w:color w:val="231F20"/>
          <w:spacing w:val="-5"/>
        </w:rPr>
        <w:t>in</w:t>
      </w:r>
      <w:r>
        <w:rPr>
          <w:sz w:val="15"/>
          <w:szCs w:val="15"/>
          <w:color w:val="231F20"/>
          <w:spacing w:val="17"/>
          <w:w w:val="101"/>
        </w:rPr>
        <w:t xml:space="preserve"> </w:t>
      </w:r>
      <w:r>
        <w:rPr>
          <w:sz w:val="15"/>
          <w:szCs w:val="15"/>
          <w:color w:val="231F20"/>
          <w:spacing w:val="-5"/>
        </w:rPr>
        <w:t>men</w:t>
      </w:r>
      <w:r>
        <w:rPr>
          <w:sz w:val="15"/>
          <w:szCs w:val="15"/>
          <w:color w:val="231F20"/>
          <w:spacing w:val="14"/>
        </w:rPr>
        <w:t xml:space="preserve"> </w:t>
      </w:r>
      <w:r>
        <w:rPr>
          <w:sz w:val="15"/>
          <w:szCs w:val="15"/>
          <w:color w:val="231F20"/>
          <w:spacing w:val="-5"/>
        </w:rPr>
        <w:t>with</w:t>
      </w:r>
      <w:r>
        <w:rPr>
          <w:sz w:val="15"/>
          <w:szCs w:val="15"/>
          <w:color w:val="231F20"/>
        </w:rPr>
        <w:t xml:space="preserve"> </w:t>
      </w:r>
      <w:r>
        <w:rPr>
          <w:sz w:val="15"/>
          <w:szCs w:val="15"/>
          <w:color w:val="231F20"/>
          <w:spacing w:val="-3"/>
        </w:rPr>
        <w:t>alcoholic</w:t>
      </w:r>
      <w:r>
        <w:rPr>
          <w:sz w:val="15"/>
          <w:szCs w:val="15"/>
          <w:color w:val="231F20"/>
          <w:spacing w:val="6"/>
        </w:rPr>
        <w:t xml:space="preserve">    </w:t>
      </w:r>
      <w:r>
        <w:rPr>
          <w:sz w:val="15"/>
          <w:szCs w:val="15"/>
          <w:color w:val="231F20"/>
          <w:spacing w:val="-3"/>
        </w:rPr>
        <w:t>liver</w:t>
      </w:r>
      <w:r>
        <w:rPr>
          <w:sz w:val="15"/>
          <w:szCs w:val="15"/>
          <w:color w:val="231F20"/>
          <w:spacing w:val="7"/>
        </w:rPr>
        <w:t xml:space="preserve">    </w:t>
      </w:r>
      <w:r>
        <w:rPr>
          <w:sz w:val="15"/>
          <w:szCs w:val="15"/>
          <w:color w:val="231F20"/>
          <w:spacing w:val="-3"/>
        </w:rPr>
        <w:t>disease.</w:t>
      </w:r>
      <w:r>
        <w:rPr>
          <w:sz w:val="15"/>
          <w:szCs w:val="15"/>
          <w:color w:val="231F20"/>
          <w:spacing w:val="7"/>
        </w:rPr>
        <w:t xml:space="preserve">    </w:t>
      </w:r>
      <w:r>
        <w:rPr>
          <w:sz w:val="15"/>
          <w:szCs w:val="15"/>
          <w:color w:val="231F20"/>
          <w:spacing w:val="-3"/>
        </w:rPr>
        <w:t>A</w:t>
      </w:r>
      <w:r>
        <w:rPr>
          <w:sz w:val="15"/>
          <w:szCs w:val="15"/>
          <w:color w:val="231F20"/>
          <w:spacing w:val="6"/>
        </w:rPr>
        <w:t xml:space="preserve">    </w:t>
      </w:r>
      <w:r>
        <w:rPr>
          <w:sz w:val="15"/>
          <w:szCs w:val="15"/>
          <w:color w:val="231F20"/>
          <w:spacing w:val="-3"/>
        </w:rPr>
        <w:t>randomized,</w:t>
      </w:r>
      <w:r>
        <w:rPr>
          <w:sz w:val="15"/>
          <w:szCs w:val="15"/>
          <w:color w:val="231F20"/>
          <w:spacing w:val="8"/>
        </w:rPr>
        <w:t xml:space="preserve">    </w:t>
      </w:r>
      <w:r>
        <w:rPr>
          <w:sz w:val="15"/>
          <w:szCs w:val="15"/>
          <w:color w:val="231F20"/>
          <w:spacing w:val="-3"/>
        </w:rPr>
        <w:t>single</w:t>
      </w:r>
      <w:r>
        <w:rPr>
          <w:rFonts w:ascii="Times New Roman" w:hAnsi="Times New Roman" w:eastAsia="Times New Roman" w:cs="Times New Roman"/>
          <w:sz w:val="14"/>
          <w:szCs w:val="14"/>
          <w:color w:val="231F20"/>
          <w:spacing w:val="-4"/>
        </w:rPr>
        <w:t>-</w:t>
      </w:r>
      <w:r>
        <w:rPr>
          <w:sz w:val="15"/>
          <w:szCs w:val="15"/>
          <w:color w:val="231F20"/>
          <w:spacing w:val="-4"/>
        </w:rPr>
        <w:t>blind,</w:t>
      </w:r>
      <w:r>
        <w:rPr>
          <w:sz w:val="15"/>
          <w:szCs w:val="15"/>
          <w:color w:val="231F20"/>
          <w:spacing w:val="1"/>
        </w:rPr>
        <w:t xml:space="preserve"> </w:t>
      </w:r>
      <w:r>
        <w:rPr>
          <w:sz w:val="15"/>
          <w:szCs w:val="15"/>
          <w:color w:val="231F20"/>
          <w:spacing w:val="-2"/>
        </w:rPr>
        <w:t>multicenter  clinical  trial[J].</w:t>
      </w:r>
      <w:r>
        <w:rPr>
          <w:sz w:val="15"/>
          <w:szCs w:val="15"/>
          <w:color w:val="231F20"/>
          <w:spacing w:val="5"/>
        </w:rPr>
        <w:t xml:space="preserve">  </w:t>
      </w:r>
      <w:r>
        <w:rPr>
          <w:sz w:val="15"/>
          <w:szCs w:val="15"/>
          <w:color w:val="231F20"/>
          <w:spacing w:val="-2"/>
        </w:rPr>
        <w:t>N</w:t>
      </w:r>
      <w:r>
        <w:rPr>
          <w:sz w:val="15"/>
          <w:szCs w:val="15"/>
          <w:color w:val="231F20"/>
          <w:spacing w:val="6"/>
        </w:rPr>
        <w:t xml:space="preserve">  </w:t>
      </w:r>
      <w:r>
        <w:rPr>
          <w:sz w:val="15"/>
          <w:szCs w:val="15"/>
          <w:color w:val="231F20"/>
          <w:spacing w:val="-2"/>
        </w:rPr>
        <w:t>Engl</w:t>
      </w:r>
      <w:r>
        <w:rPr>
          <w:sz w:val="15"/>
          <w:szCs w:val="15"/>
          <w:color w:val="231F20"/>
          <w:spacing w:val="3"/>
        </w:rPr>
        <w:t xml:space="preserve">  </w:t>
      </w:r>
      <w:r>
        <w:rPr>
          <w:sz w:val="15"/>
          <w:szCs w:val="15"/>
          <w:color w:val="231F20"/>
          <w:spacing w:val="-2"/>
        </w:rPr>
        <w:t>J</w:t>
      </w:r>
      <w:r>
        <w:rPr>
          <w:sz w:val="15"/>
          <w:szCs w:val="15"/>
          <w:color w:val="231F20"/>
          <w:spacing w:val="6"/>
        </w:rPr>
        <w:t xml:space="preserve">  </w:t>
      </w:r>
      <w:r>
        <w:rPr>
          <w:sz w:val="15"/>
          <w:szCs w:val="15"/>
          <w:color w:val="231F20"/>
          <w:spacing w:val="-3"/>
        </w:rPr>
        <w:t>Med,   1991,</w:t>
      </w:r>
      <w:r>
        <w:rPr>
          <w:sz w:val="15"/>
          <w:szCs w:val="15"/>
          <w:color w:val="231F20"/>
          <w:spacing w:val="15"/>
        </w:rPr>
        <w:t xml:space="preserve"> </w:t>
      </w:r>
      <w:r>
        <w:rPr>
          <w:sz w:val="15"/>
          <w:szCs w:val="15"/>
          <w:color w:val="231F20"/>
          <w:spacing w:val="-3"/>
        </w:rPr>
        <w:t>324(25):</w:t>
      </w:r>
      <w:r>
        <w:rPr>
          <w:sz w:val="15"/>
          <w:szCs w:val="15"/>
          <w:color w:val="231F20"/>
        </w:rPr>
        <w:t xml:space="preserve"> </w:t>
      </w:r>
      <w:r>
        <w:rPr>
          <w:sz w:val="15"/>
          <w:szCs w:val="15"/>
          <w:color w:val="231F20"/>
          <w:spacing w:val="-3"/>
        </w:rPr>
        <w:t>1779</w:t>
      </w:r>
      <w:r>
        <w:rPr>
          <w:rFonts w:ascii="Times New Roman" w:hAnsi="Times New Roman" w:eastAsia="Times New Roman" w:cs="Times New Roman"/>
          <w:sz w:val="14"/>
          <w:szCs w:val="14"/>
          <w:color w:val="231F20"/>
          <w:spacing w:val="-3"/>
        </w:rPr>
        <w:t>-</w:t>
      </w:r>
      <w:r>
        <w:rPr>
          <w:sz w:val="15"/>
          <w:szCs w:val="15"/>
          <w:color w:val="231F20"/>
          <w:spacing w:val="-3"/>
        </w:rPr>
        <w:t>1784. DOI:</w:t>
      </w:r>
      <w:r>
        <w:rPr>
          <w:sz w:val="15"/>
          <w:szCs w:val="15"/>
          <w:color w:val="231F20"/>
          <w:spacing w:val="16"/>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1056/NEJM</w:t>
      </w:r>
      <w:r>
        <w:rPr>
          <w:sz w:val="15"/>
          <w:szCs w:val="15"/>
          <w:color w:val="231F20"/>
          <w:spacing w:val="-4"/>
        </w:rPr>
        <w:t>199106203242505.</w:t>
      </w:r>
    </w:p>
    <w:p>
      <w:pPr>
        <w:pStyle w:val="BodyText"/>
        <w:ind w:left="470" w:right="7" w:hanging="471"/>
        <w:spacing w:before="20" w:line="292" w:lineRule="auto"/>
        <w:rPr>
          <w:sz w:val="15"/>
          <w:szCs w:val="15"/>
        </w:rPr>
      </w:pPr>
      <w:r>
        <w:rPr>
          <w:sz w:val="15"/>
          <w:szCs w:val="15"/>
          <w:color w:val="231F20"/>
          <w:spacing w:val="-5"/>
        </w:rPr>
        <w:t>[62]      Roccarina</w:t>
      </w:r>
      <w:r>
        <w:rPr>
          <w:sz w:val="15"/>
          <w:szCs w:val="15"/>
          <w:color w:val="231F20"/>
          <w:spacing w:val="17"/>
        </w:rPr>
        <w:t xml:space="preserve"> </w:t>
      </w:r>
      <w:r>
        <w:rPr>
          <w:sz w:val="15"/>
          <w:szCs w:val="15"/>
          <w:color w:val="231F20"/>
          <w:spacing w:val="-5"/>
        </w:rPr>
        <w:t>D,</w:t>
      </w:r>
      <w:r>
        <w:rPr>
          <w:sz w:val="15"/>
          <w:szCs w:val="15"/>
          <w:color w:val="231F20"/>
          <w:spacing w:val="15"/>
          <w:w w:val="102"/>
        </w:rPr>
        <w:t xml:space="preserve"> </w:t>
      </w:r>
      <w:r>
        <w:rPr>
          <w:sz w:val="15"/>
          <w:szCs w:val="15"/>
          <w:color w:val="231F20"/>
          <w:spacing w:val="-5"/>
        </w:rPr>
        <w:t>Best</w:t>
      </w:r>
      <w:r>
        <w:rPr>
          <w:sz w:val="15"/>
          <w:szCs w:val="15"/>
          <w:color w:val="231F20"/>
          <w:spacing w:val="14"/>
          <w:w w:val="102"/>
        </w:rPr>
        <w:t xml:space="preserve"> </w:t>
      </w:r>
      <w:r>
        <w:rPr>
          <w:sz w:val="15"/>
          <w:szCs w:val="15"/>
          <w:color w:val="231F20"/>
          <w:spacing w:val="-5"/>
        </w:rPr>
        <w:t>LM,</w:t>
      </w:r>
      <w:r>
        <w:rPr>
          <w:sz w:val="15"/>
          <w:szCs w:val="15"/>
          <w:color w:val="231F20"/>
          <w:spacing w:val="15"/>
        </w:rPr>
        <w:t xml:space="preserve"> </w:t>
      </w:r>
      <w:r>
        <w:rPr>
          <w:sz w:val="15"/>
          <w:szCs w:val="15"/>
          <w:color w:val="231F20"/>
          <w:spacing w:val="-5"/>
        </w:rPr>
        <w:t>Freeman</w:t>
      </w:r>
      <w:r>
        <w:rPr>
          <w:sz w:val="15"/>
          <w:szCs w:val="15"/>
          <w:color w:val="231F20"/>
          <w:spacing w:val="16"/>
        </w:rPr>
        <w:t xml:space="preserve"> </w:t>
      </w:r>
      <w:r>
        <w:rPr>
          <w:sz w:val="15"/>
          <w:szCs w:val="15"/>
          <w:color w:val="231F20"/>
          <w:spacing w:val="-5"/>
        </w:rPr>
        <w:t>SC,</w:t>
      </w:r>
      <w:r>
        <w:rPr>
          <w:sz w:val="15"/>
          <w:szCs w:val="15"/>
          <w:color w:val="231F20"/>
          <w:spacing w:val="14"/>
          <w:w w:val="101"/>
        </w:rPr>
        <w:t xml:space="preserve"> </w:t>
      </w:r>
      <w:r>
        <w:rPr>
          <w:sz w:val="15"/>
          <w:szCs w:val="15"/>
          <w:color w:val="231F20"/>
          <w:spacing w:val="-5"/>
        </w:rPr>
        <w:t>et</w:t>
      </w:r>
      <w:r>
        <w:rPr>
          <w:sz w:val="15"/>
          <w:szCs w:val="15"/>
          <w:color w:val="231F20"/>
          <w:spacing w:val="14"/>
          <w:w w:val="102"/>
        </w:rPr>
        <w:t xml:space="preserve"> </w:t>
      </w:r>
      <w:r>
        <w:rPr>
          <w:sz w:val="15"/>
          <w:szCs w:val="15"/>
          <w:color w:val="231F20"/>
          <w:spacing w:val="-5"/>
        </w:rPr>
        <w:t>al.</w:t>
      </w:r>
      <w:r>
        <w:rPr>
          <w:sz w:val="15"/>
          <w:szCs w:val="15"/>
          <w:color w:val="231F20"/>
          <w:spacing w:val="13"/>
        </w:rPr>
        <w:t xml:space="preserve"> </w:t>
      </w:r>
      <w:r>
        <w:rPr>
          <w:sz w:val="15"/>
          <w:szCs w:val="15"/>
          <w:color w:val="231F20"/>
          <w:spacing w:val="-5"/>
        </w:rPr>
        <w:t>Primary</w:t>
      </w:r>
      <w:r>
        <w:rPr>
          <w:sz w:val="15"/>
          <w:szCs w:val="15"/>
          <w:color w:val="231F20"/>
          <w:spacing w:val="13"/>
          <w:w w:val="101"/>
        </w:rPr>
        <w:t xml:space="preserve"> </w:t>
      </w:r>
      <w:r>
        <w:rPr>
          <w:sz w:val="15"/>
          <w:szCs w:val="15"/>
          <w:color w:val="231F20"/>
          <w:spacing w:val="-5"/>
        </w:rPr>
        <w:t>preven</w:t>
      </w:r>
      <w:r>
        <w:rPr>
          <w:sz w:val="15"/>
          <w:szCs w:val="15"/>
          <w:color w:val="231F20"/>
          <w:spacing w:val="-6"/>
        </w:rPr>
        <w:t>tion</w:t>
      </w:r>
      <w:r>
        <w:rPr>
          <w:sz w:val="15"/>
          <w:szCs w:val="15"/>
          <w:color w:val="231F20"/>
        </w:rPr>
        <w:t xml:space="preserve"> </w:t>
      </w:r>
      <w:r>
        <w:rPr>
          <w:sz w:val="15"/>
          <w:szCs w:val="15"/>
          <w:color w:val="231F20"/>
          <w:spacing w:val="-5"/>
        </w:rPr>
        <w:t>of variceal</w:t>
      </w:r>
      <w:r>
        <w:rPr>
          <w:sz w:val="15"/>
          <w:szCs w:val="15"/>
          <w:color w:val="231F20"/>
          <w:spacing w:val="13"/>
          <w:w w:val="102"/>
        </w:rPr>
        <w:t xml:space="preserve"> </w:t>
      </w:r>
      <w:r>
        <w:rPr>
          <w:sz w:val="15"/>
          <w:szCs w:val="15"/>
          <w:color w:val="231F20"/>
          <w:spacing w:val="-5"/>
        </w:rPr>
        <w:t>bleeding</w:t>
      </w:r>
      <w:r>
        <w:rPr>
          <w:sz w:val="15"/>
          <w:szCs w:val="15"/>
          <w:color w:val="231F20"/>
          <w:spacing w:val="14"/>
          <w:w w:val="102"/>
        </w:rPr>
        <w:t xml:space="preserve"> </w:t>
      </w:r>
      <w:r>
        <w:rPr>
          <w:sz w:val="15"/>
          <w:szCs w:val="15"/>
          <w:color w:val="231F20"/>
          <w:spacing w:val="-5"/>
        </w:rPr>
        <w:t>in</w:t>
      </w:r>
      <w:r>
        <w:rPr>
          <w:sz w:val="15"/>
          <w:szCs w:val="15"/>
          <w:color w:val="231F20"/>
          <w:spacing w:val="13"/>
          <w:w w:val="101"/>
        </w:rPr>
        <w:t xml:space="preserve"> </w:t>
      </w:r>
      <w:r>
        <w:rPr>
          <w:sz w:val="15"/>
          <w:szCs w:val="15"/>
          <w:color w:val="231F20"/>
          <w:spacing w:val="-5"/>
        </w:rPr>
        <w:t>people</w:t>
      </w:r>
      <w:r>
        <w:rPr>
          <w:sz w:val="15"/>
          <w:szCs w:val="15"/>
          <w:color w:val="231F20"/>
          <w:spacing w:val="11"/>
        </w:rPr>
        <w:t xml:space="preserve"> </w:t>
      </w:r>
      <w:r>
        <w:rPr>
          <w:sz w:val="15"/>
          <w:szCs w:val="15"/>
          <w:color w:val="231F20"/>
          <w:spacing w:val="-5"/>
        </w:rPr>
        <w:t>with</w:t>
      </w:r>
      <w:r>
        <w:rPr>
          <w:sz w:val="15"/>
          <w:szCs w:val="15"/>
          <w:color w:val="231F20"/>
          <w:spacing w:val="14"/>
          <w:w w:val="101"/>
        </w:rPr>
        <w:t xml:space="preserve"> </w:t>
      </w:r>
      <w:r>
        <w:rPr>
          <w:sz w:val="15"/>
          <w:szCs w:val="15"/>
          <w:color w:val="231F20"/>
          <w:spacing w:val="-5"/>
        </w:rPr>
        <w:t>oesophageal</w:t>
      </w:r>
      <w:r>
        <w:rPr>
          <w:sz w:val="15"/>
          <w:szCs w:val="15"/>
          <w:color w:val="231F20"/>
          <w:spacing w:val="12"/>
          <w:w w:val="101"/>
        </w:rPr>
        <w:t xml:space="preserve"> </w:t>
      </w:r>
      <w:r>
        <w:rPr>
          <w:sz w:val="15"/>
          <w:szCs w:val="15"/>
          <w:color w:val="231F20"/>
          <w:spacing w:val="-5"/>
        </w:rPr>
        <w:t>vari</w:t>
      </w:r>
      <w:r>
        <w:rPr>
          <w:sz w:val="15"/>
          <w:szCs w:val="15"/>
          <w:color w:val="231F20"/>
          <w:spacing w:val="-6"/>
        </w:rPr>
        <w:t>ces</w:t>
      </w:r>
      <w:r>
        <w:rPr>
          <w:sz w:val="15"/>
          <w:szCs w:val="15"/>
          <w:color w:val="231F20"/>
          <w:spacing w:val="15"/>
        </w:rPr>
        <w:t xml:space="preserve"> </w:t>
      </w:r>
      <w:r>
        <w:rPr>
          <w:sz w:val="15"/>
          <w:szCs w:val="15"/>
          <w:color w:val="231F20"/>
          <w:spacing w:val="-6"/>
        </w:rPr>
        <w:t>due</w:t>
      </w:r>
      <w:r>
        <w:rPr>
          <w:sz w:val="15"/>
          <w:szCs w:val="15"/>
          <w:color w:val="231F20"/>
          <w:spacing w:val="12"/>
          <w:w w:val="101"/>
        </w:rPr>
        <w:t xml:space="preserve"> </w:t>
      </w:r>
      <w:r>
        <w:rPr>
          <w:sz w:val="15"/>
          <w:szCs w:val="15"/>
          <w:color w:val="231F20"/>
          <w:spacing w:val="-6"/>
        </w:rPr>
        <w:t>to</w:t>
      </w:r>
      <w:r>
        <w:rPr>
          <w:sz w:val="15"/>
          <w:szCs w:val="15"/>
          <w:color w:val="231F20"/>
        </w:rPr>
        <w:t xml:space="preserve"> </w:t>
      </w:r>
      <w:r>
        <w:rPr>
          <w:sz w:val="15"/>
          <w:szCs w:val="15"/>
          <w:color w:val="231F20"/>
          <w:spacing w:val="-5"/>
        </w:rPr>
        <w:t>liver</w:t>
      </w:r>
      <w:r>
        <w:rPr>
          <w:sz w:val="15"/>
          <w:szCs w:val="15"/>
          <w:color w:val="231F20"/>
          <w:spacing w:val="15"/>
          <w:w w:val="101"/>
        </w:rPr>
        <w:t xml:space="preserve"> </w:t>
      </w:r>
      <w:r>
        <w:rPr>
          <w:sz w:val="15"/>
          <w:szCs w:val="15"/>
          <w:color w:val="231F20"/>
          <w:spacing w:val="-5"/>
        </w:rPr>
        <w:t>cirrhosis:</w:t>
      </w:r>
      <w:r>
        <w:rPr>
          <w:sz w:val="15"/>
          <w:szCs w:val="15"/>
          <w:color w:val="231F20"/>
          <w:spacing w:val="15"/>
          <w:w w:val="102"/>
        </w:rPr>
        <w:t xml:space="preserve"> </w:t>
      </w:r>
      <w:r>
        <w:rPr>
          <w:sz w:val="15"/>
          <w:szCs w:val="15"/>
          <w:color w:val="231F20"/>
          <w:spacing w:val="-5"/>
        </w:rPr>
        <w:t>a</w:t>
      </w:r>
      <w:r>
        <w:rPr>
          <w:sz w:val="15"/>
          <w:szCs w:val="15"/>
          <w:color w:val="231F20"/>
          <w:spacing w:val="15"/>
          <w:w w:val="102"/>
        </w:rPr>
        <w:t xml:space="preserve"> </w:t>
      </w:r>
      <w:r>
        <w:rPr>
          <w:sz w:val="15"/>
          <w:szCs w:val="15"/>
          <w:color w:val="231F20"/>
          <w:spacing w:val="-5"/>
        </w:rPr>
        <w:t>network</w:t>
      </w:r>
      <w:r>
        <w:rPr>
          <w:sz w:val="15"/>
          <w:szCs w:val="15"/>
          <w:color w:val="231F20"/>
          <w:spacing w:val="16"/>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analysis[J].</w:t>
      </w:r>
      <w:r>
        <w:rPr>
          <w:sz w:val="15"/>
          <w:szCs w:val="15"/>
          <w:color w:val="231F20"/>
          <w:spacing w:val="18"/>
        </w:rPr>
        <w:t xml:space="preserve"> </w:t>
      </w:r>
      <w:r>
        <w:rPr>
          <w:sz w:val="15"/>
          <w:szCs w:val="15"/>
          <w:color w:val="231F20"/>
          <w:spacing w:val="-5"/>
        </w:rPr>
        <w:t>Cochrane</w:t>
      </w:r>
      <w:r>
        <w:rPr>
          <w:sz w:val="15"/>
          <w:szCs w:val="15"/>
          <w:color w:val="231F20"/>
          <w:spacing w:val="17"/>
          <w:w w:val="101"/>
        </w:rPr>
        <w:t xml:space="preserve"> </w:t>
      </w:r>
      <w:r>
        <w:rPr>
          <w:sz w:val="15"/>
          <w:szCs w:val="15"/>
          <w:color w:val="231F20"/>
          <w:spacing w:val="-5"/>
        </w:rPr>
        <w:t>Da</w:t>
      </w:r>
      <w:r>
        <w:rPr>
          <w:sz w:val="15"/>
          <w:szCs w:val="15"/>
          <w:color w:val="231F20"/>
          <w:spacing w:val="-6"/>
        </w:rPr>
        <w:t>tabase</w:t>
      </w:r>
      <w:r>
        <w:rPr>
          <w:sz w:val="15"/>
          <w:szCs w:val="15"/>
          <w:color w:val="231F20"/>
        </w:rPr>
        <w:t xml:space="preserve"> </w:t>
      </w:r>
      <w:r>
        <w:rPr>
          <w:sz w:val="15"/>
          <w:szCs w:val="15"/>
          <w:color w:val="231F20"/>
          <w:spacing w:val="-5"/>
        </w:rPr>
        <w:t>Syst</w:t>
      </w:r>
      <w:r>
        <w:rPr>
          <w:sz w:val="15"/>
          <w:szCs w:val="15"/>
          <w:color w:val="231F20"/>
          <w:spacing w:val="10"/>
        </w:rPr>
        <w:t xml:space="preserve">  </w:t>
      </w:r>
      <w:r>
        <w:rPr>
          <w:sz w:val="15"/>
          <w:szCs w:val="15"/>
          <w:color w:val="231F20"/>
          <w:spacing w:val="-5"/>
        </w:rPr>
        <w:t>Rev,</w:t>
      </w:r>
      <w:r>
        <w:rPr>
          <w:sz w:val="15"/>
          <w:szCs w:val="15"/>
          <w:color w:val="231F20"/>
          <w:spacing w:val="9"/>
        </w:rPr>
        <w:t xml:space="preserve">  </w:t>
      </w:r>
      <w:r>
        <w:rPr>
          <w:sz w:val="15"/>
          <w:szCs w:val="15"/>
          <w:color w:val="231F20"/>
          <w:spacing w:val="-5"/>
        </w:rPr>
        <w:t>2021,</w:t>
      </w:r>
      <w:r>
        <w:rPr>
          <w:sz w:val="15"/>
          <w:szCs w:val="15"/>
          <w:color w:val="231F20"/>
          <w:spacing w:val="18"/>
          <w:w w:val="101"/>
        </w:rPr>
        <w:t xml:space="preserve"> </w:t>
      </w:r>
      <w:r>
        <w:rPr>
          <w:sz w:val="15"/>
          <w:szCs w:val="15"/>
          <w:color w:val="231F20"/>
          <w:spacing w:val="-5"/>
        </w:rPr>
        <w:t>4(4):</w:t>
      </w:r>
      <w:r>
        <w:rPr>
          <w:sz w:val="15"/>
          <w:szCs w:val="15"/>
          <w:color w:val="231F20"/>
          <w:spacing w:val="22"/>
          <w:w w:val="101"/>
        </w:rPr>
        <w:t xml:space="preserve"> </w:t>
      </w:r>
      <w:r>
        <w:rPr>
          <w:sz w:val="15"/>
          <w:szCs w:val="15"/>
          <w:color w:val="231F20"/>
          <w:spacing w:val="-5"/>
        </w:rPr>
        <w:t>CD013121.</w:t>
      </w:r>
      <w:r>
        <w:rPr>
          <w:sz w:val="15"/>
          <w:szCs w:val="15"/>
          <w:color w:val="231F20"/>
          <w:spacing w:val="10"/>
        </w:rPr>
        <w:t xml:space="preserve">  </w:t>
      </w:r>
      <w:r>
        <w:rPr>
          <w:sz w:val="15"/>
          <w:szCs w:val="15"/>
          <w:color w:val="231F20"/>
          <w:spacing w:val="-5"/>
        </w:rPr>
        <w:t>DOI:</w:t>
      </w:r>
      <w:r>
        <w:rPr>
          <w:sz w:val="15"/>
          <w:szCs w:val="15"/>
          <w:color w:val="231F20"/>
          <w:spacing w:val="15"/>
          <w:w w:val="101"/>
        </w:rPr>
        <w:t xml:space="preserve">  </w:t>
      </w:r>
      <w:r>
        <w:rPr>
          <w:sz w:val="15"/>
          <w:szCs w:val="15"/>
          <w:color w:val="231F20"/>
          <w:spacing w:val="-5"/>
        </w:rPr>
        <w:t>10.</w:t>
      </w:r>
      <w:r>
        <w:rPr>
          <w:sz w:val="15"/>
          <w:szCs w:val="15"/>
          <w:color w:val="231F20"/>
          <w:spacing w:val="-23"/>
        </w:rPr>
        <w:t xml:space="preserve"> </w:t>
      </w:r>
      <w:r>
        <w:rPr>
          <w:sz w:val="15"/>
          <w:szCs w:val="15"/>
          <w:color w:val="231F20"/>
          <w:spacing w:val="-5"/>
        </w:rPr>
        <w:t>1002/146</w:t>
      </w:r>
      <w:r>
        <w:rPr>
          <w:sz w:val="15"/>
          <w:szCs w:val="15"/>
          <w:color w:val="231F20"/>
          <w:spacing w:val="-6"/>
        </w:rPr>
        <w:t>51858.</w:t>
      </w:r>
      <w:r>
        <w:rPr>
          <w:sz w:val="15"/>
          <w:szCs w:val="15"/>
          <w:color w:val="231F20"/>
        </w:rPr>
        <w:t xml:space="preserve"> </w:t>
      </w:r>
      <w:r>
        <w:rPr>
          <w:sz w:val="15"/>
          <w:szCs w:val="15"/>
          <w:color w:val="231F20"/>
          <w:spacing w:val="-3"/>
        </w:rPr>
        <w:t>CD013121.pub2.</w:t>
      </w:r>
    </w:p>
    <w:p>
      <w:pPr>
        <w:pStyle w:val="BodyText"/>
        <w:ind w:left="470" w:hanging="471"/>
        <w:spacing w:before="45" w:line="299" w:lineRule="auto"/>
        <w:rPr>
          <w:sz w:val="15"/>
          <w:szCs w:val="15"/>
        </w:rPr>
      </w:pPr>
      <w:r>
        <w:rPr>
          <w:sz w:val="15"/>
          <w:szCs w:val="15"/>
          <w:color w:val="231F20"/>
          <w:spacing w:val="-5"/>
        </w:rPr>
        <w:t>[63]</w:t>
      </w:r>
      <w:r>
        <w:rPr>
          <w:sz w:val="15"/>
          <w:szCs w:val="15"/>
          <w:color w:val="231F20"/>
          <w:spacing w:val="4"/>
        </w:rPr>
        <w:t xml:space="preserve">     </w:t>
      </w:r>
      <w:r>
        <w:rPr>
          <w:sz w:val="15"/>
          <w:szCs w:val="15"/>
          <w:color w:val="231F20"/>
          <w:spacing w:val="-5"/>
        </w:rPr>
        <w:t>Triant</w:t>
      </w:r>
      <w:r>
        <w:rPr>
          <w:sz w:val="15"/>
          <w:szCs w:val="15"/>
          <w:color w:val="231F20"/>
          <w:spacing w:val="-4"/>
        </w:rPr>
        <w:t>os</w:t>
      </w:r>
      <w:r>
        <w:rPr>
          <w:sz w:val="15"/>
          <w:szCs w:val="15"/>
          <w:color w:val="231F20"/>
          <w:spacing w:val="12"/>
        </w:rPr>
        <w:t xml:space="preserve">  </w:t>
      </w:r>
      <w:r>
        <w:rPr>
          <w:sz w:val="15"/>
          <w:szCs w:val="15"/>
          <w:color w:val="231F20"/>
          <w:spacing w:val="-4"/>
        </w:rPr>
        <w:t>CK,</w:t>
      </w:r>
      <w:r>
        <w:rPr>
          <w:sz w:val="15"/>
          <w:szCs w:val="15"/>
          <w:color w:val="231F20"/>
          <w:spacing w:val="11"/>
        </w:rPr>
        <w:t xml:space="preserve">  </w:t>
      </w:r>
      <w:r>
        <w:rPr>
          <w:sz w:val="15"/>
          <w:szCs w:val="15"/>
          <w:color w:val="231F20"/>
          <w:spacing w:val="-4"/>
        </w:rPr>
        <w:t>Goulis</w:t>
      </w:r>
      <w:r>
        <w:rPr>
          <w:sz w:val="15"/>
          <w:szCs w:val="15"/>
          <w:color w:val="231F20"/>
          <w:spacing w:val="7"/>
        </w:rPr>
        <w:t xml:space="preserve">  </w:t>
      </w:r>
      <w:r>
        <w:rPr>
          <w:sz w:val="15"/>
          <w:szCs w:val="15"/>
          <w:color w:val="231F20"/>
          <w:spacing w:val="-4"/>
        </w:rPr>
        <w:t>J,</w:t>
      </w:r>
      <w:r>
        <w:rPr>
          <w:sz w:val="15"/>
          <w:szCs w:val="15"/>
          <w:color w:val="231F20"/>
          <w:spacing w:val="10"/>
        </w:rPr>
        <w:t xml:space="preserve">  </w:t>
      </w:r>
      <w:r>
        <w:rPr>
          <w:sz w:val="15"/>
          <w:szCs w:val="15"/>
          <w:color w:val="231F20"/>
          <w:spacing w:val="-4"/>
        </w:rPr>
        <w:t>Patch</w:t>
      </w:r>
      <w:r>
        <w:rPr>
          <w:sz w:val="15"/>
          <w:szCs w:val="15"/>
          <w:color w:val="231F20"/>
          <w:spacing w:val="11"/>
          <w:w w:val="101"/>
        </w:rPr>
        <w:t xml:space="preserve">  </w:t>
      </w:r>
      <w:r>
        <w:rPr>
          <w:sz w:val="15"/>
          <w:szCs w:val="15"/>
          <w:color w:val="231F20"/>
          <w:spacing w:val="-4"/>
        </w:rPr>
        <w:t>D</w:t>
      </w:r>
      <w:r>
        <w:rPr>
          <w:sz w:val="15"/>
          <w:szCs w:val="15"/>
          <w:color w:val="231F20"/>
          <w:spacing w:val="-5"/>
        </w:rPr>
        <w:t>,</w:t>
      </w:r>
      <w:r>
        <w:rPr>
          <w:sz w:val="15"/>
          <w:szCs w:val="15"/>
          <w:color w:val="231F20"/>
          <w:spacing w:val="10"/>
        </w:rPr>
        <w:t xml:space="preserve">  </w:t>
      </w:r>
      <w:r>
        <w:rPr>
          <w:sz w:val="15"/>
          <w:szCs w:val="15"/>
          <w:color w:val="231F20"/>
          <w:spacing w:val="-5"/>
        </w:rPr>
        <w:t>et</w:t>
      </w:r>
      <w:r>
        <w:rPr>
          <w:sz w:val="15"/>
          <w:szCs w:val="15"/>
          <w:color w:val="231F20"/>
          <w:spacing w:val="10"/>
        </w:rPr>
        <w:t xml:space="preserve">  </w:t>
      </w:r>
      <w:r>
        <w:rPr>
          <w:sz w:val="15"/>
          <w:szCs w:val="15"/>
          <w:color w:val="231F20"/>
          <w:spacing w:val="-5"/>
        </w:rPr>
        <w:t>al.</w:t>
      </w:r>
      <w:r>
        <w:rPr>
          <w:sz w:val="15"/>
          <w:szCs w:val="15"/>
          <w:color w:val="231F20"/>
          <w:spacing w:val="9"/>
        </w:rPr>
        <w:t xml:space="preserve">  </w:t>
      </w:r>
      <w:r>
        <w:rPr>
          <w:sz w:val="15"/>
          <w:szCs w:val="15"/>
          <w:color w:val="231F20"/>
          <w:spacing w:val="-5"/>
        </w:rPr>
        <w:t>An</w:t>
      </w:r>
      <w:r>
        <w:rPr>
          <w:sz w:val="15"/>
          <w:szCs w:val="15"/>
          <w:color w:val="231F20"/>
          <w:spacing w:val="10"/>
          <w:w w:val="101"/>
        </w:rPr>
        <w:t xml:space="preserve">  </w:t>
      </w:r>
      <w:r>
        <w:rPr>
          <w:sz w:val="15"/>
          <w:szCs w:val="15"/>
          <w:color w:val="231F20"/>
          <w:spacing w:val="-5"/>
        </w:rPr>
        <w:t>evaluation</w:t>
      </w:r>
      <w:r>
        <w:rPr>
          <w:sz w:val="15"/>
          <w:szCs w:val="15"/>
          <w:color w:val="231F20"/>
          <w:spacing w:val="10"/>
          <w:w w:val="101"/>
        </w:rPr>
        <w:t xml:space="preserve">  </w:t>
      </w:r>
      <w:r>
        <w:rPr>
          <w:sz w:val="15"/>
          <w:szCs w:val="15"/>
          <w:color w:val="231F20"/>
          <w:spacing w:val="-5"/>
        </w:rPr>
        <w:t>o</w:t>
      </w:r>
      <w:r>
        <w:rPr>
          <w:sz w:val="15"/>
          <w:szCs w:val="15"/>
          <w:color w:val="231F20"/>
          <w:spacing w:val="5"/>
        </w:rPr>
        <w:t>f</w:t>
      </w:r>
      <w:r>
        <w:rPr>
          <w:sz w:val="15"/>
          <w:szCs w:val="15"/>
          <w:color w:val="231F20"/>
        </w:rPr>
        <w:t xml:space="preserve"> </w:t>
      </w:r>
      <w:r>
        <w:rPr>
          <w:sz w:val="15"/>
          <w:szCs w:val="15"/>
          <w:color w:val="231F20"/>
          <w:spacing w:val="-4"/>
        </w:rPr>
        <w:t>emergency   sclerotherapy   of</w:t>
      </w:r>
      <w:r>
        <w:rPr>
          <w:sz w:val="15"/>
          <w:szCs w:val="15"/>
          <w:color w:val="231F20"/>
          <w:spacing w:val="12"/>
          <w:w w:val="101"/>
        </w:rPr>
        <w:t xml:space="preserve">  </w:t>
      </w:r>
      <w:r>
        <w:rPr>
          <w:sz w:val="15"/>
          <w:szCs w:val="15"/>
          <w:color w:val="231F20"/>
          <w:spacing w:val="-4"/>
        </w:rPr>
        <w:t>varices   in   randomiz</w:t>
      </w:r>
      <w:r>
        <w:rPr>
          <w:sz w:val="15"/>
          <w:szCs w:val="15"/>
          <w:color w:val="231F20"/>
          <w:spacing w:val="-5"/>
        </w:rPr>
        <w:t>ed   trials:</w:t>
      </w:r>
      <w:r>
        <w:rPr>
          <w:sz w:val="15"/>
          <w:szCs w:val="15"/>
          <w:color w:val="231F20"/>
        </w:rPr>
        <w:t xml:space="preserve"> </w:t>
      </w:r>
      <w:r>
        <w:rPr>
          <w:sz w:val="15"/>
          <w:szCs w:val="15"/>
          <w:color w:val="231F20"/>
          <w:spacing w:val="-5"/>
        </w:rPr>
        <w:t>looking</w:t>
      </w:r>
      <w:r>
        <w:rPr>
          <w:sz w:val="15"/>
          <w:szCs w:val="15"/>
          <w:color w:val="231F20"/>
          <w:spacing w:val="8"/>
        </w:rPr>
        <w:t xml:space="preserve">  </w:t>
      </w:r>
      <w:r>
        <w:rPr>
          <w:sz w:val="15"/>
          <w:szCs w:val="15"/>
          <w:color w:val="231F20"/>
          <w:spacing w:val="-5"/>
        </w:rPr>
        <w:t>the</w:t>
      </w:r>
      <w:r>
        <w:rPr>
          <w:sz w:val="15"/>
          <w:szCs w:val="15"/>
          <w:color w:val="231F20"/>
          <w:spacing w:val="8"/>
        </w:rPr>
        <w:t xml:space="preserve">  </w:t>
      </w:r>
      <w:r>
        <w:rPr>
          <w:sz w:val="15"/>
          <w:szCs w:val="15"/>
          <w:color w:val="231F20"/>
          <w:spacing w:val="-5"/>
        </w:rPr>
        <w:t>needle</w:t>
      </w:r>
      <w:r>
        <w:rPr>
          <w:sz w:val="15"/>
          <w:szCs w:val="15"/>
          <w:color w:val="231F20"/>
          <w:spacing w:val="9"/>
        </w:rPr>
        <w:t xml:space="preserve">  </w:t>
      </w:r>
      <w:r>
        <w:rPr>
          <w:sz w:val="15"/>
          <w:szCs w:val="15"/>
          <w:color w:val="231F20"/>
          <w:spacing w:val="-5"/>
        </w:rPr>
        <w:t>in</w:t>
      </w:r>
      <w:r>
        <w:rPr>
          <w:sz w:val="15"/>
          <w:szCs w:val="15"/>
          <w:color w:val="231F20"/>
          <w:spacing w:val="8"/>
        </w:rPr>
        <w:t xml:space="preserve">  </w:t>
      </w:r>
      <w:r>
        <w:rPr>
          <w:sz w:val="15"/>
          <w:szCs w:val="15"/>
          <w:color w:val="231F20"/>
          <w:spacing w:val="-5"/>
        </w:rPr>
        <w:t>the</w:t>
      </w:r>
      <w:r>
        <w:rPr>
          <w:sz w:val="15"/>
          <w:szCs w:val="15"/>
          <w:color w:val="231F20"/>
          <w:spacing w:val="9"/>
        </w:rPr>
        <w:t xml:space="preserve">  </w:t>
      </w:r>
      <w:r>
        <w:rPr>
          <w:sz w:val="15"/>
          <w:szCs w:val="15"/>
          <w:color w:val="231F20"/>
          <w:spacing w:val="-5"/>
        </w:rPr>
        <w:t>eye[J].</w:t>
      </w:r>
      <w:r>
        <w:rPr>
          <w:sz w:val="15"/>
          <w:szCs w:val="15"/>
          <w:color w:val="231F20"/>
          <w:spacing w:val="8"/>
        </w:rPr>
        <w:t xml:space="preserve">  </w:t>
      </w:r>
      <w:r>
        <w:rPr>
          <w:sz w:val="15"/>
          <w:szCs w:val="15"/>
          <w:color w:val="231F20"/>
          <w:spacing w:val="-5"/>
        </w:rPr>
        <w:t>Endoscopy,</w:t>
      </w:r>
      <w:r>
        <w:rPr>
          <w:sz w:val="15"/>
          <w:szCs w:val="15"/>
          <w:color w:val="231F20"/>
          <w:spacing w:val="9"/>
        </w:rPr>
        <w:t xml:space="preserve">  </w:t>
      </w:r>
      <w:r>
        <w:rPr>
          <w:sz w:val="15"/>
          <w:szCs w:val="15"/>
          <w:color w:val="231F20"/>
          <w:spacing w:val="-5"/>
        </w:rPr>
        <w:t>200</w:t>
      </w:r>
      <w:r>
        <w:rPr>
          <w:sz w:val="15"/>
          <w:szCs w:val="15"/>
          <w:color w:val="231F20"/>
          <w:spacing w:val="-6"/>
        </w:rPr>
        <w:t>6,</w:t>
      </w:r>
      <w:r>
        <w:rPr>
          <w:sz w:val="15"/>
          <w:szCs w:val="15"/>
          <w:color w:val="231F20"/>
          <w:spacing w:val="20"/>
          <w:w w:val="101"/>
        </w:rPr>
        <w:t xml:space="preserve"> </w:t>
      </w:r>
      <w:r>
        <w:rPr>
          <w:sz w:val="15"/>
          <w:szCs w:val="15"/>
          <w:color w:val="231F20"/>
          <w:spacing w:val="-6"/>
        </w:rPr>
        <w:t>38(8):</w:t>
      </w:r>
      <w:r>
        <w:rPr>
          <w:sz w:val="15"/>
          <w:szCs w:val="15"/>
          <w:color w:val="231F20"/>
        </w:rPr>
        <w:t xml:space="preserve"> </w:t>
      </w:r>
      <w:r>
        <w:rPr>
          <w:sz w:val="15"/>
          <w:szCs w:val="15"/>
          <w:color w:val="231F20"/>
          <w:spacing w:val="-3"/>
        </w:rPr>
        <w:t>797</w:t>
      </w:r>
      <w:r>
        <w:rPr>
          <w:rFonts w:ascii="Times New Roman" w:hAnsi="Times New Roman" w:eastAsia="Times New Roman" w:cs="Times New Roman"/>
          <w:sz w:val="14"/>
          <w:szCs w:val="14"/>
          <w:color w:val="231F20"/>
          <w:spacing w:val="-3"/>
        </w:rPr>
        <w:t>-</w:t>
      </w:r>
      <w:r>
        <w:rPr>
          <w:sz w:val="15"/>
          <w:szCs w:val="15"/>
          <w:color w:val="231F20"/>
          <w:spacing w:val="-3"/>
        </w:rPr>
        <w:t>807. DOI:</w:t>
      </w:r>
      <w:r>
        <w:rPr>
          <w:sz w:val="15"/>
          <w:szCs w:val="15"/>
          <w:color w:val="231F20"/>
          <w:spacing w:val="19"/>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1055/s</w:t>
      </w:r>
      <w:r>
        <w:rPr>
          <w:rFonts w:ascii="Times New Roman" w:hAnsi="Times New Roman" w:eastAsia="Times New Roman" w:cs="Times New Roman"/>
          <w:sz w:val="14"/>
          <w:szCs w:val="14"/>
          <w:color w:val="231F20"/>
          <w:spacing w:val="-3"/>
        </w:rPr>
        <w:t>-</w:t>
      </w:r>
      <w:r>
        <w:rPr>
          <w:sz w:val="15"/>
          <w:szCs w:val="15"/>
          <w:color w:val="231F20"/>
          <w:spacing w:val="-3"/>
        </w:rPr>
        <w:t>2006</w:t>
      </w:r>
      <w:r>
        <w:rPr>
          <w:rFonts w:ascii="Times New Roman" w:hAnsi="Times New Roman" w:eastAsia="Times New Roman" w:cs="Times New Roman"/>
          <w:sz w:val="14"/>
          <w:szCs w:val="14"/>
          <w:color w:val="231F20"/>
          <w:spacing w:val="-3"/>
        </w:rPr>
        <w:t>-</w:t>
      </w:r>
      <w:r>
        <w:rPr>
          <w:sz w:val="15"/>
          <w:szCs w:val="15"/>
          <w:color w:val="231F20"/>
          <w:spacing w:val="-3"/>
        </w:rPr>
        <w:t>944566.</w:t>
      </w:r>
    </w:p>
    <w:p>
      <w:pPr>
        <w:pStyle w:val="BodyText"/>
        <w:ind w:left="470" w:right="7" w:hanging="470"/>
        <w:spacing w:before="17" w:line="292" w:lineRule="auto"/>
        <w:rPr>
          <w:sz w:val="15"/>
          <w:szCs w:val="15"/>
        </w:rPr>
      </w:pPr>
      <w:r>
        <w:rPr>
          <w:sz w:val="15"/>
          <w:szCs w:val="15"/>
          <w:color w:val="231F20"/>
          <w:spacing w:val="-3"/>
        </w:rPr>
        <w:t>[64]</w:t>
      </w:r>
      <w:r>
        <w:rPr>
          <w:sz w:val="15"/>
          <w:szCs w:val="15"/>
          <w:color w:val="231F20"/>
          <w:spacing w:val="5"/>
        </w:rPr>
        <w:t xml:space="preserve">     </w:t>
      </w:r>
      <w:r>
        <w:rPr>
          <w:sz w:val="15"/>
          <w:szCs w:val="15"/>
          <w:color w:val="231F20"/>
          <w:spacing w:val="-3"/>
        </w:rPr>
        <w:t>Dai</w:t>
      </w:r>
      <w:r>
        <w:rPr>
          <w:sz w:val="15"/>
          <w:szCs w:val="15"/>
          <w:color w:val="231F20"/>
          <w:spacing w:val="32"/>
          <w:w w:val="101"/>
        </w:rPr>
        <w:t xml:space="preserve"> </w:t>
      </w:r>
      <w:r>
        <w:rPr>
          <w:sz w:val="15"/>
          <w:szCs w:val="15"/>
          <w:color w:val="231F20"/>
          <w:spacing w:val="-3"/>
        </w:rPr>
        <w:t>C,</w:t>
      </w:r>
      <w:r>
        <w:rPr>
          <w:sz w:val="15"/>
          <w:szCs w:val="15"/>
          <w:color w:val="231F20"/>
          <w:spacing w:val="29"/>
          <w:w w:val="101"/>
        </w:rPr>
        <w:t xml:space="preserve"> </w:t>
      </w:r>
      <w:r>
        <w:rPr>
          <w:sz w:val="15"/>
          <w:szCs w:val="15"/>
          <w:color w:val="231F20"/>
          <w:spacing w:val="-3"/>
        </w:rPr>
        <w:t>Liu</w:t>
      </w:r>
      <w:r>
        <w:rPr>
          <w:sz w:val="15"/>
          <w:szCs w:val="15"/>
          <w:color w:val="231F20"/>
          <w:spacing w:val="28"/>
        </w:rPr>
        <w:t xml:space="preserve"> </w:t>
      </w:r>
      <w:r>
        <w:rPr>
          <w:sz w:val="15"/>
          <w:szCs w:val="15"/>
          <w:color w:val="231F20"/>
          <w:spacing w:val="-3"/>
        </w:rPr>
        <w:t>WX,</w:t>
      </w:r>
      <w:r>
        <w:rPr>
          <w:sz w:val="15"/>
          <w:szCs w:val="15"/>
          <w:color w:val="231F20"/>
          <w:spacing w:val="24"/>
        </w:rPr>
        <w:t xml:space="preserve"> </w:t>
      </w:r>
      <w:r>
        <w:rPr>
          <w:sz w:val="15"/>
          <w:szCs w:val="15"/>
          <w:color w:val="231F20"/>
          <w:spacing w:val="-3"/>
        </w:rPr>
        <w:t>Jiang</w:t>
      </w:r>
      <w:r>
        <w:rPr>
          <w:sz w:val="15"/>
          <w:szCs w:val="15"/>
          <w:color w:val="231F20"/>
          <w:spacing w:val="31"/>
        </w:rPr>
        <w:t xml:space="preserve"> </w:t>
      </w:r>
      <w:r>
        <w:rPr>
          <w:sz w:val="15"/>
          <w:szCs w:val="15"/>
          <w:color w:val="231F20"/>
          <w:spacing w:val="-3"/>
        </w:rPr>
        <w:t>M,</w:t>
      </w:r>
      <w:r>
        <w:rPr>
          <w:sz w:val="15"/>
          <w:szCs w:val="15"/>
          <w:color w:val="231F20"/>
          <w:spacing w:val="29"/>
        </w:rPr>
        <w:t xml:space="preserve"> </w:t>
      </w:r>
      <w:r>
        <w:rPr>
          <w:sz w:val="15"/>
          <w:szCs w:val="15"/>
          <w:color w:val="231F20"/>
          <w:spacing w:val="-4"/>
        </w:rPr>
        <w:t>et</w:t>
      </w:r>
      <w:r>
        <w:rPr>
          <w:sz w:val="15"/>
          <w:szCs w:val="15"/>
          <w:color w:val="231F20"/>
          <w:spacing w:val="29"/>
        </w:rPr>
        <w:t xml:space="preserve"> </w:t>
      </w:r>
      <w:r>
        <w:rPr>
          <w:sz w:val="15"/>
          <w:szCs w:val="15"/>
          <w:color w:val="231F20"/>
          <w:spacing w:val="-4"/>
        </w:rPr>
        <w:t>al.</w:t>
      </w:r>
      <w:r>
        <w:rPr>
          <w:sz w:val="15"/>
          <w:szCs w:val="15"/>
          <w:color w:val="231F20"/>
          <w:spacing w:val="28"/>
          <w:w w:val="101"/>
        </w:rPr>
        <w:t xml:space="preserve"> </w:t>
      </w:r>
      <w:r>
        <w:rPr>
          <w:sz w:val="15"/>
          <w:szCs w:val="15"/>
          <w:color w:val="231F20"/>
          <w:spacing w:val="-4"/>
        </w:rPr>
        <w:t>Endoscopic</w:t>
      </w:r>
      <w:r>
        <w:rPr>
          <w:sz w:val="15"/>
          <w:szCs w:val="15"/>
          <w:color w:val="231F20"/>
          <w:spacing w:val="27"/>
          <w:w w:val="101"/>
        </w:rPr>
        <w:t xml:space="preserve"> </w:t>
      </w:r>
      <w:r>
        <w:rPr>
          <w:sz w:val="15"/>
          <w:szCs w:val="15"/>
          <w:color w:val="231F20"/>
          <w:spacing w:val="-4"/>
        </w:rPr>
        <w:t>variceal</w:t>
      </w:r>
      <w:r>
        <w:rPr>
          <w:sz w:val="15"/>
          <w:szCs w:val="15"/>
          <w:color w:val="231F20"/>
          <w:spacing w:val="27"/>
        </w:rPr>
        <w:t xml:space="preserve"> </w:t>
      </w:r>
      <w:r>
        <w:rPr>
          <w:sz w:val="15"/>
          <w:szCs w:val="15"/>
          <w:color w:val="231F20"/>
          <w:spacing w:val="-4"/>
        </w:rPr>
        <w:t>ligation</w:t>
      </w:r>
      <w:r>
        <w:rPr>
          <w:sz w:val="15"/>
          <w:szCs w:val="15"/>
          <w:color w:val="231F20"/>
        </w:rPr>
        <w:t xml:space="preserve"> </w:t>
      </w:r>
      <w:r>
        <w:rPr>
          <w:sz w:val="15"/>
          <w:szCs w:val="15"/>
          <w:color w:val="231F20"/>
          <w:spacing w:val="-3"/>
        </w:rPr>
        <w:t>compared    with    endoscopic     inj</w:t>
      </w:r>
      <w:r>
        <w:rPr>
          <w:sz w:val="15"/>
          <w:szCs w:val="15"/>
          <w:color w:val="231F20"/>
          <w:spacing w:val="-4"/>
        </w:rPr>
        <w:t>ection    sclerotherapy    for</w:t>
      </w:r>
      <w:r>
        <w:rPr>
          <w:sz w:val="15"/>
          <w:szCs w:val="15"/>
          <w:color w:val="231F20"/>
        </w:rPr>
        <w:t xml:space="preserve"> </w:t>
      </w:r>
      <w:r>
        <w:rPr>
          <w:sz w:val="15"/>
          <w:szCs w:val="15"/>
          <w:color w:val="231F20"/>
          <w:spacing w:val="-6"/>
        </w:rPr>
        <w:t>treatment</w:t>
      </w:r>
      <w:r>
        <w:rPr>
          <w:sz w:val="15"/>
          <w:szCs w:val="15"/>
          <w:color w:val="231F20"/>
          <w:spacing w:val="24"/>
        </w:rPr>
        <w:t xml:space="preserve"> </w:t>
      </w:r>
      <w:r>
        <w:rPr>
          <w:sz w:val="15"/>
          <w:szCs w:val="15"/>
          <w:color w:val="231F20"/>
          <w:spacing w:val="-6"/>
        </w:rPr>
        <w:t>of</w:t>
      </w:r>
      <w:r>
        <w:rPr>
          <w:sz w:val="15"/>
          <w:szCs w:val="15"/>
          <w:color w:val="231F20"/>
          <w:spacing w:val="15"/>
        </w:rPr>
        <w:t xml:space="preserve"> </w:t>
      </w:r>
      <w:r>
        <w:rPr>
          <w:sz w:val="15"/>
          <w:szCs w:val="15"/>
          <w:color w:val="231F20"/>
          <w:spacing w:val="-6"/>
        </w:rPr>
        <w:t>esophageal</w:t>
      </w:r>
      <w:r>
        <w:rPr>
          <w:sz w:val="15"/>
          <w:szCs w:val="15"/>
          <w:color w:val="231F20"/>
          <w:spacing w:val="22"/>
        </w:rPr>
        <w:t xml:space="preserve"> </w:t>
      </w:r>
      <w:r>
        <w:rPr>
          <w:sz w:val="15"/>
          <w:szCs w:val="15"/>
          <w:color w:val="231F20"/>
          <w:spacing w:val="-6"/>
        </w:rPr>
        <w:t>variceal</w:t>
      </w:r>
      <w:r>
        <w:rPr>
          <w:sz w:val="15"/>
          <w:szCs w:val="15"/>
          <w:color w:val="231F20"/>
          <w:spacing w:val="22"/>
          <w:w w:val="102"/>
        </w:rPr>
        <w:t xml:space="preserve"> </w:t>
      </w:r>
      <w:r>
        <w:rPr>
          <w:sz w:val="15"/>
          <w:szCs w:val="15"/>
          <w:color w:val="231F20"/>
          <w:spacing w:val="-6"/>
        </w:rPr>
        <w:t>hemorrhage:</w:t>
      </w:r>
      <w:r>
        <w:rPr>
          <w:sz w:val="15"/>
          <w:szCs w:val="15"/>
          <w:color w:val="231F20"/>
          <w:spacing w:val="24"/>
        </w:rPr>
        <w:t xml:space="preserve"> </w:t>
      </w:r>
      <w:r>
        <w:rPr>
          <w:sz w:val="15"/>
          <w:szCs w:val="15"/>
          <w:color w:val="231F20"/>
          <w:spacing w:val="-6"/>
        </w:rPr>
        <w:t>a</w:t>
      </w:r>
      <w:r>
        <w:rPr>
          <w:sz w:val="15"/>
          <w:szCs w:val="15"/>
          <w:color w:val="231F20"/>
          <w:spacing w:val="24"/>
        </w:rPr>
        <w:t xml:space="preserve"> </w:t>
      </w:r>
      <w:r>
        <w:rPr>
          <w:sz w:val="15"/>
          <w:szCs w:val="15"/>
          <w:color w:val="231F20"/>
          <w:spacing w:val="-6"/>
        </w:rPr>
        <w:t>meta</w:t>
      </w:r>
      <w:r>
        <w:rPr>
          <w:rFonts w:ascii="Times New Roman" w:hAnsi="Times New Roman" w:eastAsia="Times New Roman" w:cs="Times New Roman"/>
          <w:sz w:val="14"/>
          <w:szCs w:val="14"/>
          <w:color w:val="231F20"/>
          <w:spacing w:val="-6"/>
        </w:rPr>
        <w:t>-</w:t>
      </w:r>
      <w:r>
        <w:rPr>
          <w:sz w:val="15"/>
          <w:szCs w:val="15"/>
          <w:color w:val="231F20"/>
          <w:spacing w:val="-6"/>
        </w:rPr>
        <w:t>analy</w:t>
      </w:r>
      <w:r>
        <w:rPr>
          <w:sz w:val="15"/>
          <w:szCs w:val="15"/>
          <w:color w:val="231F20"/>
          <w:spacing w:val="-7"/>
        </w:rPr>
        <w:t>sis</w:t>
      </w:r>
      <w:r>
        <w:rPr>
          <w:sz w:val="15"/>
          <w:szCs w:val="15"/>
          <w:color w:val="231F20"/>
        </w:rPr>
        <w:t xml:space="preserve"> </w:t>
      </w:r>
      <w:r>
        <w:rPr>
          <w:sz w:val="15"/>
          <w:szCs w:val="15"/>
          <w:color w:val="231F20"/>
          <w:spacing w:val="-4"/>
        </w:rPr>
        <w:t>[J].</w:t>
      </w:r>
      <w:r>
        <w:rPr>
          <w:sz w:val="15"/>
          <w:szCs w:val="15"/>
          <w:color w:val="231F20"/>
          <w:spacing w:val="14"/>
          <w:w w:val="101"/>
        </w:rPr>
        <w:t xml:space="preserve">  </w:t>
      </w:r>
      <w:r>
        <w:rPr>
          <w:sz w:val="15"/>
          <w:szCs w:val="15"/>
          <w:color w:val="231F20"/>
          <w:spacing w:val="-4"/>
        </w:rPr>
        <w:t>World</w:t>
      </w:r>
      <w:r>
        <w:rPr>
          <w:sz w:val="15"/>
          <w:szCs w:val="15"/>
          <w:color w:val="231F20"/>
          <w:spacing w:val="13"/>
        </w:rPr>
        <w:t xml:space="preserve">  </w:t>
      </w:r>
      <w:r>
        <w:rPr>
          <w:sz w:val="15"/>
          <w:szCs w:val="15"/>
          <w:color w:val="231F20"/>
          <w:spacing w:val="-4"/>
        </w:rPr>
        <w:t>J</w:t>
      </w:r>
      <w:r>
        <w:rPr>
          <w:sz w:val="15"/>
          <w:szCs w:val="15"/>
          <w:color w:val="231F20"/>
          <w:spacing w:val="16"/>
          <w:w w:val="101"/>
        </w:rPr>
        <w:t xml:space="preserve">  </w:t>
      </w:r>
      <w:r>
        <w:rPr>
          <w:sz w:val="15"/>
          <w:szCs w:val="15"/>
          <w:color w:val="231F20"/>
          <w:spacing w:val="-4"/>
        </w:rPr>
        <w:t>Gastroenterol,</w:t>
      </w:r>
      <w:r>
        <w:rPr>
          <w:sz w:val="15"/>
          <w:szCs w:val="15"/>
          <w:color w:val="231F20"/>
          <w:spacing w:val="14"/>
          <w:w w:val="102"/>
        </w:rPr>
        <w:t xml:space="preserve">  </w:t>
      </w:r>
      <w:r>
        <w:rPr>
          <w:sz w:val="15"/>
          <w:szCs w:val="15"/>
          <w:color w:val="231F20"/>
          <w:spacing w:val="-4"/>
        </w:rPr>
        <w:t>2015,</w:t>
      </w:r>
      <w:r>
        <w:rPr>
          <w:sz w:val="15"/>
          <w:szCs w:val="15"/>
          <w:color w:val="231F20"/>
          <w:spacing w:val="31"/>
        </w:rPr>
        <w:t xml:space="preserve"> </w:t>
      </w:r>
      <w:r>
        <w:rPr>
          <w:sz w:val="15"/>
          <w:szCs w:val="15"/>
          <w:color w:val="231F20"/>
          <w:spacing w:val="-4"/>
        </w:rPr>
        <w:t>21(8):</w:t>
      </w:r>
      <w:r>
        <w:rPr>
          <w:sz w:val="15"/>
          <w:szCs w:val="15"/>
          <w:color w:val="231F20"/>
          <w:spacing w:val="31"/>
          <w:w w:val="101"/>
        </w:rPr>
        <w:t xml:space="preserve"> </w:t>
      </w:r>
      <w:r>
        <w:rPr>
          <w:sz w:val="15"/>
          <w:szCs w:val="15"/>
          <w:color w:val="231F20"/>
          <w:spacing w:val="-4"/>
        </w:rPr>
        <w:t>2534</w:t>
      </w:r>
      <w:r>
        <w:rPr>
          <w:rFonts w:ascii="Times New Roman" w:hAnsi="Times New Roman" w:eastAsia="Times New Roman" w:cs="Times New Roman"/>
          <w:sz w:val="14"/>
          <w:szCs w:val="14"/>
          <w:color w:val="231F20"/>
          <w:spacing w:val="-4"/>
        </w:rPr>
        <w:t>-</w:t>
      </w:r>
      <w:r>
        <w:rPr>
          <w:sz w:val="15"/>
          <w:szCs w:val="15"/>
          <w:color w:val="231F20"/>
          <w:spacing w:val="-4"/>
        </w:rPr>
        <w:t>2541.</w:t>
      </w:r>
      <w:r>
        <w:rPr>
          <w:sz w:val="15"/>
          <w:szCs w:val="15"/>
          <w:color w:val="231F20"/>
          <w:spacing w:val="15"/>
          <w:w w:val="101"/>
        </w:rPr>
        <w:t xml:space="preserve">  </w:t>
      </w:r>
      <w:r>
        <w:rPr>
          <w:sz w:val="15"/>
          <w:szCs w:val="15"/>
          <w:color w:val="231F20"/>
          <w:spacing w:val="-4"/>
        </w:rPr>
        <w:t>DOI:</w:t>
      </w:r>
      <w:r>
        <w:rPr>
          <w:sz w:val="15"/>
          <w:szCs w:val="15"/>
          <w:color w:val="231F20"/>
        </w:rPr>
        <w:t xml:space="preserve"> </w:t>
      </w:r>
      <w:r>
        <w:rPr>
          <w:sz w:val="15"/>
          <w:szCs w:val="15"/>
          <w:color w:val="231F20"/>
          <w:spacing w:val="-3"/>
        </w:rPr>
        <w:t>10.3748/wjg.v21.i8.2534.</w:t>
      </w:r>
    </w:p>
    <w:p>
      <w:pPr>
        <w:pStyle w:val="BodyText"/>
        <w:ind w:left="470" w:right="7" w:hanging="471"/>
        <w:spacing w:before="49" w:line="292" w:lineRule="auto"/>
        <w:rPr>
          <w:sz w:val="15"/>
          <w:szCs w:val="15"/>
        </w:rPr>
      </w:pPr>
      <w:r>
        <w:rPr>
          <w:sz w:val="15"/>
          <w:szCs w:val="15"/>
          <w:color w:val="231F20"/>
          <w:spacing w:val="-5"/>
        </w:rPr>
        <w:t>[65]      Roberts   D,   Best</w:t>
      </w:r>
      <w:r>
        <w:rPr>
          <w:sz w:val="15"/>
          <w:szCs w:val="15"/>
          <w:color w:val="231F20"/>
          <w:spacing w:val="15"/>
        </w:rPr>
        <w:t xml:space="preserve">  </w:t>
      </w:r>
      <w:r>
        <w:rPr>
          <w:sz w:val="15"/>
          <w:szCs w:val="15"/>
          <w:color w:val="231F20"/>
          <w:spacing w:val="-5"/>
        </w:rPr>
        <w:t>LM,</w:t>
      </w:r>
      <w:r>
        <w:rPr>
          <w:sz w:val="15"/>
          <w:szCs w:val="15"/>
          <w:color w:val="231F20"/>
          <w:spacing w:val="14"/>
          <w:w w:val="101"/>
        </w:rPr>
        <w:t xml:space="preserve">  </w:t>
      </w:r>
      <w:r>
        <w:rPr>
          <w:sz w:val="15"/>
          <w:szCs w:val="15"/>
          <w:color w:val="231F20"/>
          <w:spacing w:val="-5"/>
        </w:rPr>
        <w:t>Freeman   SC,</w:t>
      </w:r>
      <w:r>
        <w:rPr>
          <w:sz w:val="15"/>
          <w:szCs w:val="15"/>
          <w:color w:val="231F20"/>
          <w:spacing w:val="14"/>
          <w:w w:val="102"/>
        </w:rPr>
        <w:t xml:space="preserve">  </w:t>
      </w:r>
      <w:r>
        <w:rPr>
          <w:sz w:val="15"/>
          <w:szCs w:val="15"/>
          <w:color w:val="231F20"/>
          <w:spacing w:val="-6"/>
        </w:rPr>
        <w:t>et</w:t>
      </w:r>
      <w:r>
        <w:rPr>
          <w:sz w:val="15"/>
          <w:szCs w:val="15"/>
          <w:color w:val="231F20"/>
          <w:spacing w:val="14"/>
          <w:w w:val="101"/>
        </w:rPr>
        <w:t xml:space="preserve">  </w:t>
      </w:r>
      <w:r>
        <w:rPr>
          <w:sz w:val="15"/>
          <w:szCs w:val="15"/>
          <w:color w:val="231F20"/>
          <w:spacing w:val="-6"/>
        </w:rPr>
        <w:t>al.</w:t>
      </w:r>
      <w:r>
        <w:rPr>
          <w:sz w:val="15"/>
          <w:szCs w:val="15"/>
          <w:color w:val="231F20"/>
          <w:spacing w:val="12"/>
          <w:w w:val="102"/>
        </w:rPr>
        <w:t xml:space="preserve">  </w:t>
      </w:r>
      <w:r>
        <w:rPr>
          <w:sz w:val="15"/>
          <w:szCs w:val="15"/>
          <w:color w:val="231F20"/>
          <w:spacing w:val="-6"/>
        </w:rPr>
        <w:t>Treatment</w:t>
      </w:r>
      <w:r>
        <w:rPr>
          <w:sz w:val="15"/>
          <w:szCs w:val="15"/>
          <w:color w:val="231F20"/>
          <w:spacing w:val="12"/>
          <w:w w:val="101"/>
        </w:rPr>
        <w:t xml:space="preserve">  </w:t>
      </w:r>
      <w:r>
        <w:rPr>
          <w:sz w:val="15"/>
          <w:szCs w:val="15"/>
          <w:color w:val="231F20"/>
          <w:spacing w:val="-6"/>
        </w:rPr>
        <w:t>for</w:t>
      </w:r>
      <w:r>
        <w:rPr>
          <w:sz w:val="15"/>
          <w:szCs w:val="15"/>
          <w:color w:val="231F20"/>
        </w:rPr>
        <w:t xml:space="preserve"> </w:t>
      </w:r>
      <w:r>
        <w:rPr>
          <w:sz w:val="15"/>
          <w:szCs w:val="15"/>
          <w:color w:val="231F20"/>
          <w:spacing w:val="-5"/>
        </w:rPr>
        <w:t>bleeding  oesophageal  varices  </w:t>
      </w:r>
      <w:r>
        <w:rPr>
          <w:sz w:val="15"/>
          <w:szCs w:val="15"/>
          <w:color w:val="231F20"/>
          <w:spacing w:val="-6"/>
        </w:rPr>
        <w:t>in  people  with  decompensated</w:t>
      </w:r>
      <w:r>
        <w:rPr>
          <w:sz w:val="15"/>
          <w:szCs w:val="15"/>
          <w:color w:val="231F20"/>
        </w:rPr>
        <w:t xml:space="preserve"> </w:t>
      </w:r>
      <w:r>
        <w:rPr>
          <w:sz w:val="15"/>
          <w:szCs w:val="15"/>
          <w:color w:val="231F20"/>
          <w:spacing w:val="-5"/>
        </w:rPr>
        <w:t>liver</w:t>
      </w:r>
      <w:r>
        <w:rPr>
          <w:sz w:val="15"/>
          <w:szCs w:val="15"/>
          <w:color w:val="231F20"/>
          <w:spacing w:val="15"/>
          <w:w w:val="101"/>
        </w:rPr>
        <w:t xml:space="preserve"> </w:t>
      </w:r>
      <w:r>
        <w:rPr>
          <w:sz w:val="15"/>
          <w:szCs w:val="15"/>
          <w:color w:val="231F20"/>
          <w:spacing w:val="-5"/>
        </w:rPr>
        <w:t>cirrhosis:</w:t>
      </w:r>
      <w:r>
        <w:rPr>
          <w:sz w:val="15"/>
          <w:szCs w:val="15"/>
          <w:color w:val="231F20"/>
          <w:spacing w:val="15"/>
          <w:w w:val="102"/>
        </w:rPr>
        <w:t xml:space="preserve"> </w:t>
      </w:r>
      <w:r>
        <w:rPr>
          <w:sz w:val="15"/>
          <w:szCs w:val="15"/>
          <w:color w:val="231F20"/>
          <w:spacing w:val="-5"/>
        </w:rPr>
        <w:t>a</w:t>
      </w:r>
      <w:r>
        <w:rPr>
          <w:sz w:val="15"/>
          <w:szCs w:val="15"/>
          <w:color w:val="231F20"/>
          <w:spacing w:val="15"/>
          <w:w w:val="102"/>
        </w:rPr>
        <w:t xml:space="preserve"> </w:t>
      </w:r>
      <w:r>
        <w:rPr>
          <w:sz w:val="15"/>
          <w:szCs w:val="15"/>
          <w:color w:val="231F20"/>
          <w:spacing w:val="-5"/>
        </w:rPr>
        <w:t>network</w:t>
      </w:r>
      <w:r>
        <w:rPr>
          <w:sz w:val="15"/>
          <w:szCs w:val="15"/>
          <w:color w:val="231F20"/>
          <w:spacing w:val="16"/>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analysis[J].</w:t>
      </w:r>
      <w:r>
        <w:rPr>
          <w:sz w:val="15"/>
          <w:szCs w:val="15"/>
          <w:color w:val="231F20"/>
          <w:spacing w:val="18"/>
        </w:rPr>
        <w:t xml:space="preserve"> </w:t>
      </w:r>
      <w:r>
        <w:rPr>
          <w:sz w:val="15"/>
          <w:szCs w:val="15"/>
          <w:color w:val="231F20"/>
          <w:spacing w:val="-5"/>
        </w:rPr>
        <w:t>Cochrane</w:t>
      </w:r>
      <w:r>
        <w:rPr>
          <w:sz w:val="15"/>
          <w:szCs w:val="15"/>
          <w:color w:val="231F20"/>
          <w:spacing w:val="17"/>
          <w:w w:val="101"/>
        </w:rPr>
        <w:t xml:space="preserve"> </w:t>
      </w:r>
      <w:r>
        <w:rPr>
          <w:sz w:val="15"/>
          <w:szCs w:val="15"/>
          <w:color w:val="231F20"/>
          <w:spacing w:val="-5"/>
        </w:rPr>
        <w:t>Da</w:t>
      </w:r>
      <w:r>
        <w:rPr>
          <w:sz w:val="15"/>
          <w:szCs w:val="15"/>
          <w:color w:val="231F20"/>
          <w:spacing w:val="-6"/>
        </w:rPr>
        <w:t>tabase</w:t>
      </w:r>
      <w:r>
        <w:rPr>
          <w:sz w:val="15"/>
          <w:szCs w:val="15"/>
          <w:color w:val="231F20"/>
        </w:rPr>
        <w:t xml:space="preserve"> </w:t>
      </w:r>
      <w:r>
        <w:rPr>
          <w:sz w:val="15"/>
          <w:szCs w:val="15"/>
          <w:color w:val="231F20"/>
          <w:spacing w:val="-5"/>
        </w:rPr>
        <w:t>Syst</w:t>
      </w:r>
      <w:r>
        <w:rPr>
          <w:sz w:val="15"/>
          <w:szCs w:val="15"/>
          <w:color w:val="231F20"/>
          <w:spacing w:val="10"/>
        </w:rPr>
        <w:t xml:space="preserve">  </w:t>
      </w:r>
      <w:r>
        <w:rPr>
          <w:sz w:val="15"/>
          <w:szCs w:val="15"/>
          <w:color w:val="231F20"/>
          <w:spacing w:val="-5"/>
        </w:rPr>
        <w:t>Rev,</w:t>
      </w:r>
      <w:r>
        <w:rPr>
          <w:sz w:val="15"/>
          <w:szCs w:val="15"/>
          <w:color w:val="231F20"/>
          <w:spacing w:val="9"/>
        </w:rPr>
        <w:t xml:space="preserve">  </w:t>
      </w:r>
      <w:r>
        <w:rPr>
          <w:sz w:val="15"/>
          <w:szCs w:val="15"/>
          <w:color w:val="231F20"/>
          <w:spacing w:val="-5"/>
        </w:rPr>
        <w:t>2021,</w:t>
      </w:r>
      <w:r>
        <w:rPr>
          <w:sz w:val="15"/>
          <w:szCs w:val="15"/>
          <w:color w:val="231F20"/>
          <w:spacing w:val="18"/>
          <w:w w:val="101"/>
        </w:rPr>
        <w:t xml:space="preserve"> </w:t>
      </w:r>
      <w:r>
        <w:rPr>
          <w:sz w:val="15"/>
          <w:szCs w:val="15"/>
          <w:color w:val="231F20"/>
          <w:spacing w:val="-5"/>
        </w:rPr>
        <w:t>4(4):</w:t>
      </w:r>
      <w:r>
        <w:rPr>
          <w:sz w:val="15"/>
          <w:szCs w:val="15"/>
          <w:color w:val="231F20"/>
          <w:spacing w:val="22"/>
          <w:w w:val="101"/>
        </w:rPr>
        <w:t xml:space="preserve"> </w:t>
      </w:r>
      <w:r>
        <w:rPr>
          <w:sz w:val="15"/>
          <w:szCs w:val="15"/>
          <w:color w:val="231F20"/>
          <w:spacing w:val="-5"/>
        </w:rPr>
        <w:t>CD013155.</w:t>
      </w:r>
      <w:r>
        <w:rPr>
          <w:sz w:val="15"/>
          <w:szCs w:val="15"/>
          <w:color w:val="231F20"/>
          <w:spacing w:val="10"/>
        </w:rPr>
        <w:t xml:space="preserve">  </w:t>
      </w:r>
      <w:r>
        <w:rPr>
          <w:sz w:val="15"/>
          <w:szCs w:val="15"/>
          <w:color w:val="231F20"/>
          <w:spacing w:val="-5"/>
        </w:rPr>
        <w:t>DOI:</w:t>
      </w:r>
      <w:r>
        <w:rPr>
          <w:sz w:val="15"/>
          <w:szCs w:val="15"/>
          <w:color w:val="231F20"/>
          <w:spacing w:val="15"/>
          <w:w w:val="101"/>
        </w:rPr>
        <w:t xml:space="preserve">  </w:t>
      </w:r>
      <w:r>
        <w:rPr>
          <w:sz w:val="15"/>
          <w:szCs w:val="15"/>
          <w:color w:val="231F20"/>
          <w:spacing w:val="-5"/>
        </w:rPr>
        <w:t>10.</w:t>
      </w:r>
      <w:r>
        <w:rPr>
          <w:sz w:val="15"/>
          <w:szCs w:val="15"/>
          <w:color w:val="231F20"/>
          <w:spacing w:val="-23"/>
        </w:rPr>
        <w:t xml:space="preserve"> </w:t>
      </w:r>
      <w:r>
        <w:rPr>
          <w:sz w:val="15"/>
          <w:szCs w:val="15"/>
          <w:color w:val="231F20"/>
          <w:spacing w:val="-5"/>
        </w:rPr>
        <w:t>1002/146</w:t>
      </w:r>
      <w:r>
        <w:rPr>
          <w:sz w:val="15"/>
          <w:szCs w:val="15"/>
          <w:color w:val="231F20"/>
          <w:spacing w:val="-6"/>
        </w:rPr>
        <w:t>51858.</w:t>
      </w:r>
      <w:r>
        <w:rPr>
          <w:sz w:val="15"/>
          <w:szCs w:val="15"/>
          <w:color w:val="231F20"/>
        </w:rPr>
        <w:t xml:space="preserve"> </w:t>
      </w:r>
      <w:r>
        <w:rPr>
          <w:sz w:val="15"/>
          <w:szCs w:val="15"/>
          <w:color w:val="231F20"/>
          <w:spacing w:val="-3"/>
        </w:rPr>
        <w:t>CD013155.pub2.</w:t>
      </w:r>
    </w:p>
    <w:p>
      <w:pPr>
        <w:pStyle w:val="BodyText"/>
        <w:ind w:left="469" w:right="8" w:hanging="469"/>
        <w:spacing w:before="45" w:line="289" w:lineRule="auto"/>
        <w:rPr>
          <w:sz w:val="15"/>
          <w:szCs w:val="15"/>
        </w:rPr>
      </w:pPr>
      <w:r>
        <w:rPr>
          <w:sz w:val="15"/>
          <w:szCs w:val="15"/>
          <w:color w:val="231F20"/>
          <w:spacing w:val="-4"/>
        </w:rPr>
        <w:t>[66]      Huang</w:t>
      </w:r>
      <w:r>
        <w:rPr>
          <w:sz w:val="15"/>
          <w:szCs w:val="15"/>
          <w:color w:val="231F20"/>
          <w:spacing w:val="30"/>
          <w:w w:val="101"/>
        </w:rPr>
        <w:t xml:space="preserve"> </w:t>
      </w:r>
      <w:r>
        <w:rPr>
          <w:sz w:val="15"/>
          <w:szCs w:val="15"/>
          <w:color w:val="231F20"/>
          <w:spacing w:val="-4"/>
        </w:rPr>
        <w:t>Y,</w:t>
      </w:r>
      <w:r>
        <w:rPr>
          <w:sz w:val="15"/>
          <w:szCs w:val="15"/>
          <w:color w:val="231F20"/>
          <w:spacing w:val="29"/>
        </w:rPr>
        <w:t xml:space="preserve"> </w:t>
      </w:r>
      <w:r>
        <w:rPr>
          <w:sz w:val="15"/>
          <w:szCs w:val="15"/>
          <w:color w:val="231F20"/>
          <w:spacing w:val="-4"/>
        </w:rPr>
        <w:t>Zhang</w:t>
      </w:r>
      <w:r>
        <w:rPr>
          <w:sz w:val="15"/>
          <w:szCs w:val="15"/>
          <w:color w:val="231F20"/>
          <w:spacing w:val="30"/>
          <w:w w:val="101"/>
        </w:rPr>
        <w:t xml:space="preserve"> </w:t>
      </w:r>
      <w:r>
        <w:rPr>
          <w:sz w:val="15"/>
          <w:szCs w:val="15"/>
          <w:color w:val="231F20"/>
          <w:spacing w:val="-4"/>
        </w:rPr>
        <w:t>W,</w:t>
      </w:r>
      <w:r>
        <w:rPr>
          <w:sz w:val="15"/>
          <w:szCs w:val="15"/>
          <w:color w:val="231F20"/>
          <w:spacing w:val="29"/>
          <w:w w:val="101"/>
        </w:rPr>
        <w:t xml:space="preserve"> </w:t>
      </w:r>
      <w:r>
        <w:rPr>
          <w:sz w:val="15"/>
          <w:szCs w:val="15"/>
          <w:color w:val="231F20"/>
          <w:spacing w:val="-4"/>
        </w:rPr>
        <w:t>Xiang</w:t>
      </w:r>
      <w:r>
        <w:rPr>
          <w:sz w:val="15"/>
          <w:szCs w:val="15"/>
          <w:color w:val="231F20"/>
          <w:spacing w:val="33"/>
          <w:w w:val="102"/>
        </w:rPr>
        <w:t xml:space="preserve"> </w:t>
      </w:r>
      <w:r>
        <w:rPr>
          <w:sz w:val="15"/>
          <w:szCs w:val="15"/>
          <w:color w:val="231F20"/>
          <w:spacing w:val="-4"/>
        </w:rPr>
        <w:t>H</w:t>
      </w:r>
      <w:r>
        <w:rPr>
          <w:sz w:val="15"/>
          <w:szCs w:val="15"/>
          <w:color w:val="231F20"/>
          <w:spacing w:val="-5"/>
        </w:rPr>
        <w:t>,</w:t>
      </w:r>
      <w:r>
        <w:rPr>
          <w:sz w:val="15"/>
          <w:szCs w:val="15"/>
          <w:color w:val="231F20"/>
          <w:spacing w:val="31"/>
          <w:w w:val="101"/>
        </w:rPr>
        <w:t xml:space="preserve"> </w:t>
      </w:r>
      <w:r>
        <w:rPr>
          <w:sz w:val="15"/>
          <w:szCs w:val="15"/>
          <w:color w:val="231F20"/>
          <w:spacing w:val="-5"/>
        </w:rPr>
        <w:t>et</w:t>
      </w:r>
      <w:r>
        <w:rPr>
          <w:sz w:val="15"/>
          <w:szCs w:val="15"/>
          <w:color w:val="231F20"/>
          <w:spacing w:val="32"/>
        </w:rPr>
        <w:t xml:space="preserve"> </w:t>
      </w:r>
      <w:r>
        <w:rPr>
          <w:sz w:val="15"/>
          <w:szCs w:val="15"/>
          <w:color w:val="231F20"/>
          <w:spacing w:val="-5"/>
        </w:rPr>
        <w:t>al.</w:t>
      </w:r>
      <w:r>
        <w:rPr>
          <w:sz w:val="15"/>
          <w:szCs w:val="15"/>
          <w:color w:val="231F20"/>
          <w:spacing w:val="28"/>
        </w:rPr>
        <w:t xml:space="preserve"> </w:t>
      </w:r>
      <w:r>
        <w:rPr>
          <w:sz w:val="15"/>
          <w:szCs w:val="15"/>
          <w:color w:val="231F20"/>
          <w:spacing w:val="-5"/>
        </w:rPr>
        <w:t>Treatment</w:t>
      </w:r>
      <w:r>
        <w:rPr>
          <w:sz w:val="15"/>
          <w:szCs w:val="15"/>
          <w:color w:val="231F20"/>
          <w:spacing w:val="33"/>
        </w:rPr>
        <w:t xml:space="preserve"> </w:t>
      </w:r>
      <w:r>
        <w:rPr>
          <w:sz w:val="15"/>
          <w:szCs w:val="15"/>
          <w:color w:val="231F20"/>
          <w:spacing w:val="-5"/>
        </w:rPr>
        <w:t>strategies</w:t>
      </w:r>
      <w:r>
        <w:rPr>
          <w:sz w:val="15"/>
          <w:szCs w:val="15"/>
          <w:color w:val="231F20"/>
          <w:spacing w:val="31"/>
          <w:w w:val="102"/>
        </w:rPr>
        <w:t xml:space="preserve"> </w:t>
      </w:r>
      <w:r>
        <w:rPr>
          <w:sz w:val="15"/>
          <w:szCs w:val="15"/>
          <w:color w:val="231F20"/>
          <w:spacing w:val="-5"/>
        </w:rPr>
        <w:t>in</w:t>
      </w:r>
      <w:r>
        <w:rPr>
          <w:sz w:val="15"/>
          <w:szCs w:val="15"/>
          <w:color w:val="231F20"/>
        </w:rPr>
        <w:t xml:space="preserve"> </w:t>
      </w:r>
      <w:r>
        <w:rPr>
          <w:sz w:val="15"/>
          <w:szCs w:val="15"/>
          <w:color w:val="231F20"/>
          <w:spacing w:val="-6"/>
        </w:rPr>
        <w:t>emergency</w:t>
      </w:r>
      <w:r>
        <w:rPr>
          <w:sz w:val="15"/>
          <w:szCs w:val="15"/>
          <w:color w:val="231F20"/>
          <w:spacing w:val="31"/>
          <w:w w:val="101"/>
        </w:rPr>
        <w:t xml:space="preserve"> </w:t>
      </w:r>
      <w:r>
        <w:rPr>
          <w:sz w:val="15"/>
          <w:szCs w:val="15"/>
          <w:color w:val="231F20"/>
          <w:spacing w:val="-6"/>
        </w:rPr>
        <w:t>endoscopy</w:t>
      </w:r>
      <w:r>
        <w:rPr>
          <w:sz w:val="15"/>
          <w:szCs w:val="15"/>
          <w:color w:val="231F20"/>
          <w:spacing w:val="27"/>
        </w:rPr>
        <w:t xml:space="preserve"> </w:t>
      </w:r>
      <w:r>
        <w:rPr>
          <w:sz w:val="15"/>
          <w:szCs w:val="15"/>
          <w:color w:val="231F20"/>
          <w:spacing w:val="-6"/>
        </w:rPr>
        <w:t>for</w:t>
      </w:r>
      <w:r>
        <w:rPr>
          <w:sz w:val="15"/>
          <w:szCs w:val="15"/>
          <w:color w:val="231F20"/>
          <w:spacing w:val="30"/>
        </w:rPr>
        <w:t xml:space="preserve"> </w:t>
      </w:r>
      <w:r>
        <w:rPr>
          <w:sz w:val="15"/>
          <w:szCs w:val="15"/>
          <w:color w:val="231F20"/>
          <w:spacing w:val="-6"/>
        </w:rPr>
        <w:t>acute</w:t>
      </w:r>
      <w:r>
        <w:rPr>
          <w:sz w:val="15"/>
          <w:szCs w:val="15"/>
          <w:color w:val="231F20"/>
          <w:spacing w:val="31"/>
        </w:rPr>
        <w:t xml:space="preserve"> </w:t>
      </w:r>
      <w:r>
        <w:rPr>
          <w:sz w:val="15"/>
          <w:szCs w:val="15"/>
          <w:color w:val="231F20"/>
          <w:spacing w:val="-7"/>
        </w:rPr>
        <w:t>esophageal</w:t>
      </w:r>
      <w:r>
        <w:rPr>
          <w:sz w:val="15"/>
          <w:szCs w:val="15"/>
          <w:color w:val="231F20"/>
          <w:spacing w:val="28"/>
          <w:w w:val="102"/>
        </w:rPr>
        <w:t xml:space="preserve"> </w:t>
      </w:r>
      <w:r>
        <w:rPr>
          <w:sz w:val="15"/>
          <w:szCs w:val="15"/>
          <w:color w:val="231F20"/>
          <w:spacing w:val="-7"/>
        </w:rPr>
        <w:t>variceal</w:t>
      </w:r>
      <w:r>
        <w:rPr>
          <w:sz w:val="15"/>
          <w:szCs w:val="15"/>
          <w:color w:val="231F20"/>
          <w:spacing w:val="29"/>
          <w:w w:val="101"/>
        </w:rPr>
        <w:t xml:space="preserve"> </w:t>
      </w:r>
      <w:r>
        <w:rPr>
          <w:sz w:val="15"/>
          <w:szCs w:val="15"/>
          <w:color w:val="231F20"/>
          <w:spacing w:val="-7"/>
        </w:rPr>
        <w:t>bleeding</w:t>
      </w:r>
      <w:r>
        <w:rPr>
          <w:sz w:val="15"/>
          <w:szCs w:val="15"/>
          <w:color w:val="231F20"/>
        </w:rPr>
        <w:t xml:space="preserve"> </w:t>
      </w:r>
      <w:r>
        <w:rPr>
          <w:sz w:val="15"/>
          <w:szCs w:val="15"/>
          <w:color w:val="231F20"/>
          <w:spacing w:val="-5"/>
        </w:rPr>
        <w:t>(CHESS1905):   a</w:t>
      </w:r>
      <w:r>
        <w:rPr>
          <w:sz w:val="15"/>
          <w:szCs w:val="15"/>
          <w:color w:val="231F20"/>
          <w:spacing w:val="4"/>
        </w:rPr>
        <w:t xml:space="preserve">   </w:t>
      </w:r>
      <w:r>
        <w:rPr>
          <w:sz w:val="15"/>
          <w:szCs w:val="15"/>
          <w:color w:val="231F20"/>
          <w:spacing w:val="-5"/>
        </w:rPr>
        <w:t>nationwide</w:t>
      </w:r>
      <w:r>
        <w:rPr>
          <w:sz w:val="15"/>
          <w:szCs w:val="15"/>
          <w:color w:val="231F20"/>
          <w:spacing w:val="3"/>
        </w:rPr>
        <w:t xml:space="preserve">   </w:t>
      </w:r>
      <w:r>
        <w:rPr>
          <w:sz w:val="15"/>
          <w:szCs w:val="15"/>
          <w:color w:val="231F20"/>
          <w:spacing w:val="-5"/>
        </w:rPr>
        <w:t>cohort</w:t>
      </w:r>
      <w:r>
        <w:rPr>
          <w:sz w:val="15"/>
          <w:szCs w:val="15"/>
          <w:color w:val="231F20"/>
          <w:spacing w:val="3"/>
        </w:rPr>
        <w:t xml:space="preserve">   </w:t>
      </w:r>
      <w:r>
        <w:rPr>
          <w:sz w:val="15"/>
          <w:szCs w:val="15"/>
          <w:color w:val="231F20"/>
          <w:spacing w:val="-5"/>
        </w:rPr>
        <w:t>study[J].</w:t>
      </w:r>
      <w:r>
        <w:rPr>
          <w:sz w:val="15"/>
          <w:szCs w:val="15"/>
          <w:color w:val="231F20"/>
          <w:spacing w:val="2"/>
        </w:rPr>
        <w:t xml:space="preserve">   </w:t>
      </w:r>
      <w:r>
        <w:rPr>
          <w:sz w:val="15"/>
          <w:szCs w:val="15"/>
          <w:color w:val="231F20"/>
          <w:spacing w:val="-5"/>
        </w:rPr>
        <w:t>Front</w:t>
      </w:r>
      <w:r>
        <w:rPr>
          <w:sz w:val="15"/>
          <w:szCs w:val="15"/>
          <w:color w:val="231F20"/>
          <w:spacing w:val="4"/>
        </w:rPr>
        <w:t xml:space="preserve">   </w:t>
      </w:r>
      <w:r>
        <w:rPr>
          <w:sz w:val="15"/>
          <w:szCs w:val="15"/>
          <w:color w:val="231F20"/>
          <w:spacing w:val="-5"/>
        </w:rPr>
        <w:t>Med</w:t>
      </w:r>
      <w:r>
        <w:rPr>
          <w:sz w:val="15"/>
          <w:szCs w:val="15"/>
          <w:color w:val="231F20"/>
        </w:rPr>
        <w:t xml:space="preserve"> </w:t>
      </w:r>
      <w:r>
        <w:rPr>
          <w:sz w:val="15"/>
          <w:szCs w:val="15"/>
          <w:color w:val="231F20"/>
          <w:spacing w:val="-4"/>
        </w:rPr>
        <w:t>(Lausanne), 2022,9:872881. DOI:</w:t>
      </w:r>
      <w:r>
        <w:rPr>
          <w:sz w:val="15"/>
          <w:szCs w:val="15"/>
          <w:color w:val="231F20"/>
          <w:spacing w:val="23"/>
        </w:rPr>
        <w:t xml:space="preserve"> </w:t>
      </w:r>
      <w:r>
        <w:rPr>
          <w:sz w:val="15"/>
          <w:szCs w:val="15"/>
          <w:color w:val="231F20"/>
          <w:spacing w:val="-4"/>
        </w:rPr>
        <w:t>10.3389/fmed.2022.872881.</w:t>
      </w:r>
    </w:p>
    <w:p>
      <w:pPr>
        <w:pStyle w:val="BodyText"/>
        <w:ind w:left="470" w:right="7" w:hanging="471"/>
        <w:spacing w:before="45" w:line="295" w:lineRule="auto"/>
        <w:rPr>
          <w:sz w:val="15"/>
          <w:szCs w:val="15"/>
        </w:rPr>
      </w:pPr>
      <w:r>
        <w:rPr>
          <w:sz w:val="15"/>
          <w:szCs w:val="15"/>
          <w:color w:val="231F20"/>
          <w:spacing w:val="-6"/>
        </w:rPr>
        <w:t>[67]      Plaz  Torres   MC,</w:t>
      </w:r>
      <w:r>
        <w:rPr>
          <w:sz w:val="15"/>
          <w:szCs w:val="15"/>
          <w:color w:val="231F20"/>
          <w:spacing w:val="7"/>
        </w:rPr>
        <w:t xml:space="preserve">  </w:t>
      </w:r>
      <w:r>
        <w:rPr>
          <w:sz w:val="15"/>
          <w:szCs w:val="15"/>
          <w:color w:val="231F20"/>
          <w:spacing w:val="-6"/>
        </w:rPr>
        <w:t>Best</w:t>
      </w:r>
      <w:r>
        <w:rPr>
          <w:sz w:val="15"/>
          <w:szCs w:val="15"/>
          <w:color w:val="231F20"/>
          <w:spacing w:val="8"/>
        </w:rPr>
        <w:t xml:space="preserve">  </w:t>
      </w:r>
      <w:r>
        <w:rPr>
          <w:sz w:val="15"/>
          <w:szCs w:val="15"/>
          <w:color w:val="231F20"/>
          <w:spacing w:val="-6"/>
        </w:rPr>
        <w:t>LM,</w:t>
      </w:r>
      <w:r>
        <w:rPr>
          <w:sz w:val="15"/>
          <w:szCs w:val="15"/>
          <w:color w:val="231F20"/>
          <w:spacing w:val="7"/>
        </w:rPr>
        <w:t xml:space="preserve">  </w:t>
      </w:r>
      <w:r>
        <w:rPr>
          <w:sz w:val="15"/>
          <w:szCs w:val="15"/>
          <w:color w:val="231F20"/>
          <w:spacing w:val="-6"/>
        </w:rPr>
        <w:t>Freeman</w:t>
      </w:r>
      <w:r>
        <w:rPr>
          <w:sz w:val="15"/>
          <w:szCs w:val="15"/>
          <w:color w:val="231F20"/>
          <w:spacing w:val="8"/>
        </w:rPr>
        <w:t xml:space="preserve">  </w:t>
      </w:r>
      <w:r>
        <w:rPr>
          <w:sz w:val="15"/>
          <w:szCs w:val="15"/>
          <w:color w:val="231F20"/>
          <w:spacing w:val="-6"/>
        </w:rPr>
        <w:t>SC,</w:t>
      </w:r>
      <w:r>
        <w:rPr>
          <w:sz w:val="15"/>
          <w:szCs w:val="15"/>
          <w:color w:val="231F20"/>
          <w:spacing w:val="7"/>
        </w:rPr>
        <w:t xml:space="preserve">  </w:t>
      </w:r>
      <w:r>
        <w:rPr>
          <w:sz w:val="15"/>
          <w:szCs w:val="15"/>
          <w:color w:val="231F20"/>
          <w:spacing w:val="-6"/>
        </w:rPr>
        <w:t>et</w:t>
      </w:r>
      <w:r>
        <w:rPr>
          <w:sz w:val="15"/>
          <w:szCs w:val="15"/>
          <w:color w:val="231F20"/>
          <w:spacing w:val="7"/>
        </w:rPr>
        <w:t xml:space="preserve">  </w:t>
      </w:r>
      <w:r>
        <w:rPr>
          <w:sz w:val="15"/>
          <w:szCs w:val="15"/>
          <w:color w:val="231F20"/>
          <w:spacing w:val="-6"/>
        </w:rPr>
        <w:t>a</w:t>
      </w:r>
      <w:r>
        <w:rPr>
          <w:sz w:val="15"/>
          <w:szCs w:val="15"/>
          <w:color w:val="231F20"/>
          <w:spacing w:val="-7"/>
        </w:rPr>
        <w:t>l.</w:t>
      </w:r>
      <w:r>
        <w:rPr>
          <w:sz w:val="15"/>
          <w:szCs w:val="15"/>
          <w:color w:val="231F20"/>
          <w:spacing w:val="8"/>
        </w:rPr>
        <w:t xml:space="preserve">  </w:t>
      </w:r>
      <w:r>
        <w:rPr>
          <w:sz w:val="15"/>
          <w:szCs w:val="15"/>
          <w:color w:val="231F20"/>
          <w:spacing w:val="-7"/>
        </w:rPr>
        <w:t>Secondary</w:t>
      </w:r>
      <w:r>
        <w:rPr>
          <w:sz w:val="15"/>
          <w:szCs w:val="15"/>
          <w:color w:val="231F20"/>
        </w:rPr>
        <w:t xml:space="preserve"> </w:t>
      </w:r>
      <w:r>
        <w:rPr>
          <w:sz w:val="15"/>
          <w:szCs w:val="15"/>
          <w:color w:val="231F20"/>
          <w:spacing w:val="-2"/>
        </w:rPr>
        <w:t>prevention   of   va</w:t>
      </w:r>
      <w:r>
        <w:rPr>
          <w:sz w:val="15"/>
          <w:szCs w:val="15"/>
          <w:color w:val="231F20"/>
          <w:spacing w:val="-3"/>
        </w:rPr>
        <w:t>riceal   bleeding   in   adults   with</w:t>
      </w:r>
      <w:r>
        <w:rPr>
          <w:sz w:val="15"/>
          <w:szCs w:val="15"/>
          <w:color w:val="231F20"/>
        </w:rPr>
        <w:t xml:space="preserve">   </w:t>
      </w:r>
      <w:r>
        <w:rPr>
          <w:sz w:val="15"/>
          <w:szCs w:val="15"/>
          <w:color w:val="231F20"/>
          <w:spacing w:val="-3"/>
        </w:rPr>
        <w:t>previous</w:t>
      </w:r>
      <w:r>
        <w:rPr>
          <w:sz w:val="15"/>
          <w:szCs w:val="15"/>
          <w:color w:val="231F20"/>
        </w:rPr>
        <w:t xml:space="preserve"> </w:t>
      </w:r>
      <w:r>
        <w:rPr>
          <w:sz w:val="15"/>
          <w:szCs w:val="15"/>
          <w:color w:val="231F20"/>
          <w:spacing w:val="-6"/>
        </w:rPr>
        <w:t>oesophageal</w:t>
      </w:r>
      <w:r>
        <w:rPr>
          <w:sz w:val="15"/>
          <w:szCs w:val="15"/>
          <w:color w:val="231F20"/>
          <w:spacing w:val="7"/>
        </w:rPr>
        <w:t xml:space="preserve">  </w:t>
      </w:r>
      <w:r>
        <w:rPr>
          <w:sz w:val="15"/>
          <w:szCs w:val="15"/>
          <w:color w:val="231F20"/>
          <w:spacing w:val="-6"/>
        </w:rPr>
        <w:t>variceal</w:t>
      </w:r>
      <w:r>
        <w:rPr>
          <w:sz w:val="15"/>
          <w:szCs w:val="15"/>
          <w:color w:val="231F20"/>
          <w:spacing w:val="8"/>
        </w:rPr>
        <w:t xml:space="preserve">  </w:t>
      </w:r>
      <w:r>
        <w:rPr>
          <w:sz w:val="15"/>
          <w:szCs w:val="15"/>
          <w:color w:val="231F20"/>
          <w:spacing w:val="-6"/>
        </w:rPr>
        <w:t>bleeding</w:t>
      </w:r>
      <w:r>
        <w:rPr>
          <w:sz w:val="15"/>
          <w:szCs w:val="15"/>
          <w:color w:val="231F20"/>
          <w:spacing w:val="9"/>
        </w:rPr>
        <w:t xml:space="preserve">  </w:t>
      </w:r>
      <w:r>
        <w:rPr>
          <w:sz w:val="15"/>
          <w:szCs w:val="15"/>
          <w:color w:val="231F20"/>
          <w:spacing w:val="-6"/>
        </w:rPr>
        <w:t>due</w:t>
      </w:r>
      <w:r>
        <w:rPr>
          <w:sz w:val="15"/>
          <w:szCs w:val="15"/>
          <w:color w:val="231F20"/>
          <w:spacing w:val="8"/>
        </w:rPr>
        <w:t xml:space="preserve">  </w:t>
      </w:r>
      <w:r>
        <w:rPr>
          <w:sz w:val="15"/>
          <w:szCs w:val="15"/>
          <w:color w:val="231F20"/>
          <w:spacing w:val="-6"/>
        </w:rPr>
        <w:t>to</w:t>
      </w:r>
      <w:r>
        <w:rPr>
          <w:sz w:val="15"/>
          <w:szCs w:val="15"/>
          <w:color w:val="231F20"/>
          <w:spacing w:val="9"/>
        </w:rPr>
        <w:t xml:space="preserve">  </w:t>
      </w:r>
      <w:r>
        <w:rPr>
          <w:sz w:val="15"/>
          <w:szCs w:val="15"/>
          <w:color w:val="231F20"/>
          <w:spacing w:val="-6"/>
        </w:rPr>
        <w:t>decompensated</w:t>
      </w:r>
      <w:r>
        <w:rPr>
          <w:sz w:val="15"/>
          <w:szCs w:val="15"/>
          <w:color w:val="231F20"/>
          <w:spacing w:val="8"/>
        </w:rPr>
        <w:t xml:space="preserve">  </w:t>
      </w:r>
      <w:r>
        <w:rPr>
          <w:sz w:val="15"/>
          <w:szCs w:val="15"/>
          <w:color w:val="231F20"/>
          <w:spacing w:val="-6"/>
        </w:rPr>
        <w:t>liver</w:t>
      </w:r>
      <w:r>
        <w:rPr>
          <w:sz w:val="15"/>
          <w:szCs w:val="15"/>
          <w:color w:val="231F20"/>
        </w:rPr>
        <w:t xml:space="preserve"> </w:t>
      </w:r>
      <w:r>
        <w:rPr>
          <w:sz w:val="15"/>
          <w:szCs w:val="15"/>
          <w:color w:val="231F20"/>
          <w:spacing w:val="-6"/>
        </w:rPr>
        <w:t>cirrhosis:</w:t>
      </w:r>
      <w:r>
        <w:rPr>
          <w:sz w:val="15"/>
          <w:szCs w:val="15"/>
          <w:color w:val="231F20"/>
          <w:spacing w:val="21"/>
        </w:rPr>
        <w:t xml:space="preserve"> </w:t>
      </w:r>
      <w:r>
        <w:rPr>
          <w:sz w:val="15"/>
          <w:szCs w:val="15"/>
          <w:color w:val="231F20"/>
          <w:spacing w:val="-6"/>
        </w:rPr>
        <w:t>a</w:t>
      </w:r>
      <w:r>
        <w:rPr>
          <w:sz w:val="15"/>
          <w:szCs w:val="15"/>
          <w:color w:val="231F20"/>
          <w:spacing w:val="20"/>
        </w:rPr>
        <w:t xml:space="preserve"> </w:t>
      </w:r>
      <w:r>
        <w:rPr>
          <w:sz w:val="15"/>
          <w:szCs w:val="15"/>
          <w:color w:val="231F20"/>
          <w:spacing w:val="-6"/>
        </w:rPr>
        <w:t>network</w:t>
      </w:r>
      <w:r>
        <w:rPr>
          <w:sz w:val="15"/>
          <w:szCs w:val="15"/>
          <w:color w:val="231F20"/>
          <w:spacing w:val="20"/>
          <w:w w:val="101"/>
        </w:rPr>
        <w:t xml:space="preserve"> </w:t>
      </w:r>
      <w:r>
        <w:rPr>
          <w:sz w:val="15"/>
          <w:szCs w:val="15"/>
          <w:color w:val="231F20"/>
          <w:spacing w:val="-6"/>
        </w:rPr>
        <w:t>meta</w:t>
      </w:r>
      <w:r>
        <w:rPr>
          <w:rFonts w:ascii="Times New Roman" w:hAnsi="Times New Roman" w:eastAsia="Times New Roman" w:cs="Times New Roman"/>
          <w:sz w:val="14"/>
          <w:szCs w:val="14"/>
          <w:color w:val="231F20"/>
          <w:spacing w:val="-6"/>
        </w:rPr>
        <w:t>-</w:t>
      </w:r>
      <w:r>
        <w:rPr>
          <w:sz w:val="15"/>
          <w:szCs w:val="15"/>
          <w:color w:val="231F20"/>
          <w:spacing w:val="-6"/>
        </w:rPr>
        <w:t>analysis[J].</w:t>
      </w:r>
      <w:r>
        <w:rPr>
          <w:sz w:val="15"/>
          <w:szCs w:val="15"/>
          <w:color w:val="231F20"/>
          <w:spacing w:val="22"/>
          <w:w w:val="101"/>
        </w:rPr>
        <w:t xml:space="preserve"> </w:t>
      </w:r>
      <w:r>
        <w:rPr>
          <w:sz w:val="15"/>
          <w:szCs w:val="15"/>
          <w:color w:val="231F20"/>
          <w:spacing w:val="-6"/>
        </w:rPr>
        <w:t>Cochrane</w:t>
      </w:r>
      <w:r>
        <w:rPr>
          <w:sz w:val="15"/>
          <w:szCs w:val="15"/>
          <w:color w:val="231F20"/>
          <w:spacing w:val="22"/>
        </w:rPr>
        <w:t xml:space="preserve"> </w:t>
      </w:r>
      <w:r>
        <w:rPr>
          <w:sz w:val="15"/>
          <w:szCs w:val="15"/>
          <w:color w:val="231F20"/>
          <w:spacing w:val="-6"/>
        </w:rPr>
        <w:t>Database</w:t>
      </w:r>
      <w:r>
        <w:rPr>
          <w:sz w:val="15"/>
          <w:szCs w:val="15"/>
          <w:color w:val="231F20"/>
          <w:spacing w:val="22"/>
        </w:rPr>
        <w:t xml:space="preserve"> </w:t>
      </w:r>
      <w:r>
        <w:rPr>
          <w:sz w:val="15"/>
          <w:szCs w:val="15"/>
          <w:color w:val="231F20"/>
          <w:spacing w:val="-6"/>
        </w:rPr>
        <w:t>Sy</w:t>
      </w:r>
      <w:r>
        <w:rPr>
          <w:sz w:val="15"/>
          <w:szCs w:val="15"/>
          <w:color w:val="231F20"/>
          <w:spacing w:val="-7"/>
        </w:rPr>
        <w:t>st</w:t>
      </w:r>
      <w:r>
        <w:rPr>
          <w:sz w:val="15"/>
          <w:szCs w:val="15"/>
          <w:color w:val="231F20"/>
        </w:rPr>
        <w:t xml:space="preserve"> </w:t>
      </w:r>
      <w:r>
        <w:rPr>
          <w:sz w:val="15"/>
          <w:szCs w:val="15"/>
          <w:color w:val="231F20"/>
          <w:spacing w:val="-4"/>
        </w:rPr>
        <w:t>Rev,    2021,</w:t>
      </w:r>
      <w:r>
        <w:rPr>
          <w:sz w:val="15"/>
          <w:szCs w:val="15"/>
          <w:color w:val="231F20"/>
          <w:spacing w:val="3"/>
        </w:rPr>
        <w:t xml:space="preserve">   </w:t>
      </w:r>
      <w:r>
        <w:rPr>
          <w:sz w:val="15"/>
          <w:szCs w:val="15"/>
          <w:color w:val="231F20"/>
          <w:spacing w:val="-4"/>
        </w:rPr>
        <w:t>3(3):</w:t>
      </w:r>
      <w:r>
        <w:rPr>
          <w:sz w:val="15"/>
          <w:szCs w:val="15"/>
          <w:color w:val="231F20"/>
          <w:spacing w:val="3"/>
        </w:rPr>
        <w:t xml:space="preserve">   </w:t>
      </w:r>
      <w:r>
        <w:rPr>
          <w:sz w:val="15"/>
          <w:szCs w:val="15"/>
          <w:color w:val="231F20"/>
          <w:spacing w:val="-4"/>
        </w:rPr>
        <w:t>CD013122.</w:t>
      </w:r>
      <w:r>
        <w:rPr>
          <w:sz w:val="15"/>
          <w:szCs w:val="15"/>
          <w:color w:val="231F20"/>
          <w:spacing w:val="2"/>
        </w:rPr>
        <w:t xml:space="preserve">    </w:t>
      </w:r>
      <w:r>
        <w:rPr>
          <w:sz w:val="15"/>
          <w:szCs w:val="15"/>
          <w:color w:val="231F20"/>
          <w:spacing w:val="-4"/>
        </w:rPr>
        <w:t>DOI:     10</w:t>
      </w:r>
      <w:r>
        <w:rPr>
          <w:sz w:val="15"/>
          <w:szCs w:val="15"/>
          <w:color w:val="231F20"/>
          <w:spacing w:val="-5"/>
        </w:rPr>
        <w:t>.</w:t>
      </w:r>
      <w:r>
        <w:rPr>
          <w:sz w:val="15"/>
          <w:szCs w:val="15"/>
          <w:color w:val="231F20"/>
          <w:spacing w:val="-22"/>
        </w:rPr>
        <w:t xml:space="preserve"> </w:t>
      </w:r>
      <w:r>
        <w:rPr>
          <w:sz w:val="15"/>
          <w:szCs w:val="15"/>
          <w:color w:val="231F20"/>
          <w:spacing w:val="-5"/>
        </w:rPr>
        <w:t>1002/14651858.</w:t>
      </w:r>
      <w:r>
        <w:rPr>
          <w:sz w:val="15"/>
          <w:szCs w:val="15"/>
          <w:color w:val="231F20"/>
        </w:rPr>
        <w:t xml:space="preserve"> </w:t>
      </w:r>
      <w:r>
        <w:rPr>
          <w:sz w:val="15"/>
          <w:szCs w:val="15"/>
          <w:color w:val="231F20"/>
          <w:spacing w:val="-3"/>
        </w:rPr>
        <w:t>CD013122.pub2.</w:t>
      </w:r>
    </w:p>
    <w:p>
      <w:pPr>
        <w:pStyle w:val="BodyText"/>
        <w:ind w:left="470" w:right="6" w:hanging="471"/>
        <w:spacing w:before="45" w:line="292" w:lineRule="auto"/>
        <w:rPr>
          <w:sz w:val="15"/>
          <w:szCs w:val="15"/>
        </w:rPr>
      </w:pPr>
      <w:r>
        <w:rPr>
          <w:sz w:val="15"/>
          <w:szCs w:val="15"/>
          <w:color w:val="231F20"/>
          <w:spacing w:val="-5"/>
        </w:rPr>
        <w:t>[68]      Sarin    SK,    Lahoti    D,    Saxena     SP,    et    al.    Prevalence,</w:t>
      </w:r>
      <w:r>
        <w:rPr>
          <w:sz w:val="15"/>
          <w:szCs w:val="15"/>
          <w:color w:val="231F20"/>
          <w:spacing w:val="2"/>
        </w:rPr>
        <w:t xml:space="preserve"> </w:t>
      </w:r>
      <w:r>
        <w:rPr>
          <w:sz w:val="15"/>
          <w:szCs w:val="15"/>
          <w:color w:val="231F20"/>
          <w:spacing w:val="-3"/>
        </w:rPr>
        <w:t>classification   and    natural</w:t>
      </w:r>
      <w:r>
        <w:rPr>
          <w:sz w:val="15"/>
          <w:szCs w:val="15"/>
          <w:color w:val="231F20"/>
          <w:spacing w:val="5"/>
        </w:rPr>
        <w:t xml:space="preserve">   </w:t>
      </w:r>
      <w:r>
        <w:rPr>
          <w:sz w:val="15"/>
          <w:szCs w:val="15"/>
          <w:color w:val="231F20"/>
          <w:spacing w:val="-3"/>
        </w:rPr>
        <w:t>history</w:t>
      </w:r>
      <w:r>
        <w:rPr>
          <w:sz w:val="15"/>
          <w:szCs w:val="15"/>
          <w:color w:val="231F20"/>
          <w:spacing w:val="6"/>
        </w:rPr>
        <w:t xml:space="preserve">   </w:t>
      </w:r>
      <w:r>
        <w:rPr>
          <w:sz w:val="15"/>
          <w:szCs w:val="15"/>
          <w:color w:val="231F20"/>
          <w:spacing w:val="-3"/>
        </w:rPr>
        <w:t>of   gastric    varices:   a</w:t>
      </w:r>
      <w:r>
        <w:rPr>
          <w:sz w:val="15"/>
          <w:szCs w:val="15"/>
          <w:color w:val="231F20"/>
          <w:spacing w:val="1"/>
        </w:rPr>
        <w:t xml:space="preserve"> </w:t>
      </w:r>
      <w:r>
        <w:rPr>
          <w:sz w:val="15"/>
          <w:szCs w:val="15"/>
          <w:color w:val="231F20"/>
          <w:spacing w:val="-3"/>
        </w:rPr>
        <w:t>long</w:t>
      </w:r>
      <w:r>
        <w:rPr>
          <w:rFonts w:ascii="Times New Roman" w:hAnsi="Times New Roman" w:eastAsia="Times New Roman" w:cs="Times New Roman"/>
          <w:sz w:val="14"/>
          <w:szCs w:val="14"/>
          <w:color w:val="231F20"/>
          <w:spacing w:val="-3"/>
        </w:rPr>
        <w:t>-</w:t>
      </w:r>
      <w:r>
        <w:rPr>
          <w:sz w:val="15"/>
          <w:szCs w:val="15"/>
          <w:color w:val="231F20"/>
          <w:spacing w:val="-3"/>
        </w:rPr>
        <w:t>term</w:t>
      </w:r>
      <w:r>
        <w:rPr>
          <w:sz w:val="15"/>
          <w:szCs w:val="15"/>
          <w:color w:val="231F20"/>
          <w:spacing w:val="19"/>
          <w:w w:val="101"/>
        </w:rPr>
        <w:t xml:space="preserve"> </w:t>
      </w:r>
      <w:r>
        <w:rPr>
          <w:sz w:val="15"/>
          <w:szCs w:val="15"/>
          <w:color w:val="231F20"/>
          <w:spacing w:val="-3"/>
        </w:rPr>
        <w:t>follow</w:t>
      </w:r>
      <w:r>
        <w:rPr>
          <w:rFonts w:ascii="Times New Roman" w:hAnsi="Times New Roman" w:eastAsia="Times New Roman" w:cs="Times New Roman"/>
          <w:sz w:val="14"/>
          <w:szCs w:val="14"/>
          <w:color w:val="231F20"/>
          <w:spacing w:val="-3"/>
        </w:rPr>
        <w:t>-</w:t>
      </w:r>
      <w:r>
        <w:rPr>
          <w:sz w:val="15"/>
          <w:szCs w:val="15"/>
          <w:color w:val="231F20"/>
          <w:spacing w:val="-3"/>
        </w:rPr>
        <w:t>up</w:t>
      </w:r>
      <w:r>
        <w:rPr>
          <w:sz w:val="15"/>
          <w:szCs w:val="15"/>
          <w:color w:val="231F20"/>
          <w:spacing w:val="24"/>
          <w:w w:val="101"/>
        </w:rPr>
        <w:t xml:space="preserve"> </w:t>
      </w:r>
      <w:r>
        <w:rPr>
          <w:sz w:val="15"/>
          <w:szCs w:val="15"/>
          <w:color w:val="231F20"/>
          <w:spacing w:val="-3"/>
        </w:rPr>
        <w:t>s</w:t>
      </w:r>
      <w:r>
        <w:rPr>
          <w:sz w:val="15"/>
          <w:szCs w:val="15"/>
          <w:color w:val="231F20"/>
          <w:spacing w:val="-4"/>
        </w:rPr>
        <w:t>tudy</w:t>
      </w:r>
      <w:r>
        <w:rPr>
          <w:sz w:val="15"/>
          <w:szCs w:val="15"/>
          <w:color w:val="231F20"/>
          <w:spacing w:val="22"/>
          <w:w w:val="102"/>
        </w:rPr>
        <w:t xml:space="preserve"> </w:t>
      </w:r>
      <w:r>
        <w:rPr>
          <w:sz w:val="15"/>
          <w:szCs w:val="15"/>
          <w:color w:val="231F20"/>
          <w:spacing w:val="-4"/>
        </w:rPr>
        <w:t>in</w:t>
      </w:r>
      <w:r>
        <w:rPr>
          <w:sz w:val="15"/>
          <w:szCs w:val="15"/>
          <w:color w:val="231F20"/>
          <w:spacing w:val="23"/>
        </w:rPr>
        <w:t xml:space="preserve"> </w:t>
      </w:r>
      <w:r>
        <w:rPr>
          <w:sz w:val="15"/>
          <w:szCs w:val="15"/>
          <w:color w:val="231F20"/>
          <w:spacing w:val="-4"/>
        </w:rPr>
        <w:t>568</w:t>
      </w:r>
      <w:r>
        <w:rPr>
          <w:sz w:val="15"/>
          <w:szCs w:val="15"/>
          <w:color w:val="231F20"/>
          <w:spacing w:val="21"/>
          <w:w w:val="101"/>
        </w:rPr>
        <w:t xml:space="preserve"> </w:t>
      </w:r>
      <w:r>
        <w:rPr>
          <w:sz w:val="15"/>
          <w:szCs w:val="15"/>
          <w:color w:val="231F20"/>
          <w:spacing w:val="-4"/>
        </w:rPr>
        <w:t>portal</w:t>
      </w:r>
      <w:r>
        <w:rPr>
          <w:sz w:val="15"/>
          <w:szCs w:val="15"/>
          <w:color w:val="231F20"/>
          <w:spacing w:val="21"/>
        </w:rPr>
        <w:t xml:space="preserve"> </w:t>
      </w:r>
      <w:r>
        <w:rPr>
          <w:sz w:val="15"/>
          <w:szCs w:val="15"/>
          <w:color w:val="231F20"/>
          <w:spacing w:val="-4"/>
        </w:rPr>
        <w:t>hypertension</w:t>
      </w:r>
      <w:r>
        <w:rPr>
          <w:sz w:val="15"/>
          <w:szCs w:val="15"/>
          <w:color w:val="231F20"/>
          <w:spacing w:val="21"/>
          <w:w w:val="101"/>
        </w:rPr>
        <w:t xml:space="preserve"> </w:t>
      </w:r>
      <w:r>
        <w:rPr>
          <w:sz w:val="15"/>
          <w:szCs w:val="15"/>
          <w:color w:val="231F20"/>
          <w:spacing w:val="-4"/>
        </w:rPr>
        <w:t>patients</w:t>
      </w:r>
      <w:r>
        <w:rPr>
          <w:sz w:val="15"/>
          <w:szCs w:val="15"/>
          <w:color w:val="231F20"/>
        </w:rPr>
        <w:t xml:space="preserve"> </w:t>
      </w:r>
      <w:r>
        <w:rPr>
          <w:sz w:val="15"/>
          <w:szCs w:val="15"/>
          <w:color w:val="231F20"/>
          <w:spacing w:val="-4"/>
        </w:rPr>
        <w:t>[J].   Hepatology,    1992,   16(6):</w:t>
      </w:r>
      <w:r>
        <w:rPr>
          <w:sz w:val="15"/>
          <w:szCs w:val="15"/>
          <w:color w:val="231F20"/>
          <w:spacing w:val="12"/>
        </w:rPr>
        <w:t xml:space="preserve">  </w:t>
      </w:r>
      <w:r>
        <w:rPr>
          <w:sz w:val="15"/>
          <w:szCs w:val="15"/>
          <w:color w:val="231F20"/>
          <w:spacing w:val="-4"/>
        </w:rPr>
        <w:t>134</w:t>
      </w:r>
      <w:r>
        <w:rPr>
          <w:sz w:val="15"/>
          <w:szCs w:val="15"/>
          <w:color w:val="231F20"/>
          <w:spacing w:val="-5"/>
        </w:rPr>
        <w:t>3</w:t>
      </w:r>
      <w:r>
        <w:rPr>
          <w:rFonts w:ascii="Times New Roman" w:hAnsi="Times New Roman" w:eastAsia="Times New Roman" w:cs="Times New Roman"/>
          <w:sz w:val="14"/>
          <w:szCs w:val="14"/>
          <w:color w:val="231F20"/>
          <w:spacing w:val="-5"/>
        </w:rPr>
        <w:t>-</w:t>
      </w:r>
      <w:r>
        <w:rPr>
          <w:sz w:val="15"/>
          <w:szCs w:val="15"/>
          <w:color w:val="231F20"/>
          <w:spacing w:val="-5"/>
        </w:rPr>
        <w:t>1349.   DOI:    10.</w:t>
      </w:r>
      <w:r>
        <w:rPr>
          <w:sz w:val="15"/>
          <w:szCs w:val="15"/>
          <w:color w:val="231F20"/>
          <w:spacing w:val="-24"/>
        </w:rPr>
        <w:t xml:space="preserve"> </w:t>
      </w:r>
      <w:r>
        <w:rPr>
          <w:sz w:val="15"/>
          <w:szCs w:val="15"/>
          <w:color w:val="231F20"/>
          <w:spacing w:val="-5"/>
        </w:rPr>
        <w:t>1002/</w:t>
      </w:r>
      <w:r>
        <w:rPr>
          <w:sz w:val="15"/>
          <w:szCs w:val="15"/>
          <w:color w:val="231F20"/>
        </w:rPr>
        <w:t xml:space="preserve"> </w:t>
      </w:r>
      <w:r>
        <w:rPr>
          <w:sz w:val="15"/>
          <w:szCs w:val="15"/>
          <w:color w:val="231F20"/>
          <w:spacing w:val="-4"/>
        </w:rPr>
        <w:t>hep.1840160607.</w:t>
      </w:r>
    </w:p>
    <w:p>
      <w:pPr>
        <w:spacing w:line="292" w:lineRule="auto"/>
        <w:sectPr>
          <w:type w:val="continuous"/>
          <w:pgSz w:w="12246" w:h="16498"/>
          <w:pgMar w:top="1219" w:right="1295" w:bottom="0" w:left="819" w:header="969" w:footer="0" w:gutter="0"/>
          <w:cols w:equalWidth="0" w:num="2">
            <w:col w:w="5587" w:space="100"/>
            <w:col w:w="4443" w:space="0"/>
          </w:cols>
        </w:sectPr>
        <w:rPr>
          <w:sz w:val="15"/>
          <w:szCs w:val="15"/>
        </w:rPr>
      </w:pPr>
    </w:p>
    <w:p>
      <w:pPr>
        <w:spacing w:before="74"/>
        <w:rPr/>
      </w:pPr>
      <w:r>
        <w:pict>
          <v:shape id="_x0000_s66" style="position:absolute;margin-left:227.243pt;margin-top:59.6176pt;mso-position-vertical-relative:page;mso-position-horizontal-relative:page;width:319.85pt;height:0.4pt;z-index:251693056;" o:allowincell="f" filled="false" strokecolor="#231F20" strokeweight="0.37pt" coordsize="6397,8" coordorigin="0,0" path="m0,3l6396,3e">
            <v:stroke joinstyle="miter" miterlimit="4"/>
          </v:shape>
        </w:pict>
      </w:r>
      <w:r/>
    </w:p>
    <w:p>
      <w:pPr>
        <w:sectPr>
          <w:headerReference w:type="default" r:id="rId12"/>
          <w:pgSz w:w="12246" w:h="16498"/>
          <w:pgMar w:top="1219" w:right="1295" w:bottom="0" w:left="819" w:header="969" w:footer="0" w:gutter="0"/>
          <w:cols w:equalWidth="0" w:num="1">
            <w:col w:w="10131" w:space="0"/>
          </w:cols>
        </w:sectPr>
        <w:rPr/>
      </w:pPr>
    </w:p>
    <w:p>
      <w:pPr>
        <w:pStyle w:val="BodyText"/>
        <w:ind w:left="1052" w:right="566" w:hanging="468"/>
        <w:spacing w:before="34" w:line="290" w:lineRule="auto"/>
        <w:rPr>
          <w:sz w:val="15"/>
          <w:szCs w:val="15"/>
        </w:rPr>
      </w:pPr>
      <w:r>
        <w:rPr>
          <w:sz w:val="15"/>
          <w:szCs w:val="15"/>
          <w:color w:val="231F20"/>
          <w:spacing w:val="-4"/>
        </w:rPr>
        <w:t>[69]</w:t>
      </w:r>
      <w:r>
        <w:rPr>
          <w:sz w:val="15"/>
          <w:szCs w:val="15"/>
          <w:color w:val="231F20"/>
          <w:spacing w:val="5"/>
        </w:rPr>
        <w:t xml:space="preserve">     </w:t>
      </w:r>
      <w:r>
        <w:rPr>
          <w:sz w:val="15"/>
          <w:szCs w:val="15"/>
          <w:color w:val="231F20"/>
          <w:spacing w:val="-4"/>
        </w:rPr>
        <w:t>Kim</w:t>
      </w:r>
      <w:r>
        <w:rPr>
          <w:sz w:val="15"/>
          <w:szCs w:val="15"/>
          <w:color w:val="231F20"/>
          <w:spacing w:val="14"/>
          <w:w w:val="101"/>
        </w:rPr>
        <w:t xml:space="preserve"> </w:t>
      </w:r>
      <w:r>
        <w:rPr>
          <w:sz w:val="15"/>
          <w:szCs w:val="15"/>
          <w:color w:val="231F20"/>
          <w:spacing w:val="-4"/>
        </w:rPr>
        <w:t>T,</w:t>
      </w:r>
      <w:r>
        <w:rPr>
          <w:sz w:val="15"/>
          <w:szCs w:val="15"/>
          <w:color w:val="231F20"/>
          <w:spacing w:val="16"/>
        </w:rPr>
        <w:t xml:space="preserve"> </w:t>
      </w:r>
      <w:r>
        <w:rPr>
          <w:sz w:val="15"/>
          <w:szCs w:val="15"/>
          <w:color w:val="231F20"/>
          <w:spacing w:val="-4"/>
        </w:rPr>
        <w:t>Shijo</w:t>
      </w:r>
      <w:r>
        <w:rPr>
          <w:sz w:val="15"/>
          <w:szCs w:val="15"/>
          <w:color w:val="231F20"/>
          <w:spacing w:val="17"/>
        </w:rPr>
        <w:t xml:space="preserve"> </w:t>
      </w:r>
      <w:r>
        <w:rPr>
          <w:sz w:val="15"/>
          <w:szCs w:val="15"/>
          <w:color w:val="231F20"/>
          <w:spacing w:val="-4"/>
        </w:rPr>
        <w:t>H,</w:t>
      </w:r>
      <w:r>
        <w:rPr>
          <w:sz w:val="15"/>
          <w:szCs w:val="15"/>
          <w:color w:val="231F20"/>
          <w:spacing w:val="16"/>
          <w:w w:val="101"/>
        </w:rPr>
        <w:t xml:space="preserve"> </w:t>
      </w:r>
      <w:r>
        <w:rPr>
          <w:sz w:val="15"/>
          <w:szCs w:val="15"/>
          <w:color w:val="231F20"/>
          <w:spacing w:val="-4"/>
        </w:rPr>
        <w:t>Kokawa</w:t>
      </w:r>
      <w:r>
        <w:rPr>
          <w:sz w:val="15"/>
          <w:szCs w:val="15"/>
          <w:color w:val="231F20"/>
          <w:spacing w:val="16"/>
          <w:w w:val="102"/>
        </w:rPr>
        <w:t xml:space="preserve"> </w:t>
      </w:r>
      <w:r>
        <w:rPr>
          <w:sz w:val="15"/>
          <w:szCs w:val="15"/>
          <w:color w:val="231F20"/>
          <w:spacing w:val="-4"/>
        </w:rPr>
        <w:t>H,</w:t>
      </w:r>
      <w:r>
        <w:rPr>
          <w:sz w:val="15"/>
          <w:szCs w:val="15"/>
          <w:color w:val="231F20"/>
          <w:spacing w:val="15"/>
        </w:rPr>
        <w:t xml:space="preserve"> </w:t>
      </w:r>
      <w:r>
        <w:rPr>
          <w:sz w:val="15"/>
          <w:szCs w:val="15"/>
          <w:color w:val="231F20"/>
          <w:spacing w:val="-5"/>
        </w:rPr>
        <w:t>et</w:t>
      </w:r>
      <w:r>
        <w:rPr>
          <w:sz w:val="15"/>
          <w:szCs w:val="15"/>
          <w:color w:val="231F20"/>
          <w:spacing w:val="15"/>
        </w:rPr>
        <w:t xml:space="preserve"> </w:t>
      </w:r>
      <w:r>
        <w:rPr>
          <w:sz w:val="15"/>
          <w:szCs w:val="15"/>
          <w:color w:val="231F20"/>
          <w:spacing w:val="-5"/>
        </w:rPr>
        <w:t>al.</w:t>
      </w:r>
      <w:r>
        <w:rPr>
          <w:sz w:val="15"/>
          <w:szCs w:val="15"/>
          <w:color w:val="231F20"/>
          <w:spacing w:val="16"/>
          <w:w w:val="101"/>
        </w:rPr>
        <w:t xml:space="preserve"> </w:t>
      </w:r>
      <w:r>
        <w:rPr>
          <w:sz w:val="15"/>
          <w:szCs w:val="15"/>
          <w:color w:val="231F20"/>
          <w:spacing w:val="-5"/>
        </w:rPr>
        <w:t>Risk</w:t>
      </w:r>
      <w:r>
        <w:rPr>
          <w:sz w:val="15"/>
          <w:szCs w:val="15"/>
          <w:color w:val="231F20"/>
          <w:spacing w:val="11"/>
          <w:w w:val="101"/>
        </w:rPr>
        <w:t xml:space="preserve"> </w:t>
      </w:r>
      <w:r>
        <w:rPr>
          <w:sz w:val="15"/>
          <w:szCs w:val="15"/>
          <w:color w:val="231F20"/>
          <w:spacing w:val="-5"/>
        </w:rPr>
        <w:t>factors</w:t>
      </w:r>
      <w:r>
        <w:rPr>
          <w:sz w:val="15"/>
          <w:szCs w:val="15"/>
          <w:color w:val="231F20"/>
          <w:spacing w:val="11"/>
          <w:w w:val="101"/>
        </w:rPr>
        <w:t xml:space="preserve"> </w:t>
      </w:r>
      <w:r>
        <w:rPr>
          <w:sz w:val="15"/>
          <w:szCs w:val="15"/>
          <w:color w:val="231F20"/>
          <w:spacing w:val="-5"/>
        </w:rPr>
        <w:t>for</w:t>
      </w:r>
      <w:r>
        <w:rPr>
          <w:sz w:val="15"/>
          <w:szCs w:val="15"/>
          <w:color w:val="231F20"/>
          <w:spacing w:val="12"/>
          <w:w w:val="101"/>
        </w:rPr>
        <w:t xml:space="preserve"> </w:t>
      </w:r>
      <w:r>
        <w:rPr>
          <w:sz w:val="15"/>
          <w:szCs w:val="15"/>
          <w:color w:val="231F20"/>
          <w:spacing w:val="-5"/>
        </w:rPr>
        <w:t>hemorrhage</w:t>
      </w:r>
      <w:r>
        <w:rPr>
          <w:sz w:val="15"/>
          <w:szCs w:val="15"/>
          <w:color w:val="231F20"/>
        </w:rPr>
        <w:t xml:space="preserve"> </w:t>
      </w:r>
      <w:r>
        <w:rPr>
          <w:sz w:val="15"/>
          <w:szCs w:val="15"/>
          <w:color w:val="231F20"/>
          <w:spacing w:val="-3"/>
        </w:rPr>
        <w:t>from   gastric    f</w:t>
      </w:r>
      <w:r>
        <w:rPr>
          <w:sz w:val="15"/>
          <w:szCs w:val="15"/>
          <w:color w:val="231F20"/>
          <w:spacing w:val="-4"/>
        </w:rPr>
        <w:t>undal   varices[J].    Hepatology,</w:t>
      </w:r>
      <w:r>
        <w:rPr>
          <w:sz w:val="15"/>
          <w:szCs w:val="15"/>
          <w:color w:val="231F20"/>
          <w:spacing w:val="8"/>
        </w:rPr>
        <w:t xml:space="preserve">   </w:t>
      </w:r>
      <w:r>
        <w:rPr>
          <w:sz w:val="15"/>
          <w:szCs w:val="15"/>
          <w:color w:val="231F20"/>
          <w:spacing w:val="-4"/>
        </w:rPr>
        <w:t>1997,  25(2):</w:t>
      </w:r>
      <w:r>
        <w:rPr>
          <w:sz w:val="15"/>
          <w:szCs w:val="15"/>
          <w:color w:val="231F20"/>
          <w:spacing w:val="1"/>
        </w:rPr>
        <w:t xml:space="preserve"> </w:t>
      </w:r>
      <w:r>
        <w:rPr>
          <w:sz w:val="15"/>
          <w:szCs w:val="15"/>
          <w:color w:val="231F20"/>
          <w:spacing w:val="-3"/>
        </w:rPr>
        <w:t>307</w:t>
      </w:r>
      <w:r>
        <w:rPr>
          <w:rFonts w:ascii="Times New Roman" w:hAnsi="Times New Roman" w:eastAsia="Times New Roman" w:cs="Times New Roman"/>
          <w:sz w:val="14"/>
          <w:szCs w:val="14"/>
          <w:color w:val="231F20"/>
          <w:spacing w:val="-3"/>
        </w:rPr>
        <w:t>-</w:t>
      </w:r>
      <w:r>
        <w:rPr>
          <w:sz w:val="15"/>
          <w:szCs w:val="15"/>
          <w:color w:val="231F20"/>
          <w:spacing w:val="-3"/>
        </w:rPr>
        <w:t>312. DOI:</w:t>
      </w:r>
      <w:r>
        <w:rPr>
          <w:sz w:val="15"/>
          <w:szCs w:val="15"/>
          <w:color w:val="231F20"/>
          <w:spacing w:val="17"/>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1053/jhep.19</w:t>
      </w:r>
      <w:r>
        <w:rPr>
          <w:sz w:val="15"/>
          <w:szCs w:val="15"/>
          <w:color w:val="231F20"/>
          <w:spacing w:val="-4"/>
        </w:rPr>
        <w:t>97.v25.pm0009021939.</w:t>
      </w:r>
    </w:p>
    <w:p>
      <w:pPr>
        <w:pStyle w:val="BodyText"/>
        <w:ind w:left="1056" w:right="567" w:hanging="472"/>
        <w:spacing w:before="54" w:line="224" w:lineRule="auto"/>
        <w:rPr>
          <w:sz w:val="15"/>
          <w:szCs w:val="15"/>
        </w:rPr>
      </w:pPr>
      <w:r>
        <w:rPr>
          <w:sz w:val="15"/>
          <w:szCs w:val="15"/>
          <w:color w:val="231F20"/>
          <w:spacing w:val="9"/>
        </w:rPr>
        <w:t>[70]     </w:t>
      </w:r>
      <w:r>
        <w:rPr>
          <w:rFonts w:ascii="Microsoft YaHei" w:hAnsi="Microsoft YaHei" w:eastAsia="Microsoft YaHei" w:cs="Microsoft YaHei"/>
          <w:sz w:val="15"/>
          <w:szCs w:val="15"/>
          <w:color w:val="231F20"/>
          <w:spacing w:val="9"/>
        </w:rPr>
        <w:t>张其良</w:t>
      </w:r>
      <w:r>
        <w:rPr>
          <w:sz w:val="15"/>
          <w:szCs w:val="15"/>
          <w:color w:val="231F20"/>
          <w:spacing w:val="9"/>
        </w:rPr>
        <w:t>, </w:t>
      </w:r>
      <w:r>
        <w:rPr>
          <w:rFonts w:ascii="Microsoft YaHei" w:hAnsi="Microsoft YaHei" w:eastAsia="Microsoft YaHei" w:cs="Microsoft YaHei"/>
          <w:sz w:val="15"/>
          <w:szCs w:val="15"/>
          <w:color w:val="231F20"/>
          <w:spacing w:val="9"/>
        </w:rPr>
        <w:t>刘应莉</w:t>
      </w:r>
      <w:r>
        <w:rPr>
          <w:sz w:val="15"/>
          <w:szCs w:val="15"/>
          <w:color w:val="231F20"/>
          <w:spacing w:val="9"/>
        </w:rPr>
        <w:t>, </w:t>
      </w:r>
      <w:r>
        <w:rPr>
          <w:rFonts w:ascii="Microsoft YaHei" w:hAnsi="Microsoft YaHei" w:eastAsia="Microsoft YaHei" w:cs="Microsoft YaHei"/>
          <w:sz w:val="15"/>
          <w:szCs w:val="15"/>
          <w:color w:val="231F20"/>
          <w:spacing w:val="9"/>
        </w:rPr>
        <w:t>王</w:t>
      </w:r>
      <w:r>
        <w:rPr>
          <w:rFonts w:ascii="Microsoft YaHei" w:hAnsi="Microsoft YaHei" w:eastAsia="Microsoft YaHei" w:cs="Microsoft YaHei"/>
          <w:sz w:val="15"/>
          <w:szCs w:val="15"/>
          <w:color w:val="231F20"/>
          <w:spacing w:val="8"/>
        </w:rPr>
        <w:t>艳荣</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6"/>
        </w:rPr>
        <w:t xml:space="preserve"> </w:t>
      </w:r>
      <w:r>
        <w:rPr>
          <w:sz w:val="15"/>
          <w:szCs w:val="15"/>
          <w:color w:val="231F20"/>
          <w:spacing w:val="8"/>
        </w:rPr>
        <w:t>.</w:t>
      </w:r>
      <w:r>
        <w:rPr>
          <w:sz w:val="15"/>
          <w:szCs w:val="15"/>
          <w:color w:val="231F20"/>
          <w:spacing w:val="13"/>
        </w:rPr>
        <w:t xml:space="preserve"> </w:t>
      </w:r>
      <w:r>
        <w:rPr>
          <w:rFonts w:ascii="Microsoft YaHei" w:hAnsi="Microsoft YaHei" w:eastAsia="Microsoft YaHei" w:cs="Microsoft YaHei"/>
          <w:sz w:val="15"/>
          <w:szCs w:val="15"/>
          <w:color w:val="231F20"/>
          <w:spacing w:val="8"/>
        </w:rPr>
        <w:t>聚桂醇改良</w:t>
      </w:r>
      <w:r>
        <w:rPr>
          <w:sz w:val="15"/>
          <w:szCs w:val="15"/>
          <w:color w:val="231F20"/>
          <w:spacing w:val="8"/>
        </w:rPr>
        <w:t>"</w:t>
      </w:r>
      <w:r>
        <w:rPr>
          <w:rFonts w:ascii="Microsoft YaHei" w:hAnsi="Microsoft YaHei" w:eastAsia="Microsoft YaHei" w:cs="Microsoft YaHei"/>
          <w:sz w:val="15"/>
          <w:szCs w:val="15"/>
          <w:color w:val="231F20"/>
          <w:spacing w:val="8"/>
        </w:rPr>
        <w:t>三明治</w:t>
      </w:r>
      <w:r>
        <w:rPr>
          <w:sz w:val="15"/>
          <w:szCs w:val="15"/>
          <w:color w:val="231F20"/>
          <w:spacing w:val="8"/>
        </w:rPr>
        <w:t>"</w:t>
      </w:r>
      <w:r>
        <w:rPr>
          <w:rFonts w:ascii="Microsoft YaHei" w:hAnsi="Microsoft YaHei" w:eastAsia="Microsoft YaHei" w:cs="Microsoft YaHei"/>
          <w:sz w:val="15"/>
          <w:szCs w:val="15"/>
          <w:color w:val="231F20"/>
          <w:spacing w:val="8"/>
        </w:rPr>
        <w:t>法治疗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胃底静脉曲张疗效及安全性的</w:t>
      </w:r>
      <w:r>
        <w:rPr>
          <w:rFonts w:ascii="Microsoft YaHei" w:hAnsi="Microsoft YaHei" w:eastAsia="Microsoft YaHei" w:cs="Microsoft YaHei"/>
          <w:sz w:val="15"/>
          <w:szCs w:val="15"/>
          <w:color w:val="231F20"/>
          <w:spacing w:val="3"/>
        </w:rPr>
        <w:t xml:space="preserve"> </w:t>
      </w:r>
      <w:r>
        <w:rPr>
          <w:sz w:val="15"/>
          <w:szCs w:val="15"/>
          <w:color w:val="231F20"/>
        </w:rPr>
        <w:t>Meta</w:t>
      </w:r>
      <w:r>
        <w:rPr>
          <w:sz w:val="15"/>
          <w:szCs w:val="15"/>
          <w:color w:val="231F20"/>
          <w:spacing w:val="-14"/>
        </w:rPr>
        <w:t xml:space="preserve"> </w:t>
      </w:r>
      <w:r>
        <w:rPr>
          <w:rFonts w:ascii="Microsoft YaHei" w:hAnsi="Microsoft YaHei" w:eastAsia="Microsoft YaHei" w:cs="Microsoft YaHei"/>
          <w:sz w:val="15"/>
          <w:szCs w:val="15"/>
          <w:color w:val="231F20"/>
          <w:spacing w:val="8"/>
        </w:rPr>
        <w:t>分析</w:t>
      </w:r>
      <w:r>
        <w:rPr>
          <w:sz w:val="15"/>
          <w:szCs w:val="15"/>
          <w:color w:val="231F20"/>
          <w:spacing w:val="8"/>
        </w:rPr>
        <w:t>[J].</w:t>
      </w:r>
      <w:r>
        <w:rPr>
          <w:rFonts w:ascii="Microsoft YaHei" w:hAnsi="Microsoft YaHei" w:eastAsia="Microsoft YaHei" w:cs="Microsoft YaHei"/>
          <w:sz w:val="15"/>
          <w:szCs w:val="15"/>
          <w:color w:val="231F20"/>
          <w:spacing w:val="8"/>
        </w:rPr>
        <w:t>中华消化内镜</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杂 志 </w:t>
      </w:r>
      <w:r>
        <w:rPr>
          <w:sz w:val="15"/>
          <w:szCs w:val="15"/>
          <w:color w:val="231F20"/>
          <w:spacing w:val="-3"/>
        </w:rPr>
        <w:t>, 2022, 39(5): 399</w:t>
      </w:r>
      <w:r>
        <w:rPr>
          <w:rFonts w:ascii="Times New Roman" w:hAnsi="Times New Roman" w:eastAsia="Times New Roman" w:cs="Times New Roman"/>
          <w:sz w:val="14"/>
          <w:szCs w:val="14"/>
          <w:color w:val="231F20"/>
          <w:spacing w:val="-3"/>
        </w:rPr>
        <w:t>-</w:t>
      </w:r>
      <w:r>
        <w:rPr>
          <w:sz w:val="15"/>
          <w:szCs w:val="15"/>
          <w:color w:val="231F20"/>
          <w:spacing w:val="-3"/>
        </w:rPr>
        <w:t>404.</w:t>
      </w:r>
      <w:r>
        <w:rPr>
          <w:sz w:val="15"/>
          <w:szCs w:val="15"/>
          <w:color w:val="231F20"/>
          <w:spacing w:val="37"/>
          <w:w w:val="102"/>
        </w:rPr>
        <w:t xml:space="preserve"> </w:t>
      </w:r>
      <w:r>
        <w:rPr>
          <w:sz w:val="15"/>
          <w:szCs w:val="15"/>
          <w:color w:val="231F20"/>
          <w:spacing w:val="-3"/>
        </w:rPr>
        <w:t>DOI:  10.3760/cma.</w:t>
      </w:r>
      <w:r>
        <w:rPr>
          <w:sz w:val="15"/>
          <w:szCs w:val="15"/>
          <w:color w:val="231F20"/>
          <w:spacing w:val="-14"/>
        </w:rPr>
        <w:t xml:space="preserve"> </w:t>
      </w:r>
      <w:r>
        <w:rPr>
          <w:sz w:val="15"/>
          <w:szCs w:val="15"/>
          <w:color w:val="231F20"/>
          <w:spacing w:val="-3"/>
        </w:rPr>
        <w:t>j. </w:t>
      </w:r>
      <w:r>
        <w:rPr>
          <w:sz w:val="15"/>
          <w:szCs w:val="15"/>
          <w:color w:val="231F20"/>
          <w:spacing w:val="-4"/>
        </w:rPr>
        <w:t>cn321463</w:t>
      </w:r>
      <w:r>
        <w:rPr>
          <w:rFonts w:ascii="Times New Roman" w:hAnsi="Times New Roman" w:eastAsia="Times New Roman" w:cs="Times New Roman"/>
          <w:sz w:val="14"/>
          <w:szCs w:val="14"/>
          <w:color w:val="231F20"/>
          <w:spacing w:val="-4"/>
        </w:rPr>
        <w:t>-</w:t>
      </w:r>
      <w:r>
        <w:rPr>
          <w:rFonts w:ascii="Times New Roman" w:hAnsi="Times New Roman" w:eastAsia="Times New Roman" w:cs="Times New Roman"/>
          <w:sz w:val="14"/>
          <w:szCs w:val="14"/>
          <w:color w:val="231F20"/>
        </w:rPr>
        <w:t xml:space="preserve"> </w:t>
      </w:r>
      <w:r>
        <w:rPr>
          <w:sz w:val="15"/>
          <w:szCs w:val="15"/>
          <w:color w:val="231F20"/>
          <w:spacing w:val="-3"/>
        </w:rPr>
        <w:t>20210201</w:t>
      </w:r>
      <w:r>
        <w:rPr>
          <w:rFonts w:ascii="Times New Roman" w:hAnsi="Times New Roman" w:eastAsia="Times New Roman" w:cs="Times New Roman"/>
          <w:sz w:val="14"/>
          <w:szCs w:val="14"/>
          <w:color w:val="231F20"/>
          <w:spacing w:val="-3"/>
        </w:rPr>
        <w:t>-</w:t>
      </w:r>
      <w:r>
        <w:rPr>
          <w:sz w:val="15"/>
          <w:szCs w:val="15"/>
          <w:color w:val="231F20"/>
          <w:spacing w:val="-3"/>
        </w:rPr>
        <w:t>00974.</w:t>
      </w:r>
    </w:p>
    <w:p>
      <w:pPr>
        <w:pStyle w:val="BodyText"/>
        <w:ind w:left="1053" w:right="566" w:hanging="469"/>
        <w:spacing w:before="25" w:line="246" w:lineRule="auto"/>
        <w:rPr>
          <w:sz w:val="15"/>
          <w:szCs w:val="15"/>
        </w:rPr>
      </w:pPr>
      <w:r>
        <w:rPr>
          <w:sz w:val="15"/>
          <w:szCs w:val="15"/>
          <w:color w:val="231F20"/>
          <w:spacing w:val="7"/>
        </w:rPr>
        <w:t>[71]     </w:t>
      </w:r>
      <w:r>
        <w:rPr>
          <w:rFonts w:ascii="Microsoft YaHei" w:hAnsi="Microsoft YaHei" w:eastAsia="Microsoft YaHei" w:cs="Microsoft YaHei"/>
          <w:sz w:val="15"/>
          <w:szCs w:val="15"/>
          <w:color w:val="231F20"/>
          <w:spacing w:val="7"/>
        </w:rPr>
        <w:t>陈庆法</w:t>
      </w:r>
      <w:r>
        <w:rPr>
          <w:sz w:val="15"/>
          <w:szCs w:val="15"/>
          <w:color w:val="231F20"/>
          <w:spacing w:val="7"/>
        </w:rPr>
        <w:t>, </w:t>
      </w:r>
      <w:r>
        <w:rPr>
          <w:rFonts w:ascii="Microsoft YaHei" w:hAnsi="Microsoft YaHei" w:eastAsia="Microsoft YaHei" w:cs="Microsoft YaHei"/>
          <w:sz w:val="15"/>
          <w:szCs w:val="15"/>
          <w:color w:val="231F20"/>
          <w:spacing w:val="7"/>
        </w:rPr>
        <w:t>徐燕</w:t>
      </w:r>
      <w:r>
        <w:rPr>
          <w:sz w:val="15"/>
          <w:szCs w:val="15"/>
          <w:color w:val="231F20"/>
          <w:spacing w:val="7"/>
        </w:rPr>
        <w:t>,</w:t>
      </w:r>
      <w:r>
        <w:rPr>
          <w:sz w:val="15"/>
          <w:szCs w:val="15"/>
          <w:color w:val="231F20"/>
          <w:spacing w:val="36"/>
        </w:rPr>
        <w:t xml:space="preserve"> </w:t>
      </w:r>
      <w:r>
        <w:rPr>
          <w:rFonts w:ascii="Microsoft YaHei" w:hAnsi="Microsoft YaHei" w:eastAsia="Microsoft YaHei" w:cs="Microsoft YaHei"/>
          <w:sz w:val="15"/>
          <w:szCs w:val="15"/>
          <w:color w:val="231F20"/>
          <w:spacing w:val="7"/>
        </w:rPr>
        <w:t>田峰</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7"/>
        </w:rPr>
        <w:t xml:space="preserve"> </w:t>
      </w:r>
      <w:r>
        <w:rPr>
          <w:sz w:val="15"/>
          <w:szCs w:val="15"/>
          <w:color w:val="231F20"/>
          <w:spacing w:val="7"/>
        </w:rPr>
        <w:t>. </w:t>
      </w:r>
      <w:r>
        <w:rPr>
          <w:rFonts w:ascii="Microsoft YaHei" w:hAnsi="Microsoft YaHei" w:eastAsia="Microsoft YaHei" w:cs="Microsoft YaHei"/>
          <w:sz w:val="15"/>
          <w:szCs w:val="15"/>
          <w:color w:val="231F20"/>
          <w:spacing w:val="7"/>
        </w:rPr>
        <w:t>经内镜三明治法联合注射聚桂醇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及组织胶治疗胃静脉曲张</w:t>
      </w:r>
      <w:r>
        <w:rPr>
          <w:sz w:val="15"/>
          <w:szCs w:val="15"/>
          <w:color w:val="231F20"/>
          <w:spacing w:val="10"/>
        </w:rPr>
        <w:t>[J].</w:t>
      </w:r>
      <w:r>
        <w:rPr>
          <w:rFonts w:ascii="Microsoft YaHei" w:hAnsi="Microsoft YaHei" w:eastAsia="Microsoft YaHei" w:cs="Microsoft YaHei"/>
          <w:sz w:val="15"/>
          <w:szCs w:val="15"/>
          <w:color w:val="231F20"/>
          <w:spacing w:val="10"/>
        </w:rPr>
        <w:t>山东医学高等</w:t>
      </w:r>
      <w:r>
        <w:rPr>
          <w:rFonts w:ascii="Microsoft YaHei" w:hAnsi="Microsoft YaHei" w:eastAsia="Microsoft YaHei" w:cs="Microsoft YaHei"/>
          <w:sz w:val="15"/>
          <w:szCs w:val="15"/>
          <w:color w:val="231F20"/>
          <w:spacing w:val="9"/>
        </w:rPr>
        <w:t>专科学校学报</w:t>
      </w:r>
      <w:r>
        <w:rPr>
          <w:sz w:val="15"/>
          <w:szCs w:val="15"/>
          <w:color w:val="231F20"/>
          <w:spacing w:val="9"/>
        </w:rPr>
        <w:t>,</w:t>
      </w:r>
      <w:r>
        <w:rPr>
          <w:sz w:val="15"/>
          <w:szCs w:val="15"/>
          <w:color w:val="231F20"/>
        </w:rPr>
        <w:t xml:space="preserve"> </w:t>
      </w:r>
      <w:r>
        <w:rPr>
          <w:sz w:val="15"/>
          <w:szCs w:val="15"/>
          <w:color w:val="231F20"/>
          <w:spacing w:val="-3"/>
        </w:rPr>
        <w:t>2016, 38(6): 436</w:t>
      </w:r>
      <w:r>
        <w:rPr>
          <w:rFonts w:ascii="Times New Roman" w:hAnsi="Times New Roman" w:eastAsia="Times New Roman" w:cs="Times New Roman"/>
          <w:sz w:val="14"/>
          <w:szCs w:val="14"/>
          <w:color w:val="231F20"/>
          <w:spacing w:val="-3"/>
        </w:rPr>
        <w:t>-</w:t>
      </w:r>
      <w:r>
        <w:rPr>
          <w:sz w:val="15"/>
          <w:szCs w:val="15"/>
          <w:color w:val="231F20"/>
          <w:spacing w:val="-3"/>
        </w:rPr>
        <w:t>439.  DOI:   10.3969/j. issn.</w:t>
      </w:r>
      <w:r>
        <w:rPr>
          <w:sz w:val="15"/>
          <w:szCs w:val="15"/>
          <w:color w:val="231F20"/>
          <w:spacing w:val="18"/>
          <w:w w:val="102"/>
        </w:rPr>
        <w:t xml:space="preserve"> </w:t>
      </w:r>
      <w:r>
        <w:rPr>
          <w:sz w:val="15"/>
          <w:szCs w:val="15"/>
          <w:color w:val="231F20"/>
          <w:spacing w:val="-3"/>
        </w:rPr>
        <w:t>1674</w:t>
      </w:r>
      <w:r>
        <w:rPr>
          <w:rFonts w:ascii="Times New Roman" w:hAnsi="Times New Roman" w:eastAsia="Times New Roman" w:cs="Times New Roman"/>
          <w:sz w:val="14"/>
          <w:szCs w:val="14"/>
          <w:color w:val="231F20"/>
          <w:spacing w:val="-3"/>
        </w:rPr>
        <w:t>-</w:t>
      </w:r>
      <w:r>
        <w:rPr>
          <w:sz w:val="15"/>
          <w:szCs w:val="15"/>
          <w:color w:val="231F20"/>
          <w:spacing w:val="-3"/>
        </w:rPr>
        <w:t>0</w:t>
      </w:r>
      <w:r>
        <w:rPr>
          <w:sz w:val="15"/>
          <w:szCs w:val="15"/>
          <w:color w:val="231F20"/>
          <w:spacing w:val="-4"/>
        </w:rPr>
        <w:t>947.2016.</w:t>
      </w:r>
      <w:r>
        <w:rPr>
          <w:sz w:val="15"/>
          <w:szCs w:val="15"/>
          <w:color w:val="231F20"/>
        </w:rPr>
        <w:t xml:space="preserve"> </w:t>
      </w:r>
      <w:r>
        <w:rPr>
          <w:sz w:val="15"/>
          <w:szCs w:val="15"/>
          <w:color w:val="231F20"/>
          <w:spacing w:val="-4"/>
        </w:rPr>
        <w:t>06.012.</w:t>
      </w:r>
    </w:p>
    <w:p>
      <w:pPr>
        <w:pStyle w:val="BodyText"/>
        <w:ind w:left="1056" w:right="566" w:hanging="472"/>
        <w:spacing w:before="24" w:line="224" w:lineRule="auto"/>
        <w:rPr>
          <w:sz w:val="15"/>
          <w:szCs w:val="15"/>
        </w:rPr>
      </w:pPr>
      <w:r>
        <w:rPr>
          <w:sz w:val="15"/>
          <w:szCs w:val="15"/>
          <w:color w:val="231F20"/>
          <w:spacing w:val="7"/>
        </w:rPr>
        <w:t>[72]     </w:t>
      </w:r>
      <w:r>
        <w:rPr>
          <w:rFonts w:ascii="Microsoft YaHei" w:hAnsi="Microsoft YaHei" w:eastAsia="Microsoft YaHei" w:cs="Microsoft YaHei"/>
          <w:sz w:val="15"/>
          <w:szCs w:val="15"/>
          <w:color w:val="231F20"/>
          <w:spacing w:val="7"/>
        </w:rPr>
        <w:t>吕美光</w:t>
      </w:r>
      <w:r>
        <w:rPr>
          <w:sz w:val="15"/>
          <w:szCs w:val="15"/>
          <w:color w:val="231F20"/>
          <w:spacing w:val="7"/>
        </w:rPr>
        <w:t>,</w:t>
      </w:r>
      <w:r>
        <w:rPr>
          <w:sz w:val="15"/>
          <w:szCs w:val="15"/>
          <w:color w:val="231F20"/>
          <w:spacing w:val="10"/>
          <w:w w:val="102"/>
        </w:rPr>
        <w:t xml:space="preserve"> </w:t>
      </w:r>
      <w:r>
        <w:rPr>
          <w:rFonts w:ascii="Microsoft YaHei" w:hAnsi="Microsoft YaHei" w:eastAsia="Microsoft YaHei" w:cs="Microsoft YaHei"/>
          <w:sz w:val="15"/>
          <w:szCs w:val="15"/>
          <w:color w:val="231F20"/>
          <w:spacing w:val="7"/>
        </w:rPr>
        <w:t>伍英</w:t>
      </w:r>
      <w:r>
        <w:rPr>
          <w:sz w:val="15"/>
          <w:szCs w:val="15"/>
          <w:color w:val="231F20"/>
          <w:spacing w:val="7"/>
        </w:rPr>
        <w:t>,</w:t>
      </w:r>
      <w:r>
        <w:rPr>
          <w:sz w:val="15"/>
          <w:szCs w:val="15"/>
          <w:color w:val="231F20"/>
          <w:spacing w:val="15"/>
        </w:rPr>
        <w:t xml:space="preserve"> </w:t>
      </w:r>
      <w:r>
        <w:rPr>
          <w:rFonts w:ascii="Microsoft YaHei" w:hAnsi="Microsoft YaHei" w:eastAsia="Microsoft YaHei" w:cs="Microsoft YaHei"/>
          <w:sz w:val="15"/>
          <w:szCs w:val="15"/>
          <w:color w:val="231F20"/>
          <w:spacing w:val="7"/>
        </w:rPr>
        <w:t>陈荣平</w:t>
      </w:r>
      <w:r>
        <w:rPr>
          <w:sz w:val="15"/>
          <w:szCs w:val="15"/>
          <w:color w:val="231F20"/>
          <w:spacing w:val="7"/>
        </w:rPr>
        <w:t>,</w:t>
      </w:r>
      <w:r>
        <w:rPr>
          <w:sz w:val="15"/>
          <w:szCs w:val="15"/>
          <w:color w:val="231F20"/>
          <w:spacing w:val="8"/>
        </w:rPr>
        <w:t xml:space="preserve">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7"/>
        </w:rPr>
        <w:t xml:space="preserve"> </w:t>
      </w:r>
      <w:r>
        <w:rPr>
          <w:sz w:val="15"/>
          <w:szCs w:val="15"/>
          <w:color w:val="231F20"/>
          <w:spacing w:val="7"/>
        </w:rPr>
        <w:t>.</w:t>
      </w:r>
      <w:r>
        <w:rPr>
          <w:sz w:val="15"/>
          <w:szCs w:val="15"/>
          <w:color w:val="231F20"/>
          <w:spacing w:val="24"/>
        </w:rPr>
        <w:t xml:space="preserve"> </w:t>
      </w:r>
      <w:r>
        <w:rPr>
          <w:rFonts w:ascii="Microsoft YaHei" w:hAnsi="Microsoft YaHei" w:eastAsia="Microsoft YaHei" w:cs="Microsoft YaHei"/>
          <w:sz w:val="15"/>
          <w:szCs w:val="15"/>
          <w:color w:val="231F20"/>
          <w:spacing w:val="7"/>
        </w:rPr>
        <w:t>内镜下高渗葡萄糖联合组织胶</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注射与聚桂醇联合组织胶对胃底静脉曲张出血的疗效分</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析</w:t>
      </w:r>
      <w:r>
        <w:rPr>
          <w:sz w:val="15"/>
          <w:szCs w:val="15"/>
          <w:color w:val="231F20"/>
          <w:spacing w:val="-1"/>
        </w:rPr>
        <w:t>[J].</w:t>
      </w:r>
      <w:r>
        <w:rPr>
          <w:sz w:val="15"/>
          <w:szCs w:val="15"/>
          <w:color w:val="231F20"/>
          <w:spacing w:val="25"/>
          <w:w w:val="102"/>
        </w:rPr>
        <w:t xml:space="preserve"> </w:t>
      </w:r>
      <w:r>
        <w:rPr>
          <w:rFonts w:ascii="Microsoft YaHei" w:hAnsi="Microsoft YaHei" w:eastAsia="Microsoft YaHei" w:cs="Microsoft YaHei"/>
          <w:sz w:val="15"/>
          <w:szCs w:val="15"/>
          <w:color w:val="231F20"/>
          <w:spacing w:val="-1"/>
        </w:rPr>
        <w:t>中国医学创新</w:t>
      </w:r>
      <w:r>
        <w:rPr>
          <w:rFonts w:ascii="Microsoft YaHei" w:hAnsi="Microsoft YaHei" w:eastAsia="Microsoft YaHei" w:cs="Microsoft YaHei"/>
          <w:sz w:val="15"/>
          <w:szCs w:val="15"/>
          <w:color w:val="231F20"/>
          <w:spacing w:val="-20"/>
        </w:rPr>
        <w:t xml:space="preserve"> </w:t>
      </w:r>
      <w:r>
        <w:rPr>
          <w:sz w:val="15"/>
          <w:szCs w:val="15"/>
          <w:color w:val="231F20"/>
          <w:spacing w:val="-1"/>
        </w:rPr>
        <w:t>,</w:t>
      </w:r>
      <w:r>
        <w:rPr>
          <w:sz w:val="15"/>
          <w:szCs w:val="15"/>
          <w:color w:val="231F20"/>
          <w:spacing w:val="-22"/>
        </w:rPr>
        <w:t xml:space="preserve"> </w:t>
      </w:r>
      <w:r>
        <w:rPr>
          <w:sz w:val="15"/>
          <w:szCs w:val="15"/>
          <w:color w:val="231F20"/>
          <w:spacing w:val="-1"/>
        </w:rPr>
        <w:t>2021,</w:t>
      </w:r>
      <w:r>
        <w:rPr>
          <w:sz w:val="15"/>
          <w:szCs w:val="15"/>
          <w:color w:val="231F20"/>
          <w:spacing w:val="-10"/>
        </w:rPr>
        <w:t xml:space="preserve"> </w:t>
      </w:r>
      <w:r>
        <w:rPr>
          <w:sz w:val="15"/>
          <w:szCs w:val="15"/>
          <w:color w:val="231F20"/>
          <w:spacing w:val="-1"/>
        </w:rPr>
        <w:t>18(18):</w:t>
      </w:r>
      <w:r>
        <w:rPr>
          <w:sz w:val="15"/>
          <w:szCs w:val="15"/>
          <w:color w:val="231F20"/>
          <w:spacing w:val="-9"/>
        </w:rPr>
        <w:t xml:space="preserve"> </w:t>
      </w:r>
      <w:r>
        <w:rPr>
          <w:sz w:val="15"/>
          <w:szCs w:val="15"/>
          <w:color w:val="231F20"/>
          <w:spacing w:val="-1"/>
        </w:rPr>
        <w:t>161</w:t>
      </w:r>
      <w:r>
        <w:rPr>
          <w:rFonts w:ascii="Times New Roman" w:hAnsi="Times New Roman" w:eastAsia="Times New Roman" w:cs="Times New Roman"/>
          <w:sz w:val="14"/>
          <w:szCs w:val="14"/>
          <w:color w:val="231F20"/>
          <w:spacing w:val="-1"/>
        </w:rPr>
        <w:t>-</w:t>
      </w:r>
      <w:r>
        <w:rPr>
          <w:sz w:val="15"/>
          <w:szCs w:val="15"/>
          <w:color w:val="231F20"/>
          <w:spacing w:val="-1"/>
        </w:rPr>
        <w:t>164.</w:t>
      </w:r>
      <w:r>
        <w:rPr>
          <w:sz w:val="15"/>
          <w:szCs w:val="15"/>
          <w:color w:val="231F20"/>
          <w:spacing w:val="19"/>
          <w:w w:val="101"/>
        </w:rPr>
        <w:t xml:space="preserve"> </w:t>
      </w:r>
      <w:r>
        <w:rPr>
          <w:sz w:val="15"/>
          <w:szCs w:val="15"/>
          <w:color w:val="231F20"/>
          <w:spacing w:val="-1"/>
        </w:rPr>
        <w:t>DOI:</w:t>
      </w:r>
      <w:r>
        <w:rPr>
          <w:sz w:val="15"/>
          <w:szCs w:val="15"/>
          <w:color w:val="231F20"/>
          <w:spacing w:val="30"/>
          <w:w w:val="101"/>
        </w:rPr>
        <w:t xml:space="preserve"> </w:t>
      </w:r>
      <w:r>
        <w:rPr>
          <w:sz w:val="15"/>
          <w:szCs w:val="15"/>
          <w:color w:val="231F20"/>
          <w:spacing w:val="-1"/>
        </w:rPr>
        <w:t>10.3969/j.</w:t>
      </w:r>
      <w:r>
        <w:rPr>
          <w:sz w:val="15"/>
          <w:szCs w:val="15"/>
          <w:color w:val="231F20"/>
        </w:rPr>
        <w:t xml:space="preserve"> </w:t>
      </w:r>
      <w:r>
        <w:rPr>
          <w:sz w:val="15"/>
          <w:szCs w:val="15"/>
          <w:color w:val="231F20"/>
          <w:spacing w:val="-3"/>
        </w:rPr>
        <w:t>issn.1674</w:t>
      </w:r>
      <w:r>
        <w:rPr>
          <w:rFonts w:ascii="Times New Roman" w:hAnsi="Times New Roman" w:eastAsia="Times New Roman" w:cs="Times New Roman"/>
          <w:sz w:val="14"/>
          <w:szCs w:val="14"/>
          <w:color w:val="231F20"/>
          <w:spacing w:val="-3"/>
        </w:rPr>
        <w:t>-</w:t>
      </w:r>
      <w:r>
        <w:rPr>
          <w:sz w:val="15"/>
          <w:szCs w:val="15"/>
          <w:color w:val="231F20"/>
          <w:spacing w:val="-3"/>
        </w:rPr>
        <w:t>4985.2021.18.0</w:t>
      </w:r>
      <w:r>
        <w:rPr>
          <w:sz w:val="15"/>
          <w:szCs w:val="15"/>
          <w:color w:val="231F20"/>
          <w:spacing w:val="-4"/>
        </w:rPr>
        <w:t>40.</w:t>
      </w:r>
    </w:p>
    <w:p>
      <w:pPr>
        <w:pStyle w:val="BodyText"/>
        <w:ind w:left="1055" w:right="566" w:hanging="471"/>
        <w:spacing w:before="25" w:line="246" w:lineRule="auto"/>
        <w:rPr>
          <w:sz w:val="15"/>
          <w:szCs w:val="15"/>
        </w:rPr>
      </w:pPr>
      <w:r>
        <w:rPr>
          <w:sz w:val="15"/>
          <w:szCs w:val="15"/>
          <w:color w:val="231F20"/>
          <w:spacing w:val="7"/>
        </w:rPr>
        <w:t>[73]     </w:t>
      </w:r>
      <w:r>
        <w:rPr>
          <w:rFonts w:ascii="Microsoft YaHei" w:hAnsi="Microsoft YaHei" w:eastAsia="Microsoft YaHei" w:cs="Microsoft YaHei"/>
          <w:sz w:val="15"/>
          <w:szCs w:val="15"/>
          <w:color w:val="231F20"/>
          <w:spacing w:val="7"/>
        </w:rPr>
        <w:t>吴开玲</w:t>
      </w:r>
      <w:r>
        <w:rPr>
          <w:rFonts w:ascii="Microsoft YaHei" w:hAnsi="Microsoft YaHei" w:eastAsia="Microsoft YaHei" w:cs="Microsoft YaHei"/>
          <w:sz w:val="15"/>
          <w:szCs w:val="15"/>
          <w:color w:val="231F20"/>
        </w:rPr>
        <w:t xml:space="preserve"> </w:t>
      </w:r>
      <w:r>
        <w:rPr>
          <w:sz w:val="15"/>
          <w:szCs w:val="15"/>
          <w:color w:val="231F20"/>
          <w:spacing w:val="7"/>
        </w:rPr>
        <w:t>. </w:t>
      </w:r>
      <w:r>
        <w:rPr>
          <w:rFonts w:ascii="Microsoft YaHei" w:hAnsi="Microsoft YaHei" w:eastAsia="Microsoft YaHei" w:cs="Microsoft YaHei"/>
          <w:sz w:val="15"/>
          <w:szCs w:val="15"/>
          <w:color w:val="231F20"/>
          <w:spacing w:val="7"/>
        </w:rPr>
        <w:t>聚桂醇与组织黏合剂的不同联用方法在治疗肝硬</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化胃静脉曲张出血中的应用</w:t>
      </w:r>
      <w:r>
        <w:rPr>
          <w:sz w:val="15"/>
          <w:szCs w:val="15"/>
          <w:color w:val="231F20"/>
          <w:spacing w:val="15"/>
        </w:rPr>
        <w:t>[J].</w:t>
      </w:r>
      <w:r>
        <w:rPr>
          <w:rFonts w:ascii="Microsoft YaHei" w:hAnsi="Microsoft YaHei" w:eastAsia="Microsoft YaHei" w:cs="Microsoft YaHei"/>
          <w:sz w:val="15"/>
          <w:szCs w:val="15"/>
          <w:color w:val="231F20"/>
          <w:spacing w:val="15"/>
        </w:rPr>
        <w:t>检验医学与临床</w:t>
      </w:r>
      <w:r>
        <w:rPr>
          <w:rFonts w:ascii="Microsoft YaHei" w:hAnsi="Microsoft YaHei" w:eastAsia="Microsoft YaHei" w:cs="Microsoft YaHei"/>
          <w:sz w:val="15"/>
          <w:szCs w:val="15"/>
          <w:color w:val="231F20"/>
          <w:spacing w:val="-5"/>
        </w:rPr>
        <w:t xml:space="preserve"> </w:t>
      </w:r>
      <w:r>
        <w:rPr>
          <w:sz w:val="15"/>
          <w:szCs w:val="15"/>
          <w:color w:val="231F20"/>
          <w:spacing w:val="15"/>
        </w:rPr>
        <w:t>,</w:t>
      </w:r>
      <w:r>
        <w:rPr>
          <w:sz w:val="15"/>
          <w:szCs w:val="15"/>
          <w:color w:val="231F20"/>
          <w:spacing w:val="-21"/>
        </w:rPr>
        <w:t xml:space="preserve"> </w:t>
      </w:r>
      <w:r>
        <w:rPr>
          <w:sz w:val="15"/>
          <w:szCs w:val="15"/>
          <w:color w:val="231F20"/>
          <w:spacing w:val="15"/>
        </w:rPr>
        <w:t>2018,</w:t>
      </w:r>
      <w:r>
        <w:rPr>
          <w:sz w:val="15"/>
          <w:szCs w:val="15"/>
          <w:color w:val="231F20"/>
        </w:rPr>
        <w:t xml:space="preserve"> </w:t>
      </w:r>
      <w:r>
        <w:rPr>
          <w:sz w:val="15"/>
          <w:szCs w:val="15"/>
          <w:color w:val="231F20"/>
          <w:spacing w:val="-3"/>
        </w:rPr>
        <w:t>15(21):  3307</w:t>
      </w:r>
      <w:r>
        <w:rPr>
          <w:rFonts w:ascii="Times New Roman" w:hAnsi="Times New Roman" w:eastAsia="Times New Roman" w:cs="Times New Roman"/>
          <w:sz w:val="14"/>
          <w:szCs w:val="14"/>
          <w:color w:val="231F20"/>
          <w:spacing w:val="-3"/>
        </w:rPr>
        <w:t>-</w:t>
      </w:r>
      <w:r>
        <w:rPr>
          <w:sz w:val="15"/>
          <w:szCs w:val="15"/>
          <w:color w:val="231F20"/>
          <w:spacing w:val="-3"/>
        </w:rPr>
        <w:t>3310.   DOI:   10.3969/j.  issn.  1672</w:t>
      </w:r>
      <w:r>
        <w:rPr>
          <w:rFonts w:ascii="Times New Roman" w:hAnsi="Times New Roman" w:eastAsia="Times New Roman" w:cs="Times New Roman"/>
          <w:sz w:val="14"/>
          <w:szCs w:val="14"/>
          <w:color w:val="231F20"/>
          <w:spacing w:val="-3"/>
        </w:rPr>
        <w:t>-</w:t>
      </w:r>
      <w:r>
        <w:rPr>
          <w:sz w:val="15"/>
          <w:szCs w:val="15"/>
          <w:color w:val="231F20"/>
          <w:spacing w:val="-3"/>
        </w:rPr>
        <w:t>9455.2018.</w:t>
      </w:r>
      <w:r>
        <w:rPr>
          <w:sz w:val="15"/>
          <w:szCs w:val="15"/>
          <w:color w:val="231F20"/>
          <w:spacing w:val="14"/>
        </w:rPr>
        <w:t xml:space="preserve"> </w:t>
      </w:r>
      <w:r>
        <w:rPr>
          <w:sz w:val="15"/>
          <w:szCs w:val="15"/>
          <w:color w:val="231F20"/>
          <w:spacing w:val="-4"/>
        </w:rPr>
        <w:t>21.047.</w:t>
      </w:r>
    </w:p>
    <w:p>
      <w:pPr>
        <w:pStyle w:val="BodyText"/>
        <w:ind w:left="1055" w:right="566" w:hanging="471"/>
        <w:spacing w:before="25" w:line="296" w:lineRule="auto"/>
        <w:rPr>
          <w:sz w:val="15"/>
          <w:szCs w:val="15"/>
        </w:rPr>
      </w:pPr>
      <w:r>
        <w:rPr>
          <w:sz w:val="15"/>
          <w:szCs w:val="15"/>
          <w:color w:val="231F20"/>
          <w:spacing w:val="-4"/>
        </w:rPr>
        <w:t>[74]     Wells</w:t>
      </w:r>
      <w:r>
        <w:rPr>
          <w:sz w:val="15"/>
          <w:szCs w:val="15"/>
          <w:color w:val="231F20"/>
          <w:spacing w:val="13"/>
        </w:rPr>
        <w:t xml:space="preserve"> </w:t>
      </w:r>
      <w:r>
        <w:rPr>
          <w:sz w:val="15"/>
          <w:szCs w:val="15"/>
          <w:color w:val="231F20"/>
          <w:spacing w:val="-4"/>
        </w:rPr>
        <w:t>M,</w:t>
      </w:r>
      <w:r>
        <w:rPr>
          <w:sz w:val="15"/>
          <w:szCs w:val="15"/>
          <w:color w:val="231F20"/>
          <w:spacing w:val="13"/>
        </w:rPr>
        <w:t xml:space="preserve"> </w:t>
      </w:r>
      <w:r>
        <w:rPr>
          <w:sz w:val="15"/>
          <w:szCs w:val="15"/>
          <w:color w:val="231F20"/>
          <w:spacing w:val="-4"/>
        </w:rPr>
        <w:t>Chande</w:t>
      </w:r>
      <w:r>
        <w:rPr>
          <w:sz w:val="15"/>
          <w:szCs w:val="15"/>
          <w:color w:val="231F20"/>
          <w:spacing w:val="12"/>
        </w:rPr>
        <w:t xml:space="preserve"> </w:t>
      </w:r>
      <w:r>
        <w:rPr>
          <w:sz w:val="15"/>
          <w:szCs w:val="15"/>
          <w:color w:val="231F20"/>
          <w:spacing w:val="-4"/>
        </w:rPr>
        <w:t>N,</w:t>
      </w:r>
      <w:r>
        <w:rPr>
          <w:sz w:val="15"/>
          <w:szCs w:val="15"/>
          <w:color w:val="231F20"/>
          <w:spacing w:val="9"/>
        </w:rPr>
        <w:t xml:space="preserve"> </w:t>
      </w:r>
      <w:r>
        <w:rPr>
          <w:sz w:val="15"/>
          <w:szCs w:val="15"/>
          <w:color w:val="231F20"/>
          <w:spacing w:val="-4"/>
        </w:rPr>
        <w:t>A</w:t>
      </w:r>
      <w:r>
        <w:rPr>
          <w:sz w:val="15"/>
          <w:szCs w:val="15"/>
          <w:color w:val="231F20"/>
          <w:spacing w:val="-5"/>
        </w:rPr>
        <w:t>dams</w:t>
      </w:r>
      <w:r>
        <w:rPr>
          <w:sz w:val="15"/>
          <w:szCs w:val="15"/>
          <w:color w:val="231F20"/>
          <w:spacing w:val="10"/>
          <w:w w:val="101"/>
        </w:rPr>
        <w:t xml:space="preserve"> </w:t>
      </w:r>
      <w:r>
        <w:rPr>
          <w:sz w:val="15"/>
          <w:szCs w:val="15"/>
          <w:color w:val="231F20"/>
          <w:spacing w:val="-5"/>
        </w:rPr>
        <w:t>P,</w:t>
      </w:r>
      <w:r>
        <w:rPr>
          <w:sz w:val="15"/>
          <w:szCs w:val="15"/>
          <w:color w:val="231F20"/>
          <w:spacing w:val="11"/>
        </w:rPr>
        <w:t xml:space="preserve"> </w:t>
      </w:r>
      <w:r>
        <w:rPr>
          <w:sz w:val="15"/>
          <w:szCs w:val="15"/>
          <w:color w:val="231F20"/>
          <w:spacing w:val="-5"/>
        </w:rPr>
        <w:t>et</w:t>
      </w:r>
      <w:r>
        <w:rPr>
          <w:sz w:val="15"/>
          <w:szCs w:val="15"/>
          <w:color w:val="231F20"/>
          <w:spacing w:val="11"/>
        </w:rPr>
        <w:t xml:space="preserve"> </w:t>
      </w:r>
      <w:r>
        <w:rPr>
          <w:sz w:val="15"/>
          <w:szCs w:val="15"/>
          <w:color w:val="231F20"/>
          <w:spacing w:val="-5"/>
        </w:rPr>
        <w:t>al.</w:t>
      </w:r>
      <w:r>
        <w:rPr>
          <w:sz w:val="15"/>
          <w:szCs w:val="15"/>
          <w:color w:val="231F20"/>
          <w:spacing w:val="12"/>
          <w:w w:val="101"/>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w:t>
      </w:r>
      <w:r>
        <w:rPr>
          <w:sz w:val="15"/>
          <w:szCs w:val="15"/>
          <w:color w:val="231F20"/>
          <w:spacing w:val="9"/>
        </w:rPr>
        <w:t xml:space="preserve"> </w:t>
      </w:r>
      <w:r>
        <w:rPr>
          <w:sz w:val="15"/>
          <w:szCs w:val="15"/>
          <w:color w:val="231F20"/>
          <w:spacing w:val="-5"/>
        </w:rPr>
        <w:t>vasoactive</w:t>
      </w:r>
      <w:r>
        <w:rPr>
          <w:sz w:val="15"/>
          <w:szCs w:val="15"/>
          <w:color w:val="231F20"/>
        </w:rPr>
        <w:t xml:space="preserve"> </w:t>
      </w:r>
      <w:r>
        <w:rPr>
          <w:sz w:val="15"/>
          <w:szCs w:val="15"/>
          <w:color w:val="231F20"/>
          <w:spacing w:val="-5"/>
        </w:rPr>
        <w:t>medications</w:t>
      </w:r>
      <w:r>
        <w:rPr>
          <w:sz w:val="15"/>
          <w:szCs w:val="15"/>
          <w:color w:val="231F20"/>
          <w:spacing w:val="34"/>
        </w:rPr>
        <w:t xml:space="preserve"> </w:t>
      </w:r>
      <w:r>
        <w:rPr>
          <w:sz w:val="15"/>
          <w:szCs w:val="15"/>
          <w:color w:val="231F20"/>
          <w:spacing w:val="-5"/>
        </w:rPr>
        <w:t>for</w:t>
      </w:r>
      <w:r>
        <w:rPr>
          <w:sz w:val="15"/>
          <w:szCs w:val="15"/>
          <w:color w:val="231F20"/>
          <w:spacing w:val="33"/>
          <w:w w:val="101"/>
        </w:rPr>
        <w:t xml:space="preserve"> </w:t>
      </w:r>
      <w:r>
        <w:rPr>
          <w:sz w:val="15"/>
          <w:szCs w:val="15"/>
          <w:color w:val="231F20"/>
          <w:spacing w:val="-5"/>
        </w:rPr>
        <w:t>the  management  of</w:t>
      </w:r>
      <w:r>
        <w:rPr>
          <w:sz w:val="15"/>
          <w:szCs w:val="15"/>
          <w:color w:val="231F20"/>
          <w:spacing w:val="28"/>
          <w:w w:val="101"/>
        </w:rPr>
        <w:t xml:space="preserve"> </w:t>
      </w:r>
      <w:r>
        <w:rPr>
          <w:sz w:val="15"/>
          <w:szCs w:val="15"/>
          <w:color w:val="231F20"/>
          <w:spacing w:val="-5"/>
        </w:rPr>
        <w:t>acute  variceal  bleeds[J</w:t>
      </w:r>
      <w:r>
        <w:rPr>
          <w:sz w:val="15"/>
          <w:szCs w:val="15"/>
          <w:color w:val="231F20"/>
          <w:spacing w:val="-6"/>
        </w:rPr>
        <w:t>].</w:t>
      </w:r>
      <w:r>
        <w:rPr>
          <w:sz w:val="15"/>
          <w:szCs w:val="15"/>
          <w:color w:val="231F20"/>
        </w:rPr>
        <w:t xml:space="preserve"> </w:t>
      </w:r>
      <w:r>
        <w:rPr>
          <w:sz w:val="15"/>
          <w:szCs w:val="15"/>
          <w:color w:val="231F20"/>
          <w:spacing w:val="-3"/>
        </w:rPr>
        <w:t>Aliment   Pharmacol   Ther,   2012,  35(11):  1267</w:t>
      </w:r>
      <w:r>
        <w:rPr>
          <w:rFonts w:ascii="Times New Roman" w:hAnsi="Times New Roman" w:eastAsia="Times New Roman" w:cs="Times New Roman"/>
          <w:sz w:val="14"/>
          <w:szCs w:val="14"/>
          <w:color w:val="231F20"/>
          <w:spacing w:val="-3"/>
        </w:rPr>
        <w:t>-</w:t>
      </w:r>
      <w:r>
        <w:rPr>
          <w:sz w:val="15"/>
          <w:szCs w:val="15"/>
          <w:color w:val="231F20"/>
          <w:spacing w:val="-3"/>
        </w:rPr>
        <w:t>1278.   DOI:</w:t>
      </w:r>
      <w:r>
        <w:rPr>
          <w:sz w:val="15"/>
          <w:szCs w:val="15"/>
          <w:color w:val="231F20"/>
          <w:spacing w:val="3"/>
        </w:rPr>
        <w:t xml:space="preserve"> </w:t>
      </w:r>
      <w:r>
        <w:rPr>
          <w:sz w:val="15"/>
          <w:szCs w:val="15"/>
          <w:color w:val="231F20"/>
          <w:spacing w:val="-3"/>
        </w:rPr>
        <w:t>10.</w:t>
      </w:r>
      <w:r>
        <w:rPr>
          <w:sz w:val="15"/>
          <w:szCs w:val="15"/>
          <w:color w:val="231F20"/>
          <w:spacing w:val="-20"/>
        </w:rPr>
        <w:t xml:space="preserve"> </w:t>
      </w:r>
      <w:r>
        <w:rPr>
          <w:sz w:val="15"/>
          <w:szCs w:val="15"/>
          <w:color w:val="231F20"/>
          <w:spacing w:val="-3"/>
        </w:rPr>
        <w:t>1111/j.1365</w:t>
      </w:r>
      <w:r>
        <w:rPr>
          <w:rFonts w:ascii="Times New Roman" w:hAnsi="Times New Roman" w:eastAsia="Times New Roman" w:cs="Times New Roman"/>
          <w:sz w:val="14"/>
          <w:szCs w:val="14"/>
          <w:color w:val="231F20"/>
          <w:spacing w:val="-3"/>
        </w:rPr>
        <w:t>-</w:t>
      </w:r>
      <w:r>
        <w:rPr>
          <w:sz w:val="15"/>
          <w:szCs w:val="15"/>
          <w:color w:val="231F20"/>
          <w:spacing w:val="-3"/>
        </w:rPr>
        <w:t>2036.2012.05088.x.</w:t>
      </w:r>
    </w:p>
    <w:p>
      <w:pPr>
        <w:pStyle w:val="BodyText"/>
        <w:ind w:left="1046" w:right="566" w:hanging="462"/>
        <w:spacing w:before="55" w:line="300" w:lineRule="auto"/>
        <w:rPr>
          <w:sz w:val="15"/>
          <w:szCs w:val="15"/>
        </w:rPr>
      </w:pPr>
      <w:r>
        <w:rPr>
          <w:sz w:val="15"/>
          <w:szCs w:val="15"/>
          <w:color w:val="231F20"/>
          <w:spacing w:val="-4"/>
        </w:rPr>
        <w:t>[75]      Huaringa</w:t>
      </w:r>
      <w:r>
        <w:rPr>
          <w:rFonts w:ascii="Times New Roman" w:hAnsi="Times New Roman" w:eastAsia="Times New Roman" w:cs="Times New Roman"/>
          <w:sz w:val="14"/>
          <w:szCs w:val="14"/>
          <w:color w:val="231F20"/>
          <w:spacing w:val="-4"/>
        </w:rPr>
        <w:t>-</w:t>
      </w:r>
      <w:r>
        <w:rPr>
          <w:sz w:val="15"/>
          <w:szCs w:val="15"/>
          <w:color w:val="231F20"/>
          <w:spacing w:val="-4"/>
        </w:rPr>
        <w:t>M</w:t>
      </w:r>
      <w:r>
        <w:rPr>
          <w:sz w:val="15"/>
          <w:szCs w:val="15"/>
          <w:color w:val="231F20"/>
          <w:spacing w:val="-5"/>
        </w:rPr>
        <w:t>arcelo</w:t>
      </w:r>
      <w:r>
        <w:rPr>
          <w:sz w:val="15"/>
          <w:szCs w:val="15"/>
          <w:color w:val="231F20"/>
          <w:spacing w:val="8"/>
        </w:rPr>
        <w:t xml:space="preserve"> </w:t>
      </w:r>
      <w:r>
        <w:rPr>
          <w:sz w:val="15"/>
          <w:szCs w:val="15"/>
          <w:color w:val="231F20"/>
          <w:spacing w:val="-5"/>
        </w:rPr>
        <w:t>J,</w:t>
      </w:r>
      <w:r>
        <w:rPr>
          <w:sz w:val="15"/>
          <w:szCs w:val="15"/>
          <w:color w:val="231F20"/>
          <w:spacing w:val="13"/>
          <w:w w:val="101"/>
        </w:rPr>
        <w:t xml:space="preserve"> </w:t>
      </w:r>
      <w:r>
        <w:rPr>
          <w:sz w:val="15"/>
          <w:szCs w:val="15"/>
          <w:color w:val="231F20"/>
          <w:spacing w:val="-5"/>
        </w:rPr>
        <w:t>Huaman</w:t>
      </w:r>
      <w:r>
        <w:rPr>
          <w:sz w:val="15"/>
          <w:szCs w:val="15"/>
          <w:color w:val="231F20"/>
          <w:spacing w:val="14"/>
          <w:w w:val="102"/>
        </w:rPr>
        <w:t xml:space="preserve"> </w:t>
      </w:r>
      <w:r>
        <w:rPr>
          <w:sz w:val="15"/>
          <w:szCs w:val="15"/>
          <w:color w:val="231F20"/>
          <w:spacing w:val="-5"/>
        </w:rPr>
        <w:t>MR,</w:t>
      </w:r>
      <w:r>
        <w:rPr>
          <w:sz w:val="15"/>
          <w:szCs w:val="15"/>
          <w:color w:val="231F20"/>
          <w:spacing w:val="13"/>
          <w:w w:val="101"/>
        </w:rPr>
        <w:t xml:space="preserve"> </w:t>
      </w:r>
      <w:r>
        <w:rPr>
          <w:sz w:val="15"/>
          <w:szCs w:val="15"/>
          <w:color w:val="231F20"/>
          <w:spacing w:val="-5"/>
        </w:rPr>
        <w:t>Brañez</w:t>
      </w:r>
      <w:r>
        <w:rPr>
          <w:rFonts w:ascii="Times New Roman" w:hAnsi="Times New Roman" w:eastAsia="Times New Roman" w:cs="Times New Roman"/>
          <w:sz w:val="14"/>
          <w:szCs w:val="14"/>
          <w:color w:val="231F20"/>
          <w:spacing w:val="-5"/>
        </w:rPr>
        <w:t>-</w:t>
      </w:r>
      <w:r>
        <w:rPr>
          <w:sz w:val="15"/>
          <w:szCs w:val="15"/>
          <w:color w:val="231F20"/>
          <w:spacing w:val="-5"/>
        </w:rPr>
        <w:t>Condorena</w:t>
      </w:r>
      <w:r>
        <w:rPr>
          <w:sz w:val="15"/>
          <w:szCs w:val="15"/>
          <w:color w:val="231F20"/>
          <w:spacing w:val="11"/>
          <w:w w:val="101"/>
        </w:rPr>
        <w:t xml:space="preserve"> </w:t>
      </w:r>
      <w:r>
        <w:rPr>
          <w:sz w:val="15"/>
          <w:szCs w:val="15"/>
          <w:color w:val="231F20"/>
          <w:spacing w:val="-5"/>
        </w:rPr>
        <w:t>A,</w:t>
      </w:r>
      <w:r>
        <w:rPr>
          <w:sz w:val="15"/>
          <w:szCs w:val="15"/>
          <w:color w:val="231F20"/>
          <w:spacing w:val="12"/>
        </w:rPr>
        <w:t xml:space="preserve"> </w:t>
      </w:r>
      <w:r>
        <w:rPr>
          <w:sz w:val="15"/>
          <w:szCs w:val="15"/>
          <w:color w:val="231F20"/>
          <w:spacing w:val="-5"/>
        </w:rPr>
        <w:t>et</w:t>
      </w:r>
      <w:r>
        <w:rPr>
          <w:sz w:val="15"/>
          <w:szCs w:val="15"/>
          <w:color w:val="231F20"/>
          <w:spacing w:val="12"/>
          <w:w w:val="101"/>
        </w:rPr>
        <w:t xml:space="preserve"> </w:t>
      </w:r>
      <w:r>
        <w:rPr>
          <w:sz w:val="15"/>
          <w:szCs w:val="15"/>
          <w:color w:val="231F20"/>
          <w:spacing w:val="-5"/>
        </w:rPr>
        <w:t>al.</w:t>
      </w:r>
      <w:r>
        <w:rPr>
          <w:sz w:val="15"/>
          <w:szCs w:val="15"/>
          <w:color w:val="231F20"/>
        </w:rPr>
        <w:t xml:space="preserve"> </w:t>
      </w:r>
      <w:r>
        <w:rPr>
          <w:sz w:val="15"/>
          <w:szCs w:val="15"/>
          <w:color w:val="231F20"/>
          <w:spacing w:val="-5"/>
        </w:rPr>
        <w:t>Vasoactive   agents   for   the   management   </w:t>
      </w:r>
      <w:r>
        <w:rPr>
          <w:sz w:val="15"/>
          <w:szCs w:val="15"/>
          <w:color w:val="231F20"/>
          <w:spacing w:val="-6"/>
        </w:rPr>
        <w:t>of   acute   variceal</w:t>
      </w:r>
      <w:r>
        <w:rPr>
          <w:sz w:val="15"/>
          <w:szCs w:val="15"/>
          <w:color w:val="231F20"/>
        </w:rPr>
        <w:t xml:space="preserve"> </w:t>
      </w:r>
      <w:r>
        <w:rPr>
          <w:sz w:val="15"/>
          <w:szCs w:val="15"/>
          <w:color w:val="231F20"/>
          <w:spacing w:val="-4"/>
        </w:rPr>
        <w:t>bleeding:    a    systematic    review    an</w:t>
      </w:r>
      <w:r>
        <w:rPr>
          <w:sz w:val="15"/>
          <w:szCs w:val="15"/>
          <w:color w:val="231F20"/>
          <w:spacing w:val="-5"/>
        </w:rPr>
        <w:t>d    meta</w:t>
      </w:r>
      <w:r>
        <w:rPr>
          <w:rFonts w:ascii="Times New Roman" w:hAnsi="Times New Roman" w:eastAsia="Times New Roman" w:cs="Times New Roman"/>
          <w:sz w:val="14"/>
          <w:szCs w:val="14"/>
          <w:color w:val="231F20"/>
          <w:spacing w:val="-5"/>
        </w:rPr>
        <w:t>-</w:t>
      </w:r>
      <w:r>
        <w:rPr>
          <w:sz w:val="15"/>
          <w:szCs w:val="15"/>
          <w:color w:val="231F20"/>
          <w:spacing w:val="-5"/>
        </w:rPr>
        <w:t>analysis[J].    J</w:t>
      </w:r>
      <w:r>
        <w:rPr>
          <w:sz w:val="15"/>
          <w:szCs w:val="15"/>
          <w:color w:val="231F20"/>
        </w:rPr>
        <w:t xml:space="preserve"> </w:t>
      </w:r>
      <w:r>
        <w:rPr>
          <w:sz w:val="15"/>
          <w:szCs w:val="15"/>
          <w:color w:val="231F20"/>
          <w:spacing w:val="-3"/>
        </w:rPr>
        <w:t>Gastrointestin</w:t>
      </w:r>
      <w:r>
        <w:rPr>
          <w:sz w:val="15"/>
          <w:szCs w:val="15"/>
          <w:color w:val="231F20"/>
          <w:spacing w:val="13"/>
        </w:rPr>
        <w:t xml:space="preserve"> </w:t>
      </w:r>
      <w:r>
        <w:rPr>
          <w:sz w:val="15"/>
          <w:szCs w:val="15"/>
          <w:color w:val="231F20"/>
          <w:spacing w:val="-3"/>
        </w:rPr>
        <w:t>Liver</w:t>
      </w:r>
      <w:r>
        <w:rPr>
          <w:sz w:val="15"/>
          <w:szCs w:val="15"/>
          <w:color w:val="231F20"/>
          <w:spacing w:val="12"/>
          <w:w w:val="101"/>
        </w:rPr>
        <w:t xml:space="preserve"> </w:t>
      </w:r>
      <w:r>
        <w:rPr>
          <w:sz w:val="15"/>
          <w:szCs w:val="15"/>
          <w:color w:val="231F20"/>
          <w:spacing w:val="-3"/>
        </w:rPr>
        <w:t>Dis,</w:t>
      </w:r>
      <w:r>
        <w:rPr>
          <w:sz w:val="15"/>
          <w:szCs w:val="15"/>
          <w:color w:val="231F20"/>
          <w:spacing w:val="11"/>
          <w:w w:val="101"/>
        </w:rPr>
        <w:t xml:space="preserve"> </w:t>
      </w:r>
      <w:r>
        <w:rPr>
          <w:sz w:val="15"/>
          <w:szCs w:val="15"/>
          <w:color w:val="231F20"/>
          <w:spacing w:val="-3"/>
        </w:rPr>
        <w:t>2021,30(1):110</w:t>
      </w:r>
      <w:r>
        <w:rPr>
          <w:rFonts w:ascii="Times New Roman" w:hAnsi="Times New Roman" w:eastAsia="Times New Roman" w:cs="Times New Roman"/>
          <w:sz w:val="14"/>
          <w:szCs w:val="14"/>
          <w:color w:val="231F20"/>
          <w:spacing w:val="-3"/>
        </w:rPr>
        <w:t>-</w:t>
      </w:r>
      <w:r>
        <w:rPr>
          <w:sz w:val="15"/>
          <w:szCs w:val="15"/>
          <w:color w:val="231F20"/>
          <w:spacing w:val="-3"/>
        </w:rPr>
        <w:t>121.</w:t>
      </w:r>
      <w:r>
        <w:rPr>
          <w:sz w:val="15"/>
          <w:szCs w:val="15"/>
          <w:color w:val="231F20"/>
          <w:spacing w:val="13"/>
        </w:rPr>
        <w:t xml:space="preserve"> </w:t>
      </w:r>
      <w:r>
        <w:rPr>
          <w:sz w:val="15"/>
          <w:szCs w:val="15"/>
          <w:color w:val="231F20"/>
          <w:spacing w:val="-3"/>
        </w:rPr>
        <w:t>DOI:</w:t>
      </w:r>
      <w:r>
        <w:rPr>
          <w:sz w:val="15"/>
          <w:szCs w:val="15"/>
          <w:color w:val="231F20"/>
          <w:spacing w:val="24"/>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15</w:t>
      </w:r>
      <w:r>
        <w:rPr>
          <w:sz w:val="15"/>
          <w:szCs w:val="15"/>
          <w:color w:val="231F20"/>
          <w:spacing w:val="-4"/>
        </w:rPr>
        <w:t>403/</w:t>
      </w:r>
      <w:r>
        <w:rPr>
          <w:sz w:val="15"/>
          <w:szCs w:val="15"/>
          <w:color w:val="231F20"/>
        </w:rPr>
        <w:t xml:space="preserve"> </w:t>
      </w:r>
      <w:r>
        <w:rPr>
          <w:sz w:val="15"/>
          <w:szCs w:val="15"/>
          <w:color w:val="231F20"/>
        </w:rPr>
        <w:t>jgld</w:t>
      </w:r>
      <w:r>
        <w:rPr>
          <w:rFonts w:ascii="Times New Roman" w:hAnsi="Times New Roman" w:eastAsia="Times New Roman" w:cs="Times New Roman"/>
          <w:sz w:val="14"/>
          <w:szCs w:val="14"/>
          <w:color w:val="231F20"/>
          <w:spacing w:val="2"/>
        </w:rPr>
        <w:t>-</w:t>
      </w:r>
      <w:r>
        <w:rPr>
          <w:sz w:val="15"/>
          <w:szCs w:val="15"/>
          <w:color w:val="231F20"/>
          <w:spacing w:val="2"/>
        </w:rPr>
        <w:t>3191.</w:t>
      </w:r>
    </w:p>
    <w:p>
      <w:pPr>
        <w:pStyle w:val="BodyText"/>
        <w:ind w:left="1055" w:right="566" w:hanging="471"/>
        <w:spacing w:before="57" w:line="216" w:lineRule="auto"/>
        <w:rPr>
          <w:sz w:val="15"/>
          <w:szCs w:val="15"/>
        </w:rPr>
      </w:pPr>
      <w:r>
        <w:rPr>
          <w:sz w:val="15"/>
          <w:szCs w:val="15"/>
          <w:color w:val="231F20"/>
          <w:spacing w:val="8"/>
        </w:rPr>
        <w:t>[76]     </w:t>
      </w:r>
      <w:r>
        <w:rPr>
          <w:rFonts w:ascii="Microsoft YaHei" w:hAnsi="Microsoft YaHei" w:eastAsia="Microsoft YaHei" w:cs="Microsoft YaHei"/>
          <w:sz w:val="15"/>
          <w:szCs w:val="15"/>
          <w:color w:val="231F20"/>
          <w:spacing w:val="8"/>
        </w:rPr>
        <w:t>中华医学会消化病学分会肝胆疾病学组</w:t>
      </w:r>
      <w:r>
        <w:rPr>
          <w:sz w:val="15"/>
          <w:szCs w:val="15"/>
          <w:color w:val="231F20"/>
          <w:spacing w:val="8"/>
        </w:rPr>
        <w:t>,</w:t>
      </w:r>
      <w:r>
        <w:rPr>
          <w:sz w:val="15"/>
          <w:szCs w:val="15"/>
          <w:color w:val="231F20"/>
          <w:spacing w:val="20"/>
        </w:rPr>
        <w:t xml:space="preserve"> </w:t>
      </w:r>
      <w:r>
        <w:rPr>
          <w:rFonts w:ascii="Microsoft YaHei" w:hAnsi="Microsoft YaHei" w:eastAsia="Microsoft YaHei" w:cs="Microsoft YaHei"/>
          <w:sz w:val="15"/>
          <w:szCs w:val="15"/>
          <w:color w:val="231F20"/>
          <w:spacing w:val="8"/>
        </w:rPr>
        <w:t>中国研究型</w:t>
      </w:r>
      <w:r>
        <w:rPr>
          <w:rFonts w:ascii="Microsoft YaHei" w:hAnsi="Microsoft YaHei" w:eastAsia="Microsoft YaHei" w:cs="Microsoft YaHei"/>
          <w:sz w:val="15"/>
          <w:szCs w:val="15"/>
          <w:color w:val="231F20"/>
          <w:spacing w:val="7"/>
        </w:rPr>
        <w:t>医院</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学会肝病专业委员会</w:t>
      </w:r>
      <w:r>
        <w:rPr>
          <w:rFonts w:ascii="Microsoft YaHei" w:hAnsi="Microsoft YaHei" w:eastAsia="Microsoft YaHei" w:cs="Microsoft YaHei"/>
          <w:sz w:val="15"/>
          <w:szCs w:val="15"/>
          <w:color w:val="231F20"/>
          <w:spacing w:val="-2"/>
        </w:rPr>
        <w:t xml:space="preserve"> </w:t>
      </w:r>
      <w:r>
        <w:rPr>
          <w:sz w:val="15"/>
          <w:szCs w:val="15"/>
          <w:color w:val="231F20"/>
          <w:spacing w:val="9"/>
        </w:rPr>
        <w:t>. </w:t>
      </w:r>
      <w:r>
        <w:rPr>
          <w:rFonts w:ascii="Microsoft YaHei" w:hAnsi="Microsoft YaHei" w:eastAsia="Microsoft YaHei" w:cs="Microsoft YaHei"/>
          <w:sz w:val="15"/>
          <w:szCs w:val="15"/>
          <w:color w:val="231F20"/>
          <w:spacing w:val="9"/>
        </w:rPr>
        <w:t>特利加压素在肝硬化并发症临床应</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用 的</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3"/>
        </w:rPr>
        <w:t>实</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践</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3"/>
        </w:rPr>
        <w:t>指</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3"/>
        </w:rPr>
        <w:t>导</w:t>
      </w:r>
      <w:r>
        <w:rPr>
          <w:rFonts w:ascii="Microsoft YaHei" w:hAnsi="Microsoft YaHei" w:eastAsia="Microsoft YaHei" w:cs="Microsoft YaHei"/>
          <w:sz w:val="15"/>
          <w:szCs w:val="15"/>
          <w:color w:val="231F20"/>
          <w:spacing w:val="-22"/>
        </w:rPr>
        <w:t xml:space="preserve"> </w:t>
      </w:r>
      <w:r>
        <w:rPr>
          <w:sz w:val="15"/>
          <w:szCs w:val="15"/>
          <w:color w:val="231F20"/>
          <w:spacing w:val="-3"/>
        </w:rPr>
        <w:t>(2021 </w:t>
      </w:r>
      <w:r>
        <w:rPr>
          <w:rFonts w:ascii="Microsoft YaHei" w:hAnsi="Microsoft YaHei" w:eastAsia="Microsoft YaHei" w:cs="Microsoft YaHei"/>
          <w:sz w:val="15"/>
          <w:szCs w:val="15"/>
          <w:color w:val="231F20"/>
          <w:spacing w:val="-3"/>
        </w:rPr>
        <w:t>版</w:t>
      </w:r>
      <w:r>
        <w:rPr>
          <w:sz w:val="15"/>
          <w:szCs w:val="15"/>
          <w:color w:val="231F20"/>
          <w:spacing w:val="-3"/>
        </w:rPr>
        <w:t>)</w:t>
      </w:r>
      <w:r>
        <w:rPr>
          <w:sz w:val="15"/>
          <w:szCs w:val="15"/>
          <w:color w:val="231F20"/>
          <w:spacing w:val="-15"/>
        </w:rPr>
        <w:t xml:space="preserve"> </w:t>
      </w:r>
      <w:r>
        <w:rPr>
          <w:sz w:val="15"/>
          <w:szCs w:val="15"/>
          <w:color w:val="231F20"/>
          <w:spacing w:val="-3"/>
        </w:rPr>
        <w:t>[J].</w:t>
      </w:r>
      <w:r>
        <w:rPr>
          <w:sz w:val="15"/>
          <w:szCs w:val="15"/>
          <w:color w:val="231F20"/>
          <w:spacing w:val="9"/>
        </w:rPr>
        <w:t xml:space="preserve"> </w:t>
      </w:r>
      <w:r>
        <w:rPr>
          <w:rFonts w:ascii="Microsoft YaHei" w:hAnsi="Microsoft YaHei" w:eastAsia="Microsoft YaHei" w:cs="Microsoft YaHei"/>
          <w:sz w:val="15"/>
          <w:szCs w:val="15"/>
          <w:color w:val="231F20"/>
          <w:spacing w:val="-3"/>
        </w:rPr>
        <w:t>临</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3"/>
        </w:rPr>
        <w:t>床</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肝</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3"/>
        </w:rPr>
        <w:t>胆</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病</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6"/>
        </w:rPr>
        <w:t xml:space="preserve"> </w:t>
      </w:r>
      <w:r>
        <w:rPr>
          <w:sz w:val="15"/>
          <w:szCs w:val="15"/>
          <w:color w:val="231F20"/>
          <w:spacing w:val="-3"/>
        </w:rPr>
        <w:t>,</w:t>
      </w:r>
      <w:r>
        <w:rPr>
          <w:sz w:val="15"/>
          <w:szCs w:val="15"/>
          <w:color w:val="231F20"/>
          <w:spacing w:val="-18"/>
        </w:rPr>
        <w:t xml:space="preserve"> </w:t>
      </w:r>
      <w:r>
        <w:rPr>
          <w:sz w:val="15"/>
          <w:szCs w:val="15"/>
          <w:color w:val="231F20"/>
          <w:spacing w:val="-3"/>
        </w:rPr>
        <w:t>2022,</w:t>
      </w:r>
      <w:r>
        <w:rPr>
          <w:sz w:val="15"/>
          <w:szCs w:val="15"/>
          <w:color w:val="231F20"/>
          <w:spacing w:val="-17"/>
        </w:rPr>
        <w:t xml:space="preserve"> </w:t>
      </w:r>
      <w:r>
        <w:rPr>
          <w:sz w:val="15"/>
          <w:szCs w:val="15"/>
          <w:color w:val="231F20"/>
          <w:spacing w:val="-3"/>
        </w:rPr>
        <w:t>38(8):</w:t>
      </w:r>
      <w:r>
        <w:rPr>
          <w:sz w:val="15"/>
          <w:szCs w:val="15"/>
          <w:color w:val="231F20"/>
        </w:rPr>
        <w:t xml:space="preserve"> </w:t>
      </w:r>
      <w:r>
        <w:rPr>
          <w:sz w:val="15"/>
          <w:szCs w:val="15"/>
          <w:color w:val="231F20"/>
          <w:spacing w:val="-2"/>
        </w:rPr>
        <w:t>1733</w:t>
      </w:r>
      <w:r>
        <w:rPr>
          <w:rFonts w:ascii="Times New Roman" w:hAnsi="Times New Roman" w:eastAsia="Times New Roman" w:cs="Times New Roman"/>
          <w:sz w:val="14"/>
          <w:szCs w:val="14"/>
          <w:color w:val="231F20"/>
          <w:spacing w:val="-2"/>
        </w:rPr>
        <w:t>-</w:t>
      </w:r>
      <w:r>
        <w:rPr>
          <w:sz w:val="15"/>
          <w:szCs w:val="15"/>
          <w:color w:val="231F20"/>
          <w:spacing w:val="-2"/>
        </w:rPr>
        <w:t>1738. DOI:</w:t>
      </w:r>
      <w:r>
        <w:rPr>
          <w:sz w:val="15"/>
          <w:szCs w:val="15"/>
          <w:color w:val="231F20"/>
          <w:spacing w:val="17"/>
        </w:rPr>
        <w:t xml:space="preserve"> </w:t>
      </w:r>
      <w:r>
        <w:rPr>
          <w:sz w:val="15"/>
          <w:szCs w:val="15"/>
          <w:color w:val="231F20"/>
          <w:spacing w:val="-2"/>
        </w:rPr>
        <w:t>10.3</w:t>
      </w:r>
      <w:r>
        <w:rPr>
          <w:sz w:val="15"/>
          <w:szCs w:val="15"/>
          <w:color w:val="231F20"/>
          <w:spacing w:val="-3"/>
        </w:rPr>
        <w:t>969/j.issn.1001</w:t>
      </w:r>
      <w:r>
        <w:rPr>
          <w:rFonts w:ascii="Times New Roman" w:hAnsi="Times New Roman" w:eastAsia="Times New Roman" w:cs="Times New Roman"/>
          <w:sz w:val="14"/>
          <w:szCs w:val="14"/>
          <w:color w:val="231F20"/>
          <w:spacing w:val="-3"/>
        </w:rPr>
        <w:t>-</w:t>
      </w:r>
      <w:r>
        <w:rPr>
          <w:sz w:val="15"/>
          <w:szCs w:val="15"/>
          <w:color w:val="231F20"/>
          <w:spacing w:val="-3"/>
        </w:rPr>
        <w:t>5256.2022.08.006.</w:t>
      </w:r>
    </w:p>
    <w:p>
      <w:pPr>
        <w:pStyle w:val="BodyText"/>
        <w:ind w:left="1053" w:right="566" w:hanging="469"/>
        <w:spacing w:before="55" w:line="273" w:lineRule="auto"/>
        <w:rPr>
          <w:sz w:val="15"/>
          <w:szCs w:val="15"/>
        </w:rPr>
      </w:pPr>
      <w:r>
        <w:rPr>
          <w:sz w:val="15"/>
          <w:szCs w:val="15"/>
          <w:color w:val="231F20"/>
          <w:spacing w:val="-4"/>
        </w:rPr>
        <w:t>[77]</w:t>
      </w:r>
      <w:r>
        <w:rPr>
          <w:sz w:val="15"/>
          <w:szCs w:val="15"/>
          <w:color w:val="231F20"/>
          <w:spacing w:val="8"/>
        </w:rPr>
        <w:t xml:space="preserve">     </w:t>
      </w:r>
      <w:r>
        <w:rPr>
          <w:sz w:val="15"/>
          <w:szCs w:val="15"/>
          <w:color w:val="231F20"/>
          <w:spacing w:val="-4"/>
        </w:rPr>
        <w:t>Chavez</w:t>
      </w:r>
      <w:r>
        <w:rPr>
          <w:rFonts w:ascii="Times New Roman" w:hAnsi="Times New Roman" w:eastAsia="Times New Roman" w:cs="Times New Roman"/>
          <w:sz w:val="14"/>
          <w:szCs w:val="14"/>
          <w:color w:val="231F20"/>
          <w:spacing w:val="-4"/>
        </w:rPr>
        <w:t>-</w:t>
      </w:r>
      <w:r>
        <w:rPr>
          <w:sz w:val="15"/>
          <w:szCs w:val="15"/>
          <w:color w:val="231F20"/>
          <w:spacing w:val="-4"/>
        </w:rPr>
        <w:t>Tapia</w:t>
      </w:r>
      <w:r>
        <w:rPr>
          <w:sz w:val="15"/>
          <w:szCs w:val="15"/>
          <w:color w:val="231F20"/>
          <w:spacing w:val="39"/>
          <w:w w:val="101"/>
        </w:rPr>
        <w:t xml:space="preserve"> </w:t>
      </w:r>
      <w:r>
        <w:rPr>
          <w:sz w:val="15"/>
          <w:szCs w:val="15"/>
          <w:color w:val="231F20"/>
          <w:spacing w:val="-4"/>
        </w:rPr>
        <w:t>NC,</w:t>
      </w:r>
      <w:r>
        <w:rPr>
          <w:sz w:val="15"/>
          <w:szCs w:val="15"/>
          <w:color w:val="231F20"/>
          <w:spacing w:val="37"/>
        </w:rPr>
        <w:t xml:space="preserve"> </w:t>
      </w:r>
      <w:r>
        <w:rPr>
          <w:sz w:val="15"/>
          <w:szCs w:val="15"/>
          <w:color w:val="231F20"/>
          <w:spacing w:val="-4"/>
        </w:rPr>
        <w:t>Barrientos</w:t>
      </w:r>
      <w:r>
        <w:rPr>
          <w:rFonts w:ascii="Times New Roman" w:hAnsi="Times New Roman" w:eastAsia="Times New Roman" w:cs="Times New Roman"/>
          <w:sz w:val="14"/>
          <w:szCs w:val="14"/>
          <w:color w:val="231F20"/>
          <w:spacing w:val="-4"/>
        </w:rPr>
        <w:t>-</w:t>
      </w:r>
      <w:r>
        <w:rPr>
          <w:sz w:val="15"/>
          <w:szCs w:val="15"/>
          <w:color w:val="231F20"/>
          <w:spacing w:val="-4"/>
        </w:rPr>
        <w:t>Gutierrez</w:t>
      </w:r>
      <w:r>
        <w:rPr>
          <w:sz w:val="15"/>
          <w:szCs w:val="15"/>
          <w:color w:val="231F20"/>
          <w:spacing w:val="32"/>
          <w:w w:val="102"/>
        </w:rPr>
        <w:t xml:space="preserve"> </w:t>
      </w:r>
      <w:r>
        <w:rPr>
          <w:sz w:val="15"/>
          <w:szCs w:val="15"/>
          <w:color w:val="231F20"/>
          <w:spacing w:val="-4"/>
        </w:rPr>
        <w:t>T,</w:t>
      </w:r>
      <w:r>
        <w:rPr>
          <w:sz w:val="15"/>
          <w:szCs w:val="15"/>
          <w:color w:val="231F20"/>
          <w:spacing w:val="32"/>
        </w:rPr>
        <w:t xml:space="preserve"> </w:t>
      </w:r>
      <w:r>
        <w:rPr>
          <w:sz w:val="15"/>
          <w:szCs w:val="15"/>
          <w:color w:val="231F20"/>
          <w:spacing w:val="-4"/>
        </w:rPr>
        <w:t>Tellez</w:t>
      </w:r>
      <w:r>
        <w:rPr>
          <w:rFonts w:ascii="Times New Roman" w:hAnsi="Times New Roman" w:eastAsia="Times New Roman" w:cs="Times New Roman"/>
          <w:sz w:val="14"/>
          <w:szCs w:val="14"/>
          <w:color w:val="231F20"/>
          <w:spacing w:val="-4"/>
        </w:rPr>
        <w:t>-</w:t>
      </w:r>
      <w:r>
        <w:rPr>
          <w:sz w:val="15"/>
          <w:szCs w:val="15"/>
          <w:color w:val="231F20"/>
          <w:spacing w:val="-4"/>
        </w:rPr>
        <w:t>Avila</w:t>
      </w:r>
      <w:r>
        <w:rPr>
          <w:sz w:val="15"/>
          <w:szCs w:val="15"/>
          <w:color w:val="231F20"/>
          <w:spacing w:val="37"/>
        </w:rPr>
        <w:t xml:space="preserve"> </w:t>
      </w:r>
      <w:r>
        <w:rPr>
          <w:sz w:val="15"/>
          <w:szCs w:val="15"/>
          <w:color w:val="231F20"/>
          <w:spacing w:val="-4"/>
        </w:rPr>
        <w:t>F,</w:t>
      </w:r>
      <w:r>
        <w:rPr>
          <w:sz w:val="15"/>
          <w:szCs w:val="15"/>
          <w:color w:val="231F20"/>
          <w:spacing w:val="35"/>
          <w:w w:val="102"/>
        </w:rPr>
        <w:t xml:space="preserve"> </w:t>
      </w:r>
      <w:r>
        <w:rPr>
          <w:sz w:val="15"/>
          <w:szCs w:val="15"/>
          <w:color w:val="231F20"/>
          <w:spacing w:val="-4"/>
        </w:rPr>
        <w:t>et</w:t>
      </w:r>
      <w:r>
        <w:rPr>
          <w:sz w:val="15"/>
          <w:szCs w:val="15"/>
          <w:color w:val="231F20"/>
        </w:rPr>
        <w:t xml:space="preserve"> </w:t>
      </w:r>
      <w:r>
        <w:rPr>
          <w:sz w:val="15"/>
          <w:szCs w:val="15"/>
          <w:color w:val="231F20"/>
          <w:spacing w:val="-2"/>
        </w:rPr>
        <w:t>al.</w:t>
      </w:r>
      <w:r>
        <w:rPr>
          <w:sz w:val="15"/>
          <w:szCs w:val="15"/>
          <w:color w:val="231F20"/>
          <w:spacing w:val="29"/>
          <w:w w:val="101"/>
        </w:rPr>
        <w:t xml:space="preserve"> </w:t>
      </w:r>
      <w:r>
        <w:rPr>
          <w:sz w:val="15"/>
          <w:szCs w:val="15"/>
          <w:color w:val="231F20"/>
          <w:spacing w:val="-2"/>
        </w:rPr>
        <w:t>Meta</w:t>
      </w:r>
      <w:r>
        <w:rPr>
          <w:rFonts w:ascii="Times New Roman" w:hAnsi="Times New Roman" w:eastAsia="Times New Roman" w:cs="Times New Roman"/>
          <w:sz w:val="14"/>
          <w:szCs w:val="14"/>
          <w:color w:val="231F20"/>
          <w:spacing w:val="-2"/>
        </w:rPr>
        <w:t>-</w:t>
      </w:r>
      <w:r>
        <w:rPr>
          <w:sz w:val="15"/>
          <w:szCs w:val="15"/>
          <w:color w:val="231F20"/>
          <w:spacing w:val="-2"/>
        </w:rPr>
        <w:t>analysis:</w:t>
      </w:r>
      <w:r>
        <w:rPr>
          <w:sz w:val="15"/>
          <w:szCs w:val="15"/>
          <w:color w:val="231F20"/>
          <w:spacing w:val="27"/>
          <w:w w:val="102"/>
        </w:rPr>
        <w:t xml:space="preserve"> </w:t>
      </w:r>
      <w:r>
        <w:rPr>
          <w:sz w:val="15"/>
          <w:szCs w:val="15"/>
          <w:color w:val="231F20"/>
          <w:spacing w:val="-2"/>
        </w:rPr>
        <w:t>antibioti</w:t>
      </w:r>
      <w:r>
        <w:rPr>
          <w:sz w:val="15"/>
          <w:szCs w:val="15"/>
          <w:color w:val="231F20"/>
          <w:spacing w:val="-3"/>
        </w:rPr>
        <w:t>c</w:t>
      </w:r>
      <w:r>
        <w:rPr>
          <w:sz w:val="15"/>
          <w:szCs w:val="15"/>
          <w:color w:val="231F20"/>
          <w:spacing w:val="26"/>
          <w:w w:val="101"/>
        </w:rPr>
        <w:t xml:space="preserve"> </w:t>
      </w:r>
      <w:r>
        <w:rPr>
          <w:sz w:val="15"/>
          <w:szCs w:val="15"/>
          <w:color w:val="231F20"/>
          <w:spacing w:val="-3"/>
        </w:rPr>
        <w:t>prophylaxis</w:t>
      </w:r>
      <w:r>
        <w:rPr>
          <w:sz w:val="15"/>
          <w:szCs w:val="15"/>
          <w:color w:val="231F20"/>
          <w:spacing w:val="23"/>
          <w:w w:val="102"/>
        </w:rPr>
        <w:t xml:space="preserve"> </w:t>
      </w:r>
      <w:r>
        <w:rPr>
          <w:sz w:val="15"/>
          <w:szCs w:val="15"/>
          <w:color w:val="231F20"/>
          <w:spacing w:val="-3"/>
        </w:rPr>
        <w:t>for</w:t>
      </w:r>
      <w:r>
        <w:rPr>
          <w:sz w:val="15"/>
          <w:szCs w:val="15"/>
          <w:color w:val="231F20"/>
          <w:spacing w:val="26"/>
          <w:w w:val="101"/>
        </w:rPr>
        <w:t xml:space="preserve"> </w:t>
      </w:r>
      <w:r>
        <w:rPr>
          <w:sz w:val="15"/>
          <w:szCs w:val="15"/>
          <w:color w:val="231F20"/>
          <w:spacing w:val="-3"/>
        </w:rPr>
        <w:t>cirrhotic</w:t>
      </w:r>
      <w:r>
        <w:rPr>
          <w:sz w:val="15"/>
          <w:szCs w:val="15"/>
          <w:color w:val="231F20"/>
          <w:spacing w:val="26"/>
          <w:w w:val="101"/>
        </w:rPr>
        <w:t xml:space="preserve"> </w:t>
      </w:r>
      <w:r>
        <w:rPr>
          <w:sz w:val="15"/>
          <w:szCs w:val="15"/>
          <w:color w:val="231F20"/>
          <w:spacing w:val="-3"/>
        </w:rPr>
        <w:t>patients</w:t>
      </w:r>
      <w:r>
        <w:rPr>
          <w:sz w:val="15"/>
          <w:szCs w:val="15"/>
          <w:color w:val="231F20"/>
        </w:rPr>
        <w:t xml:space="preserve"> </w:t>
      </w:r>
      <w:r>
        <w:rPr>
          <w:sz w:val="15"/>
          <w:szCs w:val="15"/>
          <w:color w:val="231F20"/>
          <w:spacing w:val="-4"/>
        </w:rPr>
        <w:t>with  upper  gastrointestinal  bleeding</w:t>
      </w:r>
      <w:r>
        <w:rPr>
          <w:rFonts w:ascii="Microsoft YaHei" w:hAnsi="Microsoft YaHei" w:eastAsia="Microsoft YaHei" w:cs="Microsoft YaHei"/>
          <w:sz w:val="15"/>
          <w:szCs w:val="15"/>
          <w:color w:val="231F20"/>
          <w:spacing w:val="-4"/>
        </w:rPr>
        <w:t>—</w:t>
      </w:r>
      <w:r>
        <w:rPr>
          <w:sz w:val="15"/>
          <w:szCs w:val="15"/>
          <w:color w:val="231F20"/>
          <w:spacing w:val="-4"/>
        </w:rPr>
        <w:t>an</w:t>
      </w:r>
      <w:r>
        <w:rPr>
          <w:sz w:val="15"/>
          <w:szCs w:val="15"/>
          <w:color w:val="231F20"/>
          <w:spacing w:val="8"/>
        </w:rPr>
        <w:t xml:space="preserve">  </w:t>
      </w:r>
      <w:r>
        <w:rPr>
          <w:sz w:val="15"/>
          <w:szCs w:val="15"/>
          <w:color w:val="231F20"/>
          <w:spacing w:val="-4"/>
        </w:rPr>
        <w:t>updated</w:t>
      </w:r>
      <w:r>
        <w:rPr>
          <w:sz w:val="15"/>
          <w:szCs w:val="15"/>
          <w:color w:val="231F20"/>
          <w:spacing w:val="5"/>
        </w:rPr>
        <w:t xml:space="preserve">  </w:t>
      </w:r>
      <w:r>
        <w:rPr>
          <w:sz w:val="15"/>
          <w:szCs w:val="15"/>
          <w:color w:val="231F20"/>
          <w:spacing w:val="-4"/>
        </w:rPr>
        <w:t>Cochrane</w:t>
      </w:r>
      <w:r>
        <w:rPr>
          <w:sz w:val="15"/>
          <w:szCs w:val="15"/>
          <w:color w:val="231F20"/>
        </w:rPr>
        <w:t xml:space="preserve"> </w:t>
      </w:r>
      <w:r>
        <w:rPr>
          <w:sz w:val="15"/>
          <w:szCs w:val="15"/>
          <w:color w:val="231F20"/>
          <w:spacing w:val="-3"/>
        </w:rPr>
        <w:t>review[J].</w:t>
      </w:r>
      <w:r>
        <w:rPr>
          <w:sz w:val="15"/>
          <w:szCs w:val="15"/>
          <w:color w:val="231F20"/>
          <w:spacing w:val="11"/>
          <w:w w:val="101"/>
        </w:rPr>
        <w:t xml:space="preserve"> </w:t>
      </w:r>
      <w:r>
        <w:rPr>
          <w:sz w:val="15"/>
          <w:szCs w:val="15"/>
          <w:color w:val="231F20"/>
          <w:spacing w:val="-3"/>
        </w:rPr>
        <w:t>Aliment</w:t>
      </w:r>
      <w:r>
        <w:rPr>
          <w:sz w:val="15"/>
          <w:szCs w:val="15"/>
          <w:color w:val="231F20"/>
          <w:spacing w:val="11"/>
        </w:rPr>
        <w:t xml:space="preserve"> </w:t>
      </w:r>
      <w:r>
        <w:rPr>
          <w:sz w:val="15"/>
          <w:szCs w:val="15"/>
          <w:color w:val="231F20"/>
          <w:spacing w:val="-3"/>
        </w:rPr>
        <w:t>Pharmacol</w:t>
      </w:r>
      <w:r>
        <w:rPr>
          <w:sz w:val="15"/>
          <w:szCs w:val="15"/>
          <w:color w:val="231F20"/>
          <w:spacing w:val="8"/>
        </w:rPr>
        <w:t xml:space="preserve"> </w:t>
      </w:r>
      <w:r>
        <w:rPr>
          <w:sz w:val="15"/>
          <w:szCs w:val="15"/>
          <w:color w:val="231F20"/>
          <w:spacing w:val="-3"/>
        </w:rPr>
        <w:t>Ther,</w:t>
      </w:r>
      <w:r>
        <w:rPr>
          <w:sz w:val="15"/>
          <w:szCs w:val="15"/>
          <w:color w:val="231F20"/>
          <w:spacing w:val="12"/>
        </w:rPr>
        <w:t xml:space="preserve"> </w:t>
      </w:r>
      <w:r>
        <w:rPr>
          <w:sz w:val="15"/>
          <w:szCs w:val="15"/>
          <w:color w:val="231F20"/>
          <w:spacing w:val="-3"/>
        </w:rPr>
        <w:t>2011,34(5):509</w:t>
      </w:r>
      <w:r>
        <w:rPr>
          <w:rFonts w:ascii="Times New Roman" w:hAnsi="Times New Roman" w:eastAsia="Times New Roman" w:cs="Times New Roman"/>
          <w:sz w:val="14"/>
          <w:szCs w:val="14"/>
          <w:color w:val="231F20"/>
          <w:spacing w:val="-3"/>
        </w:rPr>
        <w:t>-</w:t>
      </w:r>
      <w:r>
        <w:rPr>
          <w:sz w:val="15"/>
          <w:szCs w:val="15"/>
          <w:color w:val="231F20"/>
          <w:spacing w:val="-3"/>
        </w:rPr>
        <w:t>518.</w:t>
      </w:r>
      <w:r>
        <w:rPr>
          <w:sz w:val="15"/>
          <w:szCs w:val="15"/>
          <w:color w:val="231F20"/>
          <w:spacing w:val="13"/>
          <w:w w:val="101"/>
        </w:rPr>
        <w:t xml:space="preserve"> </w:t>
      </w:r>
      <w:r>
        <w:rPr>
          <w:sz w:val="15"/>
          <w:szCs w:val="15"/>
          <w:color w:val="231F20"/>
          <w:spacing w:val="-3"/>
        </w:rPr>
        <w:t>DO</w:t>
      </w:r>
      <w:r>
        <w:rPr>
          <w:sz w:val="15"/>
          <w:szCs w:val="15"/>
          <w:color w:val="231F20"/>
          <w:spacing w:val="-4"/>
        </w:rPr>
        <w:t>I:</w:t>
      </w:r>
      <w:r>
        <w:rPr>
          <w:sz w:val="15"/>
          <w:szCs w:val="15"/>
          <w:color w:val="231F20"/>
        </w:rPr>
        <w:t xml:space="preserve"> </w:t>
      </w:r>
      <w:r>
        <w:rPr>
          <w:sz w:val="15"/>
          <w:szCs w:val="15"/>
          <w:color w:val="231F20"/>
          <w:spacing w:val="-3"/>
        </w:rPr>
        <w:t>10.</w:t>
      </w:r>
      <w:r>
        <w:rPr>
          <w:sz w:val="15"/>
          <w:szCs w:val="15"/>
          <w:color w:val="231F20"/>
          <w:spacing w:val="-17"/>
        </w:rPr>
        <w:t xml:space="preserve"> </w:t>
      </w:r>
      <w:r>
        <w:rPr>
          <w:sz w:val="15"/>
          <w:szCs w:val="15"/>
          <w:color w:val="231F20"/>
          <w:spacing w:val="-3"/>
        </w:rPr>
        <w:t>1111/j.1365</w:t>
      </w:r>
      <w:r>
        <w:rPr>
          <w:rFonts w:ascii="Times New Roman" w:hAnsi="Times New Roman" w:eastAsia="Times New Roman" w:cs="Times New Roman"/>
          <w:sz w:val="14"/>
          <w:szCs w:val="14"/>
          <w:color w:val="231F20"/>
          <w:spacing w:val="-3"/>
        </w:rPr>
        <w:t>-</w:t>
      </w:r>
      <w:r>
        <w:rPr>
          <w:sz w:val="15"/>
          <w:szCs w:val="15"/>
          <w:color w:val="231F20"/>
          <w:spacing w:val="-3"/>
        </w:rPr>
        <w:t>2036.2011.04746.x.</w:t>
      </w:r>
    </w:p>
    <w:p>
      <w:pPr>
        <w:pStyle w:val="BodyText"/>
        <w:ind w:left="1055" w:right="566" w:hanging="471"/>
        <w:spacing w:before="55" w:line="296" w:lineRule="auto"/>
        <w:rPr>
          <w:sz w:val="15"/>
          <w:szCs w:val="15"/>
        </w:rPr>
      </w:pPr>
      <w:r>
        <w:rPr>
          <w:sz w:val="15"/>
          <w:szCs w:val="15"/>
          <w:color w:val="231F20"/>
          <w:spacing w:val="-4"/>
        </w:rPr>
        <w:t>[78]</w:t>
      </w:r>
      <w:r>
        <w:rPr>
          <w:sz w:val="15"/>
          <w:szCs w:val="15"/>
          <w:color w:val="231F20"/>
          <w:spacing w:val="5"/>
        </w:rPr>
        <w:t xml:space="preserve">     </w:t>
      </w:r>
      <w:r>
        <w:rPr>
          <w:sz w:val="15"/>
          <w:szCs w:val="15"/>
          <w:color w:val="231F20"/>
          <w:spacing w:val="-4"/>
        </w:rPr>
        <w:t>Lee</w:t>
      </w:r>
      <w:r>
        <w:rPr>
          <w:sz w:val="15"/>
          <w:szCs w:val="15"/>
          <w:color w:val="231F20"/>
          <w:spacing w:val="20"/>
          <w:w w:val="102"/>
        </w:rPr>
        <w:t xml:space="preserve"> </w:t>
      </w:r>
      <w:r>
        <w:rPr>
          <w:sz w:val="15"/>
          <w:szCs w:val="15"/>
          <w:color w:val="231F20"/>
          <w:spacing w:val="-4"/>
        </w:rPr>
        <w:t>TH,</w:t>
      </w:r>
      <w:r>
        <w:rPr>
          <w:sz w:val="15"/>
          <w:szCs w:val="15"/>
          <w:color w:val="231F20"/>
          <w:spacing w:val="24"/>
          <w:w w:val="101"/>
        </w:rPr>
        <w:t xml:space="preserve"> </w:t>
      </w:r>
      <w:r>
        <w:rPr>
          <w:sz w:val="15"/>
          <w:szCs w:val="15"/>
          <w:color w:val="231F20"/>
          <w:spacing w:val="-4"/>
        </w:rPr>
        <w:t>Huang</w:t>
      </w:r>
      <w:r>
        <w:rPr>
          <w:sz w:val="15"/>
          <w:szCs w:val="15"/>
          <w:color w:val="231F20"/>
          <w:spacing w:val="25"/>
          <w:w w:val="101"/>
        </w:rPr>
        <w:t xml:space="preserve"> </w:t>
      </w:r>
      <w:r>
        <w:rPr>
          <w:sz w:val="15"/>
          <w:szCs w:val="15"/>
          <w:color w:val="231F20"/>
          <w:spacing w:val="-4"/>
        </w:rPr>
        <w:t>CT,</w:t>
      </w:r>
      <w:r>
        <w:rPr>
          <w:sz w:val="15"/>
          <w:szCs w:val="15"/>
          <w:color w:val="231F20"/>
          <w:spacing w:val="23"/>
          <w:w w:val="101"/>
        </w:rPr>
        <w:t xml:space="preserve"> </w:t>
      </w:r>
      <w:r>
        <w:rPr>
          <w:sz w:val="15"/>
          <w:szCs w:val="15"/>
          <w:color w:val="231F20"/>
          <w:spacing w:val="-4"/>
        </w:rPr>
        <w:t>Lin</w:t>
      </w:r>
      <w:r>
        <w:rPr>
          <w:sz w:val="15"/>
          <w:szCs w:val="15"/>
          <w:color w:val="231F20"/>
          <w:spacing w:val="26"/>
        </w:rPr>
        <w:t xml:space="preserve"> </w:t>
      </w:r>
      <w:r>
        <w:rPr>
          <w:sz w:val="15"/>
          <w:szCs w:val="15"/>
          <w:color w:val="231F20"/>
          <w:spacing w:val="-4"/>
        </w:rPr>
        <w:t>CC,</w:t>
      </w:r>
      <w:r>
        <w:rPr>
          <w:sz w:val="15"/>
          <w:szCs w:val="15"/>
          <w:color w:val="231F20"/>
          <w:spacing w:val="23"/>
        </w:rPr>
        <w:t xml:space="preserve"> </w:t>
      </w:r>
      <w:r>
        <w:rPr>
          <w:sz w:val="15"/>
          <w:szCs w:val="15"/>
          <w:color w:val="231F20"/>
          <w:spacing w:val="-4"/>
        </w:rPr>
        <w:t>et</w:t>
      </w:r>
      <w:r>
        <w:rPr>
          <w:sz w:val="15"/>
          <w:szCs w:val="15"/>
          <w:color w:val="231F20"/>
          <w:spacing w:val="23"/>
          <w:w w:val="101"/>
        </w:rPr>
        <w:t xml:space="preserve"> </w:t>
      </w:r>
      <w:r>
        <w:rPr>
          <w:sz w:val="15"/>
          <w:szCs w:val="15"/>
          <w:color w:val="231F20"/>
          <w:spacing w:val="-4"/>
        </w:rPr>
        <w:t>al.</w:t>
      </w:r>
      <w:r>
        <w:rPr>
          <w:sz w:val="15"/>
          <w:szCs w:val="15"/>
          <w:color w:val="231F20"/>
          <w:spacing w:val="24"/>
        </w:rPr>
        <w:t xml:space="preserve"> </w:t>
      </w:r>
      <w:r>
        <w:rPr>
          <w:sz w:val="15"/>
          <w:szCs w:val="15"/>
          <w:color w:val="231F20"/>
          <w:spacing w:val="-4"/>
        </w:rPr>
        <w:t>Similar</w:t>
      </w:r>
      <w:r>
        <w:rPr>
          <w:sz w:val="15"/>
          <w:szCs w:val="15"/>
          <w:color w:val="231F20"/>
          <w:spacing w:val="20"/>
        </w:rPr>
        <w:t xml:space="preserve"> </w:t>
      </w:r>
      <w:r>
        <w:rPr>
          <w:sz w:val="15"/>
          <w:szCs w:val="15"/>
          <w:color w:val="231F20"/>
          <w:spacing w:val="-4"/>
        </w:rPr>
        <w:t>reblee</w:t>
      </w:r>
      <w:r>
        <w:rPr>
          <w:sz w:val="15"/>
          <w:szCs w:val="15"/>
          <w:color w:val="231F20"/>
          <w:spacing w:val="-5"/>
        </w:rPr>
        <w:t>ding</w:t>
      </w:r>
      <w:r>
        <w:rPr>
          <w:sz w:val="15"/>
          <w:szCs w:val="15"/>
          <w:color w:val="231F20"/>
          <w:spacing w:val="21"/>
          <w:w w:val="102"/>
        </w:rPr>
        <w:t xml:space="preserve"> </w:t>
      </w:r>
      <w:r>
        <w:rPr>
          <w:sz w:val="15"/>
          <w:szCs w:val="15"/>
          <w:color w:val="231F20"/>
          <w:spacing w:val="-5"/>
        </w:rPr>
        <w:t>rate</w:t>
      </w:r>
      <w:r>
        <w:rPr>
          <w:sz w:val="15"/>
          <w:szCs w:val="15"/>
          <w:color w:val="231F20"/>
          <w:spacing w:val="23"/>
          <w:w w:val="101"/>
        </w:rPr>
        <w:t xml:space="preserve"> </w:t>
      </w:r>
      <w:r>
        <w:rPr>
          <w:sz w:val="15"/>
          <w:szCs w:val="15"/>
          <w:color w:val="231F20"/>
          <w:spacing w:val="-5"/>
        </w:rPr>
        <w:t>in</w:t>
      </w:r>
      <w:r>
        <w:rPr>
          <w:sz w:val="15"/>
          <w:szCs w:val="15"/>
          <w:color w:val="231F20"/>
        </w:rPr>
        <w:t xml:space="preserve"> </w:t>
      </w:r>
      <w:r>
        <w:rPr>
          <w:sz w:val="15"/>
          <w:szCs w:val="15"/>
          <w:color w:val="231F20"/>
          <w:spacing w:val="-3"/>
        </w:rPr>
        <w:t>3</w:t>
      </w:r>
      <w:r>
        <w:rPr>
          <w:rFonts w:ascii="Times New Roman" w:hAnsi="Times New Roman" w:eastAsia="Times New Roman" w:cs="Times New Roman"/>
          <w:sz w:val="14"/>
          <w:szCs w:val="14"/>
          <w:color w:val="231F20"/>
          <w:spacing w:val="-3"/>
        </w:rPr>
        <w:t>-</w:t>
      </w:r>
      <w:r>
        <w:rPr>
          <w:sz w:val="15"/>
          <w:szCs w:val="15"/>
          <w:color w:val="231F20"/>
          <w:spacing w:val="-3"/>
        </w:rPr>
        <w:t>day   and   7</w:t>
      </w:r>
      <w:r>
        <w:rPr>
          <w:rFonts w:ascii="Times New Roman" w:hAnsi="Times New Roman" w:eastAsia="Times New Roman" w:cs="Times New Roman"/>
          <w:sz w:val="14"/>
          <w:szCs w:val="14"/>
          <w:color w:val="231F20"/>
          <w:spacing w:val="-3"/>
        </w:rPr>
        <w:t>-</w:t>
      </w:r>
      <w:r>
        <w:rPr>
          <w:sz w:val="15"/>
          <w:szCs w:val="15"/>
          <w:color w:val="231F20"/>
          <w:spacing w:val="-3"/>
        </w:rPr>
        <w:t>day   intravenous   ceftr</w:t>
      </w:r>
      <w:r>
        <w:rPr>
          <w:sz w:val="15"/>
          <w:szCs w:val="15"/>
          <w:color w:val="231F20"/>
          <w:spacing w:val="-4"/>
        </w:rPr>
        <w:t>iaxone   prophylaxis   for</w:t>
      </w:r>
      <w:r>
        <w:rPr>
          <w:sz w:val="15"/>
          <w:szCs w:val="15"/>
          <w:color w:val="231F20"/>
        </w:rPr>
        <w:t xml:space="preserve"> </w:t>
      </w:r>
      <w:r>
        <w:rPr>
          <w:sz w:val="15"/>
          <w:szCs w:val="15"/>
          <w:color w:val="231F20"/>
          <w:spacing w:val="-5"/>
        </w:rPr>
        <w:t>patients</w:t>
      </w:r>
      <w:r>
        <w:rPr>
          <w:sz w:val="15"/>
          <w:szCs w:val="15"/>
          <w:color w:val="231F20"/>
          <w:spacing w:val="14"/>
          <w:w w:val="101"/>
        </w:rPr>
        <w:t xml:space="preserve"> </w:t>
      </w:r>
      <w:r>
        <w:rPr>
          <w:sz w:val="15"/>
          <w:szCs w:val="15"/>
          <w:color w:val="231F20"/>
          <w:spacing w:val="-5"/>
        </w:rPr>
        <w:t>with</w:t>
      </w:r>
      <w:r>
        <w:rPr>
          <w:sz w:val="15"/>
          <w:szCs w:val="15"/>
          <w:color w:val="231F20"/>
          <w:spacing w:val="18"/>
        </w:rPr>
        <w:t xml:space="preserve"> </w:t>
      </w:r>
      <w:r>
        <w:rPr>
          <w:sz w:val="15"/>
          <w:szCs w:val="15"/>
          <w:color w:val="231F20"/>
          <w:spacing w:val="-5"/>
        </w:rPr>
        <w:t>acute</w:t>
      </w:r>
      <w:r>
        <w:rPr>
          <w:sz w:val="15"/>
          <w:szCs w:val="15"/>
          <w:color w:val="231F20"/>
          <w:spacing w:val="16"/>
        </w:rPr>
        <w:t xml:space="preserve"> </w:t>
      </w:r>
      <w:r>
        <w:rPr>
          <w:sz w:val="15"/>
          <w:szCs w:val="15"/>
          <w:color w:val="231F20"/>
          <w:spacing w:val="-5"/>
        </w:rPr>
        <w:t>variceal</w:t>
      </w:r>
      <w:r>
        <w:rPr>
          <w:sz w:val="15"/>
          <w:szCs w:val="15"/>
          <w:color w:val="231F20"/>
          <w:spacing w:val="15"/>
          <w:w w:val="102"/>
        </w:rPr>
        <w:t xml:space="preserve"> </w:t>
      </w:r>
      <w:r>
        <w:rPr>
          <w:sz w:val="15"/>
          <w:szCs w:val="15"/>
          <w:color w:val="231F20"/>
          <w:spacing w:val="-5"/>
        </w:rPr>
        <w:t>bleeding[J].</w:t>
      </w:r>
      <w:r>
        <w:rPr>
          <w:sz w:val="15"/>
          <w:szCs w:val="15"/>
          <w:color w:val="231F20"/>
          <w:spacing w:val="12"/>
          <w:w w:val="102"/>
        </w:rPr>
        <w:t xml:space="preserve"> </w:t>
      </w:r>
      <w:r>
        <w:rPr>
          <w:sz w:val="15"/>
          <w:szCs w:val="15"/>
          <w:color w:val="231F20"/>
          <w:spacing w:val="-5"/>
        </w:rPr>
        <w:t>J</w:t>
      </w:r>
      <w:r>
        <w:rPr>
          <w:sz w:val="15"/>
          <w:szCs w:val="15"/>
          <w:color w:val="231F20"/>
          <w:spacing w:val="18"/>
        </w:rPr>
        <w:t xml:space="preserve"> </w:t>
      </w:r>
      <w:r>
        <w:rPr>
          <w:sz w:val="15"/>
          <w:szCs w:val="15"/>
          <w:color w:val="231F20"/>
          <w:spacing w:val="-5"/>
        </w:rPr>
        <w:t>Formos</w:t>
      </w:r>
      <w:r>
        <w:rPr>
          <w:sz w:val="15"/>
          <w:szCs w:val="15"/>
          <w:color w:val="231F20"/>
          <w:spacing w:val="19"/>
          <w:w w:val="101"/>
        </w:rPr>
        <w:t xml:space="preserve"> </w:t>
      </w:r>
      <w:r>
        <w:rPr>
          <w:sz w:val="15"/>
          <w:szCs w:val="15"/>
          <w:color w:val="231F20"/>
          <w:spacing w:val="-5"/>
        </w:rPr>
        <w:t>Med</w:t>
      </w:r>
      <w:r>
        <w:rPr>
          <w:sz w:val="15"/>
          <w:szCs w:val="15"/>
          <w:color w:val="231F20"/>
          <w:spacing w:val="16"/>
          <w:w w:val="101"/>
        </w:rPr>
        <w:t xml:space="preserve"> </w:t>
      </w:r>
      <w:r>
        <w:rPr>
          <w:sz w:val="15"/>
          <w:szCs w:val="15"/>
          <w:color w:val="231F20"/>
          <w:spacing w:val="-5"/>
        </w:rPr>
        <w:t>A</w:t>
      </w:r>
      <w:r>
        <w:rPr>
          <w:sz w:val="15"/>
          <w:szCs w:val="15"/>
          <w:color w:val="231F20"/>
          <w:spacing w:val="-6"/>
        </w:rPr>
        <w:t>ssoc,</w:t>
      </w:r>
      <w:r>
        <w:rPr>
          <w:sz w:val="15"/>
          <w:szCs w:val="15"/>
          <w:color w:val="231F20"/>
        </w:rPr>
        <w:t xml:space="preserve"> </w:t>
      </w:r>
      <w:r>
        <w:rPr>
          <w:sz w:val="15"/>
          <w:szCs w:val="15"/>
          <w:color w:val="231F20"/>
          <w:spacing w:val="-3"/>
        </w:rPr>
        <w:t>2016,</w:t>
      </w:r>
      <w:r>
        <w:rPr>
          <w:sz w:val="15"/>
          <w:szCs w:val="15"/>
          <w:color w:val="231F20"/>
          <w:spacing w:val="-23"/>
        </w:rPr>
        <w:t xml:space="preserve"> </w:t>
      </w:r>
      <w:r>
        <w:rPr>
          <w:sz w:val="15"/>
          <w:szCs w:val="15"/>
          <w:color w:val="231F20"/>
          <w:spacing w:val="-3"/>
        </w:rPr>
        <w:t>115(7):547</w:t>
      </w:r>
      <w:r>
        <w:rPr>
          <w:rFonts w:ascii="Times New Roman" w:hAnsi="Times New Roman" w:eastAsia="Times New Roman" w:cs="Times New Roman"/>
          <w:sz w:val="14"/>
          <w:szCs w:val="14"/>
          <w:color w:val="231F20"/>
          <w:spacing w:val="-3"/>
        </w:rPr>
        <w:t>-</w:t>
      </w:r>
      <w:r>
        <w:rPr>
          <w:sz w:val="15"/>
          <w:szCs w:val="15"/>
          <w:color w:val="231F20"/>
          <w:spacing w:val="-3"/>
        </w:rPr>
        <w:t>552. DOI:</w:t>
      </w:r>
      <w:r>
        <w:rPr>
          <w:sz w:val="15"/>
          <w:szCs w:val="15"/>
          <w:color w:val="231F20"/>
          <w:spacing w:val="16"/>
          <w:w w:val="102"/>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1016</w:t>
      </w:r>
      <w:r>
        <w:rPr>
          <w:sz w:val="15"/>
          <w:szCs w:val="15"/>
          <w:color w:val="231F20"/>
          <w:spacing w:val="-4"/>
        </w:rPr>
        <w:t>/j.jfma.2016.01.006.</w:t>
      </w:r>
    </w:p>
    <w:p>
      <w:pPr>
        <w:pStyle w:val="BodyText"/>
        <w:ind w:left="1057" w:right="566" w:hanging="473"/>
        <w:spacing w:before="54" w:line="307" w:lineRule="auto"/>
        <w:rPr>
          <w:sz w:val="15"/>
          <w:szCs w:val="15"/>
        </w:rPr>
      </w:pPr>
      <w:r>
        <w:rPr>
          <w:sz w:val="15"/>
          <w:szCs w:val="15"/>
          <w:color w:val="231F20"/>
          <w:spacing w:val="-3"/>
        </w:rPr>
        <w:t>[79]     Lee</w:t>
      </w:r>
      <w:r>
        <w:rPr>
          <w:sz w:val="15"/>
          <w:szCs w:val="15"/>
          <w:color w:val="231F20"/>
          <w:spacing w:val="8"/>
        </w:rPr>
        <w:t xml:space="preserve"> </w:t>
      </w:r>
      <w:r>
        <w:rPr>
          <w:sz w:val="15"/>
          <w:szCs w:val="15"/>
          <w:color w:val="231F20"/>
          <w:spacing w:val="-3"/>
        </w:rPr>
        <w:t>YY,</w:t>
      </w:r>
      <w:r>
        <w:rPr>
          <w:sz w:val="15"/>
          <w:szCs w:val="15"/>
          <w:color w:val="231F20"/>
          <w:spacing w:val="5"/>
        </w:rPr>
        <w:t xml:space="preserve"> </w:t>
      </w:r>
      <w:r>
        <w:rPr>
          <w:sz w:val="15"/>
          <w:szCs w:val="15"/>
          <w:color w:val="231F20"/>
          <w:spacing w:val="-3"/>
        </w:rPr>
        <w:t>Tee</w:t>
      </w:r>
      <w:r>
        <w:rPr>
          <w:sz w:val="15"/>
          <w:szCs w:val="15"/>
          <w:color w:val="231F20"/>
          <w:spacing w:val="11"/>
          <w:w w:val="101"/>
        </w:rPr>
        <w:t xml:space="preserve"> </w:t>
      </w:r>
      <w:r>
        <w:rPr>
          <w:sz w:val="15"/>
          <w:szCs w:val="15"/>
          <w:color w:val="231F20"/>
          <w:spacing w:val="-3"/>
        </w:rPr>
        <w:t>HP,</w:t>
      </w:r>
      <w:r>
        <w:rPr>
          <w:sz w:val="15"/>
          <w:szCs w:val="15"/>
          <w:color w:val="231F20"/>
          <w:spacing w:val="10"/>
          <w:w w:val="101"/>
        </w:rPr>
        <w:t xml:space="preserve"> </w:t>
      </w:r>
      <w:r>
        <w:rPr>
          <w:sz w:val="15"/>
          <w:szCs w:val="15"/>
          <w:color w:val="231F20"/>
          <w:spacing w:val="-4"/>
        </w:rPr>
        <w:t>Mahadeva</w:t>
      </w:r>
      <w:r>
        <w:rPr>
          <w:sz w:val="15"/>
          <w:szCs w:val="15"/>
          <w:color w:val="231F20"/>
          <w:spacing w:val="10"/>
          <w:w w:val="101"/>
        </w:rPr>
        <w:t xml:space="preserve"> </w:t>
      </w:r>
      <w:r>
        <w:rPr>
          <w:sz w:val="15"/>
          <w:szCs w:val="15"/>
          <w:color w:val="231F20"/>
          <w:spacing w:val="-4"/>
        </w:rPr>
        <w:t>S.</w:t>
      </w:r>
      <w:r>
        <w:rPr>
          <w:sz w:val="15"/>
          <w:szCs w:val="15"/>
          <w:color w:val="231F20"/>
          <w:spacing w:val="10"/>
          <w:w w:val="101"/>
        </w:rPr>
        <w:t xml:space="preserve"> </w:t>
      </w:r>
      <w:r>
        <w:rPr>
          <w:sz w:val="15"/>
          <w:szCs w:val="15"/>
          <w:color w:val="231F20"/>
          <w:spacing w:val="-4"/>
        </w:rPr>
        <w:t>Role</w:t>
      </w:r>
      <w:r>
        <w:rPr>
          <w:sz w:val="15"/>
          <w:szCs w:val="15"/>
          <w:color w:val="231F20"/>
          <w:spacing w:val="8"/>
        </w:rPr>
        <w:t xml:space="preserve"> </w:t>
      </w:r>
      <w:r>
        <w:rPr>
          <w:sz w:val="15"/>
          <w:szCs w:val="15"/>
          <w:color w:val="231F20"/>
          <w:spacing w:val="-4"/>
        </w:rPr>
        <w:t>of</w:t>
      </w:r>
      <w:r>
        <w:rPr>
          <w:sz w:val="15"/>
          <w:szCs w:val="15"/>
          <w:color w:val="231F20"/>
          <w:spacing w:val="-1"/>
        </w:rPr>
        <w:t xml:space="preserve"> </w:t>
      </w:r>
      <w:r>
        <w:rPr>
          <w:sz w:val="15"/>
          <w:szCs w:val="15"/>
          <w:color w:val="231F20"/>
          <w:spacing w:val="-4"/>
        </w:rPr>
        <w:t>prophylactic</w:t>
      </w:r>
      <w:r>
        <w:rPr>
          <w:sz w:val="15"/>
          <w:szCs w:val="15"/>
          <w:color w:val="231F20"/>
          <w:spacing w:val="9"/>
        </w:rPr>
        <w:t xml:space="preserve"> </w:t>
      </w:r>
      <w:r>
        <w:rPr>
          <w:sz w:val="15"/>
          <w:szCs w:val="15"/>
          <w:color w:val="231F20"/>
          <w:spacing w:val="-4"/>
        </w:rPr>
        <w:t>antibiotics</w:t>
      </w:r>
      <w:r>
        <w:rPr>
          <w:sz w:val="15"/>
          <w:szCs w:val="15"/>
          <w:color w:val="231F20"/>
        </w:rPr>
        <w:t xml:space="preserve"> </w:t>
      </w:r>
      <w:r>
        <w:rPr>
          <w:sz w:val="15"/>
          <w:szCs w:val="15"/>
          <w:color w:val="231F20"/>
          <w:spacing w:val="-2"/>
        </w:rPr>
        <w:t>in   cirrhotic   patients   with   variceal</w:t>
      </w:r>
      <w:r>
        <w:rPr>
          <w:sz w:val="15"/>
          <w:szCs w:val="15"/>
          <w:color w:val="231F20"/>
          <w:spacing w:val="6"/>
        </w:rPr>
        <w:t xml:space="preserve">   </w:t>
      </w:r>
      <w:r>
        <w:rPr>
          <w:sz w:val="15"/>
          <w:szCs w:val="15"/>
          <w:color w:val="231F20"/>
          <w:spacing w:val="-2"/>
        </w:rPr>
        <w:t>bleeding[J].</w:t>
      </w:r>
      <w:r>
        <w:rPr>
          <w:sz w:val="15"/>
          <w:szCs w:val="15"/>
          <w:color w:val="231F20"/>
          <w:spacing w:val="1"/>
        </w:rPr>
        <w:t xml:space="preserve">   </w:t>
      </w:r>
      <w:r>
        <w:rPr>
          <w:sz w:val="15"/>
          <w:szCs w:val="15"/>
          <w:color w:val="231F20"/>
          <w:spacing w:val="-2"/>
        </w:rPr>
        <w:t>World</w:t>
      </w:r>
      <w:r>
        <w:rPr>
          <w:sz w:val="15"/>
          <w:szCs w:val="15"/>
          <w:color w:val="231F20"/>
        </w:rPr>
        <w:t xml:space="preserve">   </w:t>
      </w:r>
      <w:r>
        <w:rPr>
          <w:sz w:val="15"/>
          <w:szCs w:val="15"/>
          <w:color w:val="231F20"/>
          <w:spacing w:val="-2"/>
        </w:rPr>
        <w:t>J</w:t>
      </w:r>
      <w:r>
        <w:rPr>
          <w:sz w:val="15"/>
          <w:szCs w:val="15"/>
          <w:color w:val="231F20"/>
          <w:spacing w:val="1"/>
        </w:rPr>
        <w:t xml:space="preserve"> </w:t>
      </w:r>
      <w:r>
        <w:rPr>
          <w:sz w:val="15"/>
          <w:szCs w:val="15"/>
          <w:color w:val="231F20"/>
          <w:spacing w:val="-4"/>
        </w:rPr>
        <w:t>Gastroenterol,</w:t>
      </w:r>
      <w:r>
        <w:rPr>
          <w:sz w:val="15"/>
          <w:szCs w:val="15"/>
          <w:color w:val="231F20"/>
          <w:spacing w:val="22"/>
        </w:rPr>
        <w:t xml:space="preserve"> </w:t>
      </w:r>
      <w:r>
        <w:rPr>
          <w:sz w:val="15"/>
          <w:szCs w:val="15"/>
          <w:color w:val="231F20"/>
          <w:spacing w:val="-4"/>
        </w:rPr>
        <w:t>2014,</w:t>
      </w:r>
      <w:r>
        <w:rPr>
          <w:sz w:val="15"/>
          <w:szCs w:val="15"/>
          <w:color w:val="231F20"/>
          <w:spacing w:val="-19"/>
        </w:rPr>
        <w:t xml:space="preserve"> </w:t>
      </w:r>
      <w:r>
        <w:rPr>
          <w:sz w:val="15"/>
          <w:szCs w:val="15"/>
          <w:color w:val="231F20"/>
          <w:spacing w:val="-4"/>
        </w:rPr>
        <w:t>20(7): 1790</w:t>
      </w:r>
      <w:r>
        <w:rPr>
          <w:rFonts w:ascii="Times New Roman" w:hAnsi="Times New Roman" w:eastAsia="Times New Roman" w:cs="Times New Roman"/>
          <w:sz w:val="14"/>
          <w:szCs w:val="14"/>
          <w:color w:val="231F20"/>
          <w:spacing w:val="-4"/>
        </w:rPr>
        <w:t>-</w:t>
      </w:r>
      <w:r>
        <w:rPr>
          <w:sz w:val="15"/>
          <w:szCs w:val="15"/>
          <w:color w:val="231F20"/>
          <w:spacing w:val="-4"/>
        </w:rPr>
        <w:t>179</w:t>
      </w:r>
      <w:r>
        <w:rPr>
          <w:sz w:val="15"/>
          <w:szCs w:val="15"/>
          <w:color w:val="231F20"/>
          <w:spacing w:val="-5"/>
        </w:rPr>
        <w:t>6.</w:t>
      </w:r>
      <w:r>
        <w:rPr>
          <w:sz w:val="15"/>
          <w:szCs w:val="15"/>
          <w:color w:val="231F20"/>
          <w:spacing w:val="24"/>
        </w:rPr>
        <w:t xml:space="preserve"> </w:t>
      </w:r>
      <w:r>
        <w:rPr>
          <w:sz w:val="15"/>
          <w:szCs w:val="15"/>
          <w:color w:val="231F20"/>
          <w:spacing w:val="-5"/>
        </w:rPr>
        <w:t>DOI:</w:t>
      </w:r>
      <w:r>
        <w:rPr>
          <w:sz w:val="15"/>
          <w:szCs w:val="15"/>
          <w:color w:val="231F20"/>
          <w:spacing w:val="34"/>
          <w:w w:val="101"/>
        </w:rPr>
        <w:t xml:space="preserve"> </w:t>
      </w:r>
      <w:r>
        <w:rPr>
          <w:sz w:val="15"/>
          <w:szCs w:val="15"/>
          <w:color w:val="231F20"/>
          <w:spacing w:val="-5"/>
        </w:rPr>
        <w:t>10.3748/wjg.</w:t>
      </w:r>
      <w:r>
        <w:rPr>
          <w:sz w:val="15"/>
          <w:szCs w:val="15"/>
          <w:color w:val="231F20"/>
          <w:spacing w:val="-20"/>
        </w:rPr>
        <w:t xml:space="preserve"> </w:t>
      </w:r>
      <w:r>
        <w:rPr>
          <w:sz w:val="15"/>
          <w:szCs w:val="15"/>
          <w:color w:val="231F20"/>
          <w:spacing w:val="-5"/>
        </w:rPr>
        <w:t>v20.</w:t>
      </w:r>
      <w:r>
        <w:rPr>
          <w:sz w:val="15"/>
          <w:szCs w:val="15"/>
          <w:color w:val="231F20"/>
        </w:rPr>
        <w:t xml:space="preserve"> </w:t>
      </w:r>
      <w:r>
        <w:rPr>
          <w:sz w:val="15"/>
          <w:szCs w:val="15"/>
          <w:color w:val="231F20"/>
          <w:spacing w:val="-2"/>
        </w:rPr>
        <w:t>i7.1790.</w:t>
      </w:r>
    </w:p>
    <w:p>
      <w:pPr>
        <w:pStyle w:val="BodyText"/>
        <w:ind w:left="1057" w:right="567" w:hanging="473"/>
        <w:spacing w:before="25" w:line="290" w:lineRule="auto"/>
        <w:rPr>
          <w:sz w:val="15"/>
          <w:szCs w:val="15"/>
        </w:rPr>
      </w:pPr>
      <w:r>
        <w:rPr>
          <w:sz w:val="15"/>
          <w:szCs w:val="15"/>
          <w:color w:val="231F20"/>
          <w:spacing w:val="-4"/>
        </w:rPr>
        <w:t>[80]      Low</w:t>
      </w:r>
      <w:r>
        <w:rPr>
          <w:sz w:val="15"/>
          <w:szCs w:val="15"/>
          <w:color w:val="231F20"/>
          <w:spacing w:val="11"/>
          <w:w w:val="101"/>
        </w:rPr>
        <w:t xml:space="preserve">   </w:t>
      </w:r>
      <w:r>
        <w:rPr>
          <w:sz w:val="15"/>
          <w:szCs w:val="15"/>
          <w:color w:val="231F20"/>
          <w:spacing w:val="-4"/>
        </w:rPr>
        <w:t>DE,   Shoenut    JP,    Kennedy   JK,    et    al.   Infectious</w:t>
      </w:r>
      <w:r>
        <w:rPr>
          <w:sz w:val="15"/>
          <w:szCs w:val="15"/>
          <w:color w:val="231F20"/>
        </w:rPr>
        <w:t xml:space="preserve"> </w:t>
      </w:r>
      <w:r>
        <w:rPr>
          <w:sz w:val="15"/>
          <w:szCs w:val="15"/>
          <w:color w:val="231F20"/>
          <w:spacing w:val="-3"/>
        </w:rPr>
        <w:t>complications  of</w:t>
      </w:r>
      <w:r>
        <w:rPr>
          <w:sz w:val="15"/>
          <w:szCs w:val="15"/>
          <w:color w:val="231F20"/>
          <w:spacing w:val="32"/>
          <w:w w:val="101"/>
        </w:rPr>
        <w:t xml:space="preserve"> </w:t>
      </w:r>
      <w:r>
        <w:rPr>
          <w:sz w:val="15"/>
          <w:szCs w:val="15"/>
          <w:color w:val="231F20"/>
          <w:spacing w:val="-3"/>
        </w:rPr>
        <w:t>endoscopic  injection  sclerotherapy</w:t>
      </w:r>
      <w:r>
        <w:rPr>
          <w:sz w:val="15"/>
          <w:szCs w:val="15"/>
          <w:color w:val="231F20"/>
          <w:spacing w:val="-4"/>
        </w:rPr>
        <w:t>[J].  Arch</w:t>
      </w:r>
      <w:r>
        <w:rPr>
          <w:sz w:val="15"/>
          <w:szCs w:val="15"/>
          <w:color w:val="231F20"/>
        </w:rPr>
        <w:t xml:space="preserve"> </w:t>
      </w:r>
      <w:r>
        <w:rPr>
          <w:sz w:val="15"/>
          <w:szCs w:val="15"/>
          <w:color w:val="231F20"/>
          <w:spacing w:val="-4"/>
        </w:rPr>
        <w:t>Intern Med,</w:t>
      </w:r>
      <w:r>
        <w:rPr>
          <w:sz w:val="15"/>
          <w:szCs w:val="15"/>
          <w:color w:val="231F20"/>
          <w:spacing w:val="31"/>
          <w:w w:val="101"/>
        </w:rPr>
        <w:t xml:space="preserve"> </w:t>
      </w:r>
      <w:r>
        <w:rPr>
          <w:sz w:val="15"/>
          <w:szCs w:val="15"/>
          <w:color w:val="231F20"/>
          <w:spacing w:val="-4"/>
        </w:rPr>
        <w:t>1986,</w:t>
      </w:r>
      <w:r>
        <w:rPr>
          <w:sz w:val="15"/>
          <w:szCs w:val="15"/>
          <w:color w:val="231F20"/>
          <w:spacing w:val="-24"/>
        </w:rPr>
        <w:t xml:space="preserve"> </w:t>
      </w:r>
      <w:r>
        <w:rPr>
          <w:sz w:val="15"/>
          <w:szCs w:val="15"/>
          <w:color w:val="231F20"/>
          <w:spacing w:val="-4"/>
        </w:rPr>
        <w:t>146(3):569</w:t>
      </w:r>
      <w:r>
        <w:rPr>
          <w:rFonts w:ascii="Times New Roman" w:hAnsi="Times New Roman" w:eastAsia="Times New Roman" w:cs="Times New Roman"/>
          <w:sz w:val="14"/>
          <w:szCs w:val="14"/>
          <w:color w:val="231F20"/>
          <w:spacing w:val="-4"/>
        </w:rPr>
        <w:t>-</w:t>
      </w:r>
      <w:r>
        <w:rPr>
          <w:sz w:val="15"/>
          <w:szCs w:val="15"/>
          <w:color w:val="231F20"/>
          <w:spacing w:val="-4"/>
        </w:rPr>
        <w:t>571.</w:t>
      </w:r>
    </w:p>
    <w:p>
      <w:pPr>
        <w:pStyle w:val="BodyText"/>
        <w:ind w:left="1056" w:right="566" w:hanging="472"/>
        <w:spacing w:before="55" w:line="296" w:lineRule="auto"/>
        <w:rPr>
          <w:sz w:val="15"/>
          <w:szCs w:val="15"/>
        </w:rPr>
      </w:pPr>
      <w:r>
        <w:rPr>
          <w:sz w:val="15"/>
          <w:szCs w:val="15"/>
          <w:color w:val="231F20"/>
          <w:spacing w:val="-3"/>
        </w:rPr>
        <w:t>[81]     Jia  Y,  Dwivedi  A,  Elhanafi  S, </w:t>
      </w:r>
      <w:r>
        <w:rPr>
          <w:sz w:val="15"/>
          <w:szCs w:val="15"/>
          <w:color w:val="231F20"/>
          <w:spacing w:val="-4"/>
        </w:rPr>
        <w:t xml:space="preserve"> et</w:t>
      </w:r>
      <w:r>
        <w:rPr>
          <w:sz w:val="15"/>
          <w:szCs w:val="15"/>
          <w:color w:val="231F20"/>
          <w:spacing w:val="33"/>
        </w:rPr>
        <w:t xml:space="preserve"> </w:t>
      </w:r>
      <w:r>
        <w:rPr>
          <w:sz w:val="15"/>
          <w:szCs w:val="15"/>
          <w:color w:val="231F20"/>
          <w:spacing w:val="-4"/>
        </w:rPr>
        <w:t>al.</w:t>
      </w:r>
      <w:r>
        <w:rPr>
          <w:sz w:val="15"/>
          <w:szCs w:val="15"/>
          <w:color w:val="231F20"/>
          <w:spacing w:val="33"/>
        </w:rPr>
        <w:t xml:space="preserve"> </w:t>
      </w:r>
      <w:r>
        <w:rPr>
          <w:sz w:val="15"/>
          <w:szCs w:val="15"/>
          <w:color w:val="231F20"/>
          <w:spacing w:val="-4"/>
        </w:rPr>
        <w:t>Low</w:t>
      </w:r>
      <w:r>
        <w:rPr>
          <w:sz w:val="15"/>
          <w:szCs w:val="15"/>
          <w:color w:val="231F20"/>
          <w:spacing w:val="32"/>
        </w:rPr>
        <w:t xml:space="preserve"> </w:t>
      </w:r>
      <w:r>
        <w:rPr>
          <w:sz w:val="15"/>
          <w:szCs w:val="15"/>
          <w:color w:val="231F20"/>
          <w:spacing w:val="-4"/>
        </w:rPr>
        <w:t>risk</w:t>
      </w:r>
      <w:r>
        <w:rPr>
          <w:sz w:val="15"/>
          <w:szCs w:val="15"/>
          <w:color w:val="231F20"/>
          <w:spacing w:val="33"/>
        </w:rPr>
        <w:t xml:space="preserve"> </w:t>
      </w:r>
      <w:r>
        <w:rPr>
          <w:sz w:val="15"/>
          <w:szCs w:val="15"/>
          <w:color w:val="231F20"/>
          <w:spacing w:val="-4"/>
        </w:rPr>
        <w:t>of</w:t>
      </w:r>
      <w:r>
        <w:rPr>
          <w:sz w:val="15"/>
          <w:szCs w:val="15"/>
          <w:color w:val="231F20"/>
          <w:spacing w:val="22"/>
          <w:w w:val="101"/>
        </w:rPr>
        <w:t xml:space="preserve"> </w:t>
      </w:r>
      <w:r>
        <w:rPr>
          <w:sz w:val="15"/>
          <w:szCs w:val="15"/>
          <w:color w:val="231F20"/>
          <w:spacing w:val="-4"/>
        </w:rPr>
        <w:t>bacteremia</w:t>
      </w:r>
      <w:r>
        <w:rPr>
          <w:sz w:val="15"/>
          <w:szCs w:val="15"/>
          <w:color w:val="231F20"/>
        </w:rPr>
        <w:t xml:space="preserve"> </w:t>
      </w:r>
      <w:r>
        <w:rPr>
          <w:sz w:val="15"/>
          <w:szCs w:val="15"/>
          <w:color w:val="231F20"/>
          <w:spacing w:val="-5"/>
        </w:rPr>
        <w:t>after  endoscopic  variceal</w:t>
      </w:r>
      <w:r>
        <w:rPr>
          <w:sz w:val="15"/>
          <w:szCs w:val="15"/>
          <w:color w:val="231F20"/>
          <w:spacing w:val="3"/>
        </w:rPr>
        <w:t xml:space="preserve">  </w:t>
      </w:r>
      <w:r>
        <w:rPr>
          <w:sz w:val="15"/>
          <w:szCs w:val="15"/>
          <w:color w:val="231F20"/>
          <w:spacing w:val="-5"/>
        </w:rPr>
        <w:t>therapy</w:t>
      </w:r>
      <w:r>
        <w:rPr>
          <w:sz w:val="15"/>
          <w:szCs w:val="15"/>
          <w:color w:val="231F20"/>
          <w:spacing w:val="2"/>
        </w:rPr>
        <w:t xml:space="preserve">  </w:t>
      </w:r>
      <w:r>
        <w:rPr>
          <w:sz w:val="15"/>
          <w:szCs w:val="15"/>
          <w:color w:val="231F20"/>
          <w:spacing w:val="-5"/>
        </w:rPr>
        <w:t>for</w:t>
      </w:r>
      <w:r>
        <w:rPr>
          <w:sz w:val="15"/>
          <w:szCs w:val="15"/>
          <w:color w:val="231F20"/>
          <w:spacing w:val="4"/>
        </w:rPr>
        <w:t xml:space="preserve">  </w:t>
      </w:r>
      <w:r>
        <w:rPr>
          <w:sz w:val="15"/>
          <w:szCs w:val="15"/>
          <w:color w:val="231F20"/>
          <w:spacing w:val="-5"/>
        </w:rPr>
        <w:t>esophageal</w:t>
      </w:r>
      <w:r>
        <w:rPr>
          <w:sz w:val="15"/>
          <w:szCs w:val="15"/>
          <w:color w:val="231F20"/>
          <w:spacing w:val="3"/>
        </w:rPr>
        <w:t xml:space="preserve">  </w:t>
      </w:r>
      <w:r>
        <w:rPr>
          <w:sz w:val="15"/>
          <w:szCs w:val="15"/>
          <w:color w:val="231F20"/>
          <w:spacing w:val="-5"/>
        </w:rPr>
        <w:t>varices</w:t>
      </w:r>
      <w:r>
        <w:rPr>
          <w:sz w:val="15"/>
          <w:szCs w:val="15"/>
          <w:color w:val="231F20"/>
          <w:spacing w:val="-6"/>
        </w:rPr>
        <w:t>:</w:t>
      </w:r>
      <w:r>
        <w:rPr>
          <w:sz w:val="15"/>
          <w:szCs w:val="15"/>
          <w:color w:val="231F20"/>
          <w:spacing w:val="4"/>
        </w:rPr>
        <w:t xml:space="preserve">  </w:t>
      </w:r>
      <w:r>
        <w:rPr>
          <w:sz w:val="15"/>
          <w:szCs w:val="15"/>
          <w:color w:val="231F20"/>
          <w:spacing w:val="-6"/>
        </w:rPr>
        <w:t>a</w:t>
      </w:r>
      <w:r>
        <w:rPr>
          <w:sz w:val="15"/>
          <w:szCs w:val="15"/>
          <w:color w:val="231F20"/>
        </w:rPr>
        <w:t xml:space="preserve"> </w:t>
      </w:r>
      <w:r>
        <w:rPr>
          <w:sz w:val="15"/>
          <w:szCs w:val="15"/>
          <w:color w:val="231F20"/>
          <w:spacing w:val="-5"/>
        </w:rPr>
        <w:t>systematic</w:t>
      </w:r>
      <w:r>
        <w:rPr>
          <w:sz w:val="15"/>
          <w:szCs w:val="15"/>
          <w:color w:val="231F20"/>
          <w:spacing w:val="11"/>
        </w:rPr>
        <w:t xml:space="preserve">  </w:t>
      </w:r>
      <w:r>
        <w:rPr>
          <w:sz w:val="15"/>
          <w:szCs w:val="15"/>
          <w:color w:val="231F20"/>
          <w:spacing w:val="-5"/>
        </w:rPr>
        <w:t>review</w:t>
      </w:r>
      <w:r>
        <w:rPr>
          <w:sz w:val="15"/>
          <w:szCs w:val="15"/>
          <w:color w:val="231F20"/>
          <w:spacing w:val="12"/>
        </w:rPr>
        <w:t xml:space="preserve">  </w:t>
      </w:r>
      <w:r>
        <w:rPr>
          <w:sz w:val="15"/>
          <w:szCs w:val="15"/>
          <w:color w:val="231F20"/>
          <w:spacing w:val="-5"/>
        </w:rPr>
        <w:t>and</w:t>
      </w:r>
      <w:r>
        <w:rPr>
          <w:sz w:val="15"/>
          <w:szCs w:val="15"/>
          <w:color w:val="231F20"/>
          <w:spacing w:val="11"/>
          <w:w w:val="102"/>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w:t>
      </w:r>
      <w:r>
        <w:rPr>
          <w:sz w:val="15"/>
          <w:szCs w:val="15"/>
          <w:color w:val="231F20"/>
          <w:spacing w:val="-6"/>
        </w:rPr>
        <w:t>s[J].</w:t>
      </w:r>
      <w:r>
        <w:rPr>
          <w:sz w:val="15"/>
          <w:szCs w:val="15"/>
          <w:color w:val="231F20"/>
          <w:spacing w:val="11"/>
        </w:rPr>
        <w:t xml:space="preserve">  </w:t>
      </w:r>
      <w:r>
        <w:rPr>
          <w:sz w:val="15"/>
          <w:szCs w:val="15"/>
          <w:color w:val="231F20"/>
          <w:spacing w:val="-6"/>
        </w:rPr>
        <w:t>Endosc</w:t>
      </w:r>
      <w:r>
        <w:rPr>
          <w:sz w:val="15"/>
          <w:szCs w:val="15"/>
          <w:color w:val="231F20"/>
          <w:spacing w:val="12"/>
        </w:rPr>
        <w:t xml:space="preserve">  </w:t>
      </w:r>
      <w:r>
        <w:rPr>
          <w:sz w:val="15"/>
          <w:szCs w:val="15"/>
          <w:color w:val="231F20"/>
          <w:spacing w:val="-6"/>
        </w:rPr>
        <w:t>Int</w:t>
      </w:r>
      <w:r>
        <w:rPr>
          <w:sz w:val="15"/>
          <w:szCs w:val="15"/>
          <w:color w:val="231F20"/>
          <w:spacing w:val="12"/>
          <w:w w:val="101"/>
        </w:rPr>
        <w:t xml:space="preserve">  </w:t>
      </w:r>
      <w:r>
        <w:rPr>
          <w:sz w:val="15"/>
          <w:szCs w:val="15"/>
          <w:color w:val="231F20"/>
          <w:spacing w:val="-6"/>
        </w:rPr>
        <w:t>Open,</w:t>
      </w:r>
      <w:r>
        <w:rPr>
          <w:sz w:val="15"/>
          <w:szCs w:val="15"/>
          <w:color w:val="231F20"/>
        </w:rPr>
        <w:t xml:space="preserve"> </w:t>
      </w:r>
      <w:r>
        <w:rPr>
          <w:sz w:val="15"/>
          <w:szCs w:val="15"/>
          <w:color w:val="231F20"/>
          <w:spacing w:val="-3"/>
        </w:rPr>
        <w:t>2015,3(5):E409</w:t>
      </w:r>
      <w:r>
        <w:rPr>
          <w:rFonts w:ascii="Times New Roman" w:hAnsi="Times New Roman" w:eastAsia="Times New Roman" w:cs="Times New Roman"/>
          <w:sz w:val="14"/>
          <w:szCs w:val="14"/>
          <w:color w:val="231F20"/>
          <w:spacing w:val="-3"/>
        </w:rPr>
        <w:t>-</w:t>
      </w:r>
      <w:r>
        <w:rPr>
          <w:sz w:val="15"/>
          <w:szCs w:val="15"/>
          <w:color w:val="231F20"/>
          <w:spacing w:val="-3"/>
        </w:rPr>
        <w:t>417. DOI:</w:t>
      </w:r>
      <w:r>
        <w:rPr>
          <w:sz w:val="15"/>
          <w:szCs w:val="15"/>
          <w:color w:val="231F20"/>
          <w:spacing w:val="17"/>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1055/s</w:t>
      </w:r>
      <w:r>
        <w:rPr>
          <w:rFonts w:ascii="Times New Roman" w:hAnsi="Times New Roman" w:eastAsia="Times New Roman" w:cs="Times New Roman"/>
          <w:sz w:val="14"/>
          <w:szCs w:val="14"/>
          <w:color w:val="231F20"/>
          <w:spacing w:val="-3"/>
        </w:rPr>
        <w:t>-</w:t>
      </w:r>
      <w:r>
        <w:rPr>
          <w:sz w:val="15"/>
          <w:szCs w:val="15"/>
          <w:color w:val="231F20"/>
          <w:spacing w:val="-3"/>
        </w:rPr>
        <w:t>0034</w:t>
      </w:r>
      <w:r>
        <w:rPr>
          <w:rFonts w:ascii="Times New Roman" w:hAnsi="Times New Roman" w:eastAsia="Times New Roman" w:cs="Times New Roman"/>
          <w:sz w:val="14"/>
          <w:szCs w:val="14"/>
          <w:color w:val="231F20"/>
          <w:spacing w:val="-3"/>
        </w:rPr>
        <w:t>-</w:t>
      </w:r>
      <w:r>
        <w:rPr>
          <w:sz w:val="15"/>
          <w:szCs w:val="15"/>
          <w:color w:val="231F20"/>
          <w:spacing w:val="-3"/>
        </w:rPr>
        <w:t>1392</w:t>
      </w:r>
      <w:r>
        <w:rPr>
          <w:sz w:val="15"/>
          <w:szCs w:val="15"/>
          <w:color w:val="231F20"/>
          <w:spacing w:val="-4"/>
        </w:rPr>
        <w:t>552.</w:t>
      </w:r>
    </w:p>
    <w:p>
      <w:pPr>
        <w:pStyle w:val="BodyText"/>
        <w:ind w:left="1055" w:right="566" w:hanging="471"/>
        <w:spacing w:before="56" w:line="308" w:lineRule="auto"/>
        <w:rPr>
          <w:sz w:val="15"/>
          <w:szCs w:val="15"/>
        </w:rPr>
      </w:pPr>
      <w:r>
        <w:rPr>
          <w:sz w:val="15"/>
          <w:szCs w:val="15"/>
          <w:color w:val="231F20"/>
          <w:spacing w:val="-5"/>
        </w:rPr>
        <w:t>[82]      Garg  PK,</w:t>
      </w:r>
      <w:r>
        <w:rPr>
          <w:sz w:val="15"/>
          <w:szCs w:val="15"/>
          <w:color w:val="231F20"/>
          <w:spacing w:val="5"/>
        </w:rPr>
        <w:t xml:space="preserve">  </w:t>
      </w:r>
      <w:r>
        <w:rPr>
          <w:sz w:val="15"/>
          <w:szCs w:val="15"/>
          <w:color w:val="231F20"/>
          <w:spacing w:val="-5"/>
        </w:rPr>
        <w:t>Sidhu</w:t>
      </w:r>
      <w:r>
        <w:rPr>
          <w:sz w:val="15"/>
          <w:szCs w:val="15"/>
          <w:color w:val="231F20"/>
          <w:spacing w:val="6"/>
        </w:rPr>
        <w:t xml:space="preserve">  </w:t>
      </w:r>
      <w:r>
        <w:rPr>
          <w:sz w:val="15"/>
          <w:szCs w:val="15"/>
          <w:color w:val="231F20"/>
          <w:spacing w:val="-5"/>
        </w:rPr>
        <w:t>SS,</w:t>
      </w:r>
      <w:r>
        <w:rPr>
          <w:sz w:val="15"/>
          <w:szCs w:val="15"/>
          <w:color w:val="231F20"/>
          <w:spacing w:val="5"/>
        </w:rPr>
        <w:t xml:space="preserve">  </w:t>
      </w:r>
      <w:r>
        <w:rPr>
          <w:sz w:val="15"/>
          <w:szCs w:val="15"/>
          <w:color w:val="231F20"/>
          <w:spacing w:val="-6"/>
        </w:rPr>
        <w:t>Bhargava</w:t>
      </w:r>
      <w:r>
        <w:rPr>
          <w:sz w:val="15"/>
          <w:szCs w:val="15"/>
          <w:color w:val="231F20"/>
          <w:spacing w:val="6"/>
        </w:rPr>
        <w:t xml:space="preserve">  </w:t>
      </w:r>
      <w:r>
        <w:rPr>
          <w:sz w:val="15"/>
          <w:szCs w:val="15"/>
          <w:color w:val="231F20"/>
          <w:spacing w:val="-6"/>
        </w:rPr>
        <w:t>DK.</w:t>
      </w:r>
      <w:r>
        <w:rPr>
          <w:sz w:val="15"/>
          <w:szCs w:val="15"/>
          <w:color w:val="231F20"/>
          <w:spacing w:val="5"/>
        </w:rPr>
        <w:t xml:space="preserve">  </w:t>
      </w:r>
      <w:r>
        <w:rPr>
          <w:sz w:val="15"/>
          <w:szCs w:val="15"/>
          <w:color w:val="231F20"/>
          <w:spacing w:val="-6"/>
        </w:rPr>
        <w:t>Role</w:t>
      </w:r>
      <w:r>
        <w:rPr>
          <w:sz w:val="15"/>
          <w:szCs w:val="15"/>
          <w:color w:val="231F20"/>
          <w:spacing w:val="5"/>
        </w:rPr>
        <w:t xml:space="preserve">  </w:t>
      </w:r>
      <w:r>
        <w:rPr>
          <w:sz w:val="15"/>
          <w:szCs w:val="15"/>
          <w:color w:val="231F20"/>
          <w:spacing w:val="-6"/>
        </w:rPr>
        <w:t>of  omeprazole</w:t>
      </w:r>
      <w:r>
        <w:rPr>
          <w:sz w:val="15"/>
          <w:szCs w:val="15"/>
          <w:color w:val="231F20"/>
          <w:spacing w:val="5"/>
        </w:rPr>
        <w:t xml:space="preserve">  </w:t>
      </w:r>
      <w:r>
        <w:rPr>
          <w:sz w:val="15"/>
          <w:szCs w:val="15"/>
          <w:color w:val="231F20"/>
          <w:spacing w:val="-6"/>
        </w:rPr>
        <w:t>in</w:t>
      </w:r>
      <w:r>
        <w:rPr>
          <w:sz w:val="15"/>
          <w:szCs w:val="15"/>
          <w:color w:val="231F20"/>
          <w:spacing w:val="1"/>
        </w:rPr>
        <w:t xml:space="preserve"> </w:t>
      </w:r>
      <w:r>
        <w:rPr>
          <w:sz w:val="15"/>
          <w:szCs w:val="15"/>
          <w:color w:val="231F20"/>
          <w:spacing w:val="-4"/>
        </w:rPr>
        <w:t>prevention</w:t>
      </w:r>
      <w:r>
        <w:rPr>
          <w:sz w:val="15"/>
          <w:szCs w:val="15"/>
          <w:color w:val="231F20"/>
          <w:spacing w:val="7"/>
        </w:rPr>
        <w:t xml:space="preserve">    </w:t>
      </w:r>
      <w:r>
        <w:rPr>
          <w:sz w:val="15"/>
          <w:szCs w:val="15"/>
          <w:color w:val="231F20"/>
          <w:spacing w:val="-4"/>
        </w:rPr>
        <w:t>and    treatment     of     postendoscopic    variceal</w:t>
      </w:r>
      <w:r>
        <w:rPr>
          <w:sz w:val="15"/>
          <w:szCs w:val="15"/>
          <w:color w:val="231F20"/>
          <w:spacing w:val="1"/>
        </w:rPr>
        <w:t xml:space="preserve"> </w:t>
      </w:r>
      <w:r>
        <w:rPr>
          <w:sz w:val="15"/>
          <w:szCs w:val="15"/>
          <w:color w:val="231F20"/>
          <w:spacing w:val="-4"/>
        </w:rPr>
        <w:t>sclerotherapy      esophageal      complications.      Double</w:t>
      </w:r>
      <w:r>
        <w:rPr>
          <w:rFonts w:ascii="Times New Roman" w:hAnsi="Times New Roman" w:eastAsia="Times New Roman" w:cs="Times New Roman"/>
          <w:sz w:val="14"/>
          <w:szCs w:val="14"/>
          <w:color w:val="231F20"/>
          <w:spacing w:val="-4"/>
        </w:rPr>
        <w:t>-</w:t>
      </w:r>
      <w:r>
        <w:rPr>
          <w:sz w:val="15"/>
          <w:szCs w:val="15"/>
          <w:color w:val="231F20"/>
          <w:spacing w:val="-4"/>
        </w:rPr>
        <w:t>blind</w:t>
      </w:r>
      <w:r>
        <w:rPr>
          <w:sz w:val="15"/>
          <w:szCs w:val="15"/>
          <w:color w:val="231F20"/>
          <w:spacing w:val="14"/>
          <w:w w:val="101"/>
        </w:rPr>
        <w:t xml:space="preserve"> </w:t>
      </w:r>
      <w:r>
        <w:rPr>
          <w:sz w:val="15"/>
          <w:szCs w:val="15"/>
          <w:color w:val="231F20"/>
          <w:spacing w:val="-5"/>
        </w:rPr>
        <w:t>randomized</w:t>
      </w:r>
      <w:r>
        <w:rPr>
          <w:sz w:val="15"/>
          <w:szCs w:val="15"/>
          <w:color w:val="231F20"/>
          <w:spacing w:val="13"/>
          <w:w w:val="101"/>
        </w:rPr>
        <w:t xml:space="preserve">  </w:t>
      </w:r>
      <w:r>
        <w:rPr>
          <w:sz w:val="15"/>
          <w:szCs w:val="15"/>
          <w:color w:val="231F20"/>
          <w:spacing w:val="-5"/>
        </w:rPr>
        <w:t>study[J].</w:t>
      </w:r>
      <w:r>
        <w:rPr>
          <w:sz w:val="15"/>
          <w:szCs w:val="15"/>
          <w:color w:val="231F20"/>
          <w:spacing w:val="9"/>
        </w:rPr>
        <w:t xml:space="preserve">  </w:t>
      </w:r>
      <w:r>
        <w:rPr>
          <w:sz w:val="15"/>
          <w:szCs w:val="15"/>
          <w:color w:val="231F20"/>
          <w:spacing w:val="-5"/>
        </w:rPr>
        <w:t>Dig</w:t>
      </w:r>
      <w:r>
        <w:rPr>
          <w:sz w:val="15"/>
          <w:szCs w:val="15"/>
          <w:color w:val="231F20"/>
          <w:spacing w:val="9"/>
        </w:rPr>
        <w:t xml:space="preserve">  </w:t>
      </w:r>
      <w:r>
        <w:rPr>
          <w:sz w:val="15"/>
          <w:szCs w:val="15"/>
          <w:color w:val="231F20"/>
          <w:spacing w:val="-5"/>
        </w:rPr>
        <w:t>Dis</w:t>
      </w:r>
      <w:r>
        <w:rPr>
          <w:sz w:val="15"/>
          <w:szCs w:val="15"/>
          <w:color w:val="231F20"/>
          <w:spacing w:val="9"/>
        </w:rPr>
        <w:t xml:space="preserve">  </w:t>
      </w:r>
      <w:r>
        <w:rPr>
          <w:sz w:val="15"/>
          <w:szCs w:val="15"/>
          <w:color w:val="231F20"/>
          <w:spacing w:val="-5"/>
        </w:rPr>
        <w:t>Sci,</w:t>
      </w:r>
      <w:r>
        <w:rPr>
          <w:sz w:val="15"/>
          <w:szCs w:val="15"/>
          <w:color w:val="231F20"/>
          <w:spacing w:val="14"/>
          <w:w w:val="102"/>
        </w:rPr>
        <w:t xml:space="preserve">  </w:t>
      </w:r>
      <w:r>
        <w:rPr>
          <w:sz w:val="15"/>
          <w:szCs w:val="15"/>
          <w:color w:val="231F20"/>
          <w:spacing w:val="-5"/>
        </w:rPr>
        <w:t>1995,</w:t>
      </w:r>
      <w:r>
        <w:rPr>
          <w:sz w:val="15"/>
          <w:szCs w:val="15"/>
          <w:color w:val="231F20"/>
          <w:spacing w:val="15"/>
        </w:rPr>
        <w:t xml:space="preserve"> </w:t>
      </w:r>
      <w:r>
        <w:rPr>
          <w:sz w:val="15"/>
          <w:szCs w:val="15"/>
          <w:color w:val="231F20"/>
          <w:spacing w:val="-5"/>
        </w:rPr>
        <w:t>40(7):</w:t>
      </w:r>
      <w:r>
        <w:rPr>
          <w:sz w:val="15"/>
          <w:szCs w:val="15"/>
          <w:color w:val="231F20"/>
          <w:spacing w:val="30"/>
          <w:w w:val="101"/>
        </w:rPr>
        <w:t xml:space="preserve"> </w:t>
      </w:r>
      <w:r>
        <w:rPr>
          <w:sz w:val="15"/>
          <w:szCs w:val="15"/>
          <w:color w:val="231F20"/>
          <w:spacing w:val="-5"/>
        </w:rPr>
        <w:t>1569</w:t>
      </w:r>
      <w:r>
        <w:rPr>
          <w:rFonts w:ascii="Times New Roman" w:hAnsi="Times New Roman" w:eastAsia="Times New Roman" w:cs="Times New Roman"/>
          <w:sz w:val="14"/>
          <w:szCs w:val="14"/>
          <w:color w:val="231F20"/>
          <w:spacing w:val="-5"/>
        </w:rPr>
        <w:t>-</w:t>
      </w:r>
      <w:r>
        <w:rPr>
          <w:sz w:val="15"/>
          <w:szCs w:val="15"/>
          <w:color w:val="231F20"/>
          <w:spacing w:val="-5"/>
        </w:rPr>
        <w:t>1574.</w:t>
      </w:r>
      <w:r>
        <w:rPr>
          <w:sz w:val="15"/>
          <w:szCs w:val="15"/>
          <w:color w:val="231F20"/>
        </w:rPr>
        <w:t xml:space="preserve"> </w:t>
      </w:r>
      <w:r>
        <w:rPr>
          <w:sz w:val="15"/>
          <w:szCs w:val="15"/>
          <w:color w:val="231F20"/>
          <w:spacing w:val="-4"/>
        </w:rPr>
        <w:t>DOI:</w:t>
      </w:r>
      <w:r>
        <w:rPr>
          <w:sz w:val="15"/>
          <w:szCs w:val="15"/>
          <w:color w:val="231F20"/>
          <w:spacing w:val="24"/>
          <w:w w:val="101"/>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1007/BF02285210.</w:t>
      </w:r>
    </w:p>
    <w:p>
      <w:pPr>
        <w:pStyle w:val="BodyText"/>
        <w:ind w:left="1055" w:right="566" w:hanging="471"/>
        <w:spacing w:before="25" w:line="296" w:lineRule="auto"/>
        <w:rPr>
          <w:sz w:val="15"/>
          <w:szCs w:val="15"/>
        </w:rPr>
      </w:pPr>
      <w:r>
        <w:rPr>
          <w:sz w:val="15"/>
          <w:szCs w:val="15"/>
          <w:color w:val="231F20"/>
          <w:spacing w:val="-4"/>
        </w:rPr>
        <w:t>[83]     Akahoshi</w:t>
      </w:r>
      <w:r>
        <w:rPr>
          <w:sz w:val="15"/>
          <w:szCs w:val="15"/>
          <w:color w:val="231F20"/>
          <w:spacing w:val="21"/>
          <w:w w:val="102"/>
        </w:rPr>
        <w:t xml:space="preserve"> </w:t>
      </w:r>
      <w:r>
        <w:rPr>
          <w:sz w:val="15"/>
          <w:szCs w:val="15"/>
          <w:color w:val="231F20"/>
          <w:spacing w:val="-4"/>
        </w:rPr>
        <w:t>T,</w:t>
      </w:r>
      <w:r>
        <w:rPr>
          <w:sz w:val="15"/>
          <w:szCs w:val="15"/>
          <w:color w:val="231F20"/>
          <w:spacing w:val="13"/>
        </w:rPr>
        <w:t xml:space="preserve"> </w:t>
      </w:r>
      <w:r>
        <w:rPr>
          <w:sz w:val="15"/>
          <w:szCs w:val="15"/>
          <w:color w:val="231F20"/>
          <w:spacing w:val="-4"/>
        </w:rPr>
        <w:t>Kawanaka</w:t>
      </w:r>
      <w:r>
        <w:rPr>
          <w:sz w:val="15"/>
          <w:szCs w:val="15"/>
          <w:color w:val="231F20"/>
          <w:spacing w:val="14"/>
        </w:rPr>
        <w:t xml:space="preserve"> </w:t>
      </w:r>
      <w:r>
        <w:rPr>
          <w:sz w:val="15"/>
          <w:szCs w:val="15"/>
          <w:color w:val="231F20"/>
          <w:spacing w:val="-4"/>
        </w:rPr>
        <w:t>H,</w:t>
      </w:r>
      <w:r>
        <w:rPr>
          <w:sz w:val="15"/>
          <w:szCs w:val="15"/>
          <w:color w:val="231F20"/>
          <w:spacing w:val="8"/>
        </w:rPr>
        <w:t xml:space="preserve"> </w:t>
      </w:r>
      <w:r>
        <w:rPr>
          <w:sz w:val="15"/>
          <w:szCs w:val="15"/>
          <w:color w:val="231F20"/>
          <w:spacing w:val="-4"/>
        </w:rPr>
        <w:t>Tomikawa</w:t>
      </w:r>
      <w:r>
        <w:rPr>
          <w:sz w:val="15"/>
          <w:szCs w:val="15"/>
          <w:color w:val="231F20"/>
          <w:spacing w:val="15"/>
        </w:rPr>
        <w:t xml:space="preserve"> </w:t>
      </w:r>
      <w:r>
        <w:rPr>
          <w:sz w:val="15"/>
          <w:szCs w:val="15"/>
          <w:color w:val="231F20"/>
          <w:spacing w:val="-4"/>
        </w:rPr>
        <w:t>M,</w:t>
      </w:r>
      <w:r>
        <w:rPr>
          <w:sz w:val="15"/>
          <w:szCs w:val="15"/>
          <w:color w:val="231F20"/>
          <w:spacing w:val="12"/>
        </w:rPr>
        <w:t xml:space="preserve"> </w:t>
      </w:r>
      <w:r>
        <w:rPr>
          <w:sz w:val="15"/>
          <w:szCs w:val="15"/>
          <w:color w:val="231F20"/>
          <w:spacing w:val="-4"/>
        </w:rPr>
        <w:t>et</w:t>
      </w:r>
      <w:r>
        <w:rPr>
          <w:sz w:val="15"/>
          <w:szCs w:val="15"/>
          <w:color w:val="231F20"/>
          <w:spacing w:val="12"/>
        </w:rPr>
        <w:t xml:space="preserve"> </w:t>
      </w:r>
      <w:r>
        <w:rPr>
          <w:sz w:val="15"/>
          <w:szCs w:val="15"/>
          <w:color w:val="231F20"/>
          <w:spacing w:val="-4"/>
        </w:rPr>
        <w:t>al.</w:t>
      </w:r>
      <w:r>
        <w:rPr>
          <w:sz w:val="15"/>
          <w:szCs w:val="15"/>
          <w:color w:val="231F20"/>
          <w:spacing w:val="11"/>
          <w:w w:val="102"/>
        </w:rPr>
        <w:t xml:space="preserve"> </w:t>
      </w:r>
      <w:r>
        <w:rPr>
          <w:sz w:val="15"/>
          <w:szCs w:val="15"/>
          <w:color w:val="231F20"/>
          <w:spacing w:val="-4"/>
        </w:rPr>
        <w:t>Effect</w:t>
      </w:r>
      <w:r>
        <w:rPr>
          <w:sz w:val="15"/>
          <w:szCs w:val="15"/>
          <w:color w:val="231F20"/>
          <w:spacing w:val="11"/>
          <w:w w:val="101"/>
        </w:rPr>
        <w:t xml:space="preserve"> </w:t>
      </w:r>
      <w:r>
        <w:rPr>
          <w:sz w:val="15"/>
          <w:szCs w:val="15"/>
          <w:color w:val="231F20"/>
          <w:spacing w:val="-4"/>
        </w:rPr>
        <w:t>of</w:t>
      </w:r>
      <w:r>
        <w:rPr>
          <w:sz w:val="15"/>
          <w:szCs w:val="15"/>
          <w:color w:val="231F20"/>
          <w:spacing w:val="1"/>
        </w:rPr>
        <w:t xml:space="preserve"> </w:t>
      </w:r>
      <w:r>
        <w:rPr>
          <w:sz w:val="15"/>
          <w:szCs w:val="15"/>
          <w:color w:val="231F20"/>
          <w:spacing w:val="-4"/>
        </w:rPr>
        <w:t>proton</w:t>
      </w:r>
      <w:r>
        <w:rPr>
          <w:sz w:val="15"/>
          <w:szCs w:val="15"/>
          <w:color w:val="231F20"/>
        </w:rPr>
        <w:t xml:space="preserve"> </w:t>
      </w:r>
      <w:r>
        <w:rPr>
          <w:sz w:val="15"/>
          <w:szCs w:val="15"/>
          <w:color w:val="231F20"/>
          <w:spacing w:val="-5"/>
        </w:rPr>
        <w:t>pomp</w:t>
      </w:r>
      <w:r>
        <w:rPr>
          <w:sz w:val="15"/>
          <w:szCs w:val="15"/>
          <w:color w:val="231F20"/>
          <w:spacing w:val="35"/>
        </w:rPr>
        <w:t xml:space="preserve"> </w:t>
      </w:r>
      <w:r>
        <w:rPr>
          <w:sz w:val="15"/>
          <w:szCs w:val="15"/>
          <w:color w:val="231F20"/>
          <w:spacing w:val="-5"/>
        </w:rPr>
        <w:t>inhibitor</w:t>
      </w:r>
      <w:r>
        <w:rPr>
          <w:sz w:val="15"/>
          <w:szCs w:val="15"/>
          <w:color w:val="231F20"/>
          <w:spacing w:val="15"/>
          <w:w w:val="101"/>
        </w:rPr>
        <w:t xml:space="preserve"> </w:t>
      </w:r>
      <w:r>
        <w:rPr>
          <w:sz w:val="15"/>
          <w:szCs w:val="15"/>
          <w:color w:val="231F20"/>
          <w:spacing w:val="-5"/>
        </w:rPr>
        <w:t>(PPI</w:t>
      </w:r>
      <w:r>
        <w:rPr>
          <w:sz w:val="15"/>
          <w:szCs w:val="15"/>
          <w:color w:val="231F20"/>
          <w:spacing w:val="25"/>
        </w:rPr>
        <w:t xml:space="preserve"> </w:t>
      </w:r>
      <w:r>
        <w:rPr>
          <w:sz w:val="15"/>
          <w:szCs w:val="15"/>
          <w:color w:val="231F20"/>
          <w:spacing w:val="-5"/>
        </w:rPr>
        <w:t>:</w:t>
      </w:r>
      <w:r>
        <w:rPr>
          <w:sz w:val="15"/>
          <w:szCs w:val="15"/>
          <w:color w:val="231F20"/>
          <w:spacing w:val="20"/>
        </w:rPr>
        <w:t xml:space="preserve"> </w:t>
      </w:r>
      <w:r>
        <w:rPr>
          <w:sz w:val="15"/>
          <w:szCs w:val="15"/>
          <w:color w:val="231F20"/>
          <w:spacing w:val="-5"/>
        </w:rPr>
        <w:t>Rabeprazole)</w:t>
      </w:r>
      <w:r>
        <w:rPr>
          <w:sz w:val="15"/>
          <w:szCs w:val="15"/>
          <w:color w:val="231F20"/>
          <w:spacing w:val="18"/>
          <w:w w:val="101"/>
        </w:rPr>
        <w:t xml:space="preserve"> </w:t>
      </w:r>
      <w:r>
        <w:rPr>
          <w:sz w:val="15"/>
          <w:szCs w:val="15"/>
          <w:color w:val="231F20"/>
          <w:spacing w:val="-5"/>
        </w:rPr>
        <w:t>on</w:t>
      </w:r>
      <w:r>
        <w:rPr>
          <w:sz w:val="15"/>
          <w:szCs w:val="15"/>
          <w:color w:val="231F20"/>
          <w:spacing w:val="18"/>
        </w:rPr>
        <w:t xml:space="preserve"> </w:t>
      </w:r>
      <w:r>
        <w:rPr>
          <w:sz w:val="15"/>
          <w:szCs w:val="15"/>
          <w:color w:val="231F20"/>
          <w:spacing w:val="-5"/>
        </w:rPr>
        <w:t>reflux</w:t>
      </w:r>
      <w:r>
        <w:rPr>
          <w:sz w:val="15"/>
          <w:szCs w:val="15"/>
          <w:color w:val="231F20"/>
          <w:spacing w:val="19"/>
          <w:w w:val="101"/>
        </w:rPr>
        <w:t xml:space="preserve"> </w:t>
      </w:r>
      <w:r>
        <w:rPr>
          <w:sz w:val="15"/>
          <w:szCs w:val="15"/>
          <w:color w:val="231F20"/>
          <w:spacing w:val="-5"/>
        </w:rPr>
        <w:t>esophagitis</w:t>
      </w:r>
      <w:r>
        <w:rPr>
          <w:sz w:val="15"/>
          <w:szCs w:val="15"/>
          <w:color w:val="231F20"/>
          <w:spacing w:val="19"/>
          <w:w w:val="102"/>
        </w:rPr>
        <w:t xml:space="preserve"> </w:t>
      </w:r>
      <w:r>
        <w:rPr>
          <w:sz w:val="15"/>
          <w:szCs w:val="15"/>
          <w:color w:val="231F20"/>
          <w:spacing w:val="-5"/>
        </w:rPr>
        <w:t>after</w:t>
      </w:r>
      <w:r>
        <w:rPr>
          <w:sz w:val="15"/>
          <w:szCs w:val="15"/>
          <w:color w:val="231F20"/>
        </w:rPr>
        <w:t xml:space="preserve"> </w:t>
      </w:r>
      <w:r>
        <w:rPr>
          <w:sz w:val="15"/>
          <w:szCs w:val="15"/>
          <w:color w:val="231F20"/>
          <w:spacing w:val="-5"/>
        </w:rPr>
        <w:t>endoscopic</w:t>
      </w:r>
      <w:r>
        <w:rPr>
          <w:sz w:val="15"/>
          <w:szCs w:val="15"/>
          <w:color w:val="231F20"/>
          <w:spacing w:val="25"/>
          <w:w w:val="101"/>
        </w:rPr>
        <w:t xml:space="preserve"> </w:t>
      </w:r>
      <w:r>
        <w:rPr>
          <w:sz w:val="15"/>
          <w:szCs w:val="15"/>
          <w:color w:val="231F20"/>
          <w:spacing w:val="-5"/>
        </w:rPr>
        <w:t>injection</w:t>
      </w:r>
      <w:r>
        <w:rPr>
          <w:sz w:val="15"/>
          <w:szCs w:val="15"/>
          <w:color w:val="231F20"/>
          <w:spacing w:val="13"/>
        </w:rPr>
        <w:t xml:space="preserve"> </w:t>
      </w:r>
      <w:r>
        <w:rPr>
          <w:sz w:val="15"/>
          <w:szCs w:val="15"/>
          <w:color w:val="231F20"/>
          <w:spacing w:val="-5"/>
        </w:rPr>
        <w:t>sclerotherapy</w:t>
      </w:r>
      <w:r>
        <w:rPr>
          <w:sz w:val="15"/>
          <w:szCs w:val="15"/>
          <w:color w:val="231F20"/>
          <w:spacing w:val="10"/>
          <w:w w:val="101"/>
        </w:rPr>
        <w:t xml:space="preserve"> </w:t>
      </w:r>
      <w:r>
        <w:rPr>
          <w:sz w:val="15"/>
          <w:szCs w:val="15"/>
          <w:color w:val="231F20"/>
          <w:spacing w:val="-5"/>
        </w:rPr>
        <w:t>(EIS),</w:t>
      </w:r>
      <w:r>
        <w:rPr>
          <w:sz w:val="15"/>
          <w:szCs w:val="15"/>
          <w:color w:val="231F20"/>
          <w:spacing w:val="11"/>
        </w:rPr>
        <w:t xml:space="preserve"> </w:t>
      </w:r>
      <w:r>
        <w:rPr>
          <w:sz w:val="15"/>
          <w:szCs w:val="15"/>
          <w:color w:val="231F20"/>
          <w:spacing w:val="-5"/>
        </w:rPr>
        <w:t>a</w:t>
      </w:r>
      <w:r>
        <w:rPr>
          <w:sz w:val="15"/>
          <w:szCs w:val="15"/>
          <w:color w:val="231F20"/>
          <w:spacing w:val="9"/>
        </w:rPr>
        <w:t xml:space="preserve"> </w:t>
      </w:r>
      <w:r>
        <w:rPr>
          <w:sz w:val="15"/>
          <w:szCs w:val="15"/>
          <w:color w:val="231F20"/>
          <w:spacing w:val="-5"/>
        </w:rPr>
        <w:t>randomized</w:t>
      </w:r>
      <w:r>
        <w:rPr>
          <w:sz w:val="15"/>
          <w:szCs w:val="15"/>
          <w:color w:val="231F20"/>
          <w:spacing w:val="12"/>
        </w:rPr>
        <w:t xml:space="preserve"> </w:t>
      </w:r>
      <w:r>
        <w:rPr>
          <w:sz w:val="15"/>
          <w:szCs w:val="15"/>
          <w:color w:val="231F20"/>
          <w:spacing w:val="-5"/>
        </w:rPr>
        <w:t>control</w:t>
      </w:r>
      <w:r>
        <w:rPr>
          <w:sz w:val="15"/>
          <w:szCs w:val="15"/>
          <w:color w:val="231F20"/>
        </w:rPr>
        <w:t xml:space="preserve"> </w:t>
      </w:r>
      <w:r>
        <w:rPr>
          <w:sz w:val="15"/>
          <w:szCs w:val="15"/>
          <w:color w:val="231F20"/>
          <w:spacing w:val="-4"/>
        </w:rPr>
        <w:t>study  (24   hour</w:t>
      </w:r>
      <w:r>
        <w:rPr>
          <w:rFonts w:ascii="Times New Roman" w:hAnsi="Times New Roman" w:eastAsia="Times New Roman" w:cs="Times New Roman"/>
          <w:sz w:val="14"/>
          <w:szCs w:val="14"/>
          <w:color w:val="231F20"/>
          <w:spacing w:val="-4"/>
        </w:rPr>
        <w:t>-</w:t>
      </w:r>
      <w:r>
        <w:rPr>
          <w:sz w:val="15"/>
          <w:szCs w:val="15"/>
          <w:color w:val="231F20"/>
          <w:spacing w:val="-4"/>
        </w:rPr>
        <w:t>pH</w:t>
      </w:r>
      <w:r>
        <w:rPr>
          <w:sz w:val="15"/>
          <w:szCs w:val="15"/>
          <w:color w:val="231F20"/>
          <w:spacing w:val="15"/>
        </w:rPr>
        <w:t xml:space="preserve">  </w:t>
      </w:r>
      <w:r>
        <w:rPr>
          <w:sz w:val="15"/>
          <w:szCs w:val="15"/>
          <w:color w:val="231F20"/>
          <w:spacing w:val="-4"/>
        </w:rPr>
        <w:t>monitoring)</w:t>
      </w:r>
      <w:r>
        <w:rPr>
          <w:sz w:val="15"/>
          <w:szCs w:val="15"/>
          <w:color w:val="231F20"/>
          <w:spacing w:val="22"/>
        </w:rPr>
        <w:t xml:space="preserve"> </w:t>
      </w:r>
      <w:r>
        <w:rPr>
          <w:sz w:val="15"/>
          <w:szCs w:val="15"/>
          <w:color w:val="231F20"/>
          <w:spacing w:val="-4"/>
        </w:rPr>
        <w:t>[J].</w:t>
      </w:r>
      <w:r>
        <w:rPr>
          <w:sz w:val="15"/>
          <w:szCs w:val="15"/>
          <w:color w:val="231F20"/>
          <w:spacing w:val="9"/>
        </w:rPr>
        <w:t xml:space="preserve">  </w:t>
      </w:r>
      <w:r>
        <w:rPr>
          <w:sz w:val="15"/>
          <w:szCs w:val="15"/>
          <w:color w:val="231F20"/>
          <w:spacing w:val="-4"/>
        </w:rPr>
        <w:t>Fukuoka</w:t>
      </w:r>
      <w:r>
        <w:rPr>
          <w:sz w:val="15"/>
          <w:szCs w:val="15"/>
          <w:color w:val="231F20"/>
          <w:spacing w:val="9"/>
        </w:rPr>
        <w:t xml:space="preserve">  </w:t>
      </w:r>
      <w:r>
        <w:rPr>
          <w:sz w:val="15"/>
          <w:szCs w:val="15"/>
          <w:color w:val="231F20"/>
          <w:spacing w:val="-4"/>
        </w:rPr>
        <w:t>Igaku</w:t>
      </w:r>
      <w:r>
        <w:rPr>
          <w:sz w:val="15"/>
          <w:szCs w:val="15"/>
          <w:color w:val="231F20"/>
          <w:spacing w:val="8"/>
        </w:rPr>
        <w:t xml:space="preserve">  </w:t>
      </w:r>
      <w:r>
        <w:rPr>
          <w:sz w:val="15"/>
          <w:szCs w:val="15"/>
          <w:color w:val="231F20"/>
          <w:spacing w:val="-4"/>
        </w:rPr>
        <w:t>Zasshi,</w:t>
      </w:r>
    </w:p>
    <w:p>
      <w:pPr>
        <w:pStyle w:val="BodyText"/>
        <w:spacing w:line="14" w:lineRule="auto"/>
        <w:rPr>
          <w:sz w:val="2"/>
        </w:rPr>
      </w:pPr>
      <w:r>
        <w:rPr>
          <w:sz w:val="2"/>
          <w:szCs w:val="2"/>
        </w:rPr>
        <w:br w:type="column"/>
      </w:r>
    </w:p>
    <w:p>
      <w:pPr>
        <w:pStyle w:val="BodyText"/>
        <w:ind w:left="472"/>
        <w:spacing w:before="33" w:line="239" w:lineRule="auto"/>
        <w:rPr>
          <w:sz w:val="15"/>
          <w:szCs w:val="15"/>
        </w:rPr>
      </w:pPr>
      <w:r>
        <w:rPr>
          <w:sz w:val="15"/>
          <w:szCs w:val="15"/>
          <w:color w:val="231F20"/>
          <w:spacing w:val="-4"/>
        </w:rPr>
        <w:t>2013,</w:t>
      </w:r>
      <w:r>
        <w:rPr>
          <w:sz w:val="15"/>
          <w:szCs w:val="15"/>
          <w:color w:val="231F20"/>
          <w:spacing w:val="-13"/>
        </w:rPr>
        <w:t xml:space="preserve"> </w:t>
      </w:r>
      <w:r>
        <w:rPr>
          <w:sz w:val="15"/>
          <w:szCs w:val="15"/>
          <w:color w:val="231F20"/>
          <w:spacing w:val="-4"/>
        </w:rPr>
        <w:t>104(12):483</w:t>
      </w:r>
      <w:r>
        <w:rPr>
          <w:rFonts w:ascii="Times New Roman" w:hAnsi="Times New Roman" w:eastAsia="Times New Roman" w:cs="Times New Roman"/>
          <w:sz w:val="14"/>
          <w:szCs w:val="14"/>
          <w:color w:val="231F20"/>
          <w:spacing w:val="-4"/>
        </w:rPr>
        <w:t>-</w:t>
      </w:r>
      <w:r>
        <w:rPr>
          <w:sz w:val="15"/>
          <w:szCs w:val="15"/>
          <w:color w:val="231F20"/>
          <w:spacing w:val="-4"/>
        </w:rPr>
        <w:t>489.</w:t>
      </w:r>
    </w:p>
    <w:p>
      <w:pPr>
        <w:pStyle w:val="BodyText"/>
        <w:ind w:left="470" w:right="8" w:hanging="471"/>
        <w:spacing w:before="53" w:line="307" w:lineRule="auto"/>
        <w:rPr>
          <w:sz w:val="15"/>
          <w:szCs w:val="15"/>
        </w:rPr>
      </w:pPr>
      <w:r>
        <w:rPr>
          <w:sz w:val="15"/>
          <w:szCs w:val="15"/>
          <w:color w:val="231F20"/>
          <w:spacing w:val="-3"/>
        </w:rPr>
        <w:t>[84]</w:t>
      </w:r>
      <w:r>
        <w:rPr>
          <w:sz w:val="15"/>
          <w:szCs w:val="15"/>
          <w:color w:val="231F20"/>
          <w:spacing w:val="5"/>
        </w:rPr>
        <w:t xml:space="preserve">     </w:t>
      </w:r>
      <w:r>
        <w:rPr>
          <w:sz w:val="15"/>
          <w:szCs w:val="15"/>
          <w:color w:val="231F20"/>
          <w:spacing w:val="-3"/>
        </w:rPr>
        <w:t>Lin  L,  Cui  B,  Deng  Y,  et  al.  The  Effi</w:t>
      </w:r>
      <w:r>
        <w:rPr>
          <w:sz w:val="15"/>
          <w:szCs w:val="15"/>
          <w:color w:val="231F20"/>
          <w:spacing w:val="-4"/>
        </w:rPr>
        <w:t>cacy  of  proton  pump</w:t>
      </w:r>
      <w:r>
        <w:rPr>
          <w:sz w:val="15"/>
          <w:szCs w:val="15"/>
          <w:color w:val="231F20"/>
        </w:rPr>
        <w:t xml:space="preserve"> </w:t>
      </w:r>
      <w:r>
        <w:rPr>
          <w:sz w:val="15"/>
          <w:szCs w:val="15"/>
          <w:color w:val="231F20"/>
          <w:spacing w:val="-2"/>
        </w:rPr>
        <w:t>inhibitor</w:t>
      </w:r>
      <w:r>
        <w:rPr>
          <w:sz w:val="15"/>
          <w:szCs w:val="15"/>
          <w:color w:val="231F20"/>
          <w:spacing w:val="14"/>
          <w:w w:val="101"/>
        </w:rPr>
        <w:t xml:space="preserve">  </w:t>
      </w:r>
      <w:r>
        <w:rPr>
          <w:sz w:val="15"/>
          <w:szCs w:val="15"/>
          <w:color w:val="231F20"/>
          <w:spacing w:val="-2"/>
        </w:rPr>
        <w:t>in</w:t>
      </w:r>
      <w:r>
        <w:rPr>
          <w:sz w:val="15"/>
          <w:szCs w:val="15"/>
          <w:color w:val="231F20"/>
          <w:spacing w:val="15"/>
        </w:rPr>
        <w:t xml:space="preserve">  </w:t>
      </w:r>
      <w:r>
        <w:rPr>
          <w:sz w:val="15"/>
          <w:szCs w:val="15"/>
          <w:color w:val="231F20"/>
          <w:spacing w:val="-2"/>
        </w:rPr>
        <w:t>cirrhotics</w:t>
      </w:r>
      <w:r>
        <w:rPr>
          <w:sz w:val="15"/>
          <w:szCs w:val="15"/>
          <w:color w:val="231F20"/>
          <w:spacing w:val="13"/>
        </w:rPr>
        <w:t xml:space="preserve">  </w:t>
      </w:r>
      <w:r>
        <w:rPr>
          <w:sz w:val="15"/>
          <w:szCs w:val="15"/>
          <w:color w:val="231F20"/>
          <w:spacing w:val="-2"/>
        </w:rPr>
        <w:t>with</w:t>
      </w:r>
      <w:r>
        <w:rPr>
          <w:sz w:val="15"/>
          <w:szCs w:val="15"/>
          <w:color w:val="231F20"/>
          <w:spacing w:val="14"/>
        </w:rPr>
        <w:t xml:space="preserve">  </w:t>
      </w:r>
      <w:r>
        <w:rPr>
          <w:sz w:val="15"/>
          <w:szCs w:val="15"/>
          <w:color w:val="231F20"/>
          <w:spacing w:val="-2"/>
        </w:rPr>
        <w:t>va</w:t>
      </w:r>
      <w:r>
        <w:rPr>
          <w:sz w:val="15"/>
          <w:szCs w:val="15"/>
          <w:color w:val="231F20"/>
          <w:spacing w:val="-3"/>
        </w:rPr>
        <w:t>riceal</w:t>
      </w:r>
      <w:r>
        <w:rPr>
          <w:sz w:val="15"/>
          <w:szCs w:val="15"/>
          <w:color w:val="231F20"/>
          <w:spacing w:val="14"/>
        </w:rPr>
        <w:t xml:space="preserve">  </w:t>
      </w:r>
      <w:r>
        <w:rPr>
          <w:sz w:val="15"/>
          <w:szCs w:val="15"/>
          <w:color w:val="231F20"/>
          <w:spacing w:val="-3"/>
        </w:rPr>
        <w:t>bleeding:</w:t>
      </w:r>
      <w:r>
        <w:rPr>
          <w:sz w:val="15"/>
          <w:szCs w:val="15"/>
          <w:color w:val="231F20"/>
          <w:spacing w:val="15"/>
        </w:rPr>
        <w:t xml:space="preserve">  </w:t>
      </w:r>
      <w:r>
        <w:rPr>
          <w:sz w:val="15"/>
          <w:szCs w:val="15"/>
          <w:color w:val="231F20"/>
          <w:spacing w:val="-3"/>
        </w:rPr>
        <w:t>a</w:t>
      </w:r>
      <w:r>
        <w:rPr>
          <w:sz w:val="15"/>
          <w:szCs w:val="15"/>
          <w:color w:val="231F20"/>
          <w:spacing w:val="15"/>
          <w:w w:val="102"/>
        </w:rPr>
        <w:t xml:space="preserve">  </w:t>
      </w:r>
      <w:r>
        <w:rPr>
          <w:sz w:val="15"/>
          <w:szCs w:val="15"/>
          <w:color w:val="231F20"/>
          <w:spacing w:val="-3"/>
        </w:rPr>
        <w:t>systemic</w:t>
      </w:r>
      <w:r>
        <w:rPr>
          <w:sz w:val="15"/>
          <w:szCs w:val="15"/>
          <w:color w:val="231F20"/>
        </w:rPr>
        <w:t xml:space="preserve"> </w:t>
      </w:r>
      <w:r>
        <w:rPr>
          <w:sz w:val="15"/>
          <w:szCs w:val="15"/>
          <w:color w:val="231F20"/>
          <w:spacing w:val="-5"/>
        </w:rPr>
        <w:t>review</w:t>
      </w:r>
      <w:r>
        <w:rPr>
          <w:sz w:val="15"/>
          <w:szCs w:val="15"/>
          <w:color w:val="231F20"/>
          <w:spacing w:val="27"/>
          <w:w w:val="101"/>
        </w:rPr>
        <w:t xml:space="preserve"> </w:t>
      </w:r>
      <w:r>
        <w:rPr>
          <w:sz w:val="15"/>
          <w:szCs w:val="15"/>
          <w:color w:val="231F20"/>
          <w:spacing w:val="-5"/>
        </w:rPr>
        <w:t>and</w:t>
      </w:r>
      <w:r>
        <w:rPr>
          <w:sz w:val="15"/>
          <w:szCs w:val="15"/>
          <w:color w:val="231F20"/>
          <w:spacing w:val="21"/>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analysis[J].</w:t>
      </w:r>
      <w:r>
        <w:rPr>
          <w:sz w:val="15"/>
          <w:szCs w:val="15"/>
          <w:color w:val="231F20"/>
          <w:spacing w:val="22"/>
        </w:rPr>
        <w:t xml:space="preserve"> </w:t>
      </w:r>
      <w:r>
        <w:rPr>
          <w:sz w:val="15"/>
          <w:szCs w:val="15"/>
          <w:color w:val="231F20"/>
          <w:spacing w:val="-5"/>
        </w:rPr>
        <w:t>Digestion,</w:t>
      </w:r>
      <w:r>
        <w:rPr>
          <w:sz w:val="15"/>
          <w:szCs w:val="15"/>
          <w:color w:val="231F20"/>
          <w:spacing w:val="20"/>
          <w:w w:val="101"/>
        </w:rPr>
        <w:t xml:space="preserve"> </w:t>
      </w:r>
      <w:r>
        <w:rPr>
          <w:sz w:val="15"/>
          <w:szCs w:val="15"/>
          <w:color w:val="231F20"/>
          <w:spacing w:val="-5"/>
        </w:rPr>
        <w:t>2021, 102(2): 117</w:t>
      </w:r>
      <w:r>
        <w:rPr>
          <w:rFonts w:ascii="Times New Roman" w:hAnsi="Times New Roman" w:eastAsia="Times New Roman" w:cs="Times New Roman"/>
          <w:sz w:val="14"/>
          <w:szCs w:val="14"/>
          <w:color w:val="231F20"/>
          <w:spacing w:val="-5"/>
        </w:rPr>
        <w:t>-</w:t>
      </w:r>
      <w:r>
        <w:rPr>
          <w:sz w:val="15"/>
          <w:szCs w:val="15"/>
          <w:color w:val="231F20"/>
          <w:spacing w:val="-5"/>
        </w:rPr>
        <w:t>127.</w:t>
      </w:r>
      <w:r>
        <w:rPr>
          <w:sz w:val="15"/>
          <w:szCs w:val="15"/>
          <w:color w:val="231F20"/>
        </w:rPr>
        <w:t xml:space="preserve"> </w:t>
      </w:r>
      <w:r>
        <w:rPr>
          <w:sz w:val="15"/>
          <w:szCs w:val="15"/>
          <w:color w:val="231F20"/>
          <w:spacing w:val="-4"/>
        </w:rPr>
        <w:t>DOI:</w:t>
      </w:r>
      <w:r>
        <w:rPr>
          <w:sz w:val="15"/>
          <w:szCs w:val="15"/>
          <w:color w:val="231F20"/>
          <w:spacing w:val="22"/>
        </w:rPr>
        <w:t xml:space="preserve"> </w:t>
      </w:r>
      <w:r>
        <w:rPr>
          <w:sz w:val="15"/>
          <w:szCs w:val="15"/>
          <w:color w:val="231F20"/>
          <w:spacing w:val="-4"/>
        </w:rPr>
        <w:t>10.</w:t>
      </w:r>
      <w:r>
        <w:rPr>
          <w:sz w:val="15"/>
          <w:szCs w:val="15"/>
          <w:color w:val="231F20"/>
          <w:spacing w:val="-24"/>
        </w:rPr>
        <w:t xml:space="preserve"> </w:t>
      </w:r>
      <w:r>
        <w:rPr>
          <w:sz w:val="15"/>
          <w:szCs w:val="15"/>
          <w:color w:val="231F20"/>
          <w:spacing w:val="-4"/>
        </w:rPr>
        <w:t>1159/000505059.</w:t>
      </w:r>
    </w:p>
    <w:p>
      <w:pPr>
        <w:pStyle w:val="BodyText"/>
        <w:ind w:left="470" w:right="7" w:hanging="471"/>
        <w:spacing w:before="26" w:line="308" w:lineRule="auto"/>
        <w:rPr>
          <w:sz w:val="15"/>
          <w:szCs w:val="15"/>
        </w:rPr>
      </w:pPr>
      <w:r>
        <w:rPr>
          <w:sz w:val="15"/>
          <w:szCs w:val="15"/>
          <w:color w:val="231F20"/>
          <w:spacing w:val="-1"/>
        </w:rPr>
        <w:t>[85]     Alhumaid  </w:t>
      </w:r>
      <w:r>
        <w:rPr>
          <w:sz w:val="15"/>
          <w:szCs w:val="15"/>
          <w:color w:val="231F20"/>
          <w:spacing w:val="-2"/>
        </w:rPr>
        <w:t>S,  Al</w:t>
      </w:r>
      <w:r>
        <w:rPr>
          <w:sz w:val="15"/>
          <w:szCs w:val="15"/>
          <w:color w:val="231F20"/>
          <w:spacing w:val="41"/>
          <w:w w:val="101"/>
        </w:rPr>
        <w:t xml:space="preserve"> </w:t>
      </w:r>
      <w:r>
        <w:rPr>
          <w:sz w:val="15"/>
          <w:szCs w:val="15"/>
          <w:color w:val="231F20"/>
          <w:spacing w:val="-2"/>
        </w:rPr>
        <w:t>Mutair  A,  Al  Alawi  Z,  et  al.  Proton  pump</w:t>
      </w:r>
      <w:r>
        <w:rPr>
          <w:sz w:val="15"/>
          <w:szCs w:val="15"/>
          <w:color w:val="231F20"/>
        </w:rPr>
        <w:t xml:space="preserve"> </w:t>
      </w:r>
      <w:r>
        <w:rPr>
          <w:sz w:val="15"/>
          <w:szCs w:val="15"/>
          <w:color w:val="231F20"/>
          <w:spacing w:val="-3"/>
        </w:rPr>
        <w:t>inhibitors  use  and  ri</w:t>
      </w:r>
      <w:r>
        <w:rPr>
          <w:sz w:val="15"/>
          <w:szCs w:val="15"/>
          <w:color w:val="231F20"/>
          <w:spacing w:val="-4"/>
        </w:rPr>
        <w:t>sk  of  developing</w:t>
      </w:r>
      <w:r>
        <w:rPr>
          <w:sz w:val="15"/>
          <w:szCs w:val="15"/>
          <w:color w:val="231F20"/>
          <w:spacing w:val="2"/>
        </w:rPr>
        <w:t xml:space="preserve">  </w:t>
      </w:r>
      <w:r>
        <w:rPr>
          <w:sz w:val="15"/>
          <w:szCs w:val="15"/>
          <w:color w:val="231F20"/>
          <w:spacing w:val="-4"/>
        </w:rPr>
        <w:t>spontaneous  bacterial</w:t>
      </w:r>
      <w:r>
        <w:rPr>
          <w:sz w:val="15"/>
          <w:szCs w:val="15"/>
          <w:color w:val="231F20"/>
        </w:rPr>
        <w:t xml:space="preserve"> </w:t>
      </w:r>
      <w:r>
        <w:rPr>
          <w:sz w:val="15"/>
          <w:szCs w:val="15"/>
          <w:color w:val="231F20"/>
          <w:spacing w:val="-3"/>
        </w:rPr>
        <w:t>peritonitis</w:t>
      </w:r>
      <w:r>
        <w:rPr>
          <w:sz w:val="15"/>
          <w:szCs w:val="15"/>
          <w:color w:val="231F20"/>
          <w:spacing w:val="16"/>
          <w:w w:val="101"/>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cirrhotic</w:t>
      </w:r>
      <w:r>
        <w:rPr>
          <w:sz w:val="15"/>
          <w:szCs w:val="15"/>
          <w:color w:val="231F20"/>
          <w:spacing w:val="15"/>
          <w:w w:val="101"/>
        </w:rPr>
        <w:t xml:space="preserve">  </w:t>
      </w:r>
      <w:r>
        <w:rPr>
          <w:sz w:val="15"/>
          <w:szCs w:val="15"/>
          <w:color w:val="231F20"/>
          <w:spacing w:val="-3"/>
        </w:rPr>
        <w:t>patie</w:t>
      </w:r>
      <w:r>
        <w:rPr>
          <w:sz w:val="15"/>
          <w:szCs w:val="15"/>
          <w:color w:val="231F20"/>
          <w:spacing w:val="-4"/>
        </w:rPr>
        <w:t>nts:</w:t>
      </w:r>
      <w:r>
        <w:rPr>
          <w:sz w:val="15"/>
          <w:szCs w:val="15"/>
          <w:color w:val="231F20"/>
          <w:spacing w:val="16"/>
        </w:rPr>
        <w:t xml:space="preserve">  </w:t>
      </w:r>
      <w:r>
        <w:rPr>
          <w:sz w:val="15"/>
          <w:szCs w:val="15"/>
          <w:color w:val="231F20"/>
          <w:spacing w:val="-4"/>
        </w:rPr>
        <w:t>a</w:t>
      </w:r>
      <w:r>
        <w:rPr>
          <w:sz w:val="15"/>
          <w:szCs w:val="15"/>
          <w:color w:val="231F20"/>
          <w:spacing w:val="17"/>
        </w:rPr>
        <w:t xml:space="preserve">  </w:t>
      </w:r>
      <w:r>
        <w:rPr>
          <w:sz w:val="15"/>
          <w:szCs w:val="15"/>
          <w:color w:val="231F20"/>
          <w:spacing w:val="-4"/>
        </w:rPr>
        <w:t>systematic</w:t>
      </w:r>
      <w:r>
        <w:rPr>
          <w:sz w:val="15"/>
          <w:szCs w:val="15"/>
          <w:color w:val="231F20"/>
          <w:spacing w:val="15"/>
          <w:w w:val="101"/>
        </w:rPr>
        <w:t xml:space="preserve">  </w:t>
      </w:r>
      <w:r>
        <w:rPr>
          <w:sz w:val="15"/>
          <w:szCs w:val="15"/>
          <w:color w:val="231F20"/>
          <w:spacing w:val="-4"/>
        </w:rPr>
        <w:t>review</w:t>
      </w:r>
      <w:r>
        <w:rPr>
          <w:sz w:val="15"/>
          <w:szCs w:val="15"/>
          <w:color w:val="231F20"/>
          <w:spacing w:val="16"/>
          <w:w w:val="102"/>
        </w:rPr>
        <w:t xml:space="preserve">  </w:t>
      </w:r>
      <w:r>
        <w:rPr>
          <w:sz w:val="15"/>
          <w:szCs w:val="15"/>
          <w:color w:val="231F20"/>
          <w:spacing w:val="-4"/>
        </w:rPr>
        <w:t>and</w:t>
      </w:r>
      <w:r>
        <w:rPr>
          <w:sz w:val="15"/>
          <w:szCs w:val="15"/>
          <w:color w:val="231F20"/>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analysis[J].  Gut  Pathog,  2021,</w:t>
      </w:r>
      <w:r>
        <w:rPr>
          <w:sz w:val="15"/>
          <w:szCs w:val="15"/>
          <w:color w:val="231F20"/>
          <w:spacing w:val="7"/>
        </w:rPr>
        <w:t xml:space="preserve"> </w:t>
      </w:r>
      <w:r>
        <w:rPr>
          <w:sz w:val="15"/>
          <w:szCs w:val="15"/>
          <w:color w:val="231F20"/>
          <w:spacing w:val="-5"/>
        </w:rPr>
        <w:t>13(1):</w:t>
      </w:r>
      <w:r>
        <w:rPr>
          <w:sz w:val="15"/>
          <w:szCs w:val="15"/>
          <w:color w:val="231F20"/>
          <w:spacing w:val="8"/>
        </w:rPr>
        <w:t xml:space="preserve"> </w:t>
      </w:r>
      <w:r>
        <w:rPr>
          <w:sz w:val="15"/>
          <w:szCs w:val="15"/>
          <w:color w:val="231F20"/>
          <w:spacing w:val="-5"/>
        </w:rPr>
        <w:t>17.  DOI:  10.</w:t>
      </w:r>
      <w:r>
        <w:rPr>
          <w:sz w:val="15"/>
          <w:szCs w:val="15"/>
          <w:color w:val="231F20"/>
          <w:spacing w:val="-23"/>
        </w:rPr>
        <w:t xml:space="preserve"> </w:t>
      </w:r>
      <w:r>
        <w:rPr>
          <w:sz w:val="15"/>
          <w:szCs w:val="15"/>
          <w:color w:val="231F20"/>
          <w:spacing w:val="-5"/>
        </w:rPr>
        <w:t>1</w:t>
      </w:r>
      <w:r>
        <w:rPr>
          <w:sz w:val="15"/>
          <w:szCs w:val="15"/>
          <w:color w:val="231F20"/>
          <w:spacing w:val="-6"/>
        </w:rPr>
        <w:t>186/</w:t>
      </w:r>
      <w:r>
        <w:rPr>
          <w:sz w:val="15"/>
          <w:szCs w:val="15"/>
          <w:color w:val="231F20"/>
        </w:rPr>
        <w:t xml:space="preserve"> </w:t>
      </w:r>
      <w:r>
        <w:rPr>
          <w:sz w:val="15"/>
          <w:szCs w:val="15"/>
          <w:color w:val="231F20"/>
          <w:spacing w:val="-2"/>
        </w:rPr>
        <w:t>s13099</w:t>
      </w:r>
      <w:r>
        <w:rPr>
          <w:rFonts w:ascii="Times New Roman" w:hAnsi="Times New Roman" w:eastAsia="Times New Roman" w:cs="Times New Roman"/>
          <w:sz w:val="14"/>
          <w:szCs w:val="14"/>
          <w:color w:val="231F20"/>
          <w:spacing w:val="-2"/>
        </w:rPr>
        <w:t>-</w:t>
      </w:r>
      <w:r>
        <w:rPr>
          <w:sz w:val="15"/>
          <w:szCs w:val="15"/>
          <w:color w:val="231F20"/>
          <w:spacing w:val="-2"/>
        </w:rPr>
        <w:t>021</w:t>
      </w:r>
      <w:r>
        <w:rPr>
          <w:rFonts w:ascii="Times New Roman" w:hAnsi="Times New Roman" w:eastAsia="Times New Roman" w:cs="Times New Roman"/>
          <w:sz w:val="14"/>
          <w:szCs w:val="14"/>
          <w:color w:val="231F20"/>
          <w:spacing w:val="-2"/>
        </w:rPr>
        <w:t>-</w:t>
      </w:r>
      <w:r>
        <w:rPr>
          <w:sz w:val="15"/>
          <w:szCs w:val="15"/>
          <w:color w:val="231F20"/>
          <w:spacing w:val="-2"/>
        </w:rPr>
        <w:t>00414</w:t>
      </w:r>
      <w:r>
        <w:rPr>
          <w:rFonts w:ascii="Times New Roman" w:hAnsi="Times New Roman" w:eastAsia="Times New Roman" w:cs="Times New Roman"/>
          <w:sz w:val="14"/>
          <w:szCs w:val="14"/>
          <w:color w:val="231F20"/>
          <w:spacing w:val="-2"/>
        </w:rPr>
        <w:t>-</w:t>
      </w:r>
      <w:r>
        <w:rPr>
          <w:sz w:val="15"/>
          <w:szCs w:val="15"/>
          <w:color w:val="231F20"/>
          <w:spacing w:val="-2"/>
        </w:rPr>
        <w:t>8.</w:t>
      </w:r>
    </w:p>
    <w:p>
      <w:pPr>
        <w:pStyle w:val="BodyText"/>
        <w:ind w:left="472" w:right="8" w:hanging="472"/>
        <w:spacing w:before="25" w:line="296" w:lineRule="auto"/>
        <w:rPr>
          <w:sz w:val="15"/>
          <w:szCs w:val="15"/>
        </w:rPr>
      </w:pPr>
      <w:r>
        <w:rPr>
          <w:sz w:val="15"/>
          <w:szCs w:val="15"/>
          <w:color w:val="231F20"/>
          <w:spacing w:val="-3"/>
        </w:rPr>
        <w:t>[86]</w:t>
      </w:r>
      <w:r>
        <w:rPr>
          <w:sz w:val="15"/>
          <w:szCs w:val="15"/>
          <w:color w:val="231F20"/>
          <w:spacing w:val="5"/>
        </w:rPr>
        <w:t xml:space="preserve">     </w:t>
      </w:r>
      <w:r>
        <w:rPr>
          <w:sz w:val="15"/>
          <w:szCs w:val="15"/>
          <w:color w:val="231F20"/>
          <w:spacing w:val="-3"/>
        </w:rPr>
        <w:t>Ma  YJ,   Cao  ZX,   Li  Y,</w:t>
      </w:r>
      <w:r>
        <w:rPr>
          <w:sz w:val="15"/>
          <w:szCs w:val="15"/>
          <w:color w:val="231F20"/>
          <w:spacing w:val="8"/>
        </w:rPr>
        <w:t xml:space="preserve">  </w:t>
      </w:r>
      <w:r>
        <w:rPr>
          <w:sz w:val="15"/>
          <w:szCs w:val="15"/>
          <w:color w:val="231F20"/>
          <w:spacing w:val="-3"/>
        </w:rPr>
        <w:t>e</w:t>
      </w:r>
      <w:r>
        <w:rPr>
          <w:sz w:val="15"/>
          <w:szCs w:val="15"/>
          <w:color w:val="231F20"/>
          <w:spacing w:val="-4"/>
        </w:rPr>
        <w:t>t</w:t>
      </w:r>
      <w:r>
        <w:rPr>
          <w:sz w:val="15"/>
          <w:szCs w:val="15"/>
          <w:color w:val="231F20"/>
          <w:spacing w:val="8"/>
        </w:rPr>
        <w:t xml:space="preserve">  </w:t>
      </w:r>
      <w:r>
        <w:rPr>
          <w:sz w:val="15"/>
          <w:szCs w:val="15"/>
          <w:color w:val="231F20"/>
          <w:spacing w:val="-4"/>
        </w:rPr>
        <w:t>al.</w:t>
      </w:r>
      <w:r>
        <w:rPr>
          <w:sz w:val="15"/>
          <w:szCs w:val="15"/>
          <w:color w:val="231F20"/>
          <w:spacing w:val="7"/>
        </w:rPr>
        <w:t xml:space="preserve">  </w:t>
      </w:r>
      <w:r>
        <w:rPr>
          <w:sz w:val="15"/>
          <w:szCs w:val="15"/>
          <w:color w:val="231F20"/>
          <w:spacing w:val="-4"/>
        </w:rPr>
        <w:t>Proton</w:t>
      </w:r>
      <w:r>
        <w:rPr>
          <w:sz w:val="15"/>
          <w:szCs w:val="15"/>
          <w:color w:val="231F20"/>
          <w:spacing w:val="7"/>
        </w:rPr>
        <w:t xml:space="preserve">  </w:t>
      </w:r>
      <w:r>
        <w:rPr>
          <w:sz w:val="15"/>
          <w:szCs w:val="15"/>
          <w:color w:val="231F20"/>
          <w:spacing w:val="-4"/>
        </w:rPr>
        <w:t>pump</w:t>
      </w:r>
      <w:r>
        <w:rPr>
          <w:sz w:val="15"/>
          <w:szCs w:val="15"/>
          <w:color w:val="231F20"/>
          <w:spacing w:val="8"/>
        </w:rPr>
        <w:t xml:space="preserve">  </w:t>
      </w:r>
      <w:r>
        <w:rPr>
          <w:sz w:val="15"/>
          <w:szCs w:val="15"/>
          <w:color w:val="231F20"/>
          <w:spacing w:val="-4"/>
        </w:rPr>
        <w:t>inhibitor</w:t>
      </w:r>
      <w:r>
        <w:rPr>
          <w:sz w:val="15"/>
          <w:szCs w:val="15"/>
          <w:color w:val="231F20"/>
          <w:spacing w:val="6"/>
        </w:rPr>
        <w:t xml:space="preserve">  </w:t>
      </w:r>
      <w:r>
        <w:rPr>
          <w:sz w:val="15"/>
          <w:szCs w:val="15"/>
          <w:color w:val="231F20"/>
          <w:spacing w:val="-4"/>
        </w:rPr>
        <w:t>use</w:t>
      </w:r>
      <w:r>
        <w:rPr>
          <w:sz w:val="15"/>
          <w:szCs w:val="15"/>
          <w:color w:val="231F20"/>
        </w:rPr>
        <w:t xml:space="preserve"> </w:t>
      </w:r>
      <w:r>
        <w:rPr>
          <w:sz w:val="15"/>
          <w:szCs w:val="15"/>
          <w:color w:val="231F20"/>
          <w:spacing w:val="-5"/>
        </w:rPr>
        <w:t>increases  hepatic  encephalopathy</w:t>
      </w:r>
      <w:r>
        <w:rPr>
          <w:sz w:val="15"/>
          <w:szCs w:val="15"/>
          <w:color w:val="231F20"/>
          <w:spacing w:val="12"/>
          <w:w w:val="102"/>
        </w:rPr>
        <w:t xml:space="preserve">  </w:t>
      </w:r>
      <w:r>
        <w:rPr>
          <w:sz w:val="15"/>
          <w:szCs w:val="15"/>
          <w:color w:val="231F20"/>
          <w:spacing w:val="-5"/>
        </w:rPr>
        <w:t>risk:</w:t>
      </w:r>
      <w:r>
        <w:rPr>
          <w:sz w:val="15"/>
          <w:szCs w:val="15"/>
          <w:color w:val="231F20"/>
          <w:spacing w:val="4"/>
        </w:rPr>
        <w:t xml:space="preserve">  </w:t>
      </w:r>
      <w:r>
        <w:rPr>
          <w:sz w:val="15"/>
          <w:szCs w:val="15"/>
          <w:color w:val="231F20"/>
          <w:spacing w:val="-5"/>
        </w:rPr>
        <w:t>a</w:t>
      </w:r>
      <w:r>
        <w:rPr>
          <w:sz w:val="15"/>
          <w:szCs w:val="15"/>
          <w:color w:val="231F20"/>
          <w:spacing w:val="6"/>
        </w:rPr>
        <w:t xml:space="preserve">  </w:t>
      </w:r>
      <w:r>
        <w:rPr>
          <w:sz w:val="15"/>
          <w:szCs w:val="15"/>
          <w:color w:val="231F20"/>
          <w:spacing w:val="-5"/>
        </w:rPr>
        <w:t>systematic</w:t>
      </w:r>
      <w:r>
        <w:rPr>
          <w:sz w:val="15"/>
          <w:szCs w:val="15"/>
          <w:color w:val="231F20"/>
          <w:spacing w:val="3"/>
        </w:rPr>
        <w:t xml:space="preserve">  </w:t>
      </w:r>
      <w:r>
        <w:rPr>
          <w:sz w:val="15"/>
          <w:szCs w:val="15"/>
          <w:color w:val="231F20"/>
          <w:spacing w:val="-5"/>
        </w:rPr>
        <w:t>review</w:t>
      </w:r>
      <w:r>
        <w:rPr>
          <w:sz w:val="15"/>
          <w:szCs w:val="15"/>
          <w:color w:val="231F20"/>
          <w:spacing w:val="1"/>
        </w:rPr>
        <w:t xml:space="preserve"> </w:t>
      </w:r>
      <w:r>
        <w:rPr>
          <w:sz w:val="15"/>
          <w:szCs w:val="15"/>
          <w:color w:val="231F20"/>
          <w:spacing w:val="-5"/>
        </w:rPr>
        <w:t>and</w:t>
      </w:r>
      <w:r>
        <w:rPr>
          <w:sz w:val="15"/>
          <w:szCs w:val="15"/>
          <w:color w:val="231F20"/>
          <w:spacing w:val="14"/>
          <w:w w:val="102"/>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analysis[J].</w:t>
      </w:r>
      <w:r>
        <w:rPr>
          <w:sz w:val="15"/>
          <w:szCs w:val="15"/>
          <w:color w:val="231F20"/>
          <w:spacing w:val="8"/>
        </w:rPr>
        <w:t xml:space="preserve">  </w:t>
      </w:r>
      <w:r>
        <w:rPr>
          <w:sz w:val="15"/>
          <w:szCs w:val="15"/>
          <w:color w:val="231F20"/>
          <w:spacing w:val="-5"/>
        </w:rPr>
        <w:t>World</w:t>
      </w:r>
      <w:r>
        <w:rPr>
          <w:sz w:val="15"/>
          <w:szCs w:val="15"/>
          <w:color w:val="231F20"/>
          <w:spacing w:val="8"/>
        </w:rPr>
        <w:t xml:space="preserve">  </w:t>
      </w:r>
      <w:r>
        <w:rPr>
          <w:sz w:val="15"/>
          <w:szCs w:val="15"/>
          <w:color w:val="231F20"/>
          <w:spacing w:val="-5"/>
        </w:rPr>
        <w:t>J</w:t>
      </w:r>
      <w:r>
        <w:rPr>
          <w:sz w:val="15"/>
          <w:szCs w:val="15"/>
          <w:color w:val="231F20"/>
          <w:spacing w:val="11"/>
        </w:rPr>
        <w:t xml:space="preserve">  </w:t>
      </w:r>
      <w:r>
        <w:rPr>
          <w:sz w:val="15"/>
          <w:szCs w:val="15"/>
          <w:color w:val="231F20"/>
          <w:spacing w:val="-5"/>
        </w:rPr>
        <w:t>Gastroenterol,</w:t>
      </w:r>
      <w:r>
        <w:rPr>
          <w:sz w:val="15"/>
          <w:szCs w:val="15"/>
          <w:color w:val="231F20"/>
          <w:spacing w:val="9"/>
        </w:rPr>
        <w:t xml:space="preserve">  </w:t>
      </w:r>
      <w:r>
        <w:rPr>
          <w:sz w:val="15"/>
          <w:szCs w:val="15"/>
          <w:color w:val="231F20"/>
          <w:spacing w:val="-5"/>
        </w:rPr>
        <w:t>2019,</w:t>
      </w:r>
      <w:r>
        <w:rPr>
          <w:sz w:val="15"/>
          <w:szCs w:val="15"/>
          <w:color w:val="231F20"/>
          <w:spacing w:val="21"/>
          <w:w w:val="101"/>
        </w:rPr>
        <w:t xml:space="preserve"> </w:t>
      </w:r>
      <w:r>
        <w:rPr>
          <w:sz w:val="15"/>
          <w:szCs w:val="15"/>
          <w:color w:val="231F20"/>
          <w:spacing w:val="-5"/>
        </w:rPr>
        <w:t>25(21):</w:t>
      </w:r>
      <w:r>
        <w:rPr>
          <w:sz w:val="15"/>
          <w:szCs w:val="15"/>
          <w:color w:val="231F20"/>
        </w:rPr>
        <w:t xml:space="preserve"> </w:t>
      </w:r>
      <w:r>
        <w:rPr>
          <w:sz w:val="15"/>
          <w:szCs w:val="15"/>
          <w:color w:val="231F20"/>
          <w:spacing w:val="-3"/>
        </w:rPr>
        <w:t>2675</w:t>
      </w:r>
      <w:r>
        <w:rPr>
          <w:rFonts w:ascii="Times New Roman" w:hAnsi="Times New Roman" w:eastAsia="Times New Roman" w:cs="Times New Roman"/>
          <w:sz w:val="14"/>
          <w:szCs w:val="14"/>
          <w:color w:val="231F20"/>
          <w:spacing w:val="-3"/>
        </w:rPr>
        <w:t>-</w:t>
      </w:r>
      <w:r>
        <w:rPr>
          <w:sz w:val="15"/>
          <w:szCs w:val="15"/>
          <w:color w:val="231F20"/>
          <w:spacing w:val="-3"/>
        </w:rPr>
        <w:t>2682. DOI:</w:t>
      </w:r>
      <w:r>
        <w:rPr>
          <w:sz w:val="15"/>
          <w:szCs w:val="15"/>
          <w:color w:val="231F20"/>
          <w:spacing w:val="28"/>
          <w:w w:val="101"/>
        </w:rPr>
        <w:t xml:space="preserve"> </w:t>
      </w:r>
      <w:r>
        <w:rPr>
          <w:sz w:val="15"/>
          <w:szCs w:val="15"/>
          <w:color w:val="231F20"/>
          <w:spacing w:val="-3"/>
        </w:rPr>
        <w:t>10.3748/wjg.v25.i21.2675.</w:t>
      </w:r>
    </w:p>
    <w:p>
      <w:pPr>
        <w:pStyle w:val="BodyText"/>
        <w:ind w:left="470" w:right="8" w:hanging="471"/>
        <w:spacing w:before="55" w:line="308" w:lineRule="auto"/>
        <w:rPr>
          <w:sz w:val="15"/>
          <w:szCs w:val="15"/>
        </w:rPr>
      </w:pPr>
      <w:r>
        <w:rPr>
          <w:sz w:val="15"/>
          <w:szCs w:val="15"/>
          <w:color w:val="231F20"/>
          <w:spacing w:val="-3"/>
        </w:rPr>
        <w:t>[87]     Elsebaey</w:t>
      </w:r>
      <w:r>
        <w:rPr>
          <w:sz w:val="15"/>
          <w:szCs w:val="15"/>
          <w:color w:val="231F20"/>
          <w:spacing w:val="13"/>
          <w:w w:val="102"/>
        </w:rPr>
        <w:t xml:space="preserve"> </w:t>
      </w:r>
      <w:r>
        <w:rPr>
          <w:sz w:val="15"/>
          <w:szCs w:val="15"/>
          <w:color w:val="231F20"/>
          <w:spacing w:val="-3"/>
        </w:rPr>
        <w:t>MA,</w:t>
      </w:r>
      <w:r>
        <w:rPr>
          <w:sz w:val="15"/>
          <w:szCs w:val="15"/>
          <w:color w:val="231F20"/>
          <w:spacing w:val="7"/>
        </w:rPr>
        <w:t xml:space="preserve"> </w:t>
      </w:r>
      <w:r>
        <w:rPr>
          <w:sz w:val="15"/>
          <w:szCs w:val="15"/>
          <w:color w:val="231F20"/>
          <w:spacing w:val="-3"/>
        </w:rPr>
        <w:t>Tawf</w:t>
      </w:r>
      <w:r>
        <w:rPr>
          <w:sz w:val="15"/>
          <w:szCs w:val="15"/>
          <w:color w:val="231F20"/>
          <w:spacing w:val="-4"/>
        </w:rPr>
        <w:t>ik</w:t>
      </w:r>
      <w:r>
        <w:rPr>
          <w:sz w:val="15"/>
          <w:szCs w:val="15"/>
          <w:color w:val="231F20"/>
          <w:spacing w:val="14"/>
          <w:w w:val="101"/>
        </w:rPr>
        <w:t xml:space="preserve"> </w:t>
      </w:r>
      <w:r>
        <w:rPr>
          <w:sz w:val="15"/>
          <w:szCs w:val="15"/>
          <w:color w:val="231F20"/>
          <w:spacing w:val="-4"/>
        </w:rPr>
        <w:t>MA,</w:t>
      </w:r>
      <w:r>
        <w:rPr>
          <w:sz w:val="15"/>
          <w:szCs w:val="15"/>
          <w:color w:val="231F20"/>
          <w:spacing w:val="11"/>
        </w:rPr>
        <w:t xml:space="preserve"> </w:t>
      </w:r>
      <w:r>
        <w:rPr>
          <w:sz w:val="15"/>
          <w:szCs w:val="15"/>
          <w:color w:val="231F20"/>
          <w:spacing w:val="-4"/>
        </w:rPr>
        <w:t>Ezzat</w:t>
      </w:r>
      <w:r>
        <w:rPr>
          <w:sz w:val="15"/>
          <w:szCs w:val="15"/>
          <w:color w:val="231F20"/>
          <w:spacing w:val="12"/>
          <w:w w:val="101"/>
        </w:rPr>
        <w:t xml:space="preserve"> </w:t>
      </w:r>
      <w:r>
        <w:rPr>
          <w:sz w:val="15"/>
          <w:szCs w:val="15"/>
          <w:color w:val="231F20"/>
          <w:spacing w:val="-4"/>
        </w:rPr>
        <w:t>S,</w:t>
      </w:r>
      <w:r>
        <w:rPr>
          <w:sz w:val="15"/>
          <w:szCs w:val="15"/>
          <w:color w:val="231F20"/>
          <w:spacing w:val="11"/>
          <w:w w:val="101"/>
        </w:rPr>
        <w:t xml:space="preserve"> </w:t>
      </w:r>
      <w:r>
        <w:rPr>
          <w:sz w:val="15"/>
          <w:szCs w:val="15"/>
          <w:color w:val="231F20"/>
          <w:spacing w:val="-4"/>
        </w:rPr>
        <w:t>et</w:t>
      </w:r>
      <w:r>
        <w:rPr>
          <w:sz w:val="15"/>
          <w:szCs w:val="15"/>
          <w:color w:val="231F20"/>
          <w:spacing w:val="11"/>
          <w:w w:val="101"/>
        </w:rPr>
        <w:t xml:space="preserve"> </w:t>
      </w:r>
      <w:r>
        <w:rPr>
          <w:sz w:val="15"/>
          <w:szCs w:val="15"/>
          <w:color w:val="231F20"/>
          <w:spacing w:val="-4"/>
        </w:rPr>
        <w:t>al.</w:t>
      </w:r>
      <w:r>
        <w:rPr>
          <w:sz w:val="15"/>
          <w:szCs w:val="15"/>
          <w:color w:val="231F20"/>
          <w:spacing w:val="11"/>
        </w:rPr>
        <w:t xml:space="preserve"> </w:t>
      </w:r>
      <w:r>
        <w:rPr>
          <w:sz w:val="15"/>
          <w:szCs w:val="15"/>
          <w:color w:val="231F20"/>
          <w:spacing w:val="-4"/>
        </w:rPr>
        <w:t>Endoscopic</w:t>
      </w:r>
      <w:r>
        <w:rPr>
          <w:sz w:val="15"/>
          <w:szCs w:val="15"/>
          <w:color w:val="231F20"/>
          <w:spacing w:val="11"/>
          <w:w w:val="101"/>
        </w:rPr>
        <w:t xml:space="preserve"> </w:t>
      </w:r>
      <w:r>
        <w:rPr>
          <w:sz w:val="15"/>
          <w:szCs w:val="15"/>
          <w:color w:val="231F20"/>
          <w:spacing w:val="-4"/>
        </w:rPr>
        <w:t>injection</w:t>
      </w:r>
      <w:r>
        <w:rPr>
          <w:sz w:val="15"/>
          <w:szCs w:val="15"/>
          <w:color w:val="231F20"/>
        </w:rPr>
        <w:t xml:space="preserve"> </w:t>
      </w:r>
      <w:r>
        <w:rPr>
          <w:sz w:val="15"/>
          <w:szCs w:val="15"/>
          <w:color w:val="231F20"/>
          <w:spacing w:val="-4"/>
        </w:rPr>
        <w:t>sclerotherapy</w:t>
      </w:r>
      <w:r>
        <w:rPr>
          <w:sz w:val="15"/>
          <w:szCs w:val="15"/>
          <w:color w:val="231F20"/>
          <w:spacing w:val="44"/>
          <w:w w:val="102"/>
        </w:rPr>
        <w:t xml:space="preserve"> </w:t>
      </w:r>
      <w:r>
        <w:rPr>
          <w:sz w:val="15"/>
          <w:szCs w:val="15"/>
          <w:color w:val="231F20"/>
          <w:spacing w:val="-4"/>
        </w:rPr>
        <w:t>versus</w:t>
      </w:r>
      <w:r>
        <w:rPr>
          <w:sz w:val="15"/>
          <w:szCs w:val="15"/>
          <w:color w:val="231F20"/>
          <w:spacing w:val="28"/>
          <w:w w:val="102"/>
        </w:rPr>
        <w:t xml:space="preserve"> </w:t>
      </w:r>
      <w:r>
        <w:rPr>
          <w:sz w:val="15"/>
          <w:szCs w:val="15"/>
          <w:color w:val="231F20"/>
          <w:spacing w:val="-4"/>
        </w:rPr>
        <w:t>N</w:t>
      </w:r>
      <w:r>
        <w:rPr>
          <w:rFonts w:ascii="Times New Roman" w:hAnsi="Times New Roman" w:eastAsia="Times New Roman" w:cs="Times New Roman"/>
          <w:sz w:val="14"/>
          <w:szCs w:val="14"/>
          <w:color w:val="231F20"/>
          <w:spacing w:val="-4"/>
        </w:rPr>
        <w:t>-</w:t>
      </w:r>
      <w:r>
        <w:rPr>
          <w:sz w:val="15"/>
          <w:szCs w:val="15"/>
          <w:color w:val="231F20"/>
          <w:spacing w:val="-4"/>
        </w:rPr>
        <w:t>butyl</w:t>
      </w:r>
      <w:r>
        <w:rPr>
          <w:rFonts w:ascii="Times New Roman" w:hAnsi="Times New Roman" w:eastAsia="Times New Roman" w:cs="Times New Roman"/>
          <w:sz w:val="14"/>
          <w:szCs w:val="14"/>
          <w:color w:val="231F20"/>
          <w:spacing w:val="-4"/>
        </w:rPr>
        <w:t>-</w:t>
      </w:r>
      <w:r>
        <w:rPr>
          <w:sz w:val="15"/>
          <w:szCs w:val="15"/>
          <w:color w:val="231F20"/>
          <w:spacing w:val="-4"/>
        </w:rPr>
        <w:t>2</w:t>
      </w:r>
      <w:r>
        <w:rPr>
          <w:sz w:val="15"/>
          <w:szCs w:val="15"/>
          <w:color w:val="231F20"/>
          <w:spacing w:val="28"/>
          <w:w w:val="101"/>
        </w:rPr>
        <w:t xml:space="preserve"> </w:t>
      </w:r>
      <w:r>
        <w:rPr>
          <w:sz w:val="15"/>
          <w:szCs w:val="15"/>
          <w:color w:val="231F20"/>
          <w:spacing w:val="-4"/>
        </w:rPr>
        <w:t>cyanoacrylate</w:t>
      </w:r>
      <w:r>
        <w:rPr>
          <w:sz w:val="15"/>
          <w:szCs w:val="15"/>
          <w:color w:val="231F20"/>
          <w:spacing w:val="28"/>
        </w:rPr>
        <w:t xml:space="preserve"> </w:t>
      </w:r>
      <w:r>
        <w:rPr>
          <w:sz w:val="15"/>
          <w:szCs w:val="15"/>
          <w:color w:val="231F20"/>
          <w:spacing w:val="-4"/>
        </w:rPr>
        <w:t>injection</w:t>
      </w:r>
      <w:r>
        <w:rPr>
          <w:sz w:val="15"/>
          <w:szCs w:val="15"/>
          <w:color w:val="231F20"/>
          <w:spacing w:val="28"/>
          <w:w w:val="101"/>
        </w:rPr>
        <w:t xml:space="preserve"> </w:t>
      </w:r>
      <w:r>
        <w:rPr>
          <w:sz w:val="15"/>
          <w:szCs w:val="15"/>
          <w:color w:val="231F20"/>
          <w:spacing w:val="-4"/>
        </w:rPr>
        <w:t>in</w:t>
      </w:r>
      <w:r>
        <w:rPr>
          <w:sz w:val="15"/>
          <w:szCs w:val="15"/>
          <w:color w:val="231F20"/>
          <w:spacing w:val="26"/>
        </w:rPr>
        <w:t xml:space="preserve"> </w:t>
      </w:r>
      <w:r>
        <w:rPr>
          <w:sz w:val="15"/>
          <w:szCs w:val="15"/>
          <w:color w:val="231F20"/>
          <w:spacing w:val="-4"/>
        </w:rPr>
        <w:t>the</w:t>
      </w:r>
      <w:r>
        <w:rPr>
          <w:sz w:val="15"/>
          <w:szCs w:val="15"/>
          <w:color w:val="231F20"/>
        </w:rPr>
        <w:t xml:space="preserve"> </w:t>
      </w:r>
      <w:r>
        <w:rPr>
          <w:sz w:val="15"/>
          <w:szCs w:val="15"/>
          <w:color w:val="231F20"/>
          <w:spacing w:val="-5"/>
        </w:rPr>
        <w:t>management   of</w:t>
      </w:r>
      <w:r>
        <w:rPr>
          <w:sz w:val="15"/>
          <w:szCs w:val="15"/>
          <w:color w:val="231F20"/>
          <w:spacing w:val="1"/>
        </w:rPr>
        <w:t xml:space="preserve">   </w:t>
      </w:r>
      <w:r>
        <w:rPr>
          <w:sz w:val="15"/>
          <w:szCs w:val="15"/>
          <w:color w:val="231F20"/>
          <w:spacing w:val="-5"/>
        </w:rPr>
        <w:t>actively    bleeding   esophageal    varices:   a</w:t>
      </w:r>
      <w:r>
        <w:rPr>
          <w:sz w:val="15"/>
          <w:szCs w:val="15"/>
          <w:color w:val="231F20"/>
          <w:spacing w:val="2"/>
        </w:rPr>
        <w:t xml:space="preserve"> </w:t>
      </w:r>
      <w:r>
        <w:rPr>
          <w:sz w:val="15"/>
          <w:szCs w:val="15"/>
          <w:color w:val="231F20"/>
          <w:spacing w:val="-4"/>
        </w:rPr>
        <w:t>randomized</w:t>
      </w:r>
      <w:r>
        <w:rPr>
          <w:sz w:val="15"/>
          <w:szCs w:val="15"/>
          <w:color w:val="231F20"/>
          <w:spacing w:val="10"/>
          <w:w w:val="101"/>
        </w:rPr>
        <w:t xml:space="preserve"> </w:t>
      </w:r>
      <w:r>
        <w:rPr>
          <w:sz w:val="15"/>
          <w:szCs w:val="15"/>
          <w:color w:val="231F20"/>
          <w:spacing w:val="-4"/>
        </w:rPr>
        <w:t>controlled</w:t>
      </w:r>
      <w:r>
        <w:rPr>
          <w:sz w:val="15"/>
          <w:szCs w:val="15"/>
          <w:color w:val="231F20"/>
          <w:spacing w:val="7"/>
        </w:rPr>
        <w:t xml:space="preserve"> </w:t>
      </w:r>
      <w:r>
        <w:rPr>
          <w:sz w:val="15"/>
          <w:szCs w:val="15"/>
          <w:color w:val="231F20"/>
          <w:spacing w:val="-4"/>
        </w:rPr>
        <w:t>trial[J].</w:t>
      </w:r>
      <w:r>
        <w:rPr>
          <w:sz w:val="15"/>
          <w:szCs w:val="15"/>
          <w:color w:val="231F20"/>
          <w:spacing w:val="10"/>
          <w:w w:val="102"/>
        </w:rPr>
        <w:t xml:space="preserve"> </w:t>
      </w:r>
      <w:r>
        <w:rPr>
          <w:sz w:val="15"/>
          <w:szCs w:val="15"/>
          <w:color w:val="231F20"/>
          <w:spacing w:val="-4"/>
        </w:rPr>
        <w:t>BMC</w:t>
      </w:r>
      <w:r>
        <w:rPr>
          <w:sz w:val="15"/>
          <w:szCs w:val="15"/>
          <w:color w:val="231F20"/>
          <w:spacing w:val="12"/>
        </w:rPr>
        <w:t xml:space="preserve"> </w:t>
      </w:r>
      <w:r>
        <w:rPr>
          <w:sz w:val="15"/>
          <w:szCs w:val="15"/>
          <w:color w:val="231F20"/>
          <w:spacing w:val="-4"/>
        </w:rPr>
        <w:t>Gastroent</w:t>
      </w:r>
      <w:r>
        <w:rPr>
          <w:sz w:val="15"/>
          <w:szCs w:val="15"/>
          <w:color w:val="231F20"/>
          <w:spacing w:val="-5"/>
        </w:rPr>
        <w:t>erol,</w:t>
      </w:r>
      <w:r>
        <w:rPr>
          <w:sz w:val="15"/>
          <w:szCs w:val="15"/>
          <w:color w:val="231F20"/>
          <w:spacing w:val="8"/>
        </w:rPr>
        <w:t xml:space="preserve"> </w:t>
      </w:r>
      <w:r>
        <w:rPr>
          <w:sz w:val="15"/>
          <w:szCs w:val="15"/>
          <w:color w:val="231F20"/>
          <w:spacing w:val="-5"/>
        </w:rPr>
        <w:t>2019,</w:t>
      </w:r>
      <w:r>
        <w:rPr>
          <w:sz w:val="15"/>
          <w:szCs w:val="15"/>
          <w:color w:val="231F20"/>
          <w:spacing w:val="-18"/>
        </w:rPr>
        <w:t xml:space="preserve"> </w:t>
      </w:r>
      <w:r>
        <w:rPr>
          <w:sz w:val="15"/>
          <w:szCs w:val="15"/>
          <w:color w:val="231F20"/>
          <w:spacing w:val="-5"/>
        </w:rPr>
        <w:t>19(1):</w:t>
      </w:r>
      <w:r>
        <w:rPr>
          <w:sz w:val="15"/>
          <w:szCs w:val="15"/>
          <w:color w:val="231F20"/>
        </w:rPr>
        <w:t xml:space="preserve"> </w:t>
      </w:r>
      <w:r>
        <w:rPr>
          <w:sz w:val="15"/>
          <w:szCs w:val="15"/>
          <w:color w:val="231F20"/>
          <w:spacing w:val="-3"/>
        </w:rPr>
        <w:t>23. DOI:</w:t>
      </w:r>
      <w:r>
        <w:rPr>
          <w:sz w:val="15"/>
          <w:szCs w:val="15"/>
          <w:color w:val="231F20"/>
          <w:spacing w:val="19"/>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1186/s12876</w:t>
      </w:r>
      <w:r>
        <w:rPr>
          <w:rFonts w:ascii="Times New Roman" w:hAnsi="Times New Roman" w:eastAsia="Times New Roman" w:cs="Times New Roman"/>
          <w:sz w:val="14"/>
          <w:szCs w:val="14"/>
          <w:color w:val="231F20"/>
          <w:spacing w:val="-3"/>
        </w:rPr>
        <w:t>-</w:t>
      </w:r>
      <w:r>
        <w:rPr>
          <w:sz w:val="15"/>
          <w:szCs w:val="15"/>
          <w:color w:val="231F20"/>
          <w:spacing w:val="-3"/>
        </w:rPr>
        <w:t>019</w:t>
      </w:r>
      <w:r>
        <w:rPr>
          <w:rFonts w:ascii="Times New Roman" w:hAnsi="Times New Roman" w:eastAsia="Times New Roman" w:cs="Times New Roman"/>
          <w:sz w:val="14"/>
          <w:szCs w:val="14"/>
          <w:color w:val="231F20"/>
          <w:spacing w:val="-3"/>
        </w:rPr>
        <w:t>-</w:t>
      </w:r>
      <w:r>
        <w:rPr>
          <w:sz w:val="15"/>
          <w:szCs w:val="15"/>
          <w:color w:val="231F20"/>
          <w:spacing w:val="-3"/>
        </w:rPr>
        <w:t>0940</w:t>
      </w:r>
      <w:r>
        <w:rPr>
          <w:rFonts w:ascii="Times New Roman" w:hAnsi="Times New Roman" w:eastAsia="Times New Roman" w:cs="Times New Roman"/>
          <w:sz w:val="14"/>
          <w:szCs w:val="14"/>
          <w:color w:val="231F20"/>
          <w:spacing w:val="-3"/>
        </w:rPr>
        <w:t>-</w:t>
      </w:r>
      <w:r>
        <w:rPr>
          <w:sz w:val="15"/>
          <w:szCs w:val="15"/>
          <w:color w:val="231F20"/>
          <w:spacing w:val="-3"/>
        </w:rPr>
        <w:t>1.</w:t>
      </w:r>
    </w:p>
    <w:p>
      <w:pPr>
        <w:pStyle w:val="BodyText"/>
        <w:ind w:left="469" w:right="8" w:hanging="469"/>
        <w:spacing w:before="26" w:line="296" w:lineRule="auto"/>
        <w:rPr>
          <w:sz w:val="15"/>
          <w:szCs w:val="15"/>
        </w:rPr>
      </w:pPr>
      <w:r>
        <w:rPr>
          <w:sz w:val="15"/>
          <w:szCs w:val="15"/>
          <w:color w:val="231F20"/>
          <w:spacing w:val="-6"/>
        </w:rPr>
        <w:t>[88]      Choi</w:t>
      </w:r>
      <w:r>
        <w:rPr>
          <w:sz w:val="15"/>
          <w:szCs w:val="15"/>
          <w:color w:val="231F20"/>
          <w:spacing w:val="37"/>
        </w:rPr>
        <w:t xml:space="preserve"> </w:t>
      </w:r>
      <w:r>
        <w:rPr>
          <w:sz w:val="15"/>
          <w:szCs w:val="15"/>
          <w:color w:val="231F20"/>
          <w:spacing w:val="-6"/>
        </w:rPr>
        <w:t>JY,</w:t>
      </w:r>
      <w:r>
        <w:rPr>
          <w:sz w:val="15"/>
          <w:szCs w:val="15"/>
          <w:color w:val="231F20"/>
          <w:spacing w:val="20"/>
          <w:w w:val="101"/>
        </w:rPr>
        <w:t xml:space="preserve"> </w:t>
      </w:r>
      <w:r>
        <w:rPr>
          <w:sz w:val="15"/>
          <w:szCs w:val="15"/>
          <w:color w:val="231F20"/>
          <w:spacing w:val="-6"/>
        </w:rPr>
        <w:t>Jo</w:t>
      </w:r>
      <w:r>
        <w:rPr>
          <w:sz w:val="15"/>
          <w:szCs w:val="15"/>
          <w:color w:val="231F20"/>
          <w:spacing w:val="24"/>
          <w:w w:val="101"/>
        </w:rPr>
        <w:t xml:space="preserve"> </w:t>
      </w:r>
      <w:r>
        <w:rPr>
          <w:sz w:val="15"/>
          <w:szCs w:val="15"/>
          <w:color w:val="231F20"/>
          <w:spacing w:val="-6"/>
        </w:rPr>
        <w:t>YW,</w:t>
      </w:r>
      <w:r>
        <w:rPr>
          <w:sz w:val="15"/>
          <w:szCs w:val="15"/>
          <w:color w:val="231F20"/>
          <w:spacing w:val="26"/>
        </w:rPr>
        <w:t xml:space="preserve"> </w:t>
      </w:r>
      <w:r>
        <w:rPr>
          <w:sz w:val="15"/>
          <w:szCs w:val="15"/>
          <w:color w:val="231F20"/>
          <w:spacing w:val="-6"/>
        </w:rPr>
        <w:t>Lee</w:t>
      </w:r>
      <w:r>
        <w:rPr>
          <w:sz w:val="15"/>
          <w:szCs w:val="15"/>
          <w:color w:val="231F20"/>
          <w:spacing w:val="26"/>
          <w:w w:val="102"/>
        </w:rPr>
        <w:t xml:space="preserve"> </w:t>
      </w:r>
      <w:r>
        <w:rPr>
          <w:sz w:val="15"/>
          <w:szCs w:val="15"/>
          <w:color w:val="231F20"/>
          <w:spacing w:val="-6"/>
        </w:rPr>
        <w:t>SS,</w:t>
      </w:r>
      <w:r>
        <w:rPr>
          <w:sz w:val="15"/>
          <w:szCs w:val="15"/>
          <w:color w:val="231F20"/>
          <w:spacing w:val="25"/>
          <w:w w:val="101"/>
        </w:rPr>
        <w:t xml:space="preserve"> </w:t>
      </w:r>
      <w:r>
        <w:rPr>
          <w:sz w:val="15"/>
          <w:szCs w:val="15"/>
          <w:color w:val="231F20"/>
          <w:spacing w:val="-6"/>
        </w:rPr>
        <w:t>et</w:t>
      </w:r>
      <w:r>
        <w:rPr>
          <w:sz w:val="15"/>
          <w:szCs w:val="15"/>
          <w:color w:val="231F20"/>
          <w:spacing w:val="25"/>
          <w:w w:val="101"/>
        </w:rPr>
        <w:t xml:space="preserve"> </w:t>
      </w:r>
      <w:r>
        <w:rPr>
          <w:sz w:val="15"/>
          <w:szCs w:val="15"/>
          <w:color w:val="231F20"/>
          <w:spacing w:val="-6"/>
        </w:rPr>
        <w:t>al.</w:t>
      </w:r>
      <w:r>
        <w:rPr>
          <w:sz w:val="15"/>
          <w:szCs w:val="15"/>
          <w:color w:val="231F20"/>
          <w:spacing w:val="27"/>
          <w:w w:val="102"/>
        </w:rPr>
        <w:t xml:space="preserve"> </w:t>
      </w:r>
      <w:r>
        <w:rPr>
          <w:sz w:val="15"/>
          <w:szCs w:val="15"/>
          <w:color w:val="231F20"/>
          <w:spacing w:val="-6"/>
        </w:rPr>
        <w:t>Outcomes</w:t>
      </w:r>
      <w:r>
        <w:rPr>
          <w:sz w:val="15"/>
          <w:szCs w:val="15"/>
          <w:color w:val="231F20"/>
          <w:spacing w:val="25"/>
        </w:rPr>
        <w:t xml:space="preserve"> </w:t>
      </w:r>
      <w:r>
        <w:rPr>
          <w:sz w:val="15"/>
          <w:szCs w:val="15"/>
          <w:color w:val="231F20"/>
          <w:spacing w:val="-6"/>
        </w:rPr>
        <w:t>of</w:t>
      </w:r>
      <w:r>
        <w:rPr>
          <w:sz w:val="15"/>
          <w:szCs w:val="15"/>
          <w:color w:val="231F20"/>
          <w:spacing w:val="15"/>
        </w:rPr>
        <w:t xml:space="preserve"> </w:t>
      </w:r>
      <w:r>
        <w:rPr>
          <w:sz w:val="15"/>
          <w:szCs w:val="15"/>
          <w:color w:val="231F20"/>
          <w:spacing w:val="-6"/>
        </w:rPr>
        <w:t>patients</w:t>
      </w:r>
      <w:r>
        <w:rPr>
          <w:sz w:val="15"/>
          <w:szCs w:val="15"/>
          <w:color w:val="231F20"/>
          <w:spacing w:val="23"/>
          <w:w w:val="101"/>
        </w:rPr>
        <w:t xml:space="preserve"> </w:t>
      </w:r>
      <w:r>
        <w:rPr>
          <w:sz w:val="15"/>
          <w:szCs w:val="15"/>
          <w:color w:val="231F20"/>
          <w:spacing w:val="-6"/>
        </w:rPr>
        <w:t>treated</w:t>
      </w:r>
      <w:r>
        <w:rPr>
          <w:sz w:val="15"/>
          <w:szCs w:val="15"/>
          <w:color w:val="231F20"/>
        </w:rPr>
        <w:t xml:space="preserve"> </w:t>
      </w:r>
      <w:r>
        <w:rPr>
          <w:sz w:val="15"/>
          <w:szCs w:val="15"/>
          <w:color w:val="231F20"/>
          <w:spacing w:val="-4"/>
        </w:rPr>
        <w:t>with</w:t>
      </w:r>
      <w:r>
        <w:rPr>
          <w:sz w:val="15"/>
          <w:szCs w:val="15"/>
          <w:color w:val="231F20"/>
          <w:spacing w:val="15"/>
        </w:rPr>
        <w:t xml:space="preserve">  </w:t>
      </w:r>
      <w:r>
        <w:rPr>
          <w:sz w:val="15"/>
          <w:szCs w:val="15"/>
          <w:color w:val="231F20"/>
          <w:spacing w:val="-4"/>
        </w:rPr>
        <w:t>Sengstaken</w:t>
      </w:r>
      <w:r>
        <w:rPr>
          <w:rFonts w:ascii="Times New Roman" w:hAnsi="Times New Roman" w:eastAsia="Times New Roman" w:cs="Times New Roman"/>
          <w:sz w:val="14"/>
          <w:szCs w:val="14"/>
          <w:color w:val="231F20"/>
          <w:spacing w:val="-4"/>
        </w:rPr>
        <w:t>-</w:t>
      </w:r>
      <w:r>
        <w:rPr>
          <w:sz w:val="15"/>
          <w:szCs w:val="15"/>
          <w:color w:val="231F20"/>
          <w:spacing w:val="-4"/>
        </w:rPr>
        <w:t>Blakemore</w:t>
      </w:r>
      <w:r>
        <w:rPr>
          <w:sz w:val="15"/>
          <w:szCs w:val="15"/>
          <w:color w:val="231F20"/>
          <w:spacing w:val="13"/>
          <w:w w:val="102"/>
        </w:rPr>
        <w:t xml:space="preserve">  </w:t>
      </w:r>
      <w:r>
        <w:rPr>
          <w:sz w:val="15"/>
          <w:szCs w:val="15"/>
          <w:color w:val="231F20"/>
          <w:spacing w:val="-4"/>
        </w:rPr>
        <w:t>tube</w:t>
      </w:r>
      <w:r>
        <w:rPr>
          <w:sz w:val="15"/>
          <w:szCs w:val="15"/>
          <w:color w:val="231F20"/>
          <w:spacing w:val="12"/>
          <w:w w:val="101"/>
        </w:rPr>
        <w:t xml:space="preserve">  </w:t>
      </w:r>
      <w:r>
        <w:rPr>
          <w:sz w:val="15"/>
          <w:szCs w:val="15"/>
          <w:color w:val="231F20"/>
          <w:spacing w:val="-4"/>
        </w:rPr>
        <w:t>for</w:t>
      </w:r>
      <w:r>
        <w:rPr>
          <w:sz w:val="15"/>
          <w:szCs w:val="15"/>
          <w:color w:val="231F20"/>
          <w:spacing w:val="13"/>
        </w:rPr>
        <w:t xml:space="preserve">  </w:t>
      </w:r>
      <w:r>
        <w:rPr>
          <w:sz w:val="15"/>
          <w:szCs w:val="15"/>
          <w:color w:val="231F20"/>
          <w:spacing w:val="-4"/>
        </w:rPr>
        <w:t>uncontrol</w:t>
      </w:r>
      <w:r>
        <w:rPr>
          <w:sz w:val="15"/>
          <w:szCs w:val="15"/>
          <w:color w:val="231F20"/>
          <w:spacing w:val="-5"/>
        </w:rPr>
        <w:t>led</w:t>
      </w:r>
      <w:r>
        <w:rPr>
          <w:sz w:val="15"/>
          <w:szCs w:val="15"/>
          <w:color w:val="231F20"/>
          <w:spacing w:val="13"/>
          <w:w w:val="102"/>
        </w:rPr>
        <w:t xml:space="preserve">  </w:t>
      </w:r>
      <w:r>
        <w:rPr>
          <w:sz w:val="15"/>
          <w:szCs w:val="15"/>
          <w:color w:val="231F20"/>
          <w:spacing w:val="-5"/>
        </w:rPr>
        <w:t>variceal</w:t>
      </w:r>
      <w:r>
        <w:rPr>
          <w:sz w:val="15"/>
          <w:szCs w:val="15"/>
          <w:color w:val="231F20"/>
        </w:rPr>
        <w:t xml:space="preserve"> </w:t>
      </w:r>
      <w:r>
        <w:rPr>
          <w:sz w:val="15"/>
          <w:szCs w:val="15"/>
          <w:color w:val="231F20"/>
          <w:spacing w:val="-4"/>
        </w:rPr>
        <w:t>hemorrhage[J].  Korean  J</w:t>
      </w:r>
      <w:r>
        <w:rPr>
          <w:sz w:val="15"/>
          <w:szCs w:val="15"/>
          <w:color w:val="231F20"/>
          <w:spacing w:val="5"/>
        </w:rPr>
        <w:t xml:space="preserve">  </w:t>
      </w:r>
      <w:r>
        <w:rPr>
          <w:sz w:val="15"/>
          <w:szCs w:val="15"/>
          <w:color w:val="231F20"/>
          <w:spacing w:val="-4"/>
        </w:rPr>
        <w:t>Intern</w:t>
      </w:r>
      <w:r>
        <w:rPr>
          <w:sz w:val="15"/>
          <w:szCs w:val="15"/>
          <w:color w:val="231F20"/>
          <w:spacing w:val="5"/>
        </w:rPr>
        <w:t xml:space="preserve">  </w:t>
      </w:r>
      <w:r>
        <w:rPr>
          <w:sz w:val="15"/>
          <w:szCs w:val="15"/>
          <w:color w:val="231F20"/>
          <w:spacing w:val="-4"/>
        </w:rPr>
        <w:t>Med,</w:t>
      </w:r>
      <w:r>
        <w:rPr>
          <w:sz w:val="15"/>
          <w:szCs w:val="15"/>
          <w:color w:val="231F20"/>
          <w:spacing w:val="5"/>
        </w:rPr>
        <w:t xml:space="preserve">  </w:t>
      </w:r>
      <w:r>
        <w:rPr>
          <w:sz w:val="15"/>
          <w:szCs w:val="15"/>
          <w:color w:val="231F20"/>
          <w:spacing w:val="-4"/>
        </w:rPr>
        <w:t>2018,</w:t>
      </w:r>
      <w:r>
        <w:rPr>
          <w:sz w:val="15"/>
          <w:szCs w:val="15"/>
          <w:color w:val="231F20"/>
          <w:spacing w:val="12"/>
          <w:w w:val="101"/>
        </w:rPr>
        <w:t xml:space="preserve"> </w:t>
      </w:r>
      <w:r>
        <w:rPr>
          <w:sz w:val="15"/>
          <w:szCs w:val="15"/>
          <w:color w:val="231F20"/>
          <w:spacing w:val="-4"/>
        </w:rPr>
        <w:t>3</w:t>
      </w:r>
      <w:r>
        <w:rPr>
          <w:sz w:val="15"/>
          <w:szCs w:val="15"/>
          <w:color w:val="231F20"/>
          <w:spacing w:val="-5"/>
        </w:rPr>
        <w:t>3(4):</w:t>
      </w:r>
      <w:r>
        <w:rPr>
          <w:sz w:val="15"/>
          <w:szCs w:val="15"/>
          <w:color w:val="231F20"/>
          <w:spacing w:val="11"/>
        </w:rPr>
        <w:t xml:space="preserve"> </w:t>
      </w:r>
      <w:r>
        <w:rPr>
          <w:sz w:val="15"/>
          <w:szCs w:val="15"/>
          <w:color w:val="231F20"/>
          <w:spacing w:val="-5"/>
        </w:rPr>
        <w:t>696</w:t>
      </w:r>
      <w:r>
        <w:rPr>
          <w:rFonts w:ascii="Times New Roman" w:hAnsi="Times New Roman" w:eastAsia="Times New Roman" w:cs="Times New Roman"/>
          <w:sz w:val="14"/>
          <w:szCs w:val="14"/>
          <w:color w:val="231F20"/>
          <w:spacing w:val="-5"/>
        </w:rPr>
        <w:t>-</w:t>
      </w:r>
      <w:r>
        <w:rPr>
          <w:sz w:val="15"/>
          <w:szCs w:val="15"/>
          <w:color w:val="231F20"/>
          <w:spacing w:val="-5"/>
        </w:rPr>
        <w:t>704.</w:t>
      </w:r>
      <w:r>
        <w:rPr>
          <w:sz w:val="15"/>
          <w:szCs w:val="15"/>
          <w:color w:val="231F20"/>
        </w:rPr>
        <w:t xml:space="preserve"> </w:t>
      </w:r>
      <w:r>
        <w:rPr>
          <w:sz w:val="15"/>
          <w:szCs w:val="15"/>
          <w:color w:val="231F20"/>
          <w:spacing w:val="-2"/>
        </w:rPr>
        <w:t>DOI:</w:t>
      </w:r>
      <w:r>
        <w:rPr>
          <w:sz w:val="15"/>
          <w:szCs w:val="15"/>
          <w:color w:val="231F20"/>
          <w:spacing w:val="16"/>
          <w:w w:val="101"/>
        </w:rPr>
        <w:t xml:space="preserve"> </w:t>
      </w:r>
      <w:r>
        <w:rPr>
          <w:sz w:val="15"/>
          <w:szCs w:val="15"/>
          <w:color w:val="231F20"/>
          <w:spacing w:val="-2"/>
        </w:rPr>
        <w:t>10.3904/kjim.2016.339.</w:t>
      </w:r>
    </w:p>
    <w:p>
      <w:pPr>
        <w:pStyle w:val="BodyText"/>
        <w:ind w:left="470" w:right="8" w:hanging="470"/>
        <w:spacing w:before="53" w:line="301" w:lineRule="auto"/>
        <w:rPr>
          <w:sz w:val="15"/>
          <w:szCs w:val="15"/>
        </w:rPr>
      </w:pPr>
      <w:r>
        <w:rPr>
          <w:sz w:val="15"/>
          <w:szCs w:val="15"/>
          <w:color w:val="231F20"/>
          <w:spacing w:val="-5"/>
        </w:rPr>
        <w:t>[89]      Escorsell</w:t>
      </w:r>
      <w:r>
        <w:rPr>
          <w:sz w:val="15"/>
          <w:szCs w:val="15"/>
          <w:color w:val="231F20"/>
          <w:spacing w:val="25"/>
        </w:rPr>
        <w:t xml:space="preserve"> </w:t>
      </w:r>
      <w:r>
        <w:rPr>
          <w:sz w:val="15"/>
          <w:szCs w:val="15"/>
          <w:color w:val="231F20"/>
          <w:spacing w:val="-5"/>
        </w:rPr>
        <w:t>À,</w:t>
      </w:r>
      <w:r>
        <w:rPr>
          <w:sz w:val="15"/>
          <w:szCs w:val="15"/>
          <w:color w:val="231F20"/>
          <w:spacing w:val="25"/>
        </w:rPr>
        <w:t xml:space="preserve"> </w:t>
      </w:r>
      <w:r>
        <w:rPr>
          <w:sz w:val="15"/>
          <w:szCs w:val="15"/>
          <w:color w:val="231F20"/>
          <w:spacing w:val="-5"/>
        </w:rPr>
        <w:t>Pavel</w:t>
      </w:r>
      <w:r>
        <w:rPr>
          <w:sz w:val="15"/>
          <w:szCs w:val="15"/>
          <w:color w:val="231F20"/>
          <w:spacing w:val="28"/>
          <w:w w:val="101"/>
        </w:rPr>
        <w:t xml:space="preserve"> </w:t>
      </w:r>
      <w:r>
        <w:rPr>
          <w:sz w:val="15"/>
          <w:szCs w:val="15"/>
          <w:color w:val="231F20"/>
          <w:spacing w:val="-5"/>
        </w:rPr>
        <w:t>O,</w:t>
      </w:r>
      <w:r>
        <w:rPr>
          <w:sz w:val="15"/>
          <w:szCs w:val="15"/>
          <w:color w:val="231F20"/>
          <w:spacing w:val="28"/>
          <w:w w:val="101"/>
        </w:rPr>
        <w:t xml:space="preserve"> </w:t>
      </w:r>
      <w:r>
        <w:rPr>
          <w:sz w:val="15"/>
          <w:szCs w:val="15"/>
          <w:color w:val="231F20"/>
          <w:spacing w:val="-5"/>
        </w:rPr>
        <w:t>Cárdenas</w:t>
      </w:r>
      <w:r>
        <w:rPr>
          <w:sz w:val="15"/>
          <w:szCs w:val="15"/>
          <w:color w:val="231F20"/>
          <w:spacing w:val="25"/>
        </w:rPr>
        <w:t xml:space="preserve"> </w:t>
      </w:r>
      <w:r>
        <w:rPr>
          <w:sz w:val="15"/>
          <w:szCs w:val="15"/>
          <w:color w:val="231F20"/>
          <w:spacing w:val="-5"/>
        </w:rPr>
        <w:t>A,</w:t>
      </w:r>
      <w:r>
        <w:rPr>
          <w:sz w:val="15"/>
          <w:szCs w:val="15"/>
          <w:color w:val="231F20"/>
          <w:spacing w:val="26"/>
        </w:rPr>
        <w:t xml:space="preserve"> </w:t>
      </w:r>
      <w:r>
        <w:rPr>
          <w:sz w:val="15"/>
          <w:szCs w:val="15"/>
          <w:color w:val="231F20"/>
          <w:spacing w:val="-5"/>
        </w:rPr>
        <w:t>et</w:t>
      </w:r>
      <w:r>
        <w:rPr>
          <w:sz w:val="15"/>
          <w:szCs w:val="15"/>
          <w:color w:val="231F20"/>
          <w:spacing w:val="26"/>
          <w:w w:val="101"/>
        </w:rPr>
        <w:t xml:space="preserve"> </w:t>
      </w:r>
      <w:r>
        <w:rPr>
          <w:sz w:val="15"/>
          <w:szCs w:val="15"/>
          <w:color w:val="231F20"/>
          <w:spacing w:val="-5"/>
        </w:rPr>
        <w:t>al.</w:t>
      </w:r>
      <w:r>
        <w:rPr>
          <w:sz w:val="15"/>
          <w:szCs w:val="15"/>
          <w:color w:val="231F20"/>
          <w:spacing w:val="26"/>
        </w:rPr>
        <w:t xml:space="preserve"> </w:t>
      </w:r>
      <w:r>
        <w:rPr>
          <w:sz w:val="15"/>
          <w:szCs w:val="15"/>
          <w:color w:val="231F20"/>
          <w:spacing w:val="-5"/>
        </w:rPr>
        <w:t>Eso</w:t>
      </w:r>
      <w:r>
        <w:rPr>
          <w:sz w:val="15"/>
          <w:szCs w:val="15"/>
          <w:color w:val="231F20"/>
          <w:spacing w:val="-6"/>
        </w:rPr>
        <w:t>phageal</w:t>
      </w:r>
      <w:r>
        <w:rPr>
          <w:sz w:val="15"/>
          <w:szCs w:val="15"/>
          <w:color w:val="231F20"/>
          <w:spacing w:val="25"/>
        </w:rPr>
        <w:t xml:space="preserve"> </w:t>
      </w:r>
      <w:r>
        <w:rPr>
          <w:sz w:val="15"/>
          <w:szCs w:val="15"/>
          <w:color w:val="231F20"/>
          <w:spacing w:val="-6"/>
        </w:rPr>
        <w:t>balloon</w:t>
      </w:r>
      <w:r>
        <w:rPr>
          <w:sz w:val="15"/>
          <w:szCs w:val="15"/>
          <w:color w:val="231F20"/>
        </w:rPr>
        <w:t xml:space="preserve"> </w:t>
      </w:r>
      <w:r>
        <w:rPr>
          <w:sz w:val="15"/>
          <w:szCs w:val="15"/>
          <w:color w:val="231F20"/>
          <w:spacing w:val="-5"/>
        </w:rPr>
        <w:t>tamponade   versus   esophageal    stent   in    controlling   acute</w:t>
      </w:r>
      <w:r>
        <w:rPr>
          <w:sz w:val="15"/>
          <w:szCs w:val="15"/>
          <w:color w:val="231F20"/>
          <w:spacing w:val="4"/>
        </w:rPr>
        <w:t xml:space="preserve"> </w:t>
      </w:r>
      <w:r>
        <w:rPr>
          <w:sz w:val="15"/>
          <w:szCs w:val="15"/>
          <w:color w:val="231F20"/>
          <w:spacing w:val="-3"/>
        </w:rPr>
        <w:t>refractory</w:t>
      </w:r>
      <w:r>
        <w:rPr>
          <w:sz w:val="15"/>
          <w:szCs w:val="15"/>
          <w:color w:val="231F20"/>
          <w:spacing w:val="8"/>
        </w:rPr>
        <w:t xml:space="preserve">   </w:t>
      </w:r>
      <w:r>
        <w:rPr>
          <w:sz w:val="15"/>
          <w:szCs w:val="15"/>
          <w:color w:val="231F20"/>
          <w:spacing w:val="-3"/>
        </w:rPr>
        <w:t>variceal</w:t>
      </w:r>
      <w:r>
        <w:rPr>
          <w:sz w:val="15"/>
          <w:szCs w:val="15"/>
          <w:color w:val="231F20"/>
          <w:spacing w:val="8"/>
        </w:rPr>
        <w:t xml:space="preserve">   </w:t>
      </w:r>
      <w:r>
        <w:rPr>
          <w:sz w:val="15"/>
          <w:szCs w:val="15"/>
          <w:color w:val="231F20"/>
          <w:spacing w:val="-3"/>
        </w:rPr>
        <w:t>bleeding:</w:t>
      </w:r>
      <w:r>
        <w:rPr>
          <w:sz w:val="15"/>
          <w:szCs w:val="15"/>
          <w:color w:val="231F20"/>
          <w:spacing w:val="9"/>
        </w:rPr>
        <w:t xml:space="preserve">   </w:t>
      </w:r>
      <w:r>
        <w:rPr>
          <w:sz w:val="15"/>
          <w:szCs w:val="15"/>
          <w:color w:val="231F20"/>
          <w:spacing w:val="-3"/>
        </w:rPr>
        <w:t>a</w:t>
      </w:r>
      <w:r>
        <w:rPr>
          <w:sz w:val="15"/>
          <w:szCs w:val="15"/>
          <w:color w:val="231F20"/>
          <w:spacing w:val="9"/>
        </w:rPr>
        <w:t xml:space="preserve">   </w:t>
      </w:r>
      <w:r>
        <w:rPr>
          <w:sz w:val="15"/>
          <w:szCs w:val="15"/>
          <w:color w:val="231F20"/>
          <w:spacing w:val="-3"/>
        </w:rPr>
        <w:t>multicenter   rand</w:t>
      </w:r>
      <w:r>
        <w:rPr>
          <w:sz w:val="15"/>
          <w:szCs w:val="15"/>
          <w:color w:val="231F20"/>
          <w:spacing w:val="-4"/>
        </w:rPr>
        <w:t>omized,</w:t>
      </w:r>
      <w:r>
        <w:rPr>
          <w:sz w:val="15"/>
          <w:szCs w:val="15"/>
          <w:color w:val="231F20"/>
        </w:rPr>
        <w:t xml:space="preserve"> </w:t>
      </w:r>
      <w:r>
        <w:rPr>
          <w:sz w:val="15"/>
          <w:szCs w:val="15"/>
          <w:color w:val="231F20"/>
          <w:spacing w:val="-3"/>
        </w:rPr>
        <w:t>controlled  trial[J].  Hepatology,  2016, 63(6):</w:t>
      </w:r>
      <w:r>
        <w:rPr>
          <w:sz w:val="15"/>
          <w:szCs w:val="15"/>
          <w:color w:val="231F20"/>
          <w:spacing w:val="15"/>
        </w:rPr>
        <w:t xml:space="preserve"> </w:t>
      </w:r>
      <w:r>
        <w:rPr>
          <w:sz w:val="15"/>
          <w:szCs w:val="15"/>
          <w:color w:val="231F20"/>
          <w:spacing w:val="-3"/>
        </w:rPr>
        <w:t>1957</w:t>
      </w:r>
      <w:r>
        <w:rPr>
          <w:rFonts w:ascii="Times New Roman" w:hAnsi="Times New Roman" w:eastAsia="Times New Roman" w:cs="Times New Roman"/>
          <w:sz w:val="14"/>
          <w:szCs w:val="14"/>
          <w:color w:val="231F20"/>
          <w:spacing w:val="-3"/>
        </w:rPr>
        <w:t>-</w:t>
      </w:r>
      <w:r>
        <w:rPr>
          <w:sz w:val="15"/>
          <w:szCs w:val="15"/>
          <w:color w:val="231F20"/>
          <w:spacing w:val="-3"/>
        </w:rPr>
        <w:t>1967.  DOI:</w:t>
      </w:r>
      <w:r>
        <w:rPr>
          <w:sz w:val="15"/>
          <w:szCs w:val="15"/>
          <w:color w:val="231F20"/>
        </w:rPr>
        <w:t xml:space="preserve"> </w:t>
      </w:r>
      <w:r>
        <w:rPr>
          <w:sz w:val="15"/>
          <w:szCs w:val="15"/>
          <w:color w:val="231F20"/>
          <w:spacing w:val="-5"/>
        </w:rPr>
        <w:t>10.</w:t>
      </w:r>
      <w:r>
        <w:rPr>
          <w:sz w:val="15"/>
          <w:szCs w:val="15"/>
          <w:color w:val="231F20"/>
          <w:spacing w:val="-15"/>
        </w:rPr>
        <w:t xml:space="preserve"> </w:t>
      </w:r>
      <w:r>
        <w:rPr>
          <w:sz w:val="15"/>
          <w:szCs w:val="15"/>
          <w:color w:val="231F20"/>
          <w:spacing w:val="-5"/>
        </w:rPr>
        <w:t>1002/hep.28360.</w:t>
      </w:r>
    </w:p>
    <w:p>
      <w:pPr>
        <w:pStyle w:val="BodyText"/>
        <w:ind w:left="470" w:right="8" w:hanging="471"/>
        <w:spacing w:before="53" w:line="246" w:lineRule="auto"/>
        <w:rPr>
          <w:sz w:val="15"/>
          <w:szCs w:val="15"/>
        </w:rPr>
      </w:pPr>
      <w:r>
        <w:rPr>
          <w:sz w:val="15"/>
          <w:szCs w:val="15"/>
          <w:color w:val="231F20"/>
          <w:spacing w:val="5"/>
        </w:rPr>
        <w:t>[90]     </w:t>
      </w:r>
      <w:r>
        <w:rPr>
          <w:rFonts w:ascii="Microsoft YaHei" w:hAnsi="Microsoft YaHei" w:eastAsia="Microsoft YaHei" w:cs="Microsoft YaHei"/>
          <w:sz w:val="15"/>
          <w:szCs w:val="15"/>
          <w:color w:val="231F20"/>
          <w:spacing w:val="5"/>
        </w:rPr>
        <w:t>谭玉勇</w:t>
      </w:r>
      <w:r>
        <w:rPr>
          <w:sz w:val="15"/>
          <w:szCs w:val="15"/>
          <w:color w:val="231F20"/>
          <w:spacing w:val="5"/>
        </w:rPr>
        <w:t>, </w:t>
      </w:r>
      <w:r>
        <w:rPr>
          <w:rFonts w:ascii="Microsoft YaHei" w:hAnsi="Microsoft YaHei" w:eastAsia="Microsoft YaHei" w:cs="Microsoft YaHei"/>
          <w:sz w:val="15"/>
          <w:szCs w:val="15"/>
          <w:color w:val="231F20"/>
          <w:spacing w:val="5"/>
        </w:rPr>
        <w:t>李陈婕</w:t>
      </w:r>
      <w:r>
        <w:rPr>
          <w:sz w:val="15"/>
          <w:szCs w:val="15"/>
          <w:color w:val="231F20"/>
          <w:spacing w:val="5"/>
        </w:rPr>
        <w:t>, </w:t>
      </w:r>
      <w:r>
        <w:rPr>
          <w:rFonts w:ascii="Microsoft YaHei" w:hAnsi="Microsoft YaHei" w:eastAsia="Microsoft YaHei" w:cs="Microsoft YaHei"/>
          <w:sz w:val="15"/>
          <w:szCs w:val="15"/>
          <w:color w:val="231F20"/>
          <w:spacing w:val="5"/>
        </w:rPr>
        <w:t>刘德良</w:t>
      </w:r>
      <w:r>
        <w:rPr>
          <w:rFonts w:ascii="Microsoft YaHei" w:hAnsi="Microsoft YaHei" w:eastAsia="Microsoft YaHei" w:cs="Microsoft YaHei"/>
          <w:sz w:val="15"/>
          <w:szCs w:val="15"/>
          <w:color w:val="231F20"/>
          <w:spacing w:val="-8"/>
        </w:rPr>
        <w:t xml:space="preserve"> </w:t>
      </w:r>
      <w:r>
        <w:rPr>
          <w:sz w:val="15"/>
          <w:szCs w:val="15"/>
          <w:color w:val="231F20"/>
          <w:spacing w:val="5"/>
        </w:rPr>
        <w:t>.  </w:t>
      </w:r>
      <w:r>
        <w:rPr>
          <w:rFonts w:ascii="Microsoft YaHei" w:hAnsi="Microsoft YaHei" w:eastAsia="Microsoft YaHei" w:cs="Microsoft YaHei"/>
          <w:sz w:val="15"/>
          <w:szCs w:val="15"/>
          <w:color w:val="231F20"/>
          <w:spacing w:val="5"/>
        </w:rPr>
        <w:t>自膨式金属支架治疗难治性食管</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静脉曲张出血的研究进展</w:t>
      </w:r>
      <w:r>
        <w:rPr>
          <w:sz w:val="15"/>
          <w:szCs w:val="15"/>
          <w:color w:val="231F20"/>
          <w:spacing w:val="13"/>
        </w:rPr>
        <w:t>[J]. </w:t>
      </w:r>
      <w:r>
        <w:rPr>
          <w:rFonts w:ascii="Microsoft YaHei" w:hAnsi="Microsoft YaHei" w:eastAsia="Microsoft YaHei" w:cs="Microsoft YaHei"/>
          <w:sz w:val="15"/>
          <w:szCs w:val="15"/>
          <w:color w:val="231F20"/>
          <w:spacing w:val="13"/>
        </w:rPr>
        <w:t>中华消化内镜杂志</w:t>
      </w:r>
      <w:r>
        <w:rPr>
          <w:rFonts w:ascii="Microsoft YaHei" w:hAnsi="Microsoft YaHei" w:eastAsia="Microsoft YaHei" w:cs="Microsoft YaHei"/>
          <w:sz w:val="15"/>
          <w:szCs w:val="15"/>
          <w:color w:val="231F20"/>
          <w:spacing w:val="-1"/>
        </w:rPr>
        <w:t xml:space="preserve"> </w:t>
      </w:r>
      <w:r>
        <w:rPr>
          <w:sz w:val="15"/>
          <w:szCs w:val="15"/>
          <w:color w:val="231F20"/>
          <w:spacing w:val="13"/>
        </w:rPr>
        <w:t>,</w:t>
      </w:r>
      <w:r>
        <w:rPr>
          <w:sz w:val="15"/>
          <w:szCs w:val="15"/>
          <w:color w:val="231F20"/>
          <w:spacing w:val="-21"/>
        </w:rPr>
        <w:t xml:space="preserve"> </w:t>
      </w:r>
      <w:r>
        <w:rPr>
          <w:sz w:val="15"/>
          <w:szCs w:val="15"/>
          <w:color w:val="231F20"/>
          <w:spacing w:val="13"/>
        </w:rPr>
        <w:t>2022,</w:t>
      </w:r>
      <w:r>
        <w:rPr>
          <w:sz w:val="15"/>
          <w:szCs w:val="15"/>
          <w:color w:val="231F20"/>
        </w:rPr>
        <w:t xml:space="preserve"> </w:t>
      </w:r>
      <w:r>
        <w:rPr>
          <w:sz w:val="15"/>
          <w:szCs w:val="15"/>
          <w:color w:val="231F20"/>
          <w:spacing w:val="-3"/>
        </w:rPr>
        <w:t>39(5):</w:t>
      </w:r>
      <w:r>
        <w:rPr>
          <w:sz w:val="15"/>
          <w:szCs w:val="15"/>
          <w:color w:val="231F20"/>
          <w:spacing w:val="24"/>
          <w:w w:val="102"/>
        </w:rPr>
        <w:t xml:space="preserve"> </w:t>
      </w:r>
      <w:r>
        <w:rPr>
          <w:sz w:val="15"/>
          <w:szCs w:val="15"/>
          <w:color w:val="231F20"/>
          <w:spacing w:val="-3"/>
        </w:rPr>
        <w:t>414</w:t>
      </w:r>
      <w:r>
        <w:rPr>
          <w:rFonts w:ascii="Times New Roman" w:hAnsi="Times New Roman" w:eastAsia="Times New Roman" w:cs="Times New Roman"/>
          <w:sz w:val="14"/>
          <w:szCs w:val="14"/>
          <w:color w:val="231F20"/>
          <w:spacing w:val="-3"/>
        </w:rPr>
        <w:t>-</w:t>
      </w:r>
      <w:r>
        <w:rPr>
          <w:sz w:val="15"/>
          <w:szCs w:val="15"/>
          <w:color w:val="231F20"/>
          <w:spacing w:val="-3"/>
        </w:rPr>
        <w:t>416.</w:t>
      </w:r>
      <w:r>
        <w:rPr>
          <w:sz w:val="15"/>
          <w:szCs w:val="15"/>
          <w:color w:val="231F20"/>
          <w:spacing w:val="13"/>
          <w:w w:val="101"/>
        </w:rPr>
        <w:t xml:space="preserve">  </w:t>
      </w:r>
      <w:r>
        <w:rPr>
          <w:sz w:val="15"/>
          <w:szCs w:val="15"/>
          <w:color w:val="231F20"/>
          <w:spacing w:val="-3"/>
        </w:rPr>
        <w:t>DOI:   10.3760/cma.</w:t>
      </w:r>
      <w:r>
        <w:rPr>
          <w:sz w:val="15"/>
          <w:szCs w:val="15"/>
          <w:color w:val="231F20"/>
          <w:spacing w:val="17"/>
        </w:rPr>
        <w:t xml:space="preserve"> </w:t>
      </w:r>
      <w:r>
        <w:rPr>
          <w:sz w:val="15"/>
          <w:szCs w:val="15"/>
          <w:color w:val="231F20"/>
          <w:spacing w:val="-3"/>
        </w:rPr>
        <w:t>j.</w:t>
      </w:r>
      <w:r>
        <w:rPr>
          <w:sz w:val="15"/>
          <w:szCs w:val="15"/>
          <w:color w:val="231F20"/>
          <w:spacing w:val="27"/>
          <w:w w:val="101"/>
        </w:rPr>
        <w:t xml:space="preserve"> </w:t>
      </w:r>
      <w:r>
        <w:rPr>
          <w:sz w:val="15"/>
          <w:szCs w:val="15"/>
          <w:color w:val="231F20"/>
          <w:spacing w:val="-3"/>
        </w:rPr>
        <w:t>cn321463</w:t>
      </w:r>
      <w:r>
        <w:rPr>
          <w:rFonts w:ascii="Times New Roman" w:hAnsi="Times New Roman" w:eastAsia="Times New Roman" w:cs="Times New Roman"/>
          <w:sz w:val="14"/>
          <w:szCs w:val="14"/>
          <w:color w:val="231F20"/>
          <w:spacing w:val="-3"/>
        </w:rPr>
        <w:t>-</w:t>
      </w:r>
      <w:r>
        <w:rPr>
          <w:sz w:val="15"/>
          <w:szCs w:val="15"/>
          <w:color w:val="231F20"/>
          <w:spacing w:val="-3"/>
        </w:rPr>
        <w:t>20210114</w:t>
      </w:r>
      <w:r>
        <w:rPr>
          <w:rFonts w:ascii="Times New Roman" w:hAnsi="Times New Roman" w:eastAsia="Times New Roman" w:cs="Times New Roman"/>
          <w:sz w:val="14"/>
          <w:szCs w:val="14"/>
          <w:color w:val="231F20"/>
          <w:spacing w:val="-3"/>
        </w:rPr>
        <w:t>-</w:t>
      </w:r>
      <w:r>
        <w:rPr>
          <w:rFonts w:ascii="Times New Roman" w:hAnsi="Times New Roman" w:eastAsia="Times New Roman" w:cs="Times New Roman"/>
          <w:sz w:val="14"/>
          <w:szCs w:val="14"/>
          <w:color w:val="231F20"/>
        </w:rPr>
        <w:t xml:space="preserve"> </w:t>
      </w:r>
      <w:r>
        <w:rPr>
          <w:sz w:val="15"/>
          <w:szCs w:val="15"/>
          <w:color w:val="231F20"/>
          <w:spacing w:val="-4"/>
        </w:rPr>
        <w:t>00036.</w:t>
      </w:r>
    </w:p>
    <w:p>
      <w:pPr>
        <w:pStyle w:val="BodyText"/>
        <w:ind w:left="470" w:hanging="471"/>
        <w:spacing w:before="24" w:line="307" w:lineRule="auto"/>
        <w:rPr>
          <w:sz w:val="15"/>
          <w:szCs w:val="15"/>
        </w:rPr>
      </w:pPr>
      <w:r>
        <w:rPr>
          <w:sz w:val="15"/>
          <w:szCs w:val="15"/>
          <w:color w:val="231F20"/>
          <w:spacing w:val="-5"/>
        </w:rPr>
        <w:t>[91]      </w:t>
      </w:r>
      <w:r>
        <w:rPr>
          <w:sz w:val="15"/>
          <w:szCs w:val="15"/>
          <w:color w:val="231F20"/>
          <w:spacing w:val="-4"/>
        </w:rPr>
        <w:t>Hubmann   R,   Bod</w:t>
      </w:r>
      <w:r>
        <w:rPr>
          <w:sz w:val="15"/>
          <w:szCs w:val="15"/>
          <w:color w:val="231F20"/>
          <w:spacing w:val="-5"/>
        </w:rPr>
        <w:t>laj   G,   Czompo</w:t>
      </w:r>
      <w:r>
        <w:rPr>
          <w:sz w:val="15"/>
          <w:szCs w:val="15"/>
          <w:color w:val="231F20"/>
          <w:spacing w:val="20"/>
        </w:rPr>
        <w:t xml:space="preserve">  </w:t>
      </w:r>
      <w:r>
        <w:rPr>
          <w:sz w:val="15"/>
          <w:szCs w:val="15"/>
          <w:color w:val="231F20"/>
          <w:spacing w:val="-5"/>
        </w:rPr>
        <w:t>M,</w:t>
      </w:r>
      <w:r>
        <w:rPr>
          <w:sz w:val="15"/>
          <w:szCs w:val="15"/>
          <w:color w:val="231F20"/>
          <w:spacing w:val="18"/>
          <w:w w:val="101"/>
        </w:rPr>
        <w:t xml:space="preserve">  </w:t>
      </w:r>
      <w:r>
        <w:rPr>
          <w:sz w:val="15"/>
          <w:szCs w:val="15"/>
          <w:color w:val="231F20"/>
          <w:spacing w:val="-5"/>
        </w:rPr>
        <w:t>et</w:t>
      </w:r>
      <w:r>
        <w:rPr>
          <w:sz w:val="15"/>
          <w:szCs w:val="15"/>
          <w:color w:val="231F20"/>
          <w:spacing w:val="18"/>
          <w:w w:val="101"/>
        </w:rPr>
        <w:t xml:space="preserve">  </w:t>
      </w:r>
      <w:r>
        <w:rPr>
          <w:sz w:val="15"/>
          <w:szCs w:val="15"/>
          <w:color w:val="231F20"/>
          <w:spacing w:val="-5"/>
        </w:rPr>
        <w:t>al.   The   use</w:t>
      </w:r>
      <w:r>
        <w:rPr>
          <w:sz w:val="15"/>
          <w:szCs w:val="15"/>
          <w:color w:val="231F20"/>
          <w:spacing w:val="18"/>
          <w:w w:val="101"/>
        </w:rPr>
        <w:t xml:space="preserve">  </w:t>
      </w:r>
      <w:r>
        <w:rPr>
          <w:sz w:val="15"/>
          <w:szCs w:val="15"/>
          <w:color w:val="231F20"/>
          <w:spacing w:val="-5"/>
        </w:rPr>
        <w:t>o</w:t>
      </w:r>
      <w:r>
        <w:rPr>
          <w:sz w:val="15"/>
          <w:szCs w:val="15"/>
          <w:color w:val="231F20"/>
          <w:spacing w:val="5"/>
        </w:rPr>
        <w:t>f</w:t>
      </w:r>
      <w:r>
        <w:rPr>
          <w:sz w:val="15"/>
          <w:szCs w:val="15"/>
          <w:color w:val="231F20"/>
        </w:rPr>
        <w:t xml:space="preserve"> </w:t>
      </w:r>
      <w:r>
        <w:rPr>
          <w:sz w:val="15"/>
          <w:szCs w:val="15"/>
          <w:color w:val="231F20"/>
          <w:spacing w:val="-6"/>
        </w:rPr>
        <w:t>self</w:t>
      </w:r>
      <w:r>
        <w:rPr>
          <w:rFonts w:ascii="Times New Roman" w:hAnsi="Times New Roman" w:eastAsia="Times New Roman" w:cs="Times New Roman"/>
          <w:sz w:val="14"/>
          <w:szCs w:val="14"/>
          <w:color w:val="231F20"/>
          <w:spacing w:val="-6"/>
        </w:rPr>
        <w:t>-</w:t>
      </w:r>
      <w:r>
        <w:rPr>
          <w:sz w:val="15"/>
          <w:szCs w:val="15"/>
          <w:color w:val="231F20"/>
          <w:spacing w:val="-6"/>
        </w:rPr>
        <w:t>expanding</w:t>
      </w:r>
      <w:r>
        <w:rPr>
          <w:sz w:val="15"/>
          <w:szCs w:val="15"/>
          <w:color w:val="231F20"/>
          <w:spacing w:val="40"/>
          <w:w w:val="101"/>
        </w:rPr>
        <w:t xml:space="preserve"> </w:t>
      </w:r>
      <w:r>
        <w:rPr>
          <w:sz w:val="15"/>
          <w:szCs w:val="15"/>
          <w:color w:val="231F20"/>
          <w:spacing w:val="-6"/>
        </w:rPr>
        <w:t>metal</w:t>
      </w:r>
      <w:r>
        <w:rPr>
          <w:sz w:val="15"/>
          <w:szCs w:val="15"/>
          <w:color w:val="231F20"/>
          <w:spacing w:val="24"/>
        </w:rPr>
        <w:t xml:space="preserve"> </w:t>
      </w:r>
      <w:r>
        <w:rPr>
          <w:sz w:val="15"/>
          <w:szCs w:val="15"/>
          <w:color w:val="231F20"/>
          <w:spacing w:val="-6"/>
        </w:rPr>
        <w:t>stents</w:t>
      </w:r>
      <w:r>
        <w:rPr>
          <w:sz w:val="15"/>
          <w:szCs w:val="15"/>
          <w:color w:val="231F20"/>
          <w:spacing w:val="20"/>
          <w:w w:val="101"/>
        </w:rPr>
        <w:t xml:space="preserve"> </w:t>
      </w:r>
      <w:r>
        <w:rPr>
          <w:sz w:val="15"/>
          <w:szCs w:val="15"/>
          <w:color w:val="231F20"/>
          <w:spacing w:val="-6"/>
        </w:rPr>
        <w:t>to</w:t>
      </w:r>
      <w:r>
        <w:rPr>
          <w:sz w:val="15"/>
          <w:szCs w:val="15"/>
          <w:color w:val="231F20"/>
          <w:spacing w:val="20"/>
          <w:w w:val="101"/>
        </w:rPr>
        <w:t xml:space="preserve"> </w:t>
      </w:r>
      <w:r>
        <w:rPr>
          <w:sz w:val="15"/>
          <w:szCs w:val="15"/>
          <w:color w:val="231F20"/>
          <w:spacing w:val="-6"/>
        </w:rPr>
        <w:t>treat</w:t>
      </w:r>
      <w:r>
        <w:rPr>
          <w:sz w:val="15"/>
          <w:szCs w:val="15"/>
          <w:color w:val="231F20"/>
          <w:spacing w:val="23"/>
        </w:rPr>
        <w:t xml:space="preserve"> </w:t>
      </w:r>
      <w:r>
        <w:rPr>
          <w:sz w:val="15"/>
          <w:szCs w:val="15"/>
          <w:color w:val="231F20"/>
          <w:spacing w:val="-6"/>
        </w:rPr>
        <w:t>acute</w:t>
      </w:r>
      <w:r>
        <w:rPr>
          <w:sz w:val="15"/>
          <w:szCs w:val="15"/>
          <w:color w:val="231F20"/>
          <w:spacing w:val="23"/>
        </w:rPr>
        <w:t xml:space="preserve"> </w:t>
      </w:r>
      <w:r>
        <w:rPr>
          <w:sz w:val="15"/>
          <w:szCs w:val="15"/>
          <w:color w:val="231F20"/>
          <w:spacing w:val="-6"/>
        </w:rPr>
        <w:t>esophageal</w:t>
      </w:r>
      <w:r>
        <w:rPr>
          <w:sz w:val="15"/>
          <w:szCs w:val="15"/>
          <w:color w:val="231F20"/>
          <w:spacing w:val="20"/>
        </w:rPr>
        <w:t xml:space="preserve"> </w:t>
      </w:r>
      <w:r>
        <w:rPr>
          <w:sz w:val="15"/>
          <w:szCs w:val="15"/>
          <w:color w:val="231F20"/>
          <w:spacing w:val="-6"/>
        </w:rPr>
        <w:t>variceal</w:t>
      </w:r>
      <w:r>
        <w:rPr>
          <w:sz w:val="15"/>
          <w:szCs w:val="15"/>
          <w:color w:val="231F20"/>
        </w:rPr>
        <w:t xml:space="preserve"> </w:t>
      </w:r>
      <w:r>
        <w:rPr>
          <w:sz w:val="15"/>
          <w:szCs w:val="15"/>
          <w:color w:val="231F20"/>
          <w:spacing w:val="-4"/>
        </w:rPr>
        <w:t>bleeding[J].</w:t>
      </w:r>
      <w:r>
        <w:rPr>
          <w:sz w:val="15"/>
          <w:szCs w:val="15"/>
          <w:color w:val="231F20"/>
          <w:spacing w:val="34"/>
        </w:rPr>
        <w:t xml:space="preserve"> </w:t>
      </w:r>
      <w:r>
        <w:rPr>
          <w:sz w:val="15"/>
          <w:szCs w:val="15"/>
          <w:color w:val="231F20"/>
          <w:spacing w:val="-4"/>
        </w:rPr>
        <w:t>Endoscopy,</w:t>
      </w:r>
      <w:r>
        <w:rPr>
          <w:sz w:val="15"/>
          <w:szCs w:val="15"/>
          <w:color w:val="231F20"/>
          <w:spacing w:val="33"/>
          <w:w w:val="102"/>
        </w:rPr>
        <w:t xml:space="preserve"> </w:t>
      </w:r>
      <w:r>
        <w:rPr>
          <w:sz w:val="15"/>
          <w:szCs w:val="15"/>
          <w:color w:val="231F20"/>
          <w:spacing w:val="-4"/>
        </w:rPr>
        <w:t>2006, 38(9): 8</w:t>
      </w:r>
      <w:r>
        <w:rPr>
          <w:sz w:val="15"/>
          <w:szCs w:val="15"/>
          <w:color w:val="231F20"/>
          <w:spacing w:val="-5"/>
        </w:rPr>
        <w:t>96</w:t>
      </w:r>
      <w:r>
        <w:rPr>
          <w:rFonts w:ascii="Times New Roman" w:hAnsi="Times New Roman" w:eastAsia="Times New Roman" w:cs="Times New Roman"/>
          <w:sz w:val="14"/>
          <w:szCs w:val="14"/>
          <w:color w:val="231F20"/>
          <w:spacing w:val="-5"/>
        </w:rPr>
        <w:t>-</w:t>
      </w:r>
      <w:r>
        <w:rPr>
          <w:sz w:val="15"/>
          <w:szCs w:val="15"/>
          <w:color w:val="231F20"/>
          <w:spacing w:val="-5"/>
        </w:rPr>
        <w:t>901.</w:t>
      </w:r>
      <w:r>
        <w:rPr>
          <w:sz w:val="15"/>
          <w:szCs w:val="15"/>
          <w:color w:val="231F20"/>
          <w:spacing w:val="35"/>
        </w:rPr>
        <w:t xml:space="preserve"> </w:t>
      </w:r>
      <w:r>
        <w:rPr>
          <w:sz w:val="15"/>
          <w:szCs w:val="15"/>
          <w:color w:val="231F20"/>
          <w:spacing w:val="-5"/>
        </w:rPr>
        <w:t>DOI:  10.</w:t>
      </w:r>
      <w:r>
        <w:rPr>
          <w:sz w:val="15"/>
          <w:szCs w:val="15"/>
          <w:color w:val="231F20"/>
          <w:spacing w:val="-24"/>
        </w:rPr>
        <w:t xml:space="preserve"> </w:t>
      </w:r>
      <w:r>
        <w:rPr>
          <w:sz w:val="15"/>
          <w:szCs w:val="15"/>
          <w:color w:val="231F20"/>
          <w:spacing w:val="-5"/>
        </w:rPr>
        <w:t>1055/</w:t>
      </w:r>
      <w:r>
        <w:rPr>
          <w:sz w:val="15"/>
          <w:szCs w:val="15"/>
          <w:color w:val="231F20"/>
        </w:rPr>
        <w:t xml:space="preserve"> </w:t>
      </w:r>
      <w:r>
        <w:rPr>
          <w:sz w:val="15"/>
          <w:szCs w:val="15"/>
          <w:color w:val="231F20"/>
          <w:spacing w:val="-2"/>
        </w:rPr>
        <w:t>s</w:t>
      </w:r>
      <w:r>
        <w:rPr>
          <w:rFonts w:ascii="Times New Roman" w:hAnsi="Times New Roman" w:eastAsia="Times New Roman" w:cs="Times New Roman"/>
          <w:sz w:val="14"/>
          <w:szCs w:val="14"/>
          <w:color w:val="231F20"/>
          <w:spacing w:val="-2"/>
        </w:rPr>
        <w:t>-</w:t>
      </w:r>
      <w:r>
        <w:rPr>
          <w:sz w:val="15"/>
          <w:szCs w:val="15"/>
          <w:color w:val="231F20"/>
          <w:spacing w:val="-2"/>
        </w:rPr>
        <w:t>2006</w:t>
      </w:r>
      <w:r>
        <w:rPr>
          <w:rFonts w:ascii="Times New Roman" w:hAnsi="Times New Roman" w:eastAsia="Times New Roman" w:cs="Times New Roman"/>
          <w:sz w:val="14"/>
          <w:szCs w:val="14"/>
          <w:color w:val="231F20"/>
          <w:spacing w:val="-2"/>
        </w:rPr>
        <w:t>-</w:t>
      </w:r>
      <w:r>
        <w:rPr>
          <w:sz w:val="15"/>
          <w:szCs w:val="15"/>
          <w:color w:val="231F20"/>
          <w:spacing w:val="-2"/>
        </w:rPr>
        <w:t>944662.</w:t>
      </w:r>
    </w:p>
    <w:p>
      <w:pPr>
        <w:pStyle w:val="BodyText"/>
        <w:ind w:left="470" w:right="8" w:hanging="471"/>
        <w:spacing w:before="24" w:line="307" w:lineRule="auto"/>
        <w:rPr>
          <w:sz w:val="15"/>
          <w:szCs w:val="15"/>
        </w:rPr>
      </w:pPr>
      <w:r>
        <w:rPr>
          <w:sz w:val="15"/>
          <w:szCs w:val="15"/>
          <w:color w:val="231F20"/>
          <w:spacing w:val="-3"/>
        </w:rPr>
        <w:t>[92]      McCarty  TR,  Njei  </w:t>
      </w:r>
      <w:r>
        <w:rPr>
          <w:sz w:val="15"/>
          <w:szCs w:val="15"/>
          <w:color w:val="231F20"/>
          <w:spacing w:val="-4"/>
        </w:rPr>
        <w:t>B.  Self</w:t>
      </w:r>
      <w:r>
        <w:rPr>
          <w:rFonts w:ascii="Times New Roman" w:hAnsi="Times New Roman" w:eastAsia="Times New Roman" w:cs="Times New Roman"/>
          <w:sz w:val="14"/>
          <w:szCs w:val="14"/>
          <w:color w:val="231F20"/>
          <w:spacing w:val="-4"/>
        </w:rPr>
        <w:t>-</w:t>
      </w:r>
      <w:r>
        <w:rPr>
          <w:sz w:val="15"/>
          <w:szCs w:val="15"/>
          <w:color w:val="231F20"/>
          <w:spacing w:val="-4"/>
        </w:rPr>
        <w:t>expanding  metal</w:t>
      </w:r>
      <w:r>
        <w:rPr>
          <w:sz w:val="15"/>
          <w:szCs w:val="15"/>
          <w:color w:val="231F20"/>
          <w:spacing w:val="1"/>
        </w:rPr>
        <w:t xml:space="preserve">  </w:t>
      </w:r>
      <w:r>
        <w:rPr>
          <w:sz w:val="15"/>
          <w:szCs w:val="15"/>
          <w:color w:val="231F20"/>
          <w:spacing w:val="-4"/>
        </w:rPr>
        <w:t>stents</w:t>
      </w:r>
      <w:r>
        <w:rPr>
          <w:sz w:val="15"/>
          <w:szCs w:val="15"/>
          <w:color w:val="231F20"/>
          <w:spacing w:val="41"/>
          <w:w w:val="102"/>
        </w:rPr>
        <w:t xml:space="preserve"> </w:t>
      </w:r>
      <w:r>
        <w:rPr>
          <w:sz w:val="15"/>
          <w:szCs w:val="15"/>
          <w:color w:val="231F20"/>
          <w:spacing w:val="-4"/>
        </w:rPr>
        <w:t>for</w:t>
      </w:r>
      <w:r>
        <w:rPr>
          <w:sz w:val="15"/>
          <w:szCs w:val="15"/>
          <w:color w:val="231F20"/>
        </w:rPr>
        <w:t xml:space="preserve">  </w:t>
      </w:r>
      <w:r>
        <w:rPr>
          <w:sz w:val="15"/>
          <w:szCs w:val="15"/>
          <w:color w:val="231F20"/>
          <w:spacing w:val="-4"/>
        </w:rPr>
        <w:t>acute</w:t>
      </w:r>
      <w:r>
        <w:rPr>
          <w:sz w:val="15"/>
          <w:szCs w:val="15"/>
          <w:color w:val="231F20"/>
          <w:spacing w:val="1"/>
        </w:rPr>
        <w:t xml:space="preserve"> </w:t>
      </w:r>
      <w:r>
        <w:rPr>
          <w:sz w:val="15"/>
          <w:szCs w:val="15"/>
          <w:color w:val="231F20"/>
          <w:spacing w:val="-4"/>
        </w:rPr>
        <w:t>refractory  esophageal  varic</w:t>
      </w:r>
      <w:r>
        <w:rPr>
          <w:sz w:val="15"/>
          <w:szCs w:val="15"/>
          <w:color w:val="231F20"/>
          <w:spacing w:val="-5"/>
        </w:rPr>
        <w:t>eal  bleeding:  a  systematic  review</w:t>
      </w:r>
      <w:r>
        <w:rPr>
          <w:sz w:val="15"/>
          <w:szCs w:val="15"/>
          <w:color w:val="231F20"/>
        </w:rPr>
        <w:t xml:space="preserve"> </w:t>
      </w:r>
      <w:r>
        <w:rPr>
          <w:sz w:val="15"/>
          <w:szCs w:val="15"/>
          <w:color w:val="231F20"/>
          <w:spacing w:val="-4"/>
        </w:rPr>
        <w:t>and</w:t>
      </w:r>
      <w:r>
        <w:rPr>
          <w:sz w:val="15"/>
          <w:szCs w:val="15"/>
          <w:color w:val="231F20"/>
          <w:spacing w:val="26"/>
        </w:rPr>
        <w:t xml:space="preserve"> </w:t>
      </w:r>
      <w:r>
        <w:rPr>
          <w:sz w:val="15"/>
          <w:szCs w:val="15"/>
          <w:color w:val="231F20"/>
          <w:spacing w:val="-4"/>
        </w:rPr>
        <w:t>meta</w:t>
      </w:r>
      <w:r>
        <w:rPr>
          <w:rFonts w:ascii="Times New Roman" w:hAnsi="Times New Roman" w:eastAsia="Times New Roman" w:cs="Times New Roman"/>
          <w:sz w:val="14"/>
          <w:szCs w:val="14"/>
          <w:color w:val="231F20"/>
          <w:spacing w:val="-4"/>
        </w:rPr>
        <w:t>-</w:t>
      </w:r>
      <w:r>
        <w:rPr>
          <w:sz w:val="15"/>
          <w:szCs w:val="15"/>
          <w:color w:val="231F20"/>
          <w:spacing w:val="-4"/>
        </w:rPr>
        <w:t>analysis[J].</w:t>
      </w:r>
      <w:r>
        <w:rPr>
          <w:sz w:val="15"/>
          <w:szCs w:val="15"/>
          <w:color w:val="231F20"/>
          <w:spacing w:val="27"/>
          <w:w w:val="101"/>
        </w:rPr>
        <w:t xml:space="preserve"> </w:t>
      </w:r>
      <w:r>
        <w:rPr>
          <w:sz w:val="15"/>
          <w:szCs w:val="15"/>
          <w:color w:val="231F20"/>
          <w:spacing w:val="-4"/>
        </w:rPr>
        <w:t>Dig</w:t>
      </w:r>
      <w:r>
        <w:rPr>
          <w:sz w:val="15"/>
          <w:szCs w:val="15"/>
          <w:color w:val="231F20"/>
          <w:spacing w:val="26"/>
        </w:rPr>
        <w:t xml:space="preserve"> </w:t>
      </w:r>
      <w:r>
        <w:rPr>
          <w:sz w:val="15"/>
          <w:szCs w:val="15"/>
          <w:color w:val="231F20"/>
          <w:spacing w:val="-4"/>
        </w:rPr>
        <w:t>Endosc</w:t>
      </w:r>
      <w:r>
        <w:rPr>
          <w:sz w:val="15"/>
          <w:szCs w:val="15"/>
          <w:color w:val="231F20"/>
          <w:spacing w:val="-5"/>
        </w:rPr>
        <w:t>,</w:t>
      </w:r>
      <w:r>
        <w:rPr>
          <w:sz w:val="15"/>
          <w:szCs w:val="15"/>
          <w:color w:val="231F20"/>
          <w:spacing w:val="25"/>
          <w:w w:val="102"/>
        </w:rPr>
        <w:t xml:space="preserve"> </w:t>
      </w:r>
      <w:r>
        <w:rPr>
          <w:sz w:val="15"/>
          <w:szCs w:val="15"/>
          <w:color w:val="231F20"/>
          <w:spacing w:val="-5"/>
        </w:rPr>
        <w:t>2016,</w:t>
      </w:r>
      <w:r>
        <w:rPr>
          <w:sz w:val="15"/>
          <w:szCs w:val="15"/>
          <w:color w:val="231F20"/>
          <w:spacing w:val="-15"/>
        </w:rPr>
        <w:t xml:space="preserve"> </w:t>
      </w:r>
      <w:r>
        <w:rPr>
          <w:sz w:val="15"/>
          <w:szCs w:val="15"/>
          <w:color w:val="231F20"/>
          <w:spacing w:val="-5"/>
        </w:rPr>
        <w:t>28(5):</w:t>
      </w:r>
      <w:r>
        <w:rPr>
          <w:sz w:val="15"/>
          <w:szCs w:val="15"/>
          <w:color w:val="231F20"/>
          <w:spacing w:val="-14"/>
        </w:rPr>
        <w:t xml:space="preserve"> </w:t>
      </w:r>
      <w:r>
        <w:rPr>
          <w:sz w:val="15"/>
          <w:szCs w:val="15"/>
          <w:color w:val="231F20"/>
          <w:spacing w:val="-5"/>
        </w:rPr>
        <w:t>539</w:t>
      </w:r>
      <w:r>
        <w:rPr>
          <w:rFonts w:ascii="Times New Roman" w:hAnsi="Times New Roman" w:eastAsia="Times New Roman" w:cs="Times New Roman"/>
          <w:sz w:val="14"/>
          <w:szCs w:val="14"/>
          <w:color w:val="231F20"/>
          <w:spacing w:val="-5"/>
        </w:rPr>
        <w:t>-</w:t>
      </w:r>
      <w:r>
        <w:rPr>
          <w:sz w:val="15"/>
          <w:szCs w:val="15"/>
          <w:color w:val="231F20"/>
          <w:spacing w:val="-5"/>
        </w:rPr>
        <w:t>547.</w:t>
      </w:r>
      <w:r>
        <w:rPr>
          <w:sz w:val="15"/>
          <w:szCs w:val="15"/>
          <w:color w:val="231F20"/>
          <w:spacing w:val="27"/>
          <w:w w:val="101"/>
        </w:rPr>
        <w:t xml:space="preserve"> </w:t>
      </w:r>
      <w:r>
        <w:rPr>
          <w:sz w:val="15"/>
          <w:szCs w:val="15"/>
          <w:color w:val="231F20"/>
          <w:spacing w:val="-5"/>
        </w:rPr>
        <w:t>DOI:</w:t>
      </w:r>
      <w:r>
        <w:rPr>
          <w:sz w:val="15"/>
          <w:szCs w:val="15"/>
          <w:color w:val="231F20"/>
        </w:rPr>
        <w:t xml:space="preserve"> </w:t>
      </w:r>
      <w:r>
        <w:rPr>
          <w:sz w:val="15"/>
          <w:szCs w:val="15"/>
          <w:color w:val="231F20"/>
          <w:spacing w:val="-5"/>
        </w:rPr>
        <w:t>10.</w:t>
      </w:r>
      <w:r>
        <w:rPr>
          <w:sz w:val="15"/>
          <w:szCs w:val="15"/>
          <w:color w:val="231F20"/>
          <w:spacing w:val="-16"/>
        </w:rPr>
        <w:t xml:space="preserve"> </w:t>
      </w:r>
      <w:r>
        <w:rPr>
          <w:sz w:val="15"/>
          <w:szCs w:val="15"/>
          <w:color w:val="231F20"/>
          <w:spacing w:val="-5"/>
        </w:rPr>
        <w:t>1111/den.12626.</w:t>
      </w:r>
    </w:p>
    <w:p>
      <w:pPr>
        <w:pStyle w:val="BodyText"/>
        <w:ind w:left="470" w:right="7" w:hanging="470"/>
        <w:spacing w:before="22" w:line="309" w:lineRule="auto"/>
        <w:rPr>
          <w:sz w:val="15"/>
          <w:szCs w:val="15"/>
        </w:rPr>
      </w:pPr>
      <w:r>
        <w:rPr>
          <w:sz w:val="15"/>
          <w:szCs w:val="15"/>
          <w:color w:val="231F20"/>
          <w:spacing w:val="-4"/>
        </w:rPr>
        <w:t>[93]      Rodrigues   SG,   Cárdenas   A,   Escorsell   À, </w:t>
      </w:r>
      <w:r>
        <w:rPr>
          <w:sz w:val="15"/>
          <w:szCs w:val="15"/>
          <w:color w:val="231F20"/>
          <w:spacing w:val="-5"/>
        </w:rPr>
        <w:t xml:space="preserve">  et   al.   Balloon</w:t>
      </w:r>
      <w:r>
        <w:rPr>
          <w:sz w:val="15"/>
          <w:szCs w:val="15"/>
          <w:color w:val="231F20"/>
        </w:rPr>
        <w:t xml:space="preserve"> </w:t>
      </w:r>
      <w:r>
        <w:rPr>
          <w:sz w:val="15"/>
          <w:szCs w:val="15"/>
          <w:color w:val="231F20"/>
          <w:spacing w:val="-6"/>
        </w:rPr>
        <w:t>tamponade  and  esophageal</w:t>
      </w:r>
      <w:r>
        <w:rPr>
          <w:sz w:val="15"/>
          <w:szCs w:val="15"/>
          <w:color w:val="231F20"/>
          <w:spacing w:val="4"/>
        </w:rPr>
        <w:t xml:space="preserve">  </w:t>
      </w:r>
      <w:r>
        <w:rPr>
          <w:sz w:val="15"/>
          <w:szCs w:val="15"/>
          <w:color w:val="231F20"/>
          <w:spacing w:val="-6"/>
        </w:rPr>
        <w:t>stenting</w:t>
      </w:r>
      <w:r>
        <w:rPr>
          <w:sz w:val="15"/>
          <w:szCs w:val="15"/>
          <w:color w:val="231F20"/>
          <w:spacing w:val="1"/>
        </w:rPr>
        <w:t xml:space="preserve">  </w:t>
      </w:r>
      <w:r>
        <w:rPr>
          <w:sz w:val="15"/>
          <w:szCs w:val="15"/>
          <w:color w:val="231F20"/>
          <w:spacing w:val="-6"/>
        </w:rPr>
        <w:t>for</w:t>
      </w:r>
      <w:r>
        <w:rPr>
          <w:sz w:val="15"/>
          <w:szCs w:val="15"/>
          <w:color w:val="231F20"/>
          <w:spacing w:val="3"/>
        </w:rPr>
        <w:t xml:space="preserve">  </w:t>
      </w:r>
      <w:r>
        <w:rPr>
          <w:sz w:val="15"/>
          <w:szCs w:val="15"/>
          <w:color w:val="231F20"/>
          <w:spacing w:val="-6"/>
        </w:rPr>
        <w:t>esophageal</w:t>
      </w:r>
      <w:r>
        <w:rPr>
          <w:sz w:val="15"/>
          <w:szCs w:val="15"/>
          <w:color w:val="231F20"/>
          <w:spacing w:val="2"/>
        </w:rPr>
        <w:t xml:space="preserve">  </w:t>
      </w:r>
      <w:r>
        <w:rPr>
          <w:sz w:val="15"/>
          <w:szCs w:val="15"/>
          <w:color w:val="231F20"/>
          <w:spacing w:val="-6"/>
        </w:rPr>
        <w:t>varic</w:t>
      </w:r>
      <w:r>
        <w:rPr>
          <w:sz w:val="15"/>
          <w:szCs w:val="15"/>
          <w:color w:val="231F20"/>
          <w:spacing w:val="-7"/>
        </w:rPr>
        <w:t>eal</w:t>
      </w:r>
      <w:r>
        <w:rPr>
          <w:sz w:val="15"/>
          <w:szCs w:val="15"/>
          <w:color w:val="231F20"/>
          <w:spacing w:val="1"/>
        </w:rPr>
        <w:t xml:space="preserve"> </w:t>
      </w:r>
      <w:r>
        <w:rPr>
          <w:sz w:val="15"/>
          <w:szCs w:val="15"/>
          <w:color w:val="231F20"/>
          <w:spacing w:val="-5"/>
        </w:rPr>
        <w:t>bleeding</w:t>
      </w:r>
      <w:r>
        <w:rPr>
          <w:sz w:val="15"/>
          <w:szCs w:val="15"/>
          <w:color w:val="231F20"/>
          <w:spacing w:val="53"/>
        </w:rPr>
        <w:t xml:space="preserve"> </w:t>
      </w:r>
      <w:r>
        <w:rPr>
          <w:sz w:val="15"/>
          <w:szCs w:val="15"/>
          <w:color w:val="231F20"/>
          <w:spacing w:val="-5"/>
        </w:rPr>
        <w:t>in</w:t>
      </w:r>
      <w:r>
        <w:rPr>
          <w:sz w:val="15"/>
          <w:szCs w:val="15"/>
          <w:color w:val="231F20"/>
          <w:spacing w:val="35"/>
        </w:rPr>
        <w:t xml:space="preserve"> </w:t>
      </w:r>
      <w:r>
        <w:rPr>
          <w:sz w:val="15"/>
          <w:szCs w:val="15"/>
          <w:color w:val="231F20"/>
          <w:spacing w:val="-5"/>
        </w:rPr>
        <w:t>cirrhosis:</w:t>
      </w:r>
      <w:r>
        <w:rPr>
          <w:sz w:val="15"/>
          <w:szCs w:val="15"/>
          <w:color w:val="231F20"/>
          <w:spacing w:val="34"/>
          <w:w w:val="102"/>
        </w:rPr>
        <w:t xml:space="preserve"> </w:t>
      </w:r>
      <w:r>
        <w:rPr>
          <w:sz w:val="15"/>
          <w:szCs w:val="15"/>
          <w:color w:val="231F20"/>
          <w:spacing w:val="-5"/>
        </w:rPr>
        <w:t>a  systematic</w:t>
      </w:r>
      <w:r>
        <w:rPr>
          <w:sz w:val="15"/>
          <w:szCs w:val="15"/>
          <w:color w:val="231F20"/>
          <w:spacing w:val="33"/>
        </w:rPr>
        <w:t xml:space="preserve"> </w:t>
      </w:r>
      <w:r>
        <w:rPr>
          <w:sz w:val="15"/>
          <w:szCs w:val="15"/>
          <w:color w:val="231F20"/>
          <w:spacing w:val="-5"/>
        </w:rPr>
        <w:t>review  and</w:t>
      </w:r>
      <w:r>
        <w:rPr>
          <w:sz w:val="15"/>
          <w:szCs w:val="15"/>
          <w:color w:val="231F20"/>
          <w:spacing w:val="34"/>
          <w:w w:val="102"/>
        </w:rPr>
        <w:t xml:space="preserve"> </w:t>
      </w:r>
      <w:r>
        <w:rPr>
          <w:sz w:val="15"/>
          <w:szCs w:val="15"/>
          <w:color w:val="231F20"/>
          <w:spacing w:val="-5"/>
        </w:rPr>
        <w:t>meta</w:t>
      </w:r>
      <w:r>
        <w:rPr>
          <w:rFonts w:ascii="Times New Roman" w:hAnsi="Times New Roman" w:eastAsia="Times New Roman" w:cs="Times New Roman"/>
          <w:sz w:val="14"/>
          <w:szCs w:val="14"/>
          <w:color w:val="231F20"/>
          <w:spacing w:val="-5"/>
        </w:rPr>
        <w:t>-</w:t>
      </w:r>
      <w:r>
        <w:rPr>
          <w:sz w:val="15"/>
          <w:szCs w:val="15"/>
          <w:color w:val="231F20"/>
          <w:spacing w:val="-5"/>
        </w:rPr>
        <w:t>analysis</w:t>
      </w:r>
      <w:r>
        <w:rPr>
          <w:sz w:val="15"/>
          <w:szCs w:val="15"/>
          <w:color w:val="231F20"/>
        </w:rPr>
        <w:t xml:space="preserve"> </w:t>
      </w:r>
      <w:r>
        <w:rPr>
          <w:sz w:val="15"/>
          <w:szCs w:val="15"/>
          <w:color w:val="231F20"/>
          <w:spacing w:val="-4"/>
        </w:rPr>
        <w:t>[J].  Semin</w:t>
      </w:r>
      <w:r>
        <w:rPr>
          <w:sz w:val="15"/>
          <w:szCs w:val="15"/>
          <w:color w:val="231F20"/>
          <w:spacing w:val="8"/>
        </w:rPr>
        <w:t xml:space="preserve">  </w:t>
      </w:r>
      <w:r>
        <w:rPr>
          <w:sz w:val="15"/>
          <w:szCs w:val="15"/>
          <w:color w:val="231F20"/>
          <w:spacing w:val="-4"/>
        </w:rPr>
        <w:t>Liver</w:t>
      </w:r>
      <w:r>
        <w:rPr>
          <w:sz w:val="15"/>
          <w:szCs w:val="15"/>
          <w:color w:val="231F20"/>
          <w:spacing w:val="6"/>
        </w:rPr>
        <w:t xml:space="preserve">  </w:t>
      </w:r>
      <w:r>
        <w:rPr>
          <w:sz w:val="15"/>
          <w:szCs w:val="15"/>
          <w:color w:val="231F20"/>
          <w:spacing w:val="-4"/>
        </w:rPr>
        <w:t>Dis,</w:t>
      </w:r>
      <w:r>
        <w:rPr>
          <w:sz w:val="15"/>
          <w:szCs w:val="15"/>
          <w:color w:val="231F20"/>
          <w:spacing w:val="5"/>
        </w:rPr>
        <w:t xml:space="preserve">  </w:t>
      </w:r>
      <w:r>
        <w:rPr>
          <w:sz w:val="15"/>
          <w:szCs w:val="15"/>
          <w:color w:val="231F20"/>
          <w:spacing w:val="-4"/>
        </w:rPr>
        <w:t>2019,</w:t>
      </w:r>
      <w:r>
        <w:rPr>
          <w:sz w:val="15"/>
          <w:szCs w:val="15"/>
          <w:color w:val="231F20"/>
          <w:spacing w:val="16"/>
          <w:w w:val="101"/>
        </w:rPr>
        <w:t xml:space="preserve"> </w:t>
      </w:r>
      <w:r>
        <w:rPr>
          <w:sz w:val="15"/>
          <w:szCs w:val="15"/>
          <w:color w:val="231F20"/>
          <w:spacing w:val="-4"/>
        </w:rPr>
        <w:t>39(2):  178</w:t>
      </w:r>
      <w:r>
        <w:rPr>
          <w:rFonts w:ascii="Times New Roman" w:hAnsi="Times New Roman" w:eastAsia="Times New Roman" w:cs="Times New Roman"/>
          <w:sz w:val="14"/>
          <w:szCs w:val="14"/>
          <w:color w:val="231F20"/>
          <w:spacing w:val="-4"/>
        </w:rPr>
        <w:t>-</w:t>
      </w:r>
      <w:r>
        <w:rPr>
          <w:sz w:val="15"/>
          <w:szCs w:val="15"/>
          <w:color w:val="231F20"/>
          <w:spacing w:val="-4"/>
        </w:rPr>
        <w:t>194.  DOI:   10.</w:t>
      </w:r>
      <w:r>
        <w:rPr>
          <w:sz w:val="15"/>
          <w:szCs w:val="15"/>
          <w:color w:val="231F20"/>
          <w:spacing w:val="-24"/>
        </w:rPr>
        <w:t xml:space="preserve"> </w:t>
      </w:r>
      <w:r>
        <w:rPr>
          <w:sz w:val="15"/>
          <w:szCs w:val="15"/>
          <w:color w:val="231F20"/>
          <w:spacing w:val="-4"/>
        </w:rPr>
        <w:t>1055/</w:t>
      </w:r>
      <w:r>
        <w:rPr>
          <w:sz w:val="15"/>
          <w:szCs w:val="15"/>
          <w:color w:val="231F20"/>
        </w:rPr>
        <w:t xml:space="preserve"> </w:t>
      </w:r>
      <w:r>
        <w:rPr>
          <w:sz w:val="15"/>
          <w:szCs w:val="15"/>
          <w:color w:val="231F20"/>
          <w:spacing w:val="-2"/>
        </w:rPr>
        <w:t>s</w:t>
      </w:r>
      <w:r>
        <w:rPr>
          <w:rFonts w:ascii="Times New Roman" w:hAnsi="Times New Roman" w:eastAsia="Times New Roman" w:cs="Times New Roman"/>
          <w:sz w:val="14"/>
          <w:szCs w:val="14"/>
          <w:color w:val="231F20"/>
          <w:spacing w:val="-2"/>
        </w:rPr>
        <w:t>-</w:t>
      </w:r>
      <w:r>
        <w:rPr>
          <w:sz w:val="15"/>
          <w:szCs w:val="15"/>
          <w:color w:val="231F20"/>
          <w:spacing w:val="-2"/>
        </w:rPr>
        <w:t>0039</w:t>
      </w:r>
      <w:r>
        <w:rPr>
          <w:rFonts w:ascii="Times New Roman" w:hAnsi="Times New Roman" w:eastAsia="Times New Roman" w:cs="Times New Roman"/>
          <w:sz w:val="14"/>
          <w:szCs w:val="14"/>
          <w:color w:val="231F20"/>
          <w:spacing w:val="-2"/>
        </w:rPr>
        <w:t>-</w:t>
      </w:r>
      <w:r>
        <w:rPr>
          <w:sz w:val="15"/>
          <w:szCs w:val="15"/>
          <w:color w:val="231F20"/>
          <w:spacing w:val="-2"/>
        </w:rPr>
        <w:t>1678726.</w:t>
      </w:r>
    </w:p>
    <w:p>
      <w:pPr>
        <w:pStyle w:val="BodyText"/>
        <w:ind w:left="470" w:right="8" w:hanging="471"/>
        <w:spacing w:before="26" w:line="246" w:lineRule="auto"/>
        <w:rPr>
          <w:sz w:val="15"/>
          <w:szCs w:val="15"/>
        </w:rPr>
      </w:pPr>
      <w:r>
        <w:rPr>
          <w:sz w:val="15"/>
          <w:szCs w:val="15"/>
          <w:color w:val="231F20"/>
          <w:spacing w:val="7"/>
        </w:rPr>
        <w:t>[94]     </w:t>
      </w:r>
      <w:r>
        <w:rPr>
          <w:rFonts w:ascii="Microsoft YaHei" w:hAnsi="Microsoft YaHei" w:eastAsia="Microsoft YaHei" w:cs="Microsoft YaHei"/>
          <w:sz w:val="15"/>
          <w:szCs w:val="15"/>
          <w:color w:val="231F20"/>
          <w:spacing w:val="7"/>
        </w:rPr>
        <w:t>中国医师协会介入医师分会</w:t>
      </w:r>
      <w:r>
        <w:rPr>
          <w:rFonts w:ascii="Microsoft YaHei" w:hAnsi="Microsoft YaHei" w:eastAsia="Microsoft YaHei" w:cs="Microsoft YaHei"/>
          <w:sz w:val="15"/>
          <w:szCs w:val="15"/>
          <w:color w:val="231F20"/>
          <w:spacing w:val="-10"/>
        </w:rPr>
        <w:t xml:space="preserve"> </w:t>
      </w:r>
      <w:r>
        <w:rPr>
          <w:sz w:val="15"/>
          <w:szCs w:val="15"/>
          <w:color w:val="231F20"/>
          <w:spacing w:val="7"/>
        </w:rPr>
        <w:t>.</w:t>
      </w:r>
      <w:r>
        <w:rPr>
          <w:sz w:val="15"/>
          <w:szCs w:val="15"/>
          <w:color w:val="231F20"/>
          <w:spacing w:val="19"/>
          <w:w w:val="102"/>
        </w:rPr>
        <w:t xml:space="preserve"> </w:t>
      </w:r>
      <w:r>
        <w:rPr>
          <w:rFonts w:ascii="Microsoft YaHei" w:hAnsi="Microsoft YaHei" w:eastAsia="Microsoft YaHei" w:cs="Microsoft YaHei"/>
          <w:sz w:val="15"/>
          <w:szCs w:val="15"/>
          <w:color w:val="231F20"/>
          <w:spacing w:val="7"/>
        </w:rPr>
        <w:t>中国门静脉高压经颈静</w:t>
      </w:r>
      <w:r>
        <w:rPr>
          <w:rFonts w:ascii="Microsoft YaHei" w:hAnsi="Microsoft YaHei" w:eastAsia="Microsoft YaHei" w:cs="Microsoft YaHei"/>
          <w:sz w:val="15"/>
          <w:szCs w:val="15"/>
          <w:color w:val="231F20"/>
          <w:spacing w:val="6"/>
        </w:rPr>
        <w:t>脉肝</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内门体分流术临床实践指南</w:t>
      </w:r>
      <w:r>
        <w:rPr>
          <w:sz w:val="15"/>
          <w:szCs w:val="15"/>
          <w:color w:val="231F20"/>
          <w:spacing w:val="13"/>
        </w:rPr>
        <w:t>[J]. </w:t>
      </w:r>
      <w:r>
        <w:rPr>
          <w:rFonts w:ascii="Microsoft YaHei" w:hAnsi="Microsoft YaHei" w:eastAsia="Microsoft YaHei" w:cs="Microsoft YaHei"/>
          <w:sz w:val="15"/>
          <w:szCs w:val="15"/>
          <w:color w:val="231F20"/>
          <w:spacing w:val="13"/>
        </w:rPr>
        <w:t>中华肝脏病杂志</w:t>
      </w:r>
      <w:r>
        <w:rPr>
          <w:rFonts w:ascii="Microsoft YaHei" w:hAnsi="Microsoft YaHei" w:eastAsia="Microsoft YaHei" w:cs="Microsoft YaHei"/>
          <w:sz w:val="15"/>
          <w:szCs w:val="15"/>
          <w:color w:val="231F20"/>
          <w:spacing w:val="-1"/>
        </w:rPr>
        <w:t xml:space="preserve"> </w:t>
      </w:r>
      <w:r>
        <w:rPr>
          <w:sz w:val="15"/>
          <w:szCs w:val="15"/>
          <w:color w:val="231F20"/>
          <w:spacing w:val="13"/>
        </w:rPr>
        <w:t>,</w:t>
      </w:r>
      <w:r>
        <w:rPr>
          <w:sz w:val="15"/>
          <w:szCs w:val="15"/>
          <w:color w:val="231F20"/>
          <w:spacing w:val="-21"/>
        </w:rPr>
        <w:t xml:space="preserve"> </w:t>
      </w:r>
      <w:r>
        <w:rPr>
          <w:sz w:val="15"/>
          <w:szCs w:val="15"/>
          <w:color w:val="231F20"/>
          <w:spacing w:val="13"/>
        </w:rPr>
        <w:t>2019,</w:t>
      </w:r>
      <w:r>
        <w:rPr>
          <w:sz w:val="15"/>
          <w:szCs w:val="15"/>
          <w:color w:val="231F20"/>
        </w:rPr>
        <w:t xml:space="preserve"> </w:t>
      </w:r>
      <w:r>
        <w:rPr>
          <w:sz w:val="15"/>
          <w:szCs w:val="15"/>
          <w:color w:val="231F20"/>
          <w:spacing w:val="-3"/>
        </w:rPr>
        <w:t>27(8):</w:t>
      </w:r>
      <w:r>
        <w:rPr>
          <w:sz w:val="15"/>
          <w:szCs w:val="15"/>
          <w:color w:val="231F20"/>
          <w:spacing w:val="16"/>
          <w:w w:val="101"/>
        </w:rPr>
        <w:t xml:space="preserve"> </w:t>
      </w:r>
      <w:r>
        <w:rPr>
          <w:sz w:val="15"/>
          <w:szCs w:val="15"/>
          <w:color w:val="231F20"/>
          <w:spacing w:val="-3"/>
        </w:rPr>
        <w:t>582</w:t>
      </w:r>
      <w:r>
        <w:rPr>
          <w:rFonts w:ascii="Times New Roman" w:hAnsi="Times New Roman" w:eastAsia="Times New Roman" w:cs="Times New Roman"/>
          <w:sz w:val="14"/>
          <w:szCs w:val="14"/>
          <w:color w:val="231F20"/>
          <w:spacing w:val="-3"/>
        </w:rPr>
        <w:t>-</w:t>
      </w:r>
      <w:r>
        <w:rPr>
          <w:sz w:val="15"/>
          <w:szCs w:val="15"/>
          <w:color w:val="231F20"/>
          <w:spacing w:val="-3"/>
        </w:rPr>
        <w:t>593.  DOI:   10.3760/cma. j.</w:t>
      </w:r>
      <w:r>
        <w:rPr>
          <w:sz w:val="15"/>
          <w:szCs w:val="15"/>
          <w:color w:val="231F20"/>
          <w:spacing w:val="16"/>
        </w:rPr>
        <w:t xml:space="preserve"> </w:t>
      </w:r>
      <w:r>
        <w:rPr>
          <w:sz w:val="15"/>
          <w:szCs w:val="15"/>
          <w:color w:val="231F20"/>
          <w:spacing w:val="-3"/>
        </w:rPr>
        <w:t>iss</w:t>
      </w:r>
      <w:r>
        <w:rPr>
          <w:sz w:val="15"/>
          <w:szCs w:val="15"/>
          <w:color w:val="231F20"/>
          <w:spacing w:val="-4"/>
        </w:rPr>
        <w:t>n.  1007</w:t>
      </w:r>
      <w:r>
        <w:rPr>
          <w:rFonts w:ascii="Times New Roman" w:hAnsi="Times New Roman" w:eastAsia="Times New Roman" w:cs="Times New Roman"/>
          <w:sz w:val="14"/>
          <w:szCs w:val="14"/>
          <w:color w:val="231F20"/>
          <w:spacing w:val="-4"/>
        </w:rPr>
        <w:t>-</w:t>
      </w:r>
      <w:r>
        <w:rPr>
          <w:sz w:val="15"/>
          <w:szCs w:val="15"/>
          <w:color w:val="231F20"/>
          <w:spacing w:val="-4"/>
        </w:rPr>
        <w:t>3418.2019.</w:t>
      </w:r>
      <w:r>
        <w:rPr>
          <w:sz w:val="15"/>
          <w:szCs w:val="15"/>
          <w:color w:val="231F20"/>
        </w:rPr>
        <w:t xml:space="preserve"> </w:t>
      </w:r>
      <w:r>
        <w:rPr>
          <w:sz w:val="15"/>
          <w:szCs w:val="15"/>
          <w:color w:val="231F20"/>
          <w:spacing w:val="-4"/>
        </w:rPr>
        <w:t>08.002.</w:t>
      </w:r>
    </w:p>
    <w:p>
      <w:pPr>
        <w:pStyle w:val="BodyText"/>
        <w:ind w:left="470" w:right="8" w:hanging="470"/>
        <w:spacing w:before="26" w:line="308" w:lineRule="auto"/>
        <w:rPr>
          <w:sz w:val="15"/>
          <w:szCs w:val="15"/>
        </w:rPr>
      </w:pPr>
      <w:r>
        <w:rPr>
          <w:sz w:val="15"/>
          <w:szCs w:val="15"/>
          <w:color w:val="231F20"/>
          <w:spacing w:val="-3"/>
        </w:rPr>
        <w:t>[95]</w:t>
      </w:r>
      <w:r>
        <w:rPr>
          <w:sz w:val="15"/>
          <w:szCs w:val="15"/>
          <w:color w:val="231F20"/>
          <w:spacing w:val="6"/>
        </w:rPr>
        <w:t xml:space="preserve">     </w:t>
      </w:r>
      <w:r>
        <w:rPr>
          <w:sz w:val="15"/>
          <w:szCs w:val="15"/>
          <w:color w:val="231F20"/>
          <w:spacing w:val="-3"/>
        </w:rPr>
        <w:t>Zhu   Y,   Wang   X,   Xi   X,   et   al.   Emergency   transjugular</w:t>
      </w:r>
      <w:r>
        <w:rPr>
          <w:sz w:val="15"/>
          <w:szCs w:val="15"/>
          <w:color w:val="231F20"/>
        </w:rPr>
        <w:t xml:space="preserve"> </w:t>
      </w:r>
      <w:r>
        <w:rPr>
          <w:sz w:val="15"/>
          <w:szCs w:val="15"/>
          <w:color w:val="231F20"/>
          <w:spacing w:val="-4"/>
        </w:rPr>
        <w:t>intrahepatic   portosystemic    shunt:   an    effective    and   s</w:t>
      </w:r>
      <w:r>
        <w:rPr>
          <w:sz w:val="15"/>
          <w:szCs w:val="15"/>
          <w:color w:val="231F20"/>
          <w:spacing w:val="-5"/>
        </w:rPr>
        <w:t>afe</w:t>
      </w:r>
      <w:r>
        <w:rPr>
          <w:sz w:val="15"/>
          <w:szCs w:val="15"/>
          <w:color w:val="231F20"/>
        </w:rPr>
        <w:t xml:space="preserve"> </w:t>
      </w:r>
      <w:r>
        <w:rPr>
          <w:sz w:val="15"/>
          <w:szCs w:val="15"/>
          <w:color w:val="231F20"/>
          <w:spacing w:val="-4"/>
        </w:rPr>
        <w:t>treatment</w:t>
      </w:r>
      <w:r>
        <w:rPr>
          <w:sz w:val="15"/>
          <w:szCs w:val="15"/>
          <w:color w:val="231F20"/>
          <w:spacing w:val="27"/>
        </w:rPr>
        <w:t xml:space="preserve"> </w:t>
      </w:r>
      <w:r>
        <w:rPr>
          <w:sz w:val="15"/>
          <w:szCs w:val="15"/>
          <w:color w:val="231F20"/>
          <w:spacing w:val="-4"/>
        </w:rPr>
        <w:t>for</w:t>
      </w:r>
      <w:r>
        <w:rPr>
          <w:sz w:val="15"/>
          <w:szCs w:val="15"/>
          <w:color w:val="231F20"/>
          <w:spacing w:val="22"/>
          <w:w w:val="101"/>
        </w:rPr>
        <w:t xml:space="preserve"> </w:t>
      </w:r>
      <w:r>
        <w:rPr>
          <w:sz w:val="15"/>
          <w:szCs w:val="15"/>
          <w:color w:val="231F20"/>
          <w:spacing w:val="-4"/>
        </w:rPr>
        <w:t>uncontrolled</w:t>
      </w:r>
      <w:r>
        <w:rPr>
          <w:sz w:val="15"/>
          <w:szCs w:val="15"/>
          <w:color w:val="231F20"/>
          <w:spacing w:val="24"/>
        </w:rPr>
        <w:t xml:space="preserve"> </w:t>
      </w:r>
      <w:r>
        <w:rPr>
          <w:sz w:val="15"/>
          <w:szCs w:val="15"/>
          <w:color w:val="231F20"/>
          <w:spacing w:val="-4"/>
        </w:rPr>
        <w:t>variceal</w:t>
      </w:r>
      <w:r>
        <w:rPr>
          <w:sz w:val="15"/>
          <w:szCs w:val="15"/>
          <w:color w:val="231F20"/>
          <w:spacing w:val="24"/>
          <w:w w:val="101"/>
        </w:rPr>
        <w:t xml:space="preserve"> </w:t>
      </w:r>
      <w:r>
        <w:rPr>
          <w:sz w:val="15"/>
          <w:szCs w:val="15"/>
          <w:color w:val="231F20"/>
          <w:spacing w:val="-4"/>
        </w:rPr>
        <w:t>bleeding[J].</w:t>
      </w:r>
      <w:r>
        <w:rPr>
          <w:sz w:val="15"/>
          <w:szCs w:val="15"/>
          <w:color w:val="231F20"/>
          <w:spacing w:val="20"/>
          <w:w w:val="101"/>
        </w:rPr>
        <w:t xml:space="preserve"> </w:t>
      </w:r>
      <w:r>
        <w:rPr>
          <w:sz w:val="15"/>
          <w:szCs w:val="15"/>
          <w:color w:val="231F20"/>
          <w:spacing w:val="-4"/>
        </w:rPr>
        <w:t>J</w:t>
      </w:r>
      <w:r>
        <w:rPr>
          <w:sz w:val="15"/>
          <w:szCs w:val="15"/>
          <w:color w:val="231F20"/>
          <w:spacing w:val="28"/>
        </w:rPr>
        <w:t xml:space="preserve"> </w:t>
      </w:r>
      <w:r>
        <w:rPr>
          <w:sz w:val="15"/>
          <w:szCs w:val="15"/>
          <w:color w:val="231F20"/>
          <w:spacing w:val="-4"/>
        </w:rPr>
        <w:t>Gastrointest</w:t>
      </w:r>
      <w:r>
        <w:rPr>
          <w:sz w:val="15"/>
          <w:szCs w:val="15"/>
          <w:color w:val="231F20"/>
        </w:rPr>
        <w:t xml:space="preserve"> </w:t>
      </w:r>
      <w:r>
        <w:rPr>
          <w:sz w:val="15"/>
          <w:szCs w:val="15"/>
          <w:color w:val="231F20"/>
          <w:spacing w:val="-4"/>
        </w:rPr>
        <w:t>Surg,</w:t>
      </w:r>
      <w:r>
        <w:rPr>
          <w:sz w:val="15"/>
          <w:szCs w:val="15"/>
          <w:color w:val="231F20"/>
          <w:spacing w:val="11"/>
          <w:w w:val="101"/>
        </w:rPr>
        <w:t xml:space="preserve">  </w:t>
      </w:r>
      <w:r>
        <w:rPr>
          <w:sz w:val="15"/>
          <w:szCs w:val="15"/>
          <w:color w:val="231F20"/>
          <w:spacing w:val="-4"/>
        </w:rPr>
        <w:t>2019,</w:t>
      </w:r>
      <w:r>
        <w:rPr>
          <w:sz w:val="15"/>
          <w:szCs w:val="15"/>
          <w:color w:val="231F20"/>
          <w:spacing w:val="24"/>
          <w:w w:val="102"/>
        </w:rPr>
        <w:t xml:space="preserve"> </w:t>
      </w:r>
      <w:r>
        <w:rPr>
          <w:sz w:val="15"/>
          <w:szCs w:val="15"/>
          <w:color w:val="231F20"/>
          <w:spacing w:val="-4"/>
        </w:rPr>
        <w:t>23(11):</w:t>
      </w:r>
      <w:r>
        <w:rPr>
          <w:sz w:val="15"/>
          <w:szCs w:val="15"/>
          <w:color w:val="231F20"/>
          <w:spacing w:val="24"/>
          <w:w w:val="101"/>
        </w:rPr>
        <w:t xml:space="preserve"> </w:t>
      </w:r>
      <w:r>
        <w:rPr>
          <w:sz w:val="15"/>
          <w:szCs w:val="15"/>
          <w:color w:val="231F20"/>
          <w:spacing w:val="-4"/>
        </w:rPr>
        <w:t>2193</w:t>
      </w:r>
      <w:r>
        <w:rPr>
          <w:rFonts w:ascii="Times New Roman" w:hAnsi="Times New Roman" w:eastAsia="Times New Roman" w:cs="Times New Roman"/>
          <w:sz w:val="14"/>
          <w:szCs w:val="14"/>
          <w:color w:val="231F20"/>
          <w:spacing w:val="-4"/>
        </w:rPr>
        <w:t>-</w:t>
      </w:r>
      <w:r>
        <w:rPr>
          <w:sz w:val="15"/>
          <w:szCs w:val="15"/>
          <w:color w:val="231F20"/>
          <w:spacing w:val="-4"/>
        </w:rPr>
        <w:t>2200.</w:t>
      </w:r>
      <w:r>
        <w:rPr>
          <w:sz w:val="15"/>
          <w:szCs w:val="15"/>
          <w:color w:val="231F20"/>
          <w:spacing w:val="12"/>
        </w:rPr>
        <w:t xml:space="preserve">  </w:t>
      </w:r>
      <w:r>
        <w:rPr>
          <w:sz w:val="15"/>
          <w:szCs w:val="15"/>
          <w:color w:val="231F20"/>
          <w:spacing w:val="-4"/>
        </w:rPr>
        <w:t>DOI:   10.</w:t>
      </w:r>
      <w:r>
        <w:rPr>
          <w:sz w:val="15"/>
          <w:szCs w:val="15"/>
          <w:color w:val="231F20"/>
          <w:spacing w:val="-24"/>
        </w:rPr>
        <w:t xml:space="preserve"> </w:t>
      </w:r>
      <w:r>
        <w:rPr>
          <w:sz w:val="15"/>
          <w:szCs w:val="15"/>
          <w:color w:val="231F20"/>
          <w:spacing w:val="-4"/>
        </w:rPr>
        <w:t>1007/s116</w:t>
      </w:r>
      <w:r>
        <w:rPr>
          <w:sz w:val="15"/>
          <w:szCs w:val="15"/>
          <w:color w:val="231F20"/>
          <w:spacing w:val="-5"/>
        </w:rPr>
        <w:t>05</w:t>
      </w:r>
      <w:r>
        <w:rPr>
          <w:rFonts w:ascii="Times New Roman" w:hAnsi="Times New Roman" w:eastAsia="Times New Roman" w:cs="Times New Roman"/>
          <w:sz w:val="14"/>
          <w:szCs w:val="14"/>
          <w:color w:val="231F20"/>
          <w:spacing w:val="-5"/>
        </w:rPr>
        <w:t>-</w:t>
      </w:r>
      <w:r>
        <w:rPr>
          <w:sz w:val="15"/>
          <w:szCs w:val="15"/>
          <w:color w:val="231F20"/>
          <w:spacing w:val="-5"/>
        </w:rPr>
        <w:t>019</w:t>
      </w:r>
      <w:r>
        <w:rPr>
          <w:rFonts w:ascii="Times New Roman" w:hAnsi="Times New Roman" w:eastAsia="Times New Roman" w:cs="Times New Roman"/>
          <w:sz w:val="14"/>
          <w:szCs w:val="14"/>
          <w:color w:val="231F20"/>
          <w:spacing w:val="-5"/>
        </w:rPr>
        <w:t>-</w:t>
      </w:r>
      <w:r>
        <w:rPr>
          <w:rFonts w:ascii="Times New Roman" w:hAnsi="Times New Roman" w:eastAsia="Times New Roman" w:cs="Times New Roman"/>
          <w:sz w:val="14"/>
          <w:szCs w:val="14"/>
          <w:color w:val="231F20"/>
        </w:rPr>
        <w:t xml:space="preserve"> </w:t>
      </w:r>
      <w:r>
        <w:rPr>
          <w:sz w:val="15"/>
          <w:szCs w:val="15"/>
          <w:color w:val="231F20"/>
          <w:spacing w:val="-3"/>
        </w:rPr>
        <w:t>04146</w:t>
      </w:r>
      <w:r>
        <w:rPr>
          <w:rFonts w:ascii="Times New Roman" w:hAnsi="Times New Roman" w:eastAsia="Times New Roman" w:cs="Times New Roman"/>
          <w:sz w:val="14"/>
          <w:szCs w:val="14"/>
          <w:color w:val="231F20"/>
          <w:spacing w:val="-3"/>
        </w:rPr>
        <w:t>-</w:t>
      </w:r>
      <w:r>
        <w:rPr>
          <w:sz w:val="15"/>
          <w:szCs w:val="15"/>
          <w:color w:val="231F20"/>
          <w:spacing w:val="-3"/>
        </w:rPr>
        <w:t>8.</w:t>
      </w:r>
    </w:p>
    <w:p>
      <w:pPr>
        <w:pStyle w:val="BodyText"/>
        <w:ind w:left="470" w:hanging="470"/>
        <w:spacing w:before="26" w:line="308" w:lineRule="auto"/>
        <w:rPr>
          <w:sz w:val="15"/>
          <w:szCs w:val="15"/>
        </w:rPr>
      </w:pPr>
      <w:r>
        <w:rPr>
          <w:sz w:val="15"/>
          <w:szCs w:val="15"/>
          <w:color w:val="231F20"/>
          <w:spacing w:val="-4"/>
        </w:rPr>
        <w:t>[96]    </w:t>
      </w:r>
      <w:r>
        <w:rPr>
          <w:sz w:val="15"/>
          <w:szCs w:val="15"/>
          <w:color w:val="231F20"/>
          <w:spacing w:val="-3"/>
        </w:rPr>
        <w:t xml:space="preserve">  Maimone   S,   Saffioti   F,   Filomia  </w:t>
      </w:r>
      <w:r>
        <w:rPr>
          <w:sz w:val="15"/>
          <w:szCs w:val="15"/>
          <w:color w:val="231F20"/>
          <w:spacing w:val="-4"/>
        </w:rPr>
        <w:t xml:space="preserve"> R,   et</w:t>
      </w:r>
      <w:r>
        <w:rPr>
          <w:sz w:val="15"/>
          <w:szCs w:val="15"/>
          <w:color w:val="231F20"/>
          <w:spacing w:val="19"/>
          <w:w w:val="102"/>
        </w:rPr>
        <w:t xml:space="preserve">  </w:t>
      </w:r>
      <w:r>
        <w:rPr>
          <w:sz w:val="15"/>
          <w:szCs w:val="15"/>
          <w:color w:val="231F20"/>
          <w:spacing w:val="-4"/>
        </w:rPr>
        <w:t>al.</w:t>
      </w:r>
      <w:r>
        <w:rPr>
          <w:sz w:val="15"/>
          <w:szCs w:val="15"/>
          <w:color w:val="231F20"/>
          <w:spacing w:val="18"/>
          <w:w w:val="102"/>
        </w:rPr>
        <w:t xml:space="preserve">  </w:t>
      </w:r>
      <w:r>
        <w:rPr>
          <w:sz w:val="15"/>
          <w:szCs w:val="15"/>
          <w:color w:val="231F20"/>
          <w:spacing w:val="-4"/>
        </w:rPr>
        <w:t>Predictors</w:t>
      </w:r>
      <w:r>
        <w:rPr>
          <w:sz w:val="15"/>
          <w:szCs w:val="15"/>
          <w:color w:val="231F20"/>
          <w:spacing w:val="19"/>
        </w:rPr>
        <w:t xml:space="preserve">  </w:t>
      </w:r>
      <w:r>
        <w:rPr>
          <w:sz w:val="15"/>
          <w:szCs w:val="15"/>
          <w:color w:val="231F20"/>
          <w:spacing w:val="-4"/>
        </w:rPr>
        <w:t>o</w:t>
      </w:r>
      <w:r>
        <w:rPr>
          <w:sz w:val="15"/>
          <w:szCs w:val="15"/>
          <w:color w:val="231F20"/>
          <w:spacing w:val="4"/>
        </w:rPr>
        <w:t>f</w:t>
      </w:r>
      <w:r>
        <w:rPr>
          <w:sz w:val="15"/>
          <w:szCs w:val="15"/>
          <w:color w:val="231F20"/>
        </w:rPr>
        <w:t xml:space="preserve"> </w:t>
      </w:r>
      <w:r>
        <w:rPr>
          <w:sz w:val="15"/>
          <w:szCs w:val="15"/>
          <w:color w:val="231F20"/>
          <w:spacing w:val="-3"/>
        </w:rPr>
        <w:t>re</w:t>
      </w:r>
      <w:r>
        <w:rPr>
          <w:rFonts w:ascii="Times New Roman" w:hAnsi="Times New Roman" w:eastAsia="Times New Roman" w:cs="Times New Roman"/>
          <w:sz w:val="14"/>
          <w:szCs w:val="14"/>
          <w:color w:val="231F20"/>
          <w:spacing w:val="-3"/>
        </w:rPr>
        <w:t>-</w:t>
      </w:r>
      <w:r>
        <w:rPr>
          <w:sz w:val="15"/>
          <w:szCs w:val="15"/>
          <w:color w:val="231F20"/>
          <w:spacing w:val="-3"/>
        </w:rPr>
        <w:t>bleeding   and   mortality  </w:t>
      </w:r>
      <w:r>
        <w:rPr>
          <w:sz w:val="15"/>
          <w:szCs w:val="15"/>
          <w:color w:val="231F20"/>
          <w:spacing w:val="-4"/>
        </w:rPr>
        <w:t xml:space="preserve"> among   patients   with   refractory</w:t>
      </w:r>
      <w:r>
        <w:rPr>
          <w:sz w:val="15"/>
          <w:szCs w:val="15"/>
          <w:color w:val="231F20"/>
        </w:rPr>
        <w:t xml:space="preserve"> </w:t>
      </w:r>
      <w:r>
        <w:rPr>
          <w:sz w:val="15"/>
          <w:szCs w:val="15"/>
          <w:color w:val="231F20"/>
          <w:spacing w:val="-4"/>
        </w:rPr>
        <w:t>variceal</w:t>
      </w:r>
      <w:r>
        <w:rPr>
          <w:sz w:val="15"/>
          <w:szCs w:val="15"/>
          <w:color w:val="231F20"/>
          <w:spacing w:val="14"/>
          <w:w w:val="101"/>
        </w:rPr>
        <w:t xml:space="preserve"> </w:t>
      </w:r>
      <w:r>
        <w:rPr>
          <w:sz w:val="15"/>
          <w:szCs w:val="15"/>
          <w:color w:val="231F20"/>
          <w:spacing w:val="-4"/>
        </w:rPr>
        <w:t>bleeding</w:t>
      </w:r>
      <w:r>
        <w:rPr>
          <w:sz w:val="15"/>
          <w:szCs w:val="15"/>
          <w:color w:val="231F20"/>
          <w:spacing w:val="14"/>
        </w:rPr>
        <w:t xml:space="preserve"> </w:t>
      </w:r>
      <w:r>
        <w:rPr>
          <w:sz w:val="15"/>
          <w:szCs w:val="15"/>
          <w:color w:val="231F20"/>
          <w:spacing w:val="-4"/>
        </w:rPr>
        <w:t>undergoing</w:t>
      </w:r>
      <w:r>
        <w:rPr>
          <w:sz w:val="15"/>
          <w:szCs w:val="15"/>
          <w:color w:val="231F20"/>
          <w:spacing w:val="17"/>
          <w:w w:val="101"/>
        </w:rPr>
        <w:t xml:space="preserve"> </w:t>
      </w:r>
      <w:r>
        <w:rPr>
          <w:sz w:val="15"/>
          <w:szCs w:val="15"/>
          <w:color w:val="231F20"/>
          <w:spacing w:val="-4"/>
        </w:rPr>
        <w:t>salvage</w:t>
      </w:r>
      <w:r>
        <w:rPr>
          <w:sz w:val="15"/>
          <w:szCs w:val="15"/>
          <w:color w:val="231F20"/>
          <w:spacing w:val="14"/>
        </w:rPr>
        <w:t xml:space="preserve"> </w:t>
      </w:r>
      <w:r>
        <w:rPr>
          <w:sz w:val="15"/>
          <w:szCs w:val="15"/>
          <w:color w:val="231F20"/>
          <w:spacing w:val="-4"/>
        </w:rPr>
        <w:t>transjugular</w:t>
      </w:r>
      <w:r>
        <w:rPr>
          <w:sz w:val="15"/>
          <w:szCs w:val="15"/>
          <w:color w:val="231F20"/>
          <w:spacing w:val="14"/>
        </w:rPr>
        <w:t xml:space="preserve"> </w:t>
      </w:r>
      <w:r>
        <w:rPr>
          <w:sz w:val="15"/>
          <w:szCs w:val="15"/>
          <w:color w:val="231F20"/>
          <w:spacing w:val="-4"/>
        </w:rPr>
        <w:t>intr</w:t>
      </w:r>
      <w:r>
        <w:rPr>
          <w:sz w:val="15"/>
          <w:szCs w:val="15"/>
          <w:color w:val="231F20"/>
          <w:spacing w:val="-5"/>
        </w:rPr>
        <w:t>ahepatic</w:t>
      </w:r>
      <w:r>
        <w:rPr>
          <w:sz w:val="15"/>
          <w:szCs w:val="15"/>
          <w:color w:val="231F20"/>
        </w:rPr>
        <w:t xml:space="preserve"> </w:t>
      </w:r>
      <w:r>
        <w:rPr>
          <w:sz w:val="15"/>
          <w:szCs w:val="15"/>
          <w:color w:val="231F20"/>
          <w:spacing w:val="-5"/>
        </w:rPr>
        <w:t>portosystemic</w:t>
      </w:r>
      <w:r>
        <w:rPr>
          <w:sz w:val="15"/>
          <w:szCs w:val="15"/>
          <w:color w:val="231F20"/>
          <w:spacing w:val="15"/>
        </w:rPr>
        <w:t xml:space="preserve">  </w:t>
      </w:r>
      <w:r>
        <w:rPr>
          <w:sz w:val="15"/>
          <w:szCs w:val="15"/>
          <w:color w:val="231F20"/>
          <w:spacing w:val="-5"/>
        </w:rPr>
        <w:t>shunt</w:t>
      </w:r>
      <w:r>
        <w:rPr>
          <w:sz w:val="15"/>
          <w:szCs w:val="15"/>
          <w:color w:val="231F20"/>
          <w:spacing w:val="13"/>
          <w:w w:val="101"/>
        </w:rPr>
        <w:t xml:space="preserve">  </w:t>
      </w:r>
      <w:r>
        <w:rPr>
          <w:sz w:val="15"/>
          <w:szCs w:val="15"/>
          <w:color w:val="231F20"/>
          <w:spacing w:val="-5"/>
        </w:rPr>
        <w:t>(TIPS)</w:t>
      </w:r>
      <w:r>
        <w:rPr>
          <w:sz w:val="15"/>
          <w:szCs w:val="15"/>
          <w:color w:val="231F20"/>
          <w:spacing w:val="33"/>
          <w:w w:val="101"/>
        </w:rPr>
        <w:t xml:space="preserve"> </w:t>
      </w:r>
      <w:r>
        <w:rPr>
          <w:sz w:val="15"/>
          <w:szCs w:val="15"/>
          <w:color w:val="231F20"/>
          <w:spacing w:val="-5"/>
        </w:rPr>
        <w:t>[J].</w:t>
      </w:r>
      <w:r>
        <w:rPr>
          <w:sz w:val="15"/>
          <w:szCs w:val="15"/>
          <w:color w:val="231F20"/>
          <w:spacing w:val="15"/>
        </w:rPr>
        <w:t xml:space="preserve">  </w:t>
      </w:r>
      <w:r>
        <w:rPr>
          <w:sz w:val="15"/>
          <w:szCs w:val="15"/>
          <w:color w:val="231F20"/>
          <w:spacing w:val="-5"/>
        </w:rPr>
        <w:t>Dig</w:t>
      </w:r>
      <w:r>
        <w:rPr>
          <w:sz w:val="15"/>
          <w:szCs w:val="15"/>
          <w:color w:val="231F20"/>
          <w:spacing w:val="15"/>
          <w:w w:val="101"/>
        </w:rPr>
        <w:t xml:space="preserve">  </w:t>
      </w:r>
      <w:r>
        <w:rPr>
          <w:sz w:val="15"/>
          <w:szCs w:val="15"/>
          <w:color w:val="231F20"/>
          <w:spacing w:val="-5"/>
        </w:rPr>
        <w:t>Dis</w:t>
      </w:r>
      <w:r>
        <w:rPr>
          <w:sz w:val="15"/>
          <w:szCs w:val="15"/>
          <w:color w:val="231F20"/>
          <w:spacing w:val="15"/>
        </w:rPr>
        <w:t xml:space="preserve">  </w:t>
      </w:r>
      <w:r>
        <w:rPr>
          <w:sz w:val="15"/>
          <w:szCs w:val="15"/>
          <w:color w:val="231F20"/>
          <w:spacing w:val="-5"/>
        </w:rPr>
        <w:t>Sci,</w:t>
      </w:r>
      <w:r>
        <w:rPr>
          <w:sz w:val="15"/>
          <w:szCs w:val="15"/>
          <w:color w:val="231F20"/>
          <w:spacing w:val="14"/>
        </w:rPr>
        <w:t xml:space="preserve">  </w:t>
      </w:r>
      <w:r>
        <w:rPr>
          <w:sz w:val="15"/>
          <w:szCs w:val="15"/>
          <w:color w:val="231F20"/>
          <w:spacing w:val="-5"/>
        </w:rPr>
        <w:t>2019,</w:t>
      </w:r>
      <w:r>
        <w:rPr>
          <w:sz w:val="15"/>
          <w:szCs w:val="15"/>
          <w:color w:val="231F20"/>
          <w:spacing w:val="31"/>
          <w:w w:val="101"/>
        </w:rPr>
        <w:t xml:space="preserve"> </w:t>
      </w:r>
      <w:r>
        <w:rPr>
          <w:sz w:val="15"/>
          <w:szCs w:val="15"/>
          <w:color w:val="231F20"/>
          <w:spacing w:val="-5"/>
        </w:rPr>
        <w:t>64(5):</w:t>
      </w:r>
      <w:r>
        <w:rPr>
          <w:sz w:val="15"/>
          <w:szCs w:val="15"/>
          <w:color w:val="231F20"/>
        </w:rPr>
        <w:t xml:space="preserve"> </w:t>
      </w:r>
      <w:r>
        <w:rPr>
          <w:sz w:val="15"/>
          <w:szCs w:val="15"/>
          <w:color w:val="231F20"/>
          <w:spacing w:val="-3"/>
        </w:rPr>
        <w:t>1335</w:t>
      </w:r>
      <w:r>
        <w:rPr>
          <w:rFonts w:ascii="Times New Roman" w:hAnsi="Times New Roman" w:eastAsia="Times New Roman" w:cs="Times New Roman"/>
          <w:sz w:val="14"/>
          <w:szCs w:val="14"/>
          <w:color w:val="231F20"/>
          <w:spacing w:val="-3"/>
        </w:rPr>
        <w:t>-</w:t>
      </w:r>
      <w:r>
        <w:rPr>
          <w:sz w:val="15"/>
          <w:szCs w:val="15"/>
          <w:color w:val="231F20"/>
          <w:spacing w:val="-3"/>
        </w:rPr>
        <w:t>1345. DOI:</w:t>
      </w:r>
      <w:r>
        <w:rPr>
          <w:sz w:val="15"/>
          <w:szCs w:val="15"/>
          <w:color w:val="231F20"/>
          <w:spacing w:val="17"/>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1007/s10620</w:t>
      </w:r>
      <w:r>
        <w:rPr>
          <w:rFonts w:ascii="Times New Roman" w:hAnsi="Times New Roman" w:eastAsia="Times New Roman" w:cs="Times New Roman"/>
          <w:sz w:val="14"/>
          <w:szCs w:val="14"/>
          <w:color w:val="231F20"/>
          <w:spacing w:val="-3"/>
        </w:rPr>
        <w:t>-</w:t>
      </w:r>
      <w:r>
        <w:rPr>
          <w:sz w:val="15"/>
          <w:szCs w:val="15"/>
          <w:color w:val="231F20"/>
          <w:spacing w:val="-3"/>
        </w:rPr>
        <w:t>018</w:t>
      </w:r>
      <w:r>
        <w:rPr>
          <w:rFonts w:ascii="Times New Roman" w:hAnsi="Times New Roman" w:eastAsia="Times New Roman" w:cs="Times New Roman"/>
          <w:sz w:val="14"/>
          <w:szCs w:val="14"/>
          <w:color w:val="231F20"/>
          <w:spacing w:val="-3"/>
        </w:rPr>
        <w:t>-</w:t>
      </w:r>
      <w:r>
        <w:rPr>
          <w:sz w:val="15"/>
          <w:szCs w:val="15"/>
          <w:color w:val="231F20"/>
          <w:spacing w:val="-3"/>
        </w:rPr>
        <w:t>5412</w:t>
      </w:r>
      <w:r>
        <w:rPr>
          <w:rFonts w:ascii="Times New Roman" w:hAnsi="Times New Roman" w:eastAsia="Times New Roman" w:cs="Times New Roman"/>
          <w:sz w:val="14"/>
          <w:szCs w:val="14"/>
          <w:color w:val="231F20"/>
          <w:spacing w:val="-4"/>
        </w:rPr>
        <w:t>-</w:t>
      </w:r>
      <w:r>
        <w:rPr>
          <w:sz w:val="15"/>
          <w:szCs w:val="15"/>
          <w:color w:val="231F20"/>
          <w:spacing w:val="-4"/>
        </w:rPr>
        <w:t>x.</w:t>
      </w:r>
    </w:p>
    <w:p>
      <w:pPr>
        <w:pStyle w:val="BodyText"/>
        <w:ind w:left="474" w:right="9" w:hanging="474"/>
        <w:spacing w:before="25" w:line="277" w:lineRule="auto"/>
        <w:rPr>
          <w:sz w:val="15"/>
          <w:szCs w:val="15"/>
        </w:rPr>
      </w:pPr>
      <w:r>
        <w:rPr>
          <w:sz w:val="15"/>
          <w:szCs w:val="15"/>
          <w:color w:val="231F20"/>
          <w:spacing w:val="-6"/>
        </w:rPr>
        <w:t>[97]      Mohan</w:t>
      </w:r>
      <w:r>
        <w:rPr>
          <w:sz w:val="15"/>
          <w:szCs w:val="15"/>
          <w:color w:val="231F20"/>
          <w:spacing w:val="29"/>
        </w:rPr>
        <w:t xml:space="preserve"> </w:t>
      </w:r>
      <w:r>
        <w:rPr>
          <w:sz w:val="15"/>
          <w:szCs w:val="15"/>
          <w:color w:val="231F20"/>
          <w:spacing w:val="-6"/>
        </w:rPr>
        <w:t>BP,</w:t>
      </w:r>
      <w:r>
        <w:rPr>
          <w:sz w:val="15"/>
          <w:szCs w:val="15"/>
          <w:color w:val="231F20"/>
          <w:spacing w:val="23"/>
          <w:w w:val="101"/>
        </w:rPr>
        <w:t xml:space="preserve"> </w:t>
      </w:r>
      <w:r>
        <w:rPr>
          <w:sz w:val="15"/>
          <w:szCs w:val="15"/>
          <w:color w:val="231F20"/>
          <w:spacing w:val="-6"/>
        </w:rPr>
        <w:t>Chandan</w:t>
      </w:r>
      <w:r>
        <w:rPr>
          <w:sz w:val="15"/>
          <w:szCs w:val="15"/>
          <w:color w:val="231F20"/>
          <w:spacing w:val="23"/>
        </w:rPr>
        <w:t xml:space="preserve"> </w:t>
      </w:r>
      <w:r>
        <w:rPr>
          <w:sz w:val="15"/>
          <w:szCs w:val="15"/>
          <w:color w:val="231F20"/>
          <w:spacing w:val="-6"/>
        </w:rPr>
        <w:t>S,</w:t>
      </w:r>
      <w:r>
        <w:rPr>
          <w:sz w:val="15"/>
          <w:szCs w:val="15"/>
          <w:color w:val="231F20"/>
          <w:spacing w:val="22"/>
          <w:w w:val="101"/>
        </w:rPr>
        <w:t xml:space="preserve"> </w:t>
      </w:r>
      <w:r>
        <w:rPr>
          <w:sz w:val="15"/>
          <w:szCs w:val="15"/>
          <w:color w:val="231F20"/>
          <w:spacing w:val="-6"/>
        </w:rPr>
        <w:t>Khan</w:t>
      </w:r>
      <w:r>
        <w:rPr>
          <w:sz w:val="15"/>
          <w:szCs w:val="15"/>
          <w:color w:val="231F20"/>
          <w:spacing w:val="23"/>
        </w:rPr>
        <w:t xml:space="preserve"> </w:t>
      </w:r>
      <w:r>
        <w:rPr>
          <w:sz w:val="15"/>
          <w:szCs w:val="15"/>
          <w:color w:val="231F20"/>
          <w:spacing w:val="-6"/>
        </w:rPr>
        <w:t>SR,</w:t>
      </w:r>
      <w:r>
        <w:rPr>
          <w:sz w:val="15"/>
          <w:szCs w:val="15"/>
          <w:color w:val="231F20"/>
          <w:spacing w:val="21"/>
        </w:rPr>
        <w:t xml:space="preserve"> </w:t>
      </w:r>
      <w:r>
        <w:rPr>
          <w:sz w:val="15"/>
          <w:szCs w:val="15"/>
          <w:color w:val="231F20"/>
          <w:spacing w:val="-6"/>
        </w:rPr>
        <w:t>et</w:t>
      </w:r>
      <w:r>
        <w:rPr>
          <w:sz w:val="15"/>
          <w:szCs w:val="15"/>
          <w:color w:val="231F20"/>
          <w:spacing w:val="21"/>
          <w:w w:val="101"/>
        </w:rPr>
        <w:t xml:space="preserve"> </w:t>
      </w:r>
      <w:r>
        <w:rPr>
          <w:sz w:val="15"/>
          <w:szCs w:val="15"/>
          <w:color w:val="231F20"/>
          <w:spacing w:val="-6"/>
        </w:rPr>
        <w:t>al.</w:t>
      </w:r>
      <w:r>
        <w:rPr>
          <w:sz w:val="15"/>
          <w:szCs w:val="15"/>
          <w:color w:val="231F20"/>
          <w:spacing w:val="22"/>
        </w:rPr>
        <w:t xml:space="preserve"> </w:t>
      </w:r>
      <w:r>
        <w:rPr>
          <w:sz w:val="15"/>
          <w:szCs w:val="15"/>
          <w:color w:val="231F20"/>
          <w:spacing w:val="-6"/>
        </w:rPr>
        <w:t>Self</w:t>
      </w:r>
      <w:r>
        <w:rPr>
          <w:rFonts w:ascii="Times New Roman" w:hAnsi="Times New Roman" w:eastAsia="Times New Roman" w:cs="Times New Roman"/>
          <w:sz w:val="14"/>
          <w:szCs w:val="14"/>
          <w:color w:val="231F20"/>
          <w:spacing w:val="-6"/>
        </w:rPr>
        <w:t>-</w:t>
      </w:r>
      <w:r>
        <w:rPr>
          <w:sz w:val="15"/>
          <w:szCs w:val="15"/>
          <w:color w:val="231F20"/>
          <w:spacing w:val="-6"/>
        </w:rPr>
        <w:t>expanding</w:t>
      </w:r>
      <w:r>
        <w:rPr>
          <w:sz w:val="15"/>
          <w:szCs w:val="15"/>
          <w:color w:val="231F20"/>
          <w:spacing w:val="21"/>
          <w:w w:val="101"/>
        </w:rPr>
        <w:t xml:space="preserve"> </w:t>
      </w:r>
      <w:r>
        <w:rPr>
          <w:sz w:val="15"/>
          <w:szCs w:val="15"/>
          <w:color w:val="231F20"/>
          <w:spacing w:val="-6"/>
        </w:rPr>
        <w:t>metal</w:t>
      </w:r>
      <w:r>
        <w:rPr>
          <w:sz w:val="15"/>
          <w:szCs w:val="15"/>
          <w:color w:val="231F20"/>
        </w:rPr>
        <w:t xml:space="preserve"> </w:t>
      </w:r>
      <w:r>
        <w:rPr>
          <w:sz w:val="15"/>
          <w:szCs w:val="15"/>
          <w:color w:val="231F20"/>
          <w:spacing w:val="-4"/>
        </w:rPr>
        <w:t>stents   versus</w:t>
      </w:r>
      <w:r>
        <w:rPr>
          <w:sz w:val="15"/>
          <w:szCs w:val="15"/>
          <w:color w:val="231F20"/>
          <w:spacing w:val="4"/>
        </w:rPr>
        <w:t xml:space="preserve">   </w:t>
      </w:r>
      <w:r>
        <w:rPr>
          <w:sz w:val="15"/>
          <w:szCs w:val="15"/>
          <w:color w:val="231F20"/>
          <w:spacing w:val="-4"/>
        </w:rPr>
        <w:t>TIPS    in   treatment    of   refractory   bleeding</w:t>
      </w:r>
    </w:p>
    <w:p>
      <w:pPr>
        <w:spacing w:line="277" w:lineRule="auto"/>
        <w:sectPr>
          <w:type w:val="continuous"/>
          <w:pgSz w:w="12246" w:h="16498"/>
          <w:pgMar w:top="1219" w:right="1295" w:bottom="0" w:left="819" w:header="969" w:footer="0" w:gutter="0"/>
          <w:cols w:equalWidth="0" w:num="2">
            <w:col w:w="5587" w:space="100"/>
            <w:col w:w="4444" w:space="0"/>
          </w:cols>
        </w:sectPr>
        <w:rPr>
          <w:sz w:val="15"/>
          <w:szCs w:val="15"/>
        </w:rPr>
      </w:pPr>
    </w:p>
    <w:p>
      <w:pPr>
        <w:spacing w:before="74"/>
        <w:rPr/>
      </w:pPr>
      <w:r/>
    </w:p>
    <w:p>
      <w:pPr>
        <w:sectPr>
          <w:headerReference w:type="default" r:id="rId13"/>
          <w:pgSz w:w="12246" w:h="16498"/>
          <w:pgMar w:top="1219" w:right="1303" w:bottom="0" w:left="819" w:header="969" w:footer="0" w:gutter="0"/>
          <w:cols w:equalWidth="0" w:num="1">
            <w:col w:w="10123" w:space="0"/>
          </w:cols>
        </w:sectPr>
        <w:rPr/>
      </w:pPr>
    </w:p>
    <w:p>
      <w:pPr>
        <w:pStyle w:val="BodyText"/>
        <w:ind w:left="1057" w:right="486"/>
        <w:spacing w:before="33" w:line="311" w:lineRule="auto"/>
        <w:jc w:val="both"/>
        <w:rPr>
          <w:sz w:val="15"/>
          <w:szCs w:val="15"/>
        </w:rPr>
      </w:pPr>
      <w:r>
        <w:rPr>
          <w:sz w:val="15"/>
          <w:szCs w:val="15"/>
          <w:color w:val="231F20"/>
          <w:spacing w:val="-6"/>
        </w:rPr>
        <w:t>esophageal</w:t>
      </w:r>
      <w:r>
        <w:rPr>
          <w:sz w:val="15"/>
          <w:szCs w:val="15"/>
          <w:color w:val="231F20"/>
          <w:spacing w:val="24"/>
          <w:w w:val="101"/>
        </w:rPr>
        <w:t xml:space="preserve"> </w:t>
      </w:r>
      <w:r>
        <w:rPr>
          <w:sz w:val="15"/>
          <w:szCs w:val="15"/>
          <w:color w:val="231F20"/>
          <w:spacing w:val="-6"/>
        </w:rPr>
        <w:t>varices:</w:t>
      </w:r>
      <w:r>
        <w:rPr>
          <w:sz w:val="15"/>
          <w:szCs w:val="15"/>
          <w:color w:val="231F20"/>
          <w:spacing w:val="26"/>
          <w:w w:val="101"/>
        </w:rPr>
        <w:t xml:space="preserve"> </w:t>
      </w:r>
      <w:r>
        <w:rPr>
          <w:sz w:val="15"/>
          <w:szCs w:val="15"/>
          <w:color w:val="231F20"/>
          <w:spacing w:val="-6"/>
        </w:rPr>
        <w:t>a</w:t>
      </w:r>
      <w:r>
        <w:rPr>
          <w:sz w:val="15"/>
          <w:szCs w:val="15"/>
          <w:color w:val="231F20"/>
          <w:spacing w:val="28"/>
          <w:w w:val="101"/>
        </w:rPr>
        <w:t xml:space="preserve"> </w:t>
      </w:r>
      <w:r>
        <w:rPr>
          <w:sz w:val="15"/>
          <w:szCs w:val="15"/>
          <w:color w:val="231F20"/>
          <w:spacing w:val="-6"/>
        </w:rPr>
        <w:t>systematic</w:t>
      </w:r>
      <w:r>
        <w:rPr>
          <w:sz w:val="15"/>
          <w:szCs w:val="15"/>
          <w:color w:val="231F20"/>
          <w:spacing w:val="24"/>
          <w:w w:val="102"/>
        </w:rPr>
        <w:t xml:space="preserve"> </w:t>
      </w:r>
      <w:r>
        <w:rPr>
          <w:sz w:val="15"/>
          <w:szCs w:val="15"/>
          <w:color w:val="231F20"/>
          <w:spacing w:val="-6"/>
        </w:rPr>
        <w:t>review</w:t>
      </w:r>
      <w:r>
        <w:rPr>
          <w:sz w:val="15"/>
          <w:szCs w:val="15"/>
          <w:color w:val="231F20"/>
          <w:spacing w:val="27"/>
          <w:w w:val="101"/>
        </w:rPr>
        <w:t xml:space="preserve"> </w:t>
      </w:r>
      <w:r>
        <w:rPr>
          <w:sz w:val="15"/>
          <w:szCs w:val="15"/>
          <w:color w:val="231F20"/>
          <w:spacing w:val="-6"/>
        </w:rPr>
        <w:t>and</w:t>
      </w:r>
      <w:r>
        <w:rPr>
          <w:sz w:val="15"/>
          <w:szCs w:val="15"/>
          <w:color w:val="231F20"/>
          <w:spacing w:val="26"/>
          <w:w w:val="101"/>
        </w:rPr>
        <w:t xml:space="preserve"> </w:t>
      </w:r>
      <w:r>
        <w:rPr>
          <w:sz w:val="15"/>
          <w:szCs w:val="15"/>
          <w:color w:val="231F20"/>
          <w:spacing w:val="-6"/>
        </w:rPr>
        <w:t>meta</w:t>
      </w:r>
      <w:r>
        <w:rPr>
          <w:rFonts w:ascii="Times New Roman" w:hAnsi="Times New Roman" w:eastAsia="Times New Roman" w:cs="Times New Roman"/>
          <w:sz w:val="14"/>
          <w:szCs w:val="14"/>
          <w:color w:val="231F20"/>
          <w:spacing w:val="-6"/>
        </w:rPr>
        <w:t>-</w:t>
      </w:r>
      <w:r>
        <w:rPr>
          <w:sz w:val="15"/>
          <w:szCs w:val="15"/>
          <w:color w:val="231F20"/>
          <w:spacing w:val="-6"/>
        </w:rPr>
        <w:t>analy</w:t>
      </w:r>
      <w:r>
        <w:rPr>
          <w:sz w:val="15"/>
          <w:szCs w:val="15"/>
          <w:color w:val="231F20"/>
          <w:spacing w:val="-7"/>
        </w:rPr>
        <w:t>sis[J].</w:t>
      </w:r>
      <w:r>
        <w:rPr>
          <w:sz w:val="15"/>
          <w:szCs w:val="15"/>
          <w:color w:val="231F20"/>
        </w:rPr>
        <w:t xml:space="preserve"> </w:t>
      </w:r>
      <w:r>
        <w:rPr>
          <w:sz w:val="15"/>
          <w:szCs w:val="15"/>
          <w:color w:val="231F20"/>
          <w:spacing w:val="-4"/>
        </w:rPr>
        <w:t>Endosc</w:t>
      </w:r>
      <w:r>
        <w:rPr>
          <w:sz w:val="15"/>
          <w:szCs w:val="15"/>
          <w:color w:val="231F20"/>
          <w:spacing w:val="14"/>
          <w:w w:val="102"/>
        </w:rPr>
        <w:t xml:space="preserve">  </w:t>
      </w:r>
      <w:r>
        <w:rPr>
          <w:sz w:val="15"/>
          <w:szCs w:val="15"/>
          <w:color w:val="231F20"/>
          <w:spacing w:val="-4"/>
        </w:rPr>
        <w:t>Int</w:t>
      </w:r>
      <w:r>
        <w:rPr>
          <w:sz w:val="15"/>
          <w:szCs w:val="15"/>
          <w:color w:val="231F20"/>
          <w:spacing w:val="15"/>
          <w:w w:val="101"/>
        </w:rPr>
        <w:t xml:space="preserve">  </w:t>
      </w:r>
      <w:r>
        <w:rPr>
          <w:sz w:val="15"/>
          <w:szCs w:val="15"/>
          <w:color w:val="231F20"/>
          <w:spacing w:val="-4"/>
        </w:rPr>
        <w:t>Open,</w:t>
      </w:r>
      <w:r>
        <w:rPr>
          <w:sz w:val="15"/>
          <w:szCs w:val="15"/>
          <w:color w:val="231F20"/>
          <w:spacing w:val="14"/>
        </w:rPr>
        <w:t xml:space="preserve">  </w:t>
      </w:r>
      <w:r>
        <w:rPr>
          <w:sz w:val="15"/>
          <w:szCs w:val="15"/>
          <w:color w:val="231F20"/>
          <w:spacing w:val="-4"/>
        </w:rPr>
        <w:t>2020,</w:t>
      </w:r>
      <w:r>
        <w:rPr>
          <w:sz w:val="15"/>
          <w:szCs w:val="15"/>
          <w:color w:val="231F20"/>
          <w:spacing w:val="34"/>
        </w:rPr>
        <w:t xml:space="preserve"> </w:t>
      </w:r>
      <w:r>
        <w:rPr>
          <w:sz w:val="15"/>
          <w:szCs w:val="15"/>
          <w:color w:val="231F20"/>
          <w:spacing w:val="-4"/>
        </w:rPr>
        <w:t>8(3):</w:t>
      </w:r>
      <w:r>
        <w:rPr>
          <w:sz w:val="15"/>
          <w:szCs w:val="15"/>
          <w:color w:val="231F20"/>
          <w:spacing w:val="30"/>
        </w:rPr>
        <w:t xml:space="preserve"> </w:t>
      </w:r>
      <w:r>
        <w:rPr>
          <w:sz w:val="15"/>
          <w:szCs w:val="15"/>
          <w:color w:val="231F20"/>
          <w:spacing w:val="-5"/>
        </w:rPr>
        <w:t>E291</w:t>
      </w:r>
      <w:r>
        <w:rPr>
          <w:rFonts w:ascii="Times New Roman" w:hAnsi="Times New Roman" w:eastAsia="Times New Roman" w:cs="Times New Roman"/>
          <w:sz w:val="14"/>
          <w:szCs w:val="14"/>
          <w:color w:val="231F20"/>
          <w:spacing w:val="-5"/>
        </w:rPr>
        <w:t>-</w:t>
      </w:r>
      <w:r>
        <w:rPr>
          <w:sz w:val="15"/>
          <w:szCs w:val="15"/>
          <w:color w:val="231F20"/>
          <w:spacing w:val="-5"/>
        </w:rPr>
        <w:t>E300.</w:t>
      </w:r>
      <w:r>
        <w:rPr>
          <w:sz w:val="15"/>
          <w:szCs w:val="15"/>
          <w:color w:val="231F20"/>
          <w:spacing w:val="15"/>
        </w:rPr>
        <w:t xml:space="preserve">  </w:t>
      </w:r>
      <w:r>
        <w:rPr>
          <w:sz w:val="15"/>
          <w:szCs w:val="15"/>
          <w:color w:val="231F20"/>
          <w:spacing w:val="-5"/>
        </w:rPr>
        <w:t>DOI:   10.</w:t>
      </w:r>
      <w:r>
        <w:rPr>
          <w:sz w:val="15"/>
          <w:szCs w:val="15"/>
          <w:color w:val="231F20"/>
          <w:spacing w:val="-24"/>
        </w:rPr>
        <w:t xml:space="preserve"> </w:t>
      </w:r>
      <w:r>
        <w:rPr>
          <w:sz w:val="15"/>
          <w:szCs w:val="15"/>
          <w:color w:val="231F20"/>
          <w:spacing w:val="-5"/>
        </w:rPr>
        <w:t>1055/</w:t>
      </w:r>
      <w:r>
        <w:rPr>
          <w:sz w:val="15"/>
          <w:szCs w:val="15"/>
          <w:color w:val="231F20"/>
        </w:rPr>
        <w:t xml:space="preserve"> </w:t>
      </w:r>
      <w:r>
        <w:rPr>
          <w:sz w:val="15"/>
          <w:szCs w:val="15"/>
          <w:color w:val="231F20"/>
          <w:spacing w:val="-2"/>
        </w:rPr>
        <w:t>a</w:t>
      </w:r>
      <w:r>
        <w:rPr>
          <w:rFonts w:ascii="Times New Roman" w:hAnsi="Times New Roman" w:eastAsia="Times New Roman" w:cs="Times New Roman"/>
          <w:sz w:val="14"/>
          <w:szCs w:val="14"/>
          <w:color w:val="231F20"/>
          <w:spacing w:val="-2"/>
        </w:rPr>
        <w:t>-</w:t>
      </w:r>
      <w:r>
        <w:rPr>
          <w:sz w:val="15"/>
          <w:szCs w:val="15"/>
          <w:color w:val="231F20"/>
          <w:spacing w:val="-2"/>
        </w:rPr>
        <w:t>1067</w:t>
      </w:r>
      <w:r>
        <w:rPr>
          <w:rFonts w:ascii="Times New Roman" w:hAnsi="Times New Roman" w:eastAsia="Times New Roman" w:cs="Times New Roman"/>
          <w:sz w:val="14"/>
          <w:szCs w:val="14"/>
          <w:color w:val="231F20"/>
          <w:spacing w:val="-2"/>
        </w:rPr>
        <w:t>-</w:t>
      </w:r>
      <w:r>
        <w:rPr>
          <w:sz w:val="15"/>
          <w:szCs w:val="15"/>
          <w:color w:val="231F20"/>
          <w:spacing w:val="-2"/>
        </w:rPr>
        <w:t>4563.</w:t>
      </w:r>
    </w:p>
    <w:p>
      <w:pPr>
        <w:pStyle w:val="BodyText"/>
        <w:ind w:left="1057" w:right="486" w:hanging="473"/>
        <w:spacing w:before="2" w:line="292" w:lineRule="auto"/>
        <w:rPr>
          <w:sz w:val="15"/>
          <w:szCs w:val="15"/>
        </w:rPr>
      </w:pPr>
      <w:r>
        <w:rPr>
          <w:sz w:val="15"/>
          <w:szCs w:val="15"/>
          <w:color w:val="231F20"/>
          <w:spacing w:val="-4"/>
        </w:rPr>
        <w:t>[98]      Orozco</w:t>
      </w:r>
      <w:r>
        <w:rPr>
          <w:sz w:val="15"/>
          <w:szCs w:val="15"/>
          <w:color w:val="231F20"/>
          <w:spacing w:val="23"/>
          <w:w w:val="101"/>
        </w:rPr>
        <w:t xml:space="preserve"> </w:t>
      </w:r>
      <w:r>
        <w:rPr>
          <w:sz w:val="15"/>
          <w:szCs w:val="15"/>
          <w:color w:val="231F20"/>
          <w:spacing w:val="-4"/>
        </w:rPr>
        <w:t>H,</w:t>
      </w:r>
      <w:r>
        <w:rPr>
          <w:sz w:val="15"/>
          <w:szCs w:val="15"/>
          <w:color w:val="231F20"/>
          <w:spacing w:val="23"/>
          <w:w w:val="101"/>
        </w:rPr>
        <w:t xml:space="preserve"> </w:t>
      </w:r>
      <w:r>
        <w:rPr>
          <w:sz w:val="15"/>
          <w:szCs w:val="15"/>
          <w:color w:val="231F20"/>
          <w:spacing w:val="-4"/>
        </w:rPr>
        <w:t>Mercado</w:t>
      </w:r>
      <w:r>
        <w:rPr>
          <w:sz w:val="15"/>
          <w:szCs w:val="15"/>
          <w:color w:val="231F20"/>
          <w:spacing w:val="24"/>
        </w:rPr>
        <w:t xml:space="preserve"> </w:t>
      </w:r>
      <w:r>
        <w:rPr>
          <w:sz w:val="15"/>
          <w:szCs w:val="15"/>
          <w:color w:val="231F20"/>
          <w:spacing w:val="-4"/>
        </w:rPr>
        <w:t>MA.</w:t>
      </w:r>
      <w:r>
        <w:rPr>
          <w:sz w:val="15"/>
          <w:szCs w:val="15"/>
          <w:color w:val="231F20"/>
          <w:spacing w:val="18"/>
          <w:w w:val="101"/>
        </w:rPr>
        <w:t xml:space="preserve"> </w:t>
      </w:r>
      <w:r>
        <w:rPr>
          <w:sz w:val="15"/>
          <w:szCs w:val="15"/>
          <w:color w:val="231F20"/>
          <w:spacing w:val="-4"/>
        </w:rPr>
        <w:t>Th</w:t>
      </w:r>
      <w:r>
        <w:rPr>
          <w:sz w:val="15"/>
          <w:szCs w:val="15"/>
          <w:color w:val="231F20"/>
          <w:spacing w:val="-5"/>
        </w:rPr>
        <w:t>e</w:t>
      </w:r>
      <w:r>
        <w:rPr>
          <w:sz w:val="15"/>
          <w:szCs w:val="15"/>
          <w:color w:val="231F20"/>
          <w:spacing w:val="22"/>
          <w:w w:val="101"/>
        </w:rPr>
        <w:t xml:space="preserve"> </w:t>
      </w:r>
      <w:r>
        <w:rPr>
          <w:sz w:val="15"/>
          <w:szCs w:val="15"/>
          <w:color w:val="231F20"/>
          <w:spacing w:val="-5"/>
        </w:rPr>
        <w:t>evolution</w:t>
      </w:r>
      <w:r>
        <w:rPr>
          <w:sz w:val="15"/>
          <w:szCs w:val="15"/>
          <w:color w:val="231F20"/>
          <w:spacing w:val="21"/>
          <w:w w:val="102"/>
        </w:rPr>
        <w:t xml:space="preserve"> </w:t>
      </w:r>
      <w:r>
        <w:rPr>
          <w:sz w:val="15"/>
          <w:szCs w:val="15"/>
          <w:color w:val="231F20"/>
          <w:spacing w:val="-5"/>
        </w:rPr>
        <w:t>of</w:t>
      </w:r>
      <w:r>
        <w:rPr>
          <w:sz w:val="15"/>
          <w:szCs w:val="15"/>
          <w:color w:val="231F20"/>
          <w:spacing w:val="11"/>
        </w:rPr>
        <w:t xml:space="preserve"> </w:t>
      </w:r>
      <w:r>
        <w:rPr>
          <w:sz w:val="15"/>
          <w:szCs w:val="15"/>
          <w:color w:val="231F20"/>
          <w:spacing w:val="-5"/>
        </w:rPr>
        <w:t>portal</w:t>
      </w:r>
      <w:r>
        <w:rPr>
          <w:sz w:val="15"/>
          <w:szCs w:val="15"/>
          <w:color w:val="231F20"/>
          <w:spacing w:val="20"/>
          <w:w w:val="101"/>
        </w:rPr>
        <w:t xml:space="preserve"> </w:t>
      </w:r>
      <w:r>
        <w:rPr>
          <w:sz w:val="15"/>
          <w:szCs w:val="15"/>
          <w:color w:val="231F20"/>
          <w:spacing w:val="-5"/>
        </w:rPr>
        <w:t>hypertension</w:t>
      </w:r>
      <w:r>
        <w:rPr>
          <w:sz w:val="15"/>
          <w:szCs w:val="15"/>
          <w:color w:val="231F20"/>
        </w:rPr>
        <w:t xml:space="preserve"> </w:t>
      </w:r>
      <w:r>
        <w:rPr>
          <w:sz w:val="15"/>
          <w:szCs w:val="15"/>
          <w:color w:val="231F20"/>
          <w:spacing w:val="-5"/>
        </w:rPr>
        <w:t>surgery:   lessons    from    1000    operations   and    50    Years'</w:t>
      </w:r>
      <w:r>
        <w:rPr>
          <w:sz w:val="15"/>
          <w:szCs w:val="15"/>
          <w:color w:val="231F20"/>
          <w:spacing w:val="4"/>
        </w:rPr>
        <w:t xml:space="preserve"> </w:t>
      </w:r>
      <w:r>
        <w:rPr>
          <w:sz w:val="15"/>
          <w:szCs w:val="15"/>
          <w:color w:val="231F20"/>
          <w:spacing w:val="-4"/>
        </w:rPr>
        <w:t>experience[J].</w:t>
      </w:r>
      <w:r>
        <w:rPr>
          <w:sz w:val="15"/>
          <w:szCs w:val="15"/>
          <w:color w:val="231F20"/>
          <w:spacing w:val="5"/>
        </w:rPr>
        <w:t xml:space="preserve">    </w:t>
      </w:r>
      <w:r>
        <w:rPr>
          <w:sz w:val="15"/>
          <w:szCs w:val="15"/>
          <w:color w:val="231F20"/>
          <w:spacing w:val="-4"/>
        </w:rPr>
        <w:t>Arch</w:t>
      </w:r>
      <w:r>
        <w:rPr>
          <w:sz w:val="15"/>
          <w:szCs w:val="15"/>
          <w:color w:val="231F20"/>
          <w:spacing w:val="6"/>
        </w:rPr>
        <w:t xml:space="preserve">    </w:t>
      </w:r>
      <w:r>
        <w:rPr>
          <w:sz w:val="15"/>
          <w:szCs w:val="15"/>
          <w:color w:val="231F20"/>
          <w:spacing w:val="-4"/>
        </w:rPr>
        <w:t>Surg,</w:t>
      </w:r>
      <w:r>
        <w:rPr>
          <w:sz w:val="15"/>
          <w:szCs w:val="15"/>
          <w:color w:val="231F20"/>
          <w:spacing w:val="6"/>
        </w:rPr>
        <w:t xml:space="preserve">    </w:t>
      </w:r>
      <w:r>
        <w:rPr>
          <w:sz w:val="15"/>
          <w:szCs w:val="15"/>
          <w:color w:val="231F20"/>
          <w:spacing w:val="-4"/>
        </w:rPr>
        <w:t>2000,    135(12)</w:t>
      </w:r>
      <w:r>
        <w:rPr>
          <w:sz w:val="15"/>
          <w:szCs w:val="15"/>
          <w:color w:val="231F20"/>
          <w:spacing w:val="-5"/>
        </w:rPr>
        <w:t>:    1389</w:t>
      </w:r>
      <w:r>
        <w:rPr>
          <w:rFonts w:ascii="Times New Roman" w:hAnsi="Times New Roman" w:eastAsia="Times New Roman" w:cs="Times New Roman"/>
          <w:sz w:val="14"/>
          <w:szCs w:val="14"/>
          <w:color w:val="231F20"/>
          <w:spacing w:val="-5"/>
        </w:rPr>
        <w:t>-</w:t>
      </w:r>
      <w:r>
        <w:rPr>
          <w:sz w:val="15"/>
          <w:szCs w:val="15"/>
          <w:color w:val="231F20"/>
          <w:spacing w:val="-5"/>
        </w:rPr>
        <w:t>1393;</w:t>
      </w:r>
      <w:r>
        <w:rPr>
          <w:sz w:val="15"/>
          <w:szCs w:val="15"/>
          <w:color w:val="231F20"/>
        </w:rPr>
        <w:t xml:space="preserve"> </w:t>
      </w:r>
      <w:r>
        <w:rPr>
          <w:sz w:val="15"/>
          <w:szCs w:val="15"/>
          <w:color w:val="231F20"/>
          <w:spacing w:val="-4"/>
        </w:rPr>
        <w:t>discussion</w:t>
      </w:r>
      <w:r>
        <w:rPr>
          <w:sz w:val="15"/>
          <w:szCs w:val="15"/>
          <w:color w:val="231F20"/>
          <w:spacing w:val="18"/>
        </w:rPr>
        <w:t xml:space="preserve"> </w:t>
      </w:r>
      <w:r>
        <w:rPr>
          <w:sz w:val="15"/>
          <w:szCs w:val="15"/>
          <w:color w:val="231F20"/>
          <w:spacing w:val="-4"/>
        </w:rPr>
        <w:t>1394. DOI:</w:t>
      </w:r>
      <w:r>
        <w:rPr>
          <w:sz w:val="15"/>
          <w:szCs w:val="15"/>
          <w:color w:val="231F20"/>
          <w:spacing w:val="16"/>
          <w:w w:val="101"/>
        </w:rPr>
        <w:t xml:space="preserve"> </w:t>
      </w:r>
      <w:r>
        <w:rPr>
          <w:sz w:val="15"/>
          <w:szCs w:val="15"/>
          <w:color w:val="231F20"/>
          <w:spacing w:val="-4"/>
        </w:rPr>
        <w:t>10</w:t>
      </w:r>
      <w:r>
        <w:rPr>
          <w:sz w:val="15"/>
          <w:szCs w:val="15"/>
          <w:color w:val="231F20"/>
          <w:spacing w:val="-5"/>
        </w:rPr>
        <w:t>.</w:t>
      </w:r>
      <w:r>
        <w:rPr>
          <w:sz w:val="15"/>
          <w:szCs w:val="15"/>
          <w:color w:val="231F20"/>
          <w:spacing w:val="-24"/>
        </w:rPr>
        <w:t xml:space="preserve"> </w:t>
      </w:r>
      <w:r>
        <w:rPr>
          <w:sz w:val="15"/>
          <w:szCs w:val="15"/>
          <w:color w:val="231F20"/>
          <w:spacing w:val="-5"/>
        </w:rPr>
        <w:t>1001/archsurg.135.12.1389.</w:t>
      </w:r>
    </w:p>
    <w:p>
      <w:pPr>
        <w:pStyle w:val="BodyText"/>
        <w:ind w:left="1055" w:right="487" w:hanging="471"/>
        <w:spacing w:before="49" w:line="305" w:lineRule="auto"/>
        <w:rPr>
          <w:sz w:val="15"/>
          <w:szCs w:val="15"/>
        </w:rPr>
      </w:pPr>
      <w:r>
        <w:rPr>
          <w:sz w:val="15"/>
          <w:szCs w:val="15"/>
          <w:color w:val="231F20"/>
          <w:spacing w:val="-4"/>
        </w:rPr>
        <w:t>[99]      Hashizume</w:t>
      </w:r>
      <w:r>
        <w:rPr>
          <w:sz w:val="15"/>
          <w:szCs w:val="15"/>
          <w:color w:val="231F20"/>
          <w:spacing w:val="10"/>
          <w:w w:val="101"/>
        </w:rPr>
        <w:t xml:space="preserve"> </w:t>
      </w:r>
      <w:r>
        <w:rPr>
          <w:sz w:val="15"/>
          <w:szCs w:val="15"/>
          <w:color w:val="231F20"/>
          <w:spacing w:val="-4"/>
        </w:rPr>
        <w:t>M, </w:t>
      </w:r>
      <w:r>
        <w:rPr>
          <w:sz w:val="15"/>
          <w:szCs w:val="15"/>
          <w:color w:val="231F20"/>
          <w:spacing w:val="-5"/>
        </w:rPr>
        <w:t>Tanoue</w:t>
      </w:r>
      <w:r>
        <w:rPr>
          <w:sz w:val="15"/>
          <w:szCs w:val="15"/>
          <w:color w:val="231F20"/>
          <w:spacing w:val="10"/>
          <w:w w:val="101"/>
        </w:rPr>
        <w:t xml:space="preserve"> </w:t>
      </w:r>
      <w:r>
        <w:rPr>
          <w:sz w:val="15"/>
          <w:szCs w:val="15"/>
          <w:color w:val="231F20"/>
          <w:spacing w:val="-5"/>
        </w:rPr>
        <w:t>K,</w:t>
      </w:r>
      <w:r>
        <w:rPr>
          <w:sz w:val="15"/>
          <w:szCs w:val="15"/>
          <w:color w:val="231F20"/>
          <w:spacing w:val="10"/>
        </w:rPr>
        <w:t xml:space="preserve"> </w:t>
      </w:r>
      <w:r>
        <w:rPr>
          <w:sz w:val="15"/>
          <w:szCs w:val="15"/>
          <w:color w:val="231F20"/>
          <w:spacing w:val="-5"/>
        </w:rPr>
        <w:t>Morita</w:t>
      </w:r>
      <w:r>
        <w:rPr>
          <w:sz w:val="15"/>
          <w:szCs w:val="15"/>
          <w:color w:val="231F20"/>
          <w:spacing w:val="10"/>
          <w:w w:val="102"/>
        </w:rPr>
        <w:t xml:space="preserve"> </w:t>
      </w:r>
      <w:r>
        <w:rPr>
          <w:sz w:val="15"/>
          <w:szCs w:val="15"/>
          <w:color w:val="231F20"/>
          <w:spacing w:val="-5"/>
        </w:rPr>
        <w:t>M,</w:t>
      </w:r>
      <w:r>
        <w:rPr>
          <w:sz w:val="15"/>
          <w:szCs w:val="15"/>
          <w:color w:val="231F20"/>
          <w:spacing w:val="8"/>
        </w:rPr>
        <w:t xml:space="preserve"> </w:t>
      </w:r>
      <w:r>
        <w:rPr>
          <w:sz w:val="15"/>
          <w:szCs w:val="15"/>
          <w:color w:val="231F20"/>
          <w:spacing w:val="-5"/>
        </w:rPr>
        <w:t>et</w:t>
      </w:r>
      <w:r>
        <w:rPr>
          <w:sz w:val="15"/>
          <w:szCs w:val="15"/>
          <w:color w:val="231F20"/>
          <w:spacing w:val="9"/>
        </w:rPr>
        <w:t xml:space="preserve"> </w:t>
      </w:r>
      <w:r>
        <w:rPr>
          <w:sz w:val="15"/>
          <w:szCs w:val="15"/>
          <w:color w:val="231F20"/>
          <w:spacing w:val="-5"/>
        </w:rPr>
        <w:t>al.</w:t>
      </w:r>
      <w:r>
        <w:rPr>
          <w:sz w:val="15"/>
          <w:szCs w:val="15"/>
          <w:color w:val="231F20"/>
          <w:spacing w:val="9"/>
        </w:rPr>
        <w:t xml:space="preserve"> </w:t>
      </w:r>
      <w:r>
        <w:rPr>
          <w:sz w:val="15"/>
          <w:szCs w:val="15"/>
          <w:color w:val="231F20"/>
          <w:spacing w:val="-5"/>
        </w:rPr>
        <w:t>Laparoscopic</w:t>
      </w:r>
      <w:r>
        <w:rPr>
          <w:sz w:val="15"/>
          <w:szCs w:val="15"/>
          <w:color w:val="231F20"/>
          <w:spacing w:val="8"/>
        </w:rPr>
        <w:t xml:space="preserve"> </w:t>
      </w:r>
      <w:r>
        <w:rPr>
          <w:sz w:val="15"/>
          <w:szCs w:val="15"/>
          <w:color w:val="231F20"/>
          <w:spacing w:val="-5"/>
        </w:rPr>
        <w:t>gastric</w:t>
      </w:r>
      <w:r>
        <w:rPr>
          <w:sz w:val="15"/>
          <w:szCs w:val="15"/>
          <w:color w:val="231F20"/>
        </w:rPr>
        <w:t xml:space="preserve"> </w:t>
      </w:r>
      <w:r>
        <w:rPr>
          <w:sz w:val="15"/>
          <w:szCs w:val="15"/>
          <w:color w:val="231F20"/>
          <w:spacing w:val="-5"/>
        </w:rPr>
        <w:t>devascularization</w:t>
      </w:r>
      <w:r>
        <w:rPr>
          <w:sz w:val="15"/>
          <w:szCs w:val="15"/>
          <w:color w:val="231F20"/>
          <w:spacing w:val="49"/>
          <w:w w:val="101"/>
        </w:rPr>
        <w:t xml:space="preserve"> </w:t>
      </w:r>
      <w:r>
        <w:rPr>
          <w:sz w:val="15"/>
          <w:szCs w:val="15"/>
          <w:color w:val="231F20"/>
          <w:spacing w:val="-5"/>
        </w:rPr>
        <w:t>and</w:t>
      </w:r>
      <w:r>
        <w:rPr>
          <w:sz w:val="15"/>
          <w:szCs w:val="15"/>
          <w:color w:val="231F20"/>
          <w:spacing w:val="32"/>
          <w:w w:val="102"/>
        </w:rPr>
        <w:t xml:space="preserve"> </w:t>
      </w:r>
      <w:r>
        <w:rPr>
          <w:sz w:val="15"/>
          <w:szCs w:val="15"/>
          <w:color w:val="231F20"/>
          <w:spacing w:val="-5"/>
        </w:rPr>
        <w:t>splenectomy</w:t>
      </w:r>
      <w:r>
        <w:rPr>
          <w:sz w:val="15"/>
          <w:szCs w:val="15"/>
          <w:color w:val="231F20"/>
          <w:spacing w:val="26"/>
          <w:w w:val="102"/>
        </w:rPr>
        <w:t xml:space="preserve"> </w:t>
      </w:r>
      <w:r>
        <w:rPr>
          <w:sz w:val="15"/>
          <w:szCs w:val="15"/>
          <w:color w:val="231F20"/>
          <w:spacing w:val="-5"/>
        </w:rPr>
        <w:t>for</w:t>
      </w:r>
      <w:r>
        <w:rPr>
          <w:sz w:val="15"/>
          <w:szCs w:val="15"/>
          <w:color w:val="231F20"/>
          <w:spacing w:val="30"/>
          <w:w w:val="102"/>
        </w:rPr>
        <w:t xml:space="preserve"> </w:t>
      </w:r>
      <w:r>
        <w:rPr>
          <w:sz w:val="15"/>
          <w:szCs w:val="15"/>
          <w:color w:val="231F20"/>
          <w:spacing w:val="-5"/>
        </w:rPr>
        <w:t>sclerotherapy</w:t>
      </w:r>
      <w:r>
        <w:rPr>
          <w:rFonts w:ascii="Times New Roman" w:hAnsi="Times New Roman" w:eastAsia="Times New Roman" w:cs="Times New Roman"/>
          <w:sz w:val="14"/>
          <w:szCs w:val="14"/>
          <w:color w:val="231F20"/>
          <w:spacing w:val="-5"/>
        </w:rPr>
        <w:t>-</w:t>
      </w:r>
      <w:r>
        <w:rPr>
          <w:sz w:val="15"/>
          <w:szCs w:val="15"/>
          <w:color w:val="231F20"/>
          <w:spacing w:val="-5"/>
        </w:rPr>
        <w:t>resistant</w:t>
      </w:r>
      <w:r>
        <w:rPr>
          <w:sz w:val="15"/>
          <w:szCs w:val="15"/>
          <w:color w:val="231F20"/>
        </w:rPr>
        <w:t xml:space="preserve"> </w:t>
      </w:r>
      <w:r>
        <w:rPr>
          <w:sz w:val="15"/>
          <w:szCs w:val="15"/>
          <w:color w:val="231F20"/>
          <w:spacing w:val="-5"/>
        </w:rPr>
        <w:t>esophagogastric</w:t>
      </w:r>
      <w:r>
        <w:rPr>
          <w:sz w:val="15"/>
          <w:szCs w:val="15"/>
          <w:color w:val="231F20"/>
          <w:spacing w:val="12"/>
        </w:rPr>
        <w:t xml:space="preserve">  </w:t>
      </w:r>
      <w:r>
        <w:rPr>
          <w:sz w:val="15"/>
          <w:szCs w:val="15"/>
          <w:color w:val="231F20"/>
          <w:spacing w:val="-5"/>
        </w:rPr>
        <w:t>varices</w:t>
      </w:r>
      <w:r>
        <w:rPr>
          <w:sz w:val="15"/>
          <w:szCs w:val="15"/>
          <w:color w:val="231F20"/>
          <w:spacing w:val="10"/>
          <w:w w:val="102"/>
        </w:rPr>
        <w:t xml:space="preserve">  </w:t>
      </w:r>
      <w:r>
        <w:rPr>
          <w:sz w:val="15"/>
          <w:szCs w:val="15"/>
          <w:color w:val="231F20"/>
          <w:spacing w:val="-5"/>
        </w:rPr>
        <w:t>with</w:t>
      </w:r>
      <w:r>
        <w:rPr>
          <w:sz w:val="15"/>
          <w:szCs w:val="15"/>
          <w:color w:val="231F20"/>
          <w:spacing w:val="12"/>
        </w:rPr>
        <w:t xml:space="preserve">  </w:t>
      </w:r>
      <w:r>
        <w:rPr>
          <w:sz w:val="15"/>
          <w:szCs w:val="15"/>
          <w:color w:val="231F20"/>
          <w:spacing w:val="-5"/>
        </w:rPr>
        <w:t>hypersplenism[J].</w:t>
      </w:r>
      <w:r>
        <w:rPr>
          <w:sz w:val="15"/>
          <w:szCs w:val="15"/>
          <w:color w:val="231F20"/>
          <w:spacing w:val="10"/>
          <w:w w:val="101"/>
        </w:rPr>
        <w:t xml:space="preserve">  </w:t>
      </w:r>
      <w:r>
        <w:rPr>
          <w:sz w:val="15"/>
          <w:szCs w:val="15"/>
          <w:color w:val="231F20"/>
          <w:spacing w:val="-5"/>
        </w:rPr>
        <w:t>J</w:t>
      </w:r>
      <w:r>
        <w:rPr>
          <w:sz w:val="15"/>
          <w:szCs w:val="15"/>
          <w:color w:val="231F20"/>
          <w:spacing w:val="12"/>
        </w:rPr>
        <w:t xml:space="preserve">  </w:t>
      </w:r>
      <w:r>
        <w:rPr>
          <w:sz w:val="15"/>
          <w:szCs w:val="15"/>
          <w:color w:val="231F20"/>
          <w:spacing w:val="-5"/>
        </w:rPr>
        <w:t>Am</w:t>
      </w:r>
      <w:r>
        <w:rPr>
          <w:sz w:val="15"/>
          <w:szCs w:val="15"/>
          <w:color w:val="231F20"/>
          <w:spacing w:val="14"/>
          <w:w w:val="101"/>
        </w:rPr>
        <w:t xml:space="preserve">  </w:t>
      </w:r>
      <w:r>
        <w:rPr>
          <w:sz w:val="15"/>
          <w:szCs w:val="15"/>
          <w:color w:val="231F20"/>
          <w:spacing w:val="-5"/>
        </w:rPr>
        <w:t>Coll</w:t>
      </w:r>
      <w:r>
        <w:rPr>
          <w:sz w:val="15"/>
          <w:szCs w:val="15"/>
          <w:color w:val="231F20"/>
        </w:rPr>
        <w:t xml:space="preserve"> </w:t>
      </w:r>
      <w:r>
        <w:rPr>
          <w:sz w:val="15"/>
          <w:szCs w:val="15"/>
          <w:color w:val="231F20"/>
          <w:spacing w:val="-5"/>
        </w:rPr>
        <w:t>Surg,</w:t>
      </w:r>
      <w:r>
        <w:rPr>
          <w:sz w:val="15"/>
          <w:szCs w:val="15"/>
          <w:color w:val="231F20"/>
          <w:spacing w:val="14"/>
        </w:rPr>
        <w:t xml:space="preserve">  </w:t>
      </w:r>
      <w:r>
        <w:rPr>
          <w:sz w:val="15"/>
          <w:szCs w:val="15"/>
          <w:color w:val="231F20"/>
          <w:spacing w:val="-5"/>
        </w:rPr>
        <w:t>1998,</w:t>
      </w:r>
      <w:r>
        <w:rPr>
          <w:sz w:val="15"/>
          <w:szCs w:val="15"/>
          <w:color w:val="231F20"/>
          <w:spacing w:val="29"/>
          <w:w w:val="102"/>
        </w:rPr>
        <w:t xml:space="preserve"> </w:t>
      </w:r>
      <w:r>
        <w:rPr>
          <w:sz w:val="15"/>
          <w:szCs w:val="15"/>
          <w:color w:val="231F20"/>
          <w:spacing w:val="-5"/>
        </w:rPr>
        <w:t>187(3):</w:t>
      </w:r>
      <w:r>
        <w:rPr>
          <w:sz w:val="15"/>
          <w:szCs w:val="15"/>
          <w:color w:val="231F20"/>
          <w:spacing w:val="17"/>
        </w:rPr>
        <w:t xml:space="preserve"> </w:t>
      </w:r>
      <w:r>
        <w:rPr>
          <w:sz w:val="15"/>
          <w:szCs w:val="15"/>
          <w:color w:val="231F20"/>
          <w:spacing w:val="-5"/>
        </w:rPr>
        <w:t>263</w:t>
      </w:r>
      <w:r>
        <w:rPr>
          <w:rFonts w:ascii="Times New Roman" w:hAnsi="Times New Roman" w:eastAsia="Times New Roman" w:cs="Times New Roman"/>
          <w:sz w:val="14"/>
          <w:szCs w:val="14"/>
          <w:color w:val="231F20"/>
          <w:spacing w:val="-5"/>
        </w:rPr>
        <w:t>-</w:t>
      </w:r>
      <w:r>
        <w:rPr>
          <w:sz w:val="15"/>
          <w:szCs w:val="15"/>
          <w:color w:val="231F20"/>
          <w:spacing w:val="-5"/>
        </w:rPr>
        <w:t>270.</w:t>
      </w:r>
      <w:r>
        <w:rPr>
          <w:sz w:val="15"/>
          <w:szCs w:val="15"/>
          <w:color w:val="231F20"/>
          <w:spacing w:val="8"/>
        </w:rPr>
        <w:t xml:space="preserve">  </w:t>
      </w:r>
      <w:r>
        <w:rPr>
          <w:sz w:val="15"/>
          <w:szCs w:val="15"/>
          <w:color w:val="231F20"/>
          <w:spacing w:val="-5"/>
        </w:rPr>
        <w:t>DOI:</w:t>
      </w:r>
      <w:r>
        <w:rPr>
          <w:sz w:val="15"/>
          <w:szCs w:val="15"/>
          <w:color w:val="231F20"/>
          <w:spacing w:val="14"/>
          <w:w w:val="101"/>
        </w:rPr>
        <w:t xml:space="preserve">  </w:t>
      </w:r>
      <w:r>
        <w:rPr>
          <w:sz w:val="15"/>
          <w:szCs w:val="15"/>
          <w:color w:val="231F20"/>
          <w:spacing w:val="-5"/>
        </w:rPr>
        <w:t>10.</w:t>
      </w:r>
      <w:r>
        <w:rPr>
          <w:sz w:val="15"/>
          <w:szCs w:val="15"/>
          <w:color w:val="231F20"/>
          <w:spacing w:val="-23"/>
        </w:rPr>
        <w:t xml:space="preserve"> </w:t>
      </w:r>
      <w:r>
        <w:rPr>
          <w:sz w:val="15"/>
          <w:szCs w:val="15"/>
          <w:color w:val="231F20"/>
          <w:spacing w:val="-5"/>
        </w:rPr>
        <w:t>1016/s1072</w:t>
      </w:r>
      <w:r>
        <w:rPr>
          <w:rFonts w:ascii="Times New Roman" w:hAnsi="Times New Roman" w:eastAsia="Times New Roman" w:cs="Times New Roman"/>
          <w:sz w:val="14"/>
          <w:szCs w:val="14"/>
          <w:color w:val="231F20"/>
          <w:spacing w:val="-5"/>
        </w:rPr>
        <w:t>-</w:t>
      </w:r>
      <w:r>
        <w:rPr>
          <w:sz w:val="15"/>
          <w:szCs w:val="15"/>
          <w:color w:val="231F20"/>
          <w:spacing w:val="-5"/>
        </w:rPr>
        <w:t>7515(98)</w:t>
      </w:r>
      <w:r>
        <w:rPr>
          <w:sz w:val="15"/>
          <w:szCs w:val="15"/>
          <w:color w:val="231F20"/>
        </w:rPr>
        <w:t xml:space="preserve"> </w:t>
      </w:r>
      <w:r>
        <w:rPr>
          <w:sz w:val="15"/>
          <w:szCs w:val="15"/>
          <w:color w:val="231F20"/>
          <w:spacing w:val="-3"/>
        </w:rPr>
        <w:t>00181</w:t>
      </w:r>
      <w:r>
        <w:rPr>
          <w:rFonts w:ascii="Times New Roman" w:hAnsi="Times New Roman" w:eastAsia="Times New Roman" w:cs="Times New Roman"/>
          <w:sz w:val="14"/>
          <w:szCs w:val="14"/>
          <w:color w:val="231F20"/>
          <w:spacing w:val="-3"/>
        </w:rPr>
        <w:t>-</w:t>
      </w:r>
      <w:r>
        <w:rPr>
          <w:sz w:val="15"/>
          <w:szCs w:val="15"/>
          <w:color w:val="231F20"/>
          <w:spacing w:val="-3"/>
        </w:rPr>
        <w:t>1.</w:t>
      </w:r>
    </w:p>
    <w:p>
      <w:pPr>
        <w:pStyle w:val="BodyText"/>
        <w:ind w:left="1054" w:right="487" w:hanging="550"/>
        <w:spacing w:before="20" w:line="287" w:lineRule="auto"/>
        <w:rPr>
          <w:sz w:val="15"/>
          <w:szCs w:val="15"/>
        </w:rPr>
      </w:pPr>
      <w:r>
        <w:rPr>
          <w:sz w:val="15"/>
          <w:szCs w:val="15"/>
          <w:color w:val="231F20"/>
          <w:spacing w:val="-5"/>
        </w:rPr>
        <w:t>[100]      Sharma</w:t>
      </w:r>
      <w:r>
        <w:rPr>
          <w:sz w:val="15"/>
          <w:szCs w:val="15"/>
          <w:color w:val="231F20"/>
          <w:spacing w:val="19"/>
        </w:rPr>
        <w:t xml:space="preserve"> </w:t>
      </w:r>
      <w:r>
        <w:rPr>
          <w:sz w:val="15"/>
          <w:szCs w:val="15"/>
          <w:color w:val="231F20"/>
          <w:spacing w:val="-5"/>
        </w:rPr>
        <w:t>A,</w:t>
      </w:r>
      <w:r>
        <w:rPr>
          <w:sz w:val="15"/>
          <w:szCs w:val="15"/>
          <w:color w:val="231F20"/>
          <w:spacing w:val="19"/>
        </w:rPr>
        <w:t xml:space="preserve"> </w:t>
      </w:r>
      <w:r>
        <w:rPr>
          <w:sz w:val="15"/>
          <w:szCs w:val="15"/>
          <w:color w:val="231F20"/>
          <w:spacing w:val="-5"/>
        </w:rPr>
        <w:t>Vijayaraghavan</w:t>
      </w:r>
      <w:r>
        <w:rPr>
          <w:sz w:val="15"/>
          <w:szCs w:val="15"/>
          <w:color w:val="231F20"/>
          <w:spacing w:val="19"/>
          <w:w w:val="101"/>
        </w:rPr>
        <w:t xml:space="preserve"> </w:t>
      </w:r>
      <w:r>
        <w:rPr>
          <w:sz w:val="15"/>
          <w:szCs w:val="15"/>
          <w:color w:val="231F20"/>
          <w:spacing w:val="-5"/>
        </w:rPr>
        <w:t>P,</w:t>
      </w:r>
      <w:r>
        <w:rPr>
          <w:sz w:val="15"/>
          <w:szCs w:val="15"/>
          <w:color w:val="231F20"/>
          <w:spacing w:val="20"/>
          <w:w w:val="101"/>
        </w:rPr>
        <w:t xml:space="preserve"> </w:t>
      </w:r>
      <w:r>
        <w:rPr>
          <w:sz w:val="15"/>
          <w:szCs w:val="15"/>
          <w:color w:val="231F20"/>
          <w:spacing w:val="-5"/>
        </w:rPr>
        <w:t>Lal</w:t>
      </w:r>
      <w:r>
        <w:rPr>
          <w:sz w:val="15"/>
          <w:szCs w:val="15"/>
          <w:color w:val="231F20"/>
          <w:spacing w:val="21"/>
          <w:w w:val="101"/>
        </w:rPr>
        <w:t xml:space="preserve"> </w:t>
      </w:r>
      <w:r>
        <w:rPr>
          <w:sz w:val="15"/>
          <w:szCs w:val="15"/>
          <w:color w:val="231F20"/>
          <w:spacing w:val="-5"/>
        </w:rPr>
        <w:t>R</w:t>
      </w:r>
      <w:r>
        <w:rPr>
          <w:sz w:val="15"/>
          <w:szCs w:val="15"/>
          <w:color w:val="231F20"/>
          <w:spacing w:val="-6"/>
        </w:rPr>
        <w:t>,</w:t>
      </w:r>
      <w:r>
        <w:rPr>
          <w:sz w:val="15"/>
          <w:szCs w:val="15"/>
          <w:color w:val="231F20"/>
          <w:spacing w:val="20"/>
          <w:w w:val="101"/>
        </w:rPr>
        <w:t xml:space="preserve"> </w:t>
      </w:r>
      <w:r>
        <w:rPr>
          <w:sz w:val="15"/>
          <w:szCs w:val="15"/>
          <w:color w:val="231F20"/>
          <w:spacing w:val="-6"/>
        </w:rPr>
        <w:t>et</w:t>
      </w:r>
      <w:r>
        <w:rPr>
          <w:sz w:val="15"/>
          <w:szCs w:val="15"/>
          <w:color w:val="231F20"/>
          <w:spacing w:val="20"/>
        </w:rPr>
        <w:t xml:space="preserve"> </w:t>
      </w:r>
      <w:r>
        <w:rPr>
          <w:sz w:val="15"/>
          <w:szCs w:val="15"/>
          <w:color w:val="231F20"/>
          <w:spacing w:val="-6"/>
        </w:rPr>
        <w:t>al.</w:t>
      </w:r>
      <w:r>
        <w:rPr>
          <w:sz w:val="15"/>
          <w:szCs w:val="15"/>
          <w:color w:val="231F20"/>
          <w:spacing w:val="21"/>
        </w:rPr>
        <w:t xml:space="preserve"> </w:t>
      </w:r>
      <w:r>
        <w:rPr>
          <w:sz w:val="15"/>
          <w:szCs w:val="15"/>
          <w:color w:val="231F20"/>
          <w:spacing w:val="-6"/>
        </w:rPr>
        <w:t>Salvage</w:t>
      </w:r>
      <w:r>
        <w:rPr>
          <w:sz w:val="15"/>
          <w:szCs w:val="15"/>
          <w:color w:val="231F20"/>
          <w:spacing w:val="22"/>
        </w:rPr>
        <w:t xml:space="preserve"> </w:t>
      </w:r>
      <w:r>
        <w:rPr>
          <w:sz w:val="15"/>
          <w:szCs w:val="15"/>
          <w:color w:val="231F20"/>
          <w:spacing w:val="-6"/>
        </w:rPr>
        <w:t>surgery</w:t>
      </w:r>
      <w:r>
        <w:rPr>
          <w:sz w:val="15"/>
          <w:szCs w:val="15"/>
          <w:color w:val="231F20"/>
          <w:spacing w:val="20"/>
          <w:w w:val="101"/>
        </w:rPr>
        <w:t xml:space="preserve"> </w:t>
      </w:r>
      <w:r>
        <w:rPr>
          <w:sz w:val="15"/>
          <w:szCs w:val="15"/>
          <w:color w:val="231F20"/>
          <w:spacing w:val="-6"/>
        </w:rPr>
        <w:t>in</w:t>
      </w:r>
      <w:r>
        <w:rPr>
          <w:sz w:val="15"/>
          <w:szCs w:val="15"/>
          <w:color w:val="231F20"/>
        </w:rPr>
        <w:t xml:space="preserve"> </w:t>
      </w:r>
      <w:r>
        <w:rPr>
          <w:sz w:val="15"/>
          <w:szCs w:val="15"/>
          <w:color w:val="231F20"/>
          <w:spacing w:val="-4"/>
        </w:rPr>
        <w:t>variceal</w:t>
      </w:r>
      <w:r>
        <w:rPr>
          <w:sz w:val="15"/>
          <w:szCs w:val="15"/>
          <w:color w:val="231F20"/>
          <w:spacing w:val="16"/>
        </w:rPr>
        <w:t xml:space="preserve">  </w:t>
      </w:r>
      <w:r>
        <w:rPr>
          <w:sz w:val="15"/>
          <w:szCs w:val="15"/>
          <w:color w:val="231F20"/>
          <w:spacing w:val="-4"/>
        </w:rPr>
        <w:t>bleeding</w:t>
      </w:r>
      <w:r>
        <w:rPr>
          <w:sz w:val="15"/>
          <w:szCs w:val="15"/>
          <w:color w:val="231F20"/>
          <w:spacing w:val="15"/>
        </w:rPr>
        <w:t xml:space="preserve">  </w:t>
      </w:r>
      <w:r>
        <w:rPr>
          <w:sz w:val="15"/>
          <w:szCs w:val="15"/>
          <w:color w:val="231F20"/>
          <w:spacing w:val="-4"/>
        </w:rPr>
        <w:t>due</w:t>
      </w:r>
      <w:r>
        <w:rPr>
          <w:sz w:val="15"/>
          <w:szCs w:val="15"/>
          <w:color w:val="231F20"/>
          <w:spacing w:val="14"/>
        </w:rPr>
        <w:t xml:space="preserve">  </w:t>
      </w:r>
      <w:r>
        <w:rPr>
          <w:sz w:val="15"/>
          <w:szCs w:val="15"/>
          <w:color w:val="231F20"/>
          <w:spacing w:val="-4"/>
        </w:rPr>
        <w:t>to</w:t>
      </w:r>
      <w:r>
        <w:rPr>
          <w:sz w:val="15"/>
          <w:szCs w:val="15"/>
          <w:color w:val="231F20"/>
          <w:spacing w:val="14"/>
        </w:rPr>
        <w:t xml:space="preserve">  </w:t>
      </w:r>
      <w:r>
        <w:rPr>
          <w:sz w:val="15"/>
          <w:szCs w:val="15"/>
          <w:color w:val="231F20"/>
          <w:spacing w:val="-4"/>
        </w:rPr>
        <w:t>portal</w:t>
      </w:r>
      <w:r>
        <w:rPr>
          <w:sz w:val="15"/>
          <w:szCs w:val="15"/>
          <w:color w:val="231F20"/>
          <w:spacing w:val="14"/>
          <w:w w:val="101"/>
        </w:rPr>
        <w:t xml:space="preserve">  </w:t>
      </w:r>
      <w:r>
        <w:rPr>
          <w:sz w:val="15"/>
          <w:szCs w:val="15"/>
          <w:color w:val="231F20"/>
          <w:spacing w:val="-4"/>
        </w:rPr>
        <w:t>hypertension[J].</w:t>
      </w:r>
      <w:r>
        <w:rPr>
          <w:sz w:val="15"/>
          <w:szCs w:val="15"/>
          <w:color w:val="231F20"/>
          <w:spacing w:val="14"/>
          <w:w w:val="101"/>
        </w:rPr>
        <w:t xml:space="preserve">  </w:t>
      </w:r>
      <w:r>
        <w:rPr>
          <w:sz w:val="15"/>
          <w:szCs w:val="15"/>
          <w:color w:val="231F20"/>
          <w:spacing w:val="-4"/>
        </w:rPr>
        <w:t>Indian</w:t>
      </w:r>
      <w:r>
        <w:rPr>
          <w:sz w:val="15"/>
          <w:szCs w:val="15"/>
          <w:color w:val="231F20"/>
          <w:spacing w:val="13"/>
        </w:rPr>
        <w:t xml:space="preserve">  </w:t>
      </w:r>
      <w:r>
        <w:rPr>
          <w:sz w:val="15"/>
          <w:szCs w:val="15"/>
          <w:color w:val="231F20"/>
          <w:spacing w:val="-4"/>
        </w:rPr>
        <w:t>J</w:t>
      </w:r>
      <w:r>
        <w:rPr>
          <w:sz w:val="15"/>
          <w:szCs w:val="15"/>
          <w:color w:val="231F20"/>
        </w:rPr>
        <w:t xml:space="preserve"> </w:t>
      </w:r>
      <w:r>
        <w:rPr>
          <w:sz w:val="15"/>
          <w:szCs w:val="15"/>
          <w:color w:val="231F20"/>
          <w:spacing w:val="-3"/>
        </w:rPr>
        <w:t>Gastroenterol, 2007,</w:t>
      </w:r>
      <w:r>
        <w:rPr>
          <w:sz w:val="15"/>
          <w:szCs w:val="15"/>
          <w:color w:val="231F20"/>
          <w:spacing w:val="-4"/>
        </w:rPr>
        <w:t>26(1):14</w:t>
      </w:r>
      <w:r>
        <w:rPr>
          <w:rFonts w:ascii="Times New Roman" w:hAnsi="Times New Roman" w:eastAsia="Times New Roman" w:cs="Times New Roman"/>
          <w:sz w:val="14"/>
          <w:szCs w:val="14"/>
          <w:color w:val="231F20"/>
          <w:spacing w:val="-4"/>
        </w:rPr>
        <w:t>-</w:t>
      </w:r>
      <w:r>
        <w:rPr>
          <w:sz w:val="15"/>
          <w:szCs w:val="15"/>
          <w:color w:val="231F20"/>
          <w:spacing w:val="-4"/>
        </w:rPr>
        <w:t>17.</w:t>
      </w:r>
    </w:p>
    <w:p>
      <w:pPr>
        <w:pStyle w:val="BodyText"/>
        <w:ind w:left="1055" w:right="486" w:hanging="551"/>
        <w:spacing w:before="51" w:line="216" w:lineRule="auto"/>
        <w:rPr>
          <w:sz w:val="15"/>
          <w:szCs w:val="15"/>
        </w:rPr>
      </w:pPr>
      <w:r>
        <w:rPr>
          <w:sz w:val="15"/>
          <w:szCs w:val="15"/>
          <w:color w:val="231F20"/>
          <w:spacing w:val="6"/>
        </w:rPr>
        <w:t>[101]     </w:t>
      </w:r>
      <w:r>
        <w:rPr>
          <w:rFonts w:ascii="Microsoft YaHei" w:hAnsi="Microsoft YaHei" w:eastAsia="Microsoft YaHei" w:cs="Microsoft YaHei"/>
          <w:sz w:val="15"/>
          <w:szCs w:val="15"/>
          <w:color w:val="231F20"/>
          <w:spacing w:val="6"/>
        </w:rPr>
        <w:t>谭玉勇</w:t>
      </w:r>
      <w:r>
        <w:rPr>
          <w:sz w:val="15"/>
          <w:szCs w:val="15"/>
          <w:color w:val="231F20"/>
          <w:spacing w:val="6"/>
        </w:rPr>
        <w:t>, </w:t>
      </w:r>
      <w:r>
        <w:rPr>
          <w:rFonts w:ascii="Microsoft YaHei" w:hAnsi="Microsoft YaHei" w:eastAsia="Microsoft YaHei" w:cs="Microsoft YaHei"/>
          <w:sz w:val="15"/>
          <w:szCs w:val="15"/>
          <w:color w:val="231F20"/>
          <w:spacing w:val="6"/>
        </w:rPr>
        <w:t>龚箭</w:t>
      </w:r>
      <w:r>
        <w:rPr>
          <w:sz w:val="15"/>
          <w:szCs w:val="15"/>
          <w:color w:val="231F20"/>
          <w:spacing w:val="6"/>
        </w:rPr>
        <w:t>, </w:t>
      </w:r>
      <w:r>
        <w:rPr>
          <w:rFonts w:ascii="Microsoft YaHei" w:hAnsi="Microsoft YaHei" w:eastAsia="Microsoft YaHei" w:cs="Microsoft YaHei"/>
          <w:sz w:val="15"/>
          <w:szCs w:val="15"/>
          <w:color w:val="231F20"/>
          <w:spacing w:val="6"/>
        </w:rPr>
        <w:t>刘德良</w:t>
      </w:r>
      <w:r>
        <w:rPr>
          <w:rFonts w:ascii="Microsoft YaHei" w:hAnsi="Microsoft YaHei" w:eastAsia="Microsoft YaHei" w:cs="Microsoft YaHei"/>
          <w:sz w:val="15"/>
          <w:szCs w:val="15"/>
          <w:color w:val="231F20"/>
          <w:spacing w:val="-9"/>
        </w:rPr>
        <w:t xml:space="preserve"> </w:t>
      </w:r>
      <w:r>
        <w:rPr>
          <w:sz w:val="15"/>
          <w:szCs w:val="15"/>
          <w:color w:val="231F20"/>
          <w:spacing w:val="6"/>
        </w:rPr>
        <w:t>. </w:t>
      </w:r>
      <w:r>
        <w:rPr>
          <w:rFonts w:ascii="Microsoft YaHei" w:hAnsi="Microsoft YaHei" w:eastAsia="Microsoft YaHei" w:cs="Microsoft YaHei"/>
          <w:sz w:val="15"/>
          <w:szCs w:val="15"/>
          <w:color w:val="231F20"/>
          <w:spacing w:val="6"/>
        </w:rPr>
        <w:t>肝硬化胃静脉曲张内镜下组织黏合</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剂注射治疗的并发症及防治策略</w:t>
      </w:r>
      <w:r>
        <w:rPr>
          <w:sz w:val="15"/>
          <w:szCs w:val="15"/>
          <w:color w:val="231F20"/>
          <w:spacing w:val="15"/>
        </w:rPr>
        <w:t>[J].</w:t>
      </w:r>
      <w:r>
        <w:rPr>
          <w:rFonts w:ascii="Microsoft YaHei" w:hAnsi="Microsoft YaHei" w:eastAsia="Microsoft YaHei" w:cs="Microsoft YaHei"/>
          <w:sz w:val="15"/>
          <w:szCs w:val="15"/>
          <w:color w:val="231F20"/>
          <w:spacing w:val="15"/>
        </w:rPr>
        <w:t>世界华人消</w:t>
      </w:r>
      <w:r>
        <w:rPr>
          <w:rFonts w:ascii="Microsoft YaHei" w:hAnsi="Microsoft YaHei" w:eastAsia="Microsoft YaHei" w:cs="Microsoft YaHei"/>
          <w:sz w:val="15"/>
          <w:szCs w:val="15"/>
          <w:color w:val="231F20"/>
          <w:spacing w:val="14"/>
        </w:rPr>
        <w:t>化杂志</w:t>
      </w:r>
      <w:r>
        <w:rPr>
          <w:rFonts w:ascii="Microsoft YaHei" w:hAnsi="Microsoft YaHei" w:eastAsia="Microsoft YaHei" w:cs="Microsoft YaHei"/>
          <w:sz w:val="15"/>
          <w:szCs w:val="15"/>
          <w:color w:val="231F20"/>
          <w:spacing w:val="-25"/>
        </w:rPr>
        <w:t xml:space="preserve"> </w:t>
      </w:r>
      <w:r>
        <w:rPr>
          <w:sz w:val="15"/>
          <w:szCs w:val="15"/>
          <w:color w:val="231F20"/>
          <w:spacing w:val="14"/>
        </w:rPr>
        <w:t>,</w:t>
      </w:r>
      <w:r>
        <w:rPr>
          <w:sz w:val="15"/>
          <w:szCs w:val="15"/>
          <w:color w:val="231F20"/>
        </w:rPr>
        <w:t xml:space="preserve"> </w:t>
      </w:r>
      <w:r>
        <w:rPr>
          <w:sz w:val="15"/>
          <w:szCs w:val="15"/>
          <w:color w:val="231F20"/>
          <w:spacing w:val="-3"/>
        </w:rPr>
        <w:t>2022,30(17):775</w:t>
      </w:r>
      <w:r>
        <w:rPr>
          <w:rFonts w:ascii="Times New Roman" w:hAnsi="Times New Roman" w:eastAsia="Times New Roman" w:cs="Times New Roman"/>
          <w:sz w:val="14"/>
          <w:szCs w:val="14"/>
          <w:color w:val="231F20"/>
          <w:spacing w:val="-3"/>
        </w:rPr>
        <w:t>-</w:t>
      </w:r>
      <w:r>
        <w:rPr>
          <w:sz w:val="15"/>
          <w:szCs w:val="15"/>
          <w:color w:val="231F20"/>
          <w:spacing w:val="-3"/>
        </w:rPr>
        <w:t>782. DOI:</w:t>
      </w:r>
      <w:r>
        <w:rPr>
          <w:sz w:val="15"/>
          <w:szCs w:val="15"/>
          <w:color w:val="231F20"/>
          <w:spacing w:val="16"/>
          <w:w w:val="101"/>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11569/wcjd.v30.i17.77</w:t>
      </w:r>
      <w:r>
        <w:rPr>
          <w:sz w:val="15"/>
          <w:szCs w:val="15"/>
          <w:color w:val="231F20"/>
          <w:spacing w:val="-4"/>
        </w:rPr>
        <w:t>5.</w:t>
      </w:r>
    </w:p>
    <w:p>
      <w:pPr>
        <w:pStyle w:val="BodyText"/>
        <w:ind w:left="1056" w:right="486" w:hanging="552"/>
        <w:spacing w:before="50" w:line="301" w:lineRule="auto"/>
        <w:rPr>
          <w:sz w:val="15"/>
          <w:szCs w:val="15"/>
        </w:rPr>
      </w:pPr>
      <w:r>
        <w:rPr>
          <w:sz w:val="15"/>
          <w:szCs w:val="15"/>
          <w:color w:val="231F20"/>
          <w:spacing w:val="-3"/>
        </w:rPr>
        <w:t>[102]</w:t>
      </w:r>
      <w:r>
        <w:rPr>
          <w:sz w:val="15"/>
          <w:szCs w:val="15"/>
          <w:color w:val="231F20"/>
          <w:spacing w:val="5"/>
        </w:rPr>
        <w:t xml:space="preserve">     </w:t>
      </w:r>
      <w:r>
        <w:rPr>
          <w:sz w:val="15"/>
          <w:szCs w:val="15"/>
          <w:color w:val="231F20"/>
          <w:spacing w:val="-3"/>
        </w:rPr>
        <w:t>Baillie    J,    Yudelman    P.    Complications    of    endoscopic</w:t>
      </w:r>
      <w:r>
        <w:rPr>
          <w:sz w:val="15"/>
          <w:szCs w:val="15"/>
          <w:color w:val="231F20"/>
          <w:spacing w:val="3"/>
        </w:rPr>
        <w:t xml:space="preserve"> </w:t>
      </w:r>
      <w:r>
        <w:rPr>
          <w:sz w:val="15"/>
          <w:szCs w:val="15"/>
          <w:color w:val="231F20"/>
          <w:spacing w:val="-5"/>
        </w:rPr>
        <w:t>sclerotherapy</w:t>
      </w:r>
      <w:r>
        <w:rPr>
          <w:sz w:val="15"/>
          <w:szCs w:val="15"/>
          <w:color w:val="231F20"/>
          <w:spacing w:val="9"/>
        </w:rPr>
        <w:t xml:space="preserve"> </w:t>
      </w:r>
      <w:r>
        <w:rPr>
          <w:sz w:val="15"/>
          <w:szCs w:val="15"/>
          <w:color w:val="231F20"/>
          <w:spacing w:val="-5"/>
        </w:rPr>
        <w:t>of esophageal</w:t>
      </w:r>
      <w:r>
        <w:rPr>
          <w:sz w:val="15"/>
          <w:szCs w:val="15"/>
          <w:color w:val="231F20"/>
          <w:spacing w:val="7"/>
        </w:rPr>
        <w:t xml:space="preserve"> </w:t>
      </w:r>
      <w:r>
        <w:rPr>
          <w:sz w:val="15"/>
          <w:szCs w:val="15"/>
          <w:color w:val="231F20"/>
          <w:spacing w:val="-5"/>
        </w:rPr>
        <w:t>v</w:t>
      </w:r>
      <w:r>
        <w:rPr>
          <w:sz w:val="15"/>
          <w:szCs w:val="15"/>
          <w:color w:val="231F20"/>
          <w:spacing w:val="-6"/>
        </w:rPr>
        <w:t>arices[J].</w:t>
      </w:r>
      <w:r>
        <w:rPr>
          <w:sz w:val="15"/>
          <w:szCs w:val="15"/>
          <w:color w:val="231F20"/>
          <w:spacing w:val="9"/>
        </w:rPr>
        <w:t xml:space="preserve"> </w:t>
      </w:r>
      <w:r>
        <w:rPr>
          <w:sz w:val="15"/>
          <w:szCs w:val="15"/>
          <w:color w:val="231F20"/>
          <w:spacing w:val="-6"/>
        </w:rPr>
        <w:t>Endoscopy,</w:t>
      </w:r>
      <w:r>
        <w:rPr>
          <w:sz w:val="15"/>
          <w:szCs w:val="15"/>
          <w:color w:val="231F20"/>
          <w:spacing w:val="21"/>
          <w:w w:val="102"/>
        </w:rPr>
        <w:t xml:space="preserve"> </w:t>
      </w:r>
      <w:r>
        <w:rPr>
          <w:sz w:val="15"/>
          <w:szCs w:val="15"/>
          <w:color w:val="231F20"/>
          <w:spacing w:val="-6"/>
        </w:rPr>
        <w:t>1992,24(4):</w:t>
      </w:r>
      <w:r>
        <w:rPr>
          <w:sz w:val="15"/>
          <w:szCs w:val="15"/>
          <w:color w:val="231F20"/>
        </w:rPr>
        <w:t xml:space="preserve"> </w:t>
      </w:r>
      <w:r>
        <w:rPr>
          <w:sz w:val="15"/>
          <w:szCs w:val="15"/>
          <w:color w:val="231F20"/>
          <w:spacing w:val="-3"/>
        </w:rPr>
        <w:t>284</w:t>
      </w:r>
      <w:r>
        <w:rPr>
          <w:rFonts w:ascii="Times New Roman" w:hAnsi="Times New Roman" w:eastAsia="Times New Roman" w:cs="Times New Roman"/>
          <w:sz w:val="14"/>
          <w:szCs w:val="14"/>
          <w:color w:val="231F20"/>
          <w:spacing w:val="-3"/>
        </w:rPr>
        <w:t>-</w:t>
      </w:r>
      <w:r>
        <w:rPr>
          <w:sz w:val="15"/>
          <w:szCs w:val="15"/>
          <w:color w:val="231F20"/>
          <w:spacing w:val="-3"/>
        </w:rPr>
        <w:t>291. DOI:</w:t>
      </w:r>
      <w:r>
        <w:rPr>
          <w:sz w:val="15"/>
          <w:szCs w:val="15"/>
          <w:color w:val="231F20"/>
          <w:spacing w:val="17"/>
        </w:rPr>
        <w:t xml:space="preserve"> </w:t>
      </w:r>
      <w:r>
        <w:rPr>
          <w:sz w:val="15"/>
          <w:szCs w:val="15"/>
          <w:color w:val="231F20"/>
          <w:spacing w:val="-3"/>
        </w:rPr>
        <w:t>10.</w:t>
      </w:r>
      <w:r>
        <w:rPr>
          <w:sz w:val="15"/>
          <w:szCs w:val="15"/>
          <w:color w:val="231F20"/>
          <w:spacing w:val="-24"/>
        </w:rPr>
        <w:t xml:space="preserve"> </w:t>
      </w:r>
      <w:r>
        <w:rPr>
          <w:sz w:val="15"/>
          <w:szCs w:val="15"/>
          <w:color w:val="231F20"/>
          <w:spacing w:val="-3"/>
        </w:rPr>
        <w:t>1055/s</w:t>
      </w:r>
      <w:r>
        <w:rPr>
          <w:rFonts w:ascii="Times New Roman" w:hAnsi="Times New Roman" w:eastAsia="Times New Roman" w:cs="Times New Roman"/>
          <w:sz w:val="14"/>
          <w:szCs w:val="14"/>
          <w:color w:val="231F20"/>
          <w:spacing w:val="-3"/>
        </w:rPr>
        <w:t>-</w:t>
      </w:r>
      <w:r>
        <w:rPr>
          <w:sz w:val="15"/>
          <w:szCs w:val="15"/>
          <w:color w:val="231F20"/>
          <w:spacing w:val="-3"/>
        </w:rPr>
        <w:t>2007</w:t>
      </w:r>
      <w:r>
        <w:rPr>
          <w:rFonts w:ascii="Times New Roman" w:hAnsi="Times New Roman" w:eastAsia="Times New Roman" w:cs="Times New Roman"/>
          <w:sz w:val="14"/>
          <w:szCs w:val="14"/>
          <w:color w:val="231F20"/>
          <w:spacing w:val="-3"/>
        </w:rPr>
        <w:t>-</w:t>
      </w:r>
      <w:r>
        <w:rPr>
          <w:sz w:val="15"/>
          <w:szCs w:val="15"/>
          <w:color w:val="231F20"/>
          <w:spacing w:val="-3"/>
        </w:rPr>
        <w:t>1010483.</w:t>
      </w:r>
    </w:p>
    <w:p>
      <w:pPr>
        <w:pStyle w:val="BodyText"/>
        <w:ind w:left="504"/>
        <w:spacing w:before="22" w:line="239" w:lineRule="auto"/>
        <w:rPr>
          <w:sz w:val="15"/>
          <w:szCs w:val="15"/>
        </w:rPr>
      </w:pPr>
      <w:r>
        <w:rPr>
          <w:sz w:val="15"/>
          <w:szCs w:val="15"/>
          <w:color w:val="231F20"/>
          <w:spacing w:val="-2"/>
        </w:rPr>
        <w:t>[103]</w:t>
      </w:r>
      <w:r>
        <w:rPr>
          <w:sz w:val="15"/>
          <w:szCs w:val="15"/>
          <w:color w:val="231F20"/>
          <w:spacing w:val="5"/>
        </w:rPr>
        <w:t xml:space="preserve">     </w:t>
      </w:r>
      <w:r>
        <w:rPr>
          <w:sz w:val="15"/>
          <w:szCs w:val="15"/>
          <w:color w:val="231F20"/>
          <w:spacing w:val="-2"/>
        </w:rPr>
        <w:t>Rajoriya  N,  Tr</w:t>
      </w:r>
      <w:r>
        <w:rPr>
          <w:sz w:val="15"/>
          <w:szCs w:val="15"/>
          <w:color w:val="231F20"/>
          <w:spacing w:val="-3"/>
        </w:rPr>
        <w:t>ipathi</w:t>
      </w:r>
      <w:r>
        <w:rPr>
          <w:sz w:val="15"/>
          <w:szCs w:val="15"/>
          <w:color w:val="231F20"/>
          <w:spacing w:val="6"/>
        </w:rPr>
        <w:t xml:space="preserve">  </w:t>
      </w:r>
      <w:r>
        <w:rPr>
          <w:sz w:val="15"/>
          <w:szCs w:val="15"/>
          <w:color w:val="231F20"/>
          <w:spacing w:val="-3"/>
        </w:rPr>
        <w:t>D.</w:t>
      </w:r>
      <w:r>
        <w:rPr>
          <w:sz w:val="15"/>
          <w:szCs w:val="15"/>
          <w:color w:val="231F20"/>
          <w:spacing w:val="7"/>
        </w:rPr>
        <w:t xml:space="preserve">  </w:t>
      </w:r>
      <w:r>
        <w:rPr>
          <w:sz w:val="15"/>
          <w:szCs w:val="15"/>
          <w:color w:val="231F20"/>
          <w:spacing w:val="-3"/>
        </w:rPr>
        <w:t>Historical</w:t>
      </w:r>
      <w:r>
        <w:rPr>
          <w:sz w:val="15"/>
          <w:szCs w:val="15"/>
          <w:color w:val="231F20"/>
          <w:spacing w:val="5"/>
        </w:rPr>
        <w:t xml:space="preserve">  </w:t>
      </w:r>
      <w:r>
        <w:rPr>
          <w:sz w:val="15"/>
          <w:szCs w:val="15"/>
          <w:color w:val="231F20"/>
          <w:spacing w:val="-3"/>
        </w:rPr>
        <w:t>overview</w:t>
      </w:r>
      <w:r>
        <w:rPr>
          <w:sz w:val="15"/>
          <w:szCs w:val="15"/>
          <w:color w:val="231F20"/>
          <w:spacing w:val="6"/>
        </w:rPr>
        <w:t xml:space="preserve">  </w:t>
      </w:r>
      <w:r>
        <w:rPr>
          <w:sz w:val="15"/>
          <w:szCs w:val="15"/>
          <w:color w:val="231F20"/>
          <w:spacing w:val="-3"/>
        </w:rPr>
        <w:t>and</w:t>
      </w:r>
      <w:r>
        <w:rPr>
          <w:sz w:val="15"/>
          <w:szCs w:val="15"/>
          <w:color w:val="231F20"/>
          <w:spacing w:val="5"/>
        </w:rPr>
        <w:t xml:space="preserve">  </w:t>
      </w:r>
      <w:r>
        <w:rPr>
          <w:sz w:val="15"/>
          <w:szCs w:val="15"/>
          <w:color w:val="231F20"/>
          <w:spacing w:val="-3"/>
        </w:rPr>
        <w:t>review</w:t>
      </w:r>
      <w:r>
        <w:rPr>
          <w:sz w:val="15"/>
          <w:szCs w:val="15"/>
          <w:color w:val="231F20"/>
          <w:spacing w:val="6"/>
        </w:rPr>
        <w:t xml:space="preserve">  </w:t>
      </w:r>
      <w:r>
        <w:rPr>
          <w:sz w:val="15"/>
          <w:szCs w:val="15"/>
          <w:color w:val="231F20"/>
          <w:spacing w:val="-3"/>
        </w:rPr>
        <w:t>of</w:t>
      </w:r>
    </w:p>
    <w:p>
      <w:pPr>
        <w:pStyle w:val="BodyText"/>
        <w:spacing w:line="14" w:lineRule="auto"/>
        <w:rPr>
          <w:sz w:val="2"/>
        </w:rPr>
      </w:pPr>
      <w:r>
        <w:rPr>
          <w:sz w:val="2"/>
          <w:szCs w:val="2"/>
        </w:rPr>
        <w:br w:type="column"/>
      </w:r>
    </w:p>
    <w:p>
      <w:pPr>
        <w:pStyle w:val="BodyText"/>
        <w:ind w:left="551" w:firstLine="1"/>
        <w:spacing w:before="33" w:line="297" w:lineRule="auto"/>
        <w:jc w:val="both"/>
        <w:rPr>
          <w:sz w:val="15"/>
          <w:szCs w:val="15"/>
        </w:rPr>
      </w:pPr>
      <w:r>
        <w:rPr>
          <w:sz w:val="15"/>
          <w:szCs w:val="15"/>
          <w:color w:val="231F20"/>
          <w:spacing w:val="-4"/>
        </w:rPr>
        <w:t>current  day  treatment  in</w:t>
      </w:r>
      <w:r>
        <w:rPr>
          <w:sz w:val="15"/>
          <w:szCs w:val="15"/>
          <w:color w:val="231F20"/>
          <w:spacing w:val="-5"/>
        </w:rPr>
        <w:t xml:space="preserve">  the</w:t>
      </w:r>
      <w:r>
        <w:rPr>
          <w:sz w:val="15"/>
          <w:szCs w:val="15"/>
          <w:color w:val="231F20"/>
          <w:spacing w:val="1"/>
        </w:rPr>
        <w:t xml:space="preserve">  </w:t>
      </w:r>
      <w:r>
        <w:rPr>
          <w:sz w:val="15"/>
          <w:szCs w:val="15"/>
          <w:color w:val="231F20"/>
          <w:spacing w:val="-5"/>
        </w:rPr>
        <w:t>management</w:t>
      </w:r>
      <w:r>
        <w:rPr>
          <w:sz w:val="15"/>
          <w:szCs w:val="15"/>
          <w:color w:val="231F20"/>
          <w:spacing w:val="1"/>
        </w:rPr>
        <w:t xml:space="preserve">  </w:t>
      </w:r>
      <w:r>
        <w:rPr>
          <w:sz w:val="15"/>
          <w:szCs w:val="15"/>
          <w:color w:val="231F20"/>
          <w:spacing w:val="-5"/>
        </w:rPr>
        <w:t>of  acute</w:t>
      </w:r>
      <w:r>
        <w:rPr>
          <w:sz w:val="15"/>
          <w:szCs w:val="15"/>
          <w:color w:val="231F20"/>
        </w:rPr>
        <w:t xml:space="preserve">  </w:t>
      </w:r>
      <w:r>
        <w:rPr>
          <w:sz w:val="15"/>
          <w:szCs w:val="15"/>
          <w:color w:val="231F20"/>
          <w:spacing w:val="-5"/>
        </w:rPr>
        <w:t>variceal</w:t>
      </w:r>
      <w:r>
        <w:rPr>
          <w:sz w:val="15"/>
          <w:szCs w:val="15"/>
          <w:color w:val="231F20"/>
          <w:spacing w:val="1"/>
        </w:rPr>
        <w:t xml:space="preserve"> </w:t>
      </w:r>
      <w:r>
        <w:rPr>
          <w:sz w:val="15"/>
          <w:szCs w:val="15"/>
          <w:color w:val="231F20"/>
          <w:spacing w:val="-4"/>
        </w:rPr>
        <w:t>haemorrhage[J].    World     J    Gastr</w:t>
      </w:r>
      <w:r>
        <w:rPr>
          <w:sz w:val="15"/>
          <w:szCs w:val="15"/>
          <w:color w:val="231F20"/>
          <w:spacing w:val="-5"/>
        </w:rPr>
        <w:t>oenterol,     2014,</w:t>
      </w:r>
      <w:r>
        <w:rPr>
          <w:sz w:val="15"/>
          <w:szCs w:val="15"/>
          <w:color w:val="231F20"/>
          <w:spacing w:val="4"/>
        </w:rPr>
        <w:t xml:space="preserve">   </w:t>
      </w:r>
      <w:r>
        <w:rPr>
          <w:sz w:val="15"/>
          <w:szCs w:val="15"/>
          <w:color w:val="231F20"/>
          <w:spacing w:val="-5"/>
        </w:rPr>
        <w:t>20(21):</w:t>
      </w:r>
      <w:r>
        <w:rPr>
          <w:sz w:val="15"/>
          <w:szCs w:val="15"/>
          <w:color w:val="231F20"/>
          <w:spacing w:val="1"/>
        </w:rPr>
        <w:t xml:space="preserve"> </w:t>
      </w:r>
      <w:r>
        <w:rPr>
          <w:sz w:val="15"/>
          <w:szCs w:val="15"/>
          <w:color w:val="231F20"/>
          <w:spacing w:val="-3"/>
        </w:rPr>
        <w:t>6481</w:t>
      </w:r>
      <w:r>
        <w:rPr>
          <w:rFonts w:ascii="Times New Roman" w:hAnsi="Times New Roman" w:eastAsia="Times New Roman" w:cs="Times New Roman"/>
          <w:sz w:val="14"/>
          <w:szCs w:val="14"/>
          <w:color w:val="231F20"/>
          <w:spacing w:val="-3"/>
        </w:rPr>
        <w:t>-</w:t>
      </w:r>
      <w:r>
        <w:rPr>
          <w:sz w:val="15"/>
          <w:szCs w:val="15"/>
          <w:color w:val="231F20"/>
          <w:spacing w:val="-3"/>
        </w:rPr>
        <w:t>6494. DOI:</w:t>
      </w:r>
      <w:r>
        <w:rPr>
          <w:sz w:val="15"/>
          <w:szCs w:val="15"/>
          <w:color w:val="231F20"/>
          <w:spacing w:val="29"/>
          <w:w w:val="101"/>
        </w:rPr>
        <w:t xml:space="preserve"> </w:t>
      </w:r>
      <w:r>
        <w:rPr>
          <w:sz w:val="15"/>
          <w:szCs w:val="15"/>
          <w:color w:val="231F20"/>
          <w:spacing w:val="-3"/>
        </w:rPr>
        <w:t>10.3748/wjg.v20.i21.6481.</w:t>
      </w:r>
    </w:p>
    <w:p>
      <w:pPr>
        <w:pStyle w:val="BodyText"/>
        <w:ind w:left="549" w:hanging="549"/>
        <w:spacing w:before="39" w:line="254" w:lineRule="auto"/>
        <w:rPr>
          <w:sz w:val="15"/>
          <w:szCs w:val="15"/>
        </w:rPr>
      </w:pPr>
      <w:r>
        <w:rPr>
          <w:sz w:val="15"/>
          <w:szCs w:val="15"/>
          <w:color w:val="231F20"/>
          <w:spacing w:val="7"/>
        </w:rPr>
        <w:t>[104]     </w:t>
      </w:r>
      <w:r>
        <w:rPr>
          <w:rFonts w:ascii="Microsoft YaHei" w:hAnsi="Microsoft YaHei" w:eastAsia="Microsoft YaHei" w:cs="Microsoft YaHei"/>
          <w:sz w:val="15"/>
          <w:szCs w:val="15"/>
          <w:color w:val="231F20"/>
          <w:spacing w:val="7"/>
        </w:rPr>
        <w:t>崔美兰</w:t>
      </w:r>
      <w:r>
        <w:rPr>
          <w:sz w:val="15"/>
          <w:szCs w:val="15"/>
          <w:color w:val="231F20"/>
          <w:spacing w:val="7"/>
        </w:rPr>
        <w:t>, </w:t>
      </w:r>
      <w:r>
        <w:rPr>
          <w:rFonts w:ascii="Microsoft YaHei" w:hAnsi="Microsoft YaHei" w:eastAsia="Microsoft YaHei" w:cs="Microsoft YaHei"/>
          <w:sz w:val="15"/>
          <w:szCs w:val="15"/>
          <w:color w:val="231F20"/>
          <w:spacing w:val="7"/>
        </w:rPr>
        <w:t>贾彦生</w:t>
      </w:r>
      <w:r>
        <w:rPr>
          <w:sz w:val="15"/>
          <w:szCs w:val="15"/>
          <w:color w:val="231F20"/>
          <w:spacing w:val="7"/>
        </w:rPr>
        <w:t>, </w:t>
      </w:r>
      <w:r>
        <w:rPr>
          <w:rFonts w:ascii="Microsoft YaHei" w:hAnsi="Microsoft YaHei" w:eastAsia="Microsoft YaHei" w:cs="Microsoft YaHei"/>
          <w:sz w:val="15"/>
          <w:szCs w:val="15"/>
          <w:color w:val="231F20"/>
          <w:spacing w:val="7"/>
        </w:rPr>
        <w:t>康海燕</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4"/>
        </w:rPr>
        <w:t xml:space="preserve"> </w:t>
      </w:r>
      <w:r>
        <w:rPr>
          <w:sz w:val="15"/>
          <w:szCs w:val="15"/>
          <w:color w:val="231F20"/>
          <w:spacing w:val="7"/>
        </w:rPr>
        <w:t>.</w:t>
      </w:r>
      <w:r>
        <w:rPr>
          <w:sz w:val="15"/>
          <w:szCs w:val="15"/>
          <w:color w:val="231F20"/>
          <w:spacing w:val="23"/>
          <w:w w:val="101"/>
        </w:rPr>
        <w:t xml:space="preserve"> </w:t>
      </w:r>
      <w:r>
        <w:rPr>
          <w:rFonts w:ascii="Microsoft YaHei" w:hAnsi="Microsoft YaHei" w:eastAsia="Microsoft YaHei" w:cs="Microsoft YaHei"/>
          <w:sz w:val="15"/>
          <w:szCs w:val="15"/>
          <w:color w:val="231F20"/>
          <w:spacing w:val="7"/>
        </w:rPr>
        <w:t>内镜下聚桂醇硬化治疗重度</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食管静脉曲张破裂出血的效果观察</w:t>
      </w:r>
      <w:r>
        <w:rPr>
          <w:sz w:val="15"/>
          <w:szCs w:val="15"/>
          <w:color w:val="231F20"/>
          <w:spacing w:val="15"/>
        </w:rPr>
        <w:t>[J].</w:t>
      </w:r>
      <w:r>
        <w:rPr>
          <w:rFonts w:ascii="Microsoft YaHei" w:hAnsi="Microsoft YaHei" w:eastAsia="Microsoft YaHei" w:cs="Microsoft YaHei"/>
          <w:sz w:val="15"/>
          <w:szCs w:val="15"/>
          <w:color w:val="231F20"/>
          <w:spacing w:val="15"/>
        </w:rPr>
        <w:t>临床肝胆病杂</w:t>
      </w:r>
      <w:r>
        <w:rPr>
          <w:rFonts w:ascii="Microsoft YaHei" w:hAnsi="Microsoft YaHei" w:eastAsia="Microsoft YaHei" w:cs="Microsoft YaHei"/>
          <w:sz w:val="15"/>
          <w:szCs w:val="15"/>
          <w:color w:val="231F20"/>
          <w:spacing w:val="14"/>
        </w:rPr>
        <w:t>志</w:t>
      </w:r>
      <w:r>
        <w:rPr>
          <w:rFonts w:ascii="Microsoft YaHei" w:hAnsi="Microsoft YaHei" w:eastAsia="Microsoft YaHei" w:cs="Microsoft YaHei"/>
          <w:sz w:val="15"/>
          <w:szCs w:val="15"/>
          <w:color w:val="231F20"/>
          <w:spacing w:val="-24"/>
        </w:rPr>
        <w:t xml:space="preserve"> </w:t>
      </w:r>
      <w:r>
        <w:rPr>
          <w:sz w:val="15"/>
          <w:szCs w:val="15"/>
          <w:color w:val="231F20"/>
          <w:spacing w:val="14"/>
        </w:rPr>
        <w:t>,</w:t>
      </w:r>
      <w:r>
        <w:rPr>
          <w:sz w:val="15"/>
          <w:szCs w:val="15"/>
          <w:color w:val="231F20"/>
        </w:rPr>
        <w:t xml:space="preserve"> </w:t>
      </w:r>
      <w:r>
        <w:rPr>
          <w:sz w:val="15"/>
          <w:szCs w:val="15"/>
          <w:color w:val="231F20"/>
          <w:spacing w:val="-3"/>
        </w:rPr>
        <w:t>2017,</w:t>
      </w:r>
      <w:r>
        <w:rPr>
          <w:sz w:val="15"/>
          <w:szCs w:val="15"/>
          <w:color w:val="231F20"/>
          <w:spacing w:val="27"/>
          <w:w w:val="101"/>
        </w:rPr>
        <w:t xml:space="preserve"> </w:t>
      </w:r>
      <w:r>
        <w:rPr>
          <w:sz w:val="15"/>
          <w:szCs w:val="15"/>
          <w:color w:val="231F20"/>
          <w:spacing w:val="-3"/>
        </w:rPr>
        <w:t>33(12):</w:t>
      </w:r>
      <w:r>
        <w:rPr>
          <w:sz w:val="15"/>
          <w:szCs w:val="15"/>
          <w:color w:val="231F20"/>
          <w:spacing w:val="25"/>
          <w:w w:val="101"/>
        </w:rPr>
        <w:t xml:space="preserve"> </w:t>
      </w:r>
      <w:r>
        <w:rPr>
          <w:sz w:val="15"/>
          <w:szCs w:val="15"/>
          <w:color w:val="231F20"/>
          <w:spacing w:val="-3"/>
        </w:rPr>
        <w:t>2321</w:t>
      </w:r>
      <w:r>
        <w:rPr>
          <w:rFonts w:ascii="Times New Roman" w:hAnsi="Times New Roman" w:eastAsia="Times New Roman" w:cs="Times New Roman"/>
          <w:sz w:val="14"/>
          <w:szCs w:val="14"/>
          <w:color w:val="231F20"/>
          <w:spacing w:val="-3"/>
        </w:rPr>
        <w:t>-</w:t>
      </w:r>
      <w:r>
        <w:rPr>
          <w:sz w:val="15"/>
          <w:szCs w:val="15"/>
          <w:color w:val="231F20"/>
          <w:spacing w:val="-3"/>
        </w:rPr>
        <w:t>2325.</w:t>
      </w:r>
      <w:r>
        <w:rPr>
          <w:sz w:val="15"/>
          <w:szCs w:val="15"/>
          <w:color w:val="231F20"/>
          <w:spacing w:val="12"/>
          <w:w w:val="101"/>
        </w:rPr>
        <w:t xml:space="preserve">  </w:t>
      </w:r>
      <w:r>
        <w:rPr>
          <w:sz w:val="15"/>
          <w:szCs w:val="15"/>
          <w:color w:val="231F20"/>
          <w:spacing w:val="-3"/>
        </w:rPr>
        <w:t>DOI:   10</w:t>
      </w:r>
      <w:r>
        <w:rPr>
          <w:sz w:val="15"/>
          <w:szCs w:val="15"/>
          <w:color w:val="231F20"/>
          <w:spacing w:val="-4"/>
        </w:rPr>
        <w:t>.3969/j.</w:t>
      </w:r>
      <w:r>
        <w:rPr>
          <w:sz w:val="15"/>
          <w:szCs w:val="15"/>
          <w:color w:val="231F20"/>
          <w:spacing w:val="26"/>
        </w:rPr>
        <w:t xml:space="preserve"> </w:t>
      </w:r>
      <w:r>
        <w:rPr>
          <w:sz w:val="15"/>
          <w:szCs w:val="15"/>
          <w:color w:val="231F20"/>
          <w:spacing w:val="-4"/>
        </w:rPr>
        <w:t>issn.  1001</w:t>
      </w:r>
      <w:r>
        <w:rPr>
          <w:rFonts w:ascii="Times New Roman" w:hAnsi="Times New Roman" w:eastAsia="Times New Roman" w:cs="Times New Roman"/>
          <w:sz w:val="14"/>
          <w:szCs w:val="14"/>
          <w:color w:val="231F20"/>
          <w:spacing w:val="-4"/>
        </w:rPr>
        <w:t>-</w:t>
      </w:r>
      <w:r>
        <w:rPr>
          <w:sz w:val="15"/>
          <w:szCs w:val="15"/>
          <w:color w:val="231F20"/>
          <w:spacing w:val="-4"/>
        </w:rPr>
        <w:t>5256.</w:t>
      </w:r>
      <w:r>
        <w:rPr>
          <w:sz w:val="15"/>
          <w:szCs w:val="15"/>
          <w:color w:val="231F20"/>
        </w:rPr>
        <w:t xml:space="preserve"> </w:t>
      </w:r>
      <w:r>
        <w:rPr>
          <w:sz w:val="15"/>
          <w:szCs w:val="15"/>
          <w:color w:val="231F20"/>
          <w:spacing w:val="-4"/>
        </w:rPr>
        <w:t>2017.12.013.</w:t>
      </w:r>
    </w:p>
    <w:p>
      <w:pPr>
        <w:pStyle w:val="BodyText"/>
        <w:ind w:left="550" w:hanging="551"/>
        <w:spacing w:before="32" w:line="254" w:lineRule="auto"/>
        <w:rPr>
          <w:sz w:val="15"/>
          <w:szCs w:val="15"/>
        </w:rPr>
      </w:pPr>
      <w:r>
        <w:rPr>
          <w:sz w:val="15"/>
          <w:szCs w:val="15"/>
          <w:color w:val="231F20"/>
          <w:spacing w:val="7"/>
        </w:rPr>
        <w:t>[105]     </w:t>
      </w:r>
      <w:r>
        <w:rPr>
          <w:rFonts w:ascii="Microsoft YaHei" w:hAnsi="Microsoft YaHei" w:eastAsia="Microsoft YaHei" w:cs="Microsoft YaHei"/>
          <w:sz w:val="15"/>
          <w:szCs w:val="15"/>
          <w:color w:val="231F20"/>
          <w:spacing w:val="7"/>
        </w:rPr>
        <w:t>陈巧玲</w:t>
      </w:r>
      <w:r>
        <w:rPr>
          <w:sz w:val="15"/>
          <w:szCs w:val="15"/>
          <w:color w:val="231F20"/>
          <w:spacing w:val="7"/>
        </w:rPr>
        <w:t>, </w:t>
      </w:r>
      <w:r>
        <w:rPr>
          <w:rFonts w:ascii="Microsoft YaHei" w:hAnsi="Microsoft YaHei" w:eastAsia="Microsoft YaHei" w:cs="Microsoft YaHei"/>
          <w:sz w:val="15"/>
          <w:szCs w:val="15"/>
          <w:color w:val="231F20"/>
          <w:spacing w:val="7"/>
        </w:rPr>
        <w:t>韩一梅</w:t>
      </w:r>
      <w:r>
        <w:rPr>
          <w:sz w:val="15"/>
          <w:szCs w:val="15"/>
          <w:color w:val="231F20"/>
          <w:spacing w:val="7"/>
        </w:rPr>
        <w:t>, </w:t>
      </w:r>
      <w:r>
        <w:rPr>
          <w:rFonts w:ascii="Microsoft YaHei" w:hAnsi="Microsoft YaHei" w:eastAsia="Microsoft YaHei" w:cs="Microsoft YaHei"/>
          <w:sz w:val="15"/>
          <w:szCs w:val="15"/>
          <w:color w:val="231F20"/>
          <w:spacing w:val="7"/>
        </w:rPr>
        <w:t>朱云清</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3"/>
        </w:rPr>
        <w:t xml:space="preserve"> </w:t>
      </w:r>
      <w:r>
        <w:rPr>
          <w:sz w:val="15"/>
          <w:szCs w:val="15"/>
          <w:color w:val="231F20"/>
          <w:spacing w:val="7"/>
        </w:rPr>
        <w:t>.</w:t>
      </w:r>
      <w:r>
        <w:rPr>
          <w:sz w:val="15"/>
          <w:szCs w:val="15"/>
          <w:color w:val="231F20"/>
          <w:spacing w:val="16"/>
          <w:w w:val="101"/>
        </w:rPr>
        <w:t xml:space="preserve"> </w:t>
      </w:r>
      <w:r>
        <w:rPr>
          <w:rFonts w:ascii="Microsoft YaHei" w:hAnsi="Microsoft YaHei" w:eastAsia="Microsoft YaHei" w:cs="Microsoft YaHei"/>
          <w:sz w:val="15"/>
          <w:szCs w:val="15"/>
          <w:color w:val="231F20"/>
          <w:spacing w:val="7"/>
        </w:rPr>
        <w:t>乙氧硬化醇和聚桂醇治疗食</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管静脉曲张破裂出血疗效及并发症比较</w:t>
      </w:r>
      <w:r>
        <w:rPr>
          <w:sz w:val="15"/>
          <w:szCs w:val="15"/>
          <w:color w:val="231F20"/>
          <w:spacing w:val="10"/>
        </w:rPr>
        <w:t>[J</w:t>
      </w:r>
      <w:r>
        <w:rPr>
          <w:sz w:val="15"/>
          <w:szCs w:val="15"/>
          <w:color w:val="231F20"/>
          <w:spacing w:val="9"/>
        </w:rPr>
        <w:t>].</w:t>
      </w:r>
      <w:r>
        <w:rPr>
          <w:rFonts w:ascii="Microsoft YaHei" w:hAnsi="Microsoft YaHei" w:eastAsia="Microsoft YaHei" w:cs="Microsoft YaHei"/>
          <w:sz w:val="15"/>
          <w:szCs w:val="15"/>
          <w:color w:val="231F20"/>
          <w:spacing w:val="9"/>
        </w:rPr>
        <w:t>陕西医学杂志</w:t>
      </w:r>
      <w:r>
        <w:rPr>
          <w:sz w:val="15"/>
          <w:szCs w:val="15"/>
          <w:color w:val="231F20"/>
          <w:spacing w:val="9"/>
        </w:rPr>
        <w:t>,</w:t>
      </w:r>
      <w:r>
        <w:rPr>
          <w:sz w:val="15"/>
          <w:szCs w:val="15"/>
          <w:color w:val="231F20"/>
        </w:rPr>
        <w:t xml:space="preserve"> </w:t>
      </w:r>
      <w:r>
        <w:rPr>
          <w:sz w:val="15"/>
          <w:szCs w:val="15"/>
          <w:color w:val="231F20"/>
          <w:spacing w:val="-3"/>
        </w:rPr>
        <w:t>2014, 43(3): 349</w:t>
      </w:r>
      <w:r>
        <w:rPr>
          <w:rFonts w:ascii="Times New Roman" w:hAnsi="Times New Roman" w:eastAsia="Times New Roman" w:cs="Times New Roman"/>
          <w:sz w:val="14"/>
          <w:szCs w:val="14"/>
          <w:color w:val="231F20"/>
          <w:spacing w:val="-3"/>
        </w:rPr>
        <w:t>-</w:t>
      </w:r>
      <w:r>
        <w:rPr>
          <w:sz w:val="15"/>
          <w:szCs w:val="15"/>
          <w:color w:val="231F20"/>
          <w:spacing w:val="-3"/>
        </w:rPr>
        <w:t>350.  DOI:   10.3969/j. issn.</w:t>
      </w:r>
      <w:r>
        <w:rPr>
          <w:sz w:val="15"/>
          <w:szCs w:val="15"/>
          <w:color w:val="231F20"/>
          <w:spacing w:val="18"/>
        </w:rPr>
        <w:t xml:space="preserve"> </w:t>
      </w:r>
      <w:r>
        <w:rPr>
          <w:sz w:val="15"/>
          <w:szCs w:val="15"/>
          <w:color w:val="231F20"/>
          <w:spacing w:val="-3"/>
        </w:rPr>
        <w:t>1000</w:t>
      </w:r>
      <w:r>
        <w:rPr>
          <w:rFonts w:ascii="Times New Roman" w:hAnsi="Times New Roman" w:eastAsia="Times New Roman" w:cs="Times New Roman"/>
          <w:sz w:val="14"/>
          <w:szCs w:val="14"/>
          <w:color w:val="231F20"/>
          <w:spacing w:val="-3"/>
        </w:rPr>
        <w:t>-</w:t>
      </w:r>
      <w:r>
        <w:rPr>
          <w:sz w:val="15"/>
          <w:szCs w:val="15"/>
          <w:color w:val="231F20"/>
          <w:spacing w:val="-4"/>
        </w:rPr>
        <w:t>7377.2014.</w:t>
      </w:r>
      <w:r>
        <w:rPr>
          <w:sz w:val="15"/>
          <w:szCs w:val="15"/>
          <w:color w:val="231F20"/>
        </w:rPr>
        <w:t xml:space="preserve"> </w:t>
      </w:r>
      <w:r>
        <w:rPr>
          <w:sz w:val="15"/>
          <w:szCs w:val="15"/>
          <w:color w:val="231F20"/>
          <w:spacing w:val="-4"/>
        </w:rPr>
        <w:t>03.042.</w:t>
      </w:r>
    </w:p>
    <w:p>
      <w:pPr>
        <w:pStyle w:val="BodyText"/>
        <w:ind w:left="550" w:hanging="551"/>
        <w:spacing w:before="33" w:line="235" w:lineRule="auto"/>
        <w:rPr>
          <w:sz w:val="15"/>
          <w:szCs w:val="15"/>
        </w:rPr>
      </w:pPr>
      <w:r>
        <w:rPr>
          <w:sz w:val="15"/>
          <w:szCs w:val="15"/>
          <w:color w:val="231F20"/>
          <w:spacing w:val="7"/>
        </w:rPr>
        <w:t>[106]     </w:t>
      </w:r>
      <w:r>
        <w:rPr>
          <w:rFonts w:ascii="Microsoft YaHei" w:hAnsi="Microsoft YaHei" w:eastAsia="Microsoft YaHei" w:cs="Microsoft YaHei"/>
          <w:sz w:val="15"/>
          <w:szCs w:val="15"/>
          <w:color w:val="231F20"/>
          <w:spacing w:val="7"/>
        </w:rPr>
        <w:t>曹名波</w:t>
      </w:r>
      <w:r>
        <w:rPr>
          <w:sz w:val="15"/>
          <w:szCs w:val="15"/>
          <w:color w:val="231F20"/>
          <w:spacing w:val="7"/>
        </w:rPr>
        <w:t>, </w:t>
      </w:r>
      <w:r>
        <w:rPr>
          <w:rFonts w:ascii="Microsoft YaHei" w:hAnsi="Microsoft YaHei" w:eastAsia="Microsoft YaHei" w:cs="Microsoft YaHei"/>
          <w:sz w:val="15"/>
          <w:szCs w:val="15"/>
          <w:color w:val="231F20"/>
          <w:spacing w:val="7"/>
        </w:rPr>
        <w:t>张炳勇</w:t>
      </w:r>
      <w:r>
        <w:rPr>
          <w:sz w:val="15"/>
          <w:szCs w:val="15"/>
          <w:color w:val="231F20"/>
          <w:spacing w:val="7"/>
        </w:rPr>
        <w:t>,</w:t>
      </w:r>
      <w:r>
        <w:rPr>
          <w:sz w:val="15"/>
          <w:szCs w:val="15"/>
          <w:color w:val="231F20"/>
          <w:spacing w:val="27"/>
          <w:w w:val="102"/>
        </w:rPr>
        <w:t xml:space="preserve"> </w:t>
      </w:r>
      <w:r>
        <w:rPr>
          <w:rFonts w:ascii="Microsoft YaHei" w:hAnsi="Microsoft YaHei" w:eastAsia="Microsoft YaHei" w:cs="Microsoft YaHei"/>
          <w:sz w:val="15"/>
          <w:szCs w:val="15"/>
          <w:color w:val="231F20"/>
          <w:spacing w:val="7"/>
        </w:rPr>
        <w:t>白</w:t>
      </w:r>
      <w:r>
        <w:rPr>
          <w:rFonts w:ascii="Microsoft YaHei" w:hAnsi="Microsoft YaHei" w:eastAsia="Microsoft YaHei" w:cs="Microsoft YaHei"/>
          <w:sz w:val="15"/>
          <w:szCs w:val="15"/>
          <w:color w:val="231F20"/>
          <w:spacing w:val="6"/>
        </w:rPr>
        <w:t>阳秋</w:t>
      </w:r>
      <w:r>
        <w:rPr>
          <w:sz w:val="15"/>
          <w:szCs w:val="15"/>
          <w:color w:val="231F20"/>
          <w:spacing w:val="6"/>
        </w:rPr>
        <w:t>,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7"/>
        </w:rPr>
        <w:t xml:space="preserve"> </w:t>
      </w:r>
      <w:r>
        <w:rPr>
          <w:sz w:val="15"/>
          <w:szCs w:val="15"/>
          <w:color w:val="231F20"/>
          <w:spacing w:val="6"/>
        </w:rPr>
        <w:t>.</w:t>
      </w:r>
      <w:r>
        <w:rPr>
          <w:sz w:val="15"/>
          <w:szCs w:val="15"/>
          <w:color w:val="231F20"/>
          <w:spacing w:val="23"/>
          <w:w w:val="101"/>
        </w:rPr>
        <w:t xml:space="preserve"> </w:t>
      </w:r>
      <w:r>
        <w:rPr>
          <w:rFonts w:ascii="Microsoft YaHei" w:hAnsi="Microsoft YaHei" w:eastAsia="Microsoft YaHei" w:cs="Microsoft YaHei"/>
          <w:sz w:val="15"/>
          <w:szCs w:val="15"/>
          <w:color w:val="231F20"/>
          <w:spacing w:val="6"/>
        </w:rPr>
        <w:t>内镜下聚桂醇注射治疗食管</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静脉曲张的临床应用分析</w:t>
      </w:r>
      <w:r>
        <w:rPr>
          <w:sz w:val="15"/>
          <w:szCs w:val="15"/>
          <w:color w:val="231F20"/>
          <w:spacing w:val="9"/>
        </w:rPr>
        <w:t>[J]. </w:t>
      </w:r>
      <w:r>
        <w:rPr>
          <w:rFonts w:ascii="Microsoft YaHei" w:hAnsi="Microsoft YaHei" w:eastAsia="Microsoft YaHei" w:cs="Microsoft YaHei"/>
          <w:sz w:val="15"/>
          <w:szCs w:val="15"/>
          <w:color w:val="231F20"/>
          <w:spacing w:val="9"/>
        </w:rPr>
        <w:t>医药论坛杂志</w:t>
      </w:r>
      <w:r>
        <w:rPr>
          <w:rFonts w:ascii="Microsoft YaHei" w:hAnsi="Microsoft YaHei" w:eastAsia="Microsoft YaHei" w:cs="Microsoft YaHei"/>
          <w:sz w:val="15"/>
          <w:szCs w:val="15"/>
          <w:color w:val="231F20"/>
          <w:spacing w:val="-20"/>
        </w:rPr>
        <w:t xml:space="preserve"> </w:t>
      </w:r>
      <w:r>
        <w:rPr>
          <w:sz w:val="15"/>
          <w:szCs w:val="15"/>
          <w:color w:val="231F20"/>
          <w:spacing w:val="9"/>
        </w:rPr>
        <w:t>,</w:t>
      </w:r>
      <w:r>
        <w:rPr>
          <w:sz w:val="15"/>
          <w:szCs w:val="15"/>
          <w:color w:val="231F20"/>
          <w:spacing w:val="-23"/>
        </w:rPr>
        <w:t xml:space="preserve"> </w:t>
      </w:r>
      <w:r>
        <w:rPr>
          <w:sz w:val="15"/>
          <w:szCs w:val="15"/>
          <w:color w:val="231F20"/>
          <w:spacing w:val="9"/>
        </w:rPr>
        <w:t>201</w:t>
      </w:r>
      <w:r>
        <w:rPr>
          <w:sz w:val="15"/>
          <w:szCs w:val="15"/>
          <w:color w:val="231F20"/>
          <w:spacing w:val="8"/>
        </w:rPr>
        <w:t>5,</w:t>
      </w:r>
      <w:r>
        <w:rPr>
          <w:sz w:val="15"/>
          <w:szCs w:val="15"/>
          <w:color w:val="231F20"/>
          <w:spacing w:val="-20"/>
        </w:rPr>
        <w:t xml:space="preserve"> </w:t>
      </w:r>
      <w:r>
        <w:rPr>
          <w:sz w:val="15"/>
          <w:szCs w:val="15"/>
          <w:color w:val="231F20"/>
          <w:spacing w:val="8"/>
        </w:rPr>
        <w:t>36(2):</w:t>
      </w:r>
      <w:r>
        <w:rPr>
          <w:sz w:val="15"/>
          <w:szCs w:val="15"/>
          <w:color w:val="231F20"/>
        </w:rPr>
        <w:t xml:space="preserve"> </w:t>
      </w:r>
      <w:r>
        <w:rPr>
          <w:sz w:val="15"/>
          <w:szCs w:val="15"/>
          <w:color w:val="231F20"/>
          <w:spacing w:val="-2"/>
        </w:rPr>
        <w:t>22</w:t>
      </w:r>
      <w:r>
        <w:rPr>
          <w:rFonts w:ascii="Times New Roman" w:hAnsi="Times New Roman" w:eastAsia="Times New Roman" w:cs="Times New Roman"/>
          <w:sz w:val="14"/>
          <w:szCs w:val="14"/>
          <w:color w:val="231F20"/>
          <w:spacing w:val="-2"/>
        </w:rPr>
        <w:t>-</w:t>
      </w:r>
      <w:r>
        <w:rPr>
          <w:sz w:val="15"/>
          <w:szCs w:val="15"/>
          <w:color w:val="231F20"/>
          <w:spacing w:val="-2"/>
        </w:rPr>
        <w:t>26.</w:t>
      </w:r>
    </w:p>
    <w:p>
      <w:pPr>
        <w:pStyle w:val="BodyText"/>
        <w:ind w:left="550" w:hanging="550"/>
        <w:spacing w:before="33" w:line="231" w:lineRule="auto"/>
        <w:rPr>
          <w:sz w:val="15"/>
          <w:szCs w:val="15"/>
        </w:rPr>
      </w:pPr>
      <w:r>
        <w:rPr>
          <w:sz w:val="15"/>
          <w:szCs w:val="15"/>
          <w:color w:val="231F20"/>
          <w:spacing w:val="7"/>
        </w:rPr>
        <w:t>[107]     </w:t>
      </w:r>
      <w:r>
        <w:rPr>
          <w:rFonts w:ascii="Microsoft YaHei" w:hAnsi="Microsoft YaHei" w:eastAsia="Microsoft YaHei" w:cs="Microsoft YaHei"/>
          <w:sz w:val="15"/>
          <w:szCs w:val="15"/>
          <w:color w:val="231F20"/>
          <w:spacing w:val="7"/>
        </w:rPr>
        <w:t>牟海军</w:t>
      </w:r>
      <w:r>
        <w:rPr>
          <w:sz w:val="15"/>
          <w:szCs w:val="15"/>
          <w:color w:val="231F20"/>
          <w:spacing w:val="7"/>
        </w:rPr>
        <w:t>, </w:t>
      </w:r>
      <w:r>
        <w:rPr>
          <w:rFonts w:ascii="Microsoft YaHei" w:hAnsi="Microsoft YaHei" w:eastAsia="Microsoft YaHei" w:cs="Microsoft YaHei"/>
          <w:sz w:val="15"/>
          <w:szCs w:val="15"/>
          <w:color w:val="231F20"/>
          <w:spacing w:val="7"/>
        </w:rPr>
        <w:t>徐靖宇</w:t>
      </w:r>
      <w:r>
        <w:rPr>
          <w:sz w:val="15"/>
          <w:szCs w:val="15"/>
          <w:color w:val="231F20"/>
          <w:spacing w:val="7"/>
        </w:rPr>
        <w:t>, </w:t>
      </w:r>
      <w:r>
        <w:rPr>
          <w:rFonts w:ascii="Microsoft YaHei" w:hAnsi="Microsoft YaHei" w:eastAsia="Microsoft YaHei" w:cs="Microsoft YaHei"/>
          <w:sz w:val="15"/>
          <w:szCs w:val="15"/>
          <w:color w:val="231F20"/>
          <w:spacing w:val="7"/>
        </w:rPr>
        <w:t>庹必光</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4"/>
        </w:rPr>
        <w:t xml:space="preserve"> </w:t>
      </w:r>
      <w:r>
        <w:rPr>
          <w:sz w:val="15"/>
          <w:szCs w:val="15"/>
          <w:color w:val="231F20"/>
          <w:spacing w:val="7"/>
        </w:rPr>
        <w:t>.</w:t>
      </w:r>
      <w:r>
        <w:rPr>
          <w:sz w:val="15"/>
          <w:szCs w:val="15"/>
          <w:color w:val="231F20"/>
          <w:spacing w:val="23"/>
          <w:w w:val="101"/>
        </w:rPr>
        <w:t xml:space="preserve"> </w:t>
      </w:r>
      <w:r>
        <w:rPr>
          <w:rFonts w:ascii="Microsoft YaHei" w:hAnsi="Microsoft YaHei" w:eastAsia="Microsoft YaHei" w:cs="Microsoft YaHei"/>
          <w:sz w:val="15"/>
          <w:szCs w:val="15"/>
          <w:color w:val="231F20"/>
          <w:spacing w:val="7"/>
        </w:rPr>
        <w:t>内镜下注射聚桂醇和美兰混</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合液在食管静脉曲张硬化治疗术中的应用</w:t>
      </w:r>
      <w:r>
        <w:rPr>
          <w:sz w:val="15"/>
          <w:szCs w:val="15"/>
          <w:color w:val="231F20"/>
          <w:spacing w:val="11"/>
        </w:rPr>
        <w:t>[J].</w:t>
      </w:r>
      <w:r>
        <w:rPr>
          <w:rFonts w:ascii="Microsoft YaHei" w:hAnsi="Microsoft YaHei" w:eastAsia="Microsoft YaHei" w:cs="Microsoft YaHei"/>
          <w:sz w:val="15"/>
          <w:szCs w:val="15"/>
          <w:color w:val="231F20"/>
          <w:spacing w:val="11"/>
        </w:rPr>
        <w:t>中国内镜杂</w:t>
      </w:r>
      <w:r>
        <w:rPr>
          <w:rFonts w:ascii="Microsoft YaHei" w:hAnsi="Microsoft YaHei" w:eastAsia="Microsoft YaHei" w:cs="Microsoft YaHei"/>
          <w:sz w:val="15"/>
          <w:szCs w:val="15"/>
          <w:color w:val="231F20"/>
          <w:spacing w:val="14"/>
          <w:w w:val="101"/>
        </w:rPr>
        <w:t xml:space="preserve"> </w:t>
      </w:r>
      <w:r>
        <w:rPr>
          <w:rFonts w:ascii="Microsoft YaHei" w:hAnsi="Microsoft YaHei" w:eastAsia="Microsoft YaHei" w:cs="Microsoft YaHei"/>
          <w:sz w:val="15"/>
          <w:szCs w:val="15"/>
          <w:color w:val="231F20"/>
          <w:spacing w:val="-4"/>
        </w:rPr>
        <w:t>志</w:t>
      </w:r>
      <w:r>
        <w:rPr>
          <w:rFonts w:ascii="Microsoft YaHei" w:hAnsi="Microsoft YaHei" w:eastAsia="Microsoft YaHei" w:cs="Microsoft YaHei"/>
          <w:sz w:val="15"/>
          <w:szCs w:val="15"/>
          <w:color w:val="231F20"/>
          <w:spacing w:val="30"/>
          <w:w w:val="101"/>
        </w:rPr>
        <w:t xml:space="preserve"> </w:t>
      </w:r>
      <w:r>
        <w:rPr>
          <w:sz w:val="15"/>
          <w:szCs w:val="15"/>
          <w:color w:val="231F20"/>
          <w:spacing w:val="-4"/>
        </w:rPr>
        <w:t>,</w:t>
      </w:r>
      <w:r>
        <w:rPr>
          <w:sz w:val="15"/>
          <w:szCs w:val="15"/>
          <w:color w:val="231F20"/>
          <w:spacing w:val="10"/>
        </w:rPr>
        <w:t xml:space="preserve"> </w:t>
      </w:r>
      <w:r>
        <w:rPr>
          <w:sz w:val="15"/>
          <w:szCs w:val="15"/>
          <w:color w:val="231F20"/>
          <w:spacing w:val="-4"/>
        </w:rPr>
        <w:t>2018,</w:t>
      </w:r>
      <w:r>
        <w:rPr>
          <w:sz w:val="15"/>
          <w:szCs w:val="15"/>
          <w:color w:val="231F20"/>
          <w:spacing w:val="10"/>
        </w:rPr>
        <w:t xml:space="preserve"> </w:t>
      </w:r>
      <w:r>
        <w:rPr>
          <w:sz w:val="15"/>
          <w:szCs w:val="15"/>
          <w:color w:val="231F20"/>
          <w:spacing w:val="-4"/>
        </w:rPr>
        <w:t>24(3):</w:t>
      </w:r>
      <w:r>
        <w:rPr>
          <w:sz w:val="15"/>
          <w:szCs w:val="15"/>
          <w:color w:val="231F20"/>
          <w:spacing w:val="22"/>
          <w:w w:val="102"/>
        </w:rPr>
        <w:t xml:space="preserve"> </w:t>
      </w:r>
      <w:r>
        <w:rPr>
          <w:sz w:val="15"/>
          <w:szCs w:val="15"/>
          <w:color w:val="231F20"/>
          <w:spacing w:val="-4"/>
        </w:rPr>
        <w:t>1</w:t>
      </w:r>
      <w:r>
        <w:rPr>
          <w:rFonts w:ascii="Times New Roman" w:hAnsi="Times New Roman" w:eastAsia="Times New Roman" w:cs="Times New Roman"/>
          <w:sz w:val="14"/>
          <w:szCs w:val="14"/>
          <w:color w:val="231F20"/>
          <w:spacing w:val="-4"/>
        </w:rPr>
        <w:t>-</w:t>
      </w:r>
      <w:r>
        <w:rPr>
          <w:sz w:val="15"/>
          <w:szCs w:val="15"/>
          <w:color w:val="231F20"/>
          <w:spacing w:val="-4"/>
        </w:rPr>
        <w:t>5.  DOI:   10.3969/j.</w:t>
      </w:r>
      <w:r>
        <w:rPr>
          <w:sz w:val="15"/>
          <w:szCs w:val="15"/>
          <w:color w:val="231F20"/>
          <w:spacing w:val="10"/>
        </w:rPr>
        <w:t xml:space="preserve"> </w:t>
      </w:r>
      <w:r>
        <w:rPr>
          <w:sz w:val="15"/>
          <w:szCs w:val="15"/>
          <w:color w:val="231F20"/>
          <w:spacing w:val="-4"/>
        </w:rPr>
        <w:t>issn.</w:t>
      </w:r>
      <w:r>
        <w:rPr>
          <w:sz w:val="15"/>
          <w:szCs w:val="15"/>
          <w:color w:val="231F20"/>
          <w:spacing w:val="22"/>
          <w:w w:val="102"/>
        </w:rPr>
        <w:t xml:space="preserve"> </w:t>
      </w:r>
      <w:r>
        <w:rPr>
          <w:sz w:val="15"/>
          <w:szCs w:val="15"/>
          <w:color w:val="231F20"/>
          <w:spacing w:val="-4"/>
        </w:rPr>
        <w:t>1007</w:t>
      </w:r>
      <w:r>
        <w:rPr>
          <w:rFonts w:ascii="Times New Roman" w:hAnsi="Times New Roman" w:eastAsia="Times New Roman" w:cs="Times New Roman"/>
          <w:sz w:val="14"/>
          <w:szCs w:val="14"/>
          <w:color w:val="231F20"/>
          <w:spacing w:val="-4"/>
        </w:rPr>
        <w:t>-</w:t>
      </w:r>
      <w:r>
        <w:rPr>
          <w:sz w:val="15"/>
          <w:szCs w:val="15"/>
          <w:color w:val="231F20"/>
          <w:spacing w:val="-4"/>
        </w:rPr>
        <w:t>1989.2018.</w:t>
      </w:r>
      <w:r>
        <w:rPr>
          <w:sz w:val="15"/>
          <w:szCs w:val="15"/>
          <w:color w:val="231F20"/>
        </w:rPr>
        <w:t xml:space="preserve"> </w:t>
      </w:r>
      <w:r>
        <w:rPr>
          <w:sz w:val="15"/>
          <w:szCs w:val="15"/>
          <w:color w:val="231F20"/>
          <w:spacing w:val="-4"/>
        </w:rPr>
        <w:t>03.001.</w:t>
      </w:r>
    </w:p>
    <w:p>
      <w:pPr>
        <w:pStyle w:val="BodyText"/>
        <w:ind w:left="549" w:hanging="549"/>
        <w:spacing w:before="33" w:line="225" w:lineRule="auto"/>
        <w:rPr>
          <w:sz w:val="15"/>
          <w:szCs w:val="15"/>
        </w:rPr>
      </w:pPr>
      <w:r>
        <w:rPr>
          <w:sz w:val="15"/>
          <w:szCs w:val="15"/>
          <w:color w:val="231F20"/>
          <w:spacing w:val="8"/>
        </w:rPr>
        <w:t>[108]     </w:t>
      </w:r>
      <w:r>
        <w:rPr>
          <w:rFonts w:ascii="Microsoft YaHei" w:hAnsi="Microsoft YaHei" w:eastAsia="Microsoft YaHei" w:cs="Microsoft YaHei"/>
          <w:sz w:val="15"/>
          <w:szCs w:val="15"/>
          <w:color w:val="231F20"/>
          <w:spacing w:val="8"/>
        </w:rPr>
        <w:t>梁祖兰 </w:t>
      </w:r>
      <w:r>
        <w:rPr>
          <w:sz w:val="15"/>
          <w:szCs w:val="15"/>
          <w:color w:val="231F20"/>
          <w:spacing w:val="8"/>
        </w:rPr>
        <w:t>. </w:t>
      </w:r>
      <w:r>
        <w:rPr>
          <w:rFonts w:ascii="Microsoft YaHei" w:hAnsi="Microsoft YaHei" w:eastAsia="Microsoft YaHei" w:cs="Microsoft YaHei"/>
          <w:sz w:val="15"/>
          <w:szCs w:val="15"/>
          <w:color w:val="231F20"/>
          <w:spacing w:val="8"/>
        </w:rPr>
        <w:t>透明帽辅助内镜下聚桂醇注射治疗</w:t>
      </w:r>
      <w:r>
        <w:rPr>
          <w:rFonts w:ascii="Microsoft YaHei" w:hAnsi="Microsoft YaHei" w:eastAsia="Microsoft YaHei" w:cs="Microsoft YaHei"/>
          <w:sz w:val="15"/>
          <w:szCs w:val="15"/>
          <w:color w:val="231F20"/>
          <w:spacing w:val="2"/>
        </w:rPr>
        <w:t xml:space="preserve"> </w:t>
      </w:r>
      <w:r>
        <w:rPr>
          <w:sz w:val="15"/>
          <w:szCs w:val="15"/>
          <w:color w:val="231F20"/>
          <w:spacing w:val="8"/>
        </w:rPr>
        <w:t>49</w:t>
      </w:r>
      <w:r>
        <w:rPr>
          <w:sz w:val="15"/>
          <w:szCs w:val="15"/>
          <w:color w:val="231F20"/>
          <w:spacing w:val="-9"/>
        </w:rPr>
        <w:t xml:space="preserve"> </w:t>
      </w:r>
      <w:r>
        <w:rPr>
          <w:rFonts w:ascii="Microsoft YaHei" w:hAnsi="Microsoft YaHei" w:eastAsia="Microsoft YaHei" w:cs="Microsoft YaHei"/>
          <w:sz w:val="15"/>
          <w:szCs w:val="15"/>
          <w:color w:val="231F20"/>
          <w:spacing w:val="8"/>
        </w:rPr>
        <w:t>例食管静</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脉曲张破裂出血患者的疗效观察</w:t>
      </w:r>
      <w:r>
        <w:rPr>
          <w:sz w:val="15"/>
          <w:szCs w:val="15"/>
          <w:color w:val="231F20"/>
          <w:spacing w:val="11"/>
        </w:rPr>
        <w:t>[J].</w:t>
      </w:r>
      <w:r>
        <w:rPr>
          <w:rFonts w:ascii="Microsoft YaHei" w:hAnsi="Microsoft YaHei" w:eastAsia="Microsoft YaHei" w:cs="Microsoft YaHei"/>
          <w:sz w:val="15"/>
          <w:szCs w:val="15"/>
          <w:color w:val="231F20"/>
          <w:spacing w:val="11"/>
        </w:rPr>
        <w:t>黑龙江中医药</w:t>
      </w:r>
      <w:r>
        <w:rPr>
          <w:rFonts w:ascii="Microsoft YaHei" w:hAnsi="Microsoft YaHei" w:eastAsia="Microsoft YaHei" w:cs="Microsoft YaHei"/>
          <w:sz w:val="15"/>
          <w:szCs w:val="15"/>
          <w:color w:val="231F20"/>
          <w:spacing w:val="-26"/>
        </w:rPr>
        <w:t xml:space="preserve"> </w:t>
      </w:r>
      <w:r>
        <w:rPr>
          <w:sz w:val="15"/>
          <w:szCs w:val="15"/>
          <w:color w:val="231F20"/>
          <w:spacing w:val="11"/>
        </w:rPr>
        <w:t>,2019,</w:t>
      </w:r>
      <w:r>
        <w:rPr>
          <w:sz w:val="15"/>
          <w:szCs w:val="15"/>
          <w:color w:val="231F20"/>
        </w:rPr>
        <w:t xml:space="preserve"> </w:t>
      </w:r>
      <w:r>
        <w:rPr>
          <w:sz w:val="15"/>
          <w:szCs w:val="15"/>
          <w:color w:val="231F20"/>
          <w:spacing w:val="-2"/>
        </w:rPr>
        <w:t>48(5):56</w:t>
      </w:r>
      <w:r>
        <w:rPr>
          <w:rFonts w:ascii="Times New Roman" w:hAnsi="Times New Roman" w:eastAsia="Times New Roman" w:cs="Times New Roman"/>
          <w:sz w:val="14"/>
          <w:szCs w:val="14"/>
          <w:color w:val="231F20"/>
          <w:spacing w:val="-2"/>
        </w:rPr>
        <w:t>-</w:t>
      </w:r>
      <w:r>
        <w:rPr>
          <w:sz w:val="15"/>
          <w:szCs w:val="15"/>
          <w:color w:val="231F20"/>
          <w:spacing w:val="-2"/>
        </w:rPr>
        <w:t>57.</w:t>
      </w:r>
    </w:p>
    <w:p>
      <w:pPr>
        <w:spacing w:line="225" w:lineRule="auto"/>
        <w:sectPr>
          <w:type w:val="continuous"/>
          <w:pgSz w:w="12246" w:h="16498"/>
          <w:pgMar w:top="1219" w:right="1303" w:bottom="0" w:left="819" w:header="969" w:footer="0" w:gutter="0"/>
          <w:cols w:equalWidth="0" w:num="2">
            <w:col w:w="5507" w:space="100"/>
            <w:col w:w="4516" w:space="0"/>
          </w:cols>
        </w:sectPr>
        <w:rPr>
          <w:sz w:val="15"/>
          <w:szCs w:val="15"/>
        </w:rPr>
      </w:pPr>
    </w:p>
    <w:p>
      <w:pPr>
        <w:pStyle w:val="BodyText"/>
        <w:spacing w:line="296" w:lineRule="auto"/>
        <w:rPr>
          <w:sz w:val="21"/>
        </w:rPr>
      </w:pPr>
      <w:r>
        <w:pict>
          <v:shape id="_x0000_s70" style="position:absolute;margin-left:24.3858pt;margin-top:-261.606pt;mso-position-vertical-relative:text;mso-position-horizontal-relative:text;width:319.85pt;height:0.4pt;z-index:251700224;" filled="false" strokecolor="#231F20" strokeweight="0.37pt" coordsize="6397,8" coordorigin="0,0" path="m0,3l6396,3e">
            <v:stroke joinstyle="miter" miterlimit="4"/>
          </v:shape>
        </w:pict>
      </w:r>
      <w:r/>
    </w:p>
    <w:p>
      <w:pPr>
        <w:pStyle w:val="BodyText"/>
        <w:spacing w:line="296" w:lineRule="auto"/>
        <w:rPr>
          <w:sz w:val="21"/>
        </w:rPr>
      </w:pPr>
      <w:r>
        <w:pict>
          <v:shape id="_x0000_s72" style="position:absolute;margin-left:24.485pt;margin-top:12.0764pt;mso-position-vertical-relative:text;mso-position-horizontal-relative:text;width:481.9pt;height:0.6pt;z-index:-251619328;" filled="false" strokecolor="#231F20" strokeweight="0.57pt" coordsize="9637,12" coordorigin="0,0" path="m0,5l0,5m0,5l9637,5e">
            <v:stroke joinstyle="miter" miterlimit="4"/>
          </v:shape>
        </w:pict>
      </w:r>
      <w:r/>
    </w:p>
    <w:p>
      <w:pPr>
        <w:pStyle w:val="BodyText"/>
        <w:spacing w:line="296" w:lineRule="auto"/>
        <w:rPr>
          <w:sz w:val="21"/>
        </w:rPr>
      </w:pPr>
      <w:r/>
    </w:p>
    <w:p>
      <w:pPr>
        <w:ind w:left="406" w:right="4321" w:hanging="49"/>
        <w:spacing w:before="88" w:line="248" w:lineRule="auto"/>
        <w:rPr>
          <w:rFonts w:ascii="Microsoft YaHei" w:hAnsi="Microsoft YaHei" w:eastAsia="Microsoft YaHei" w:cs="Microsoft YaHei"/>
          <w:sz w:val="20"/>
          <w:szCs w:val="20"/>
        </w:rPr>
      </w:pPr>
      <w:r>
        <w:drawing>
          <wp:anchor distT="0" distB="0" distL="0" distR="0" simplePos="0" relativeHeight="251699200" behindDoc="1" locked="0" layoutInCell="1" allowOverlap="1">
            <wp:simplePos x="0" y="0"/>
            <wp:positionH relativeFrom="column">
              <wp:posOffset>1701860</wp:posOffset>
            </wp:positionH>
            <wp:positionV relativeFrom="paragraph">
              <wp:posOffset>-1336038</wp:posOffset>
            </wp:positionV>
            <wp:extent cx="3390900" cy="3886200"/>
            <wp:effectExtent l="0" t="0" r="0" b="0"/>
            <wp:wrapNone/>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3390900" cy="3886200"/>
                    </a:xfrm>
                    <a:prstGeom prst="rect">
                      <a:avLst/>
                    </a:prstGeom>
                  </pic:spPr>
                </pic:pic>
              </a:graphicData>
            </a:graphic>
          </wp:anchor>
        </w:drawing>
      </w:r>
      <w:r>
        <w:rPr>
          <w:rFonts w:ascii="SimHei" w:hAnsi="SimHei" w:eastAsia="SimHei" w:cs="SimHei"/>
          <w:sz w:val="27"/>
          <w:szCs w:val="27"/>
          <w:color w:val="231F20"/>
          <w:spacing w:val="2"/>
        </w:rPr>
        <w:t>《中华消化内镜杂志》第六届编委会编委名单</w:t>
      </w:r>
      <w:r>
        <w:rPr>
          <w:rFonts w:ascii="SimHei" w:hAnsi="SimHei" w:eastAsia="SimHei" w:cs="SimHei"/>
          <w:sz w:val="27"/>
          <w:szCs w:val="27"/>
          <w:color w:val="231F20"/>
          <w:spacing w:val="2"/>
        </w:rPr>
        <w:t xml:space="preserve"> </w:t>
      </w:r>
      <w:r>
        <w:rPr>
          <w:rFonts w:ascii="Microsoft YaHei" w:hAnsi="Microsoft YaHei" w:eastAsia="Microsoft YaHei" w:cs="Microsoft YaHei"/>
          <w:sz w:val="20"/>
          <w:szCs w:val="20"/>
          <w:color w:val="231F20"/>
          <w:spacing w:val="6"/>
        </w:rPr>
        <w:t>（按姓名汉语拼音排序）</w:t>
      </w:r>
    </w:p>
    <w:p>
      <w:pPr>
        <w:ind w:left="493"/>
        <w:spacing w:before="83" w:line="209"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名誉总编辑：</w:t>
      </w:r>
      <w:r>
        <w:rPr>
          <w:rFonts w:ascii="Microsoft YaHei" w:hAnsi="Microsoft YaHei" w:eastAsia="Microsoft YaHei" w:cs="Microsoft YaHei"/>
          <w:sz w:val="17"/>
          <w:szCs w:val="17"/>
          <w:color w:val="231F20"/>
          <w:spacing w:val="4"/>
        </w:rPr>
        <w:t>李兆申</w:t>
      </w:r>
    </w:p>
    <w:p>
      <w:pPr>
        <w:ind w:left="498"/>
        <w:spacing w:before="68" w:line="210" w:lineRule="auto"/>
        <w:rPr>
          <w:rFonts w:ascii="Microsoft YaHei" w:hAnsi="Microsoft YaHei" w:eastAsia="Microsoft YaHei" w:cs="Microsoft YaHei"/>
          <w:sz w:val="17"/>
          <w:szCs w:val="17"/>
        </w:rPr>
      </w:pPr>
      <w:r>
        <w:rPr>
          <w:rFonts w:ascii="SimHei" w:hAnsi="SimHei" w:eastAsia="SimHei" w:cs="SimHei"/>
          <w:sz w:val="17"/>
          <w:szCs w:val="17"/>
          <w:color w:val="231F20"/>
          <w:spacing w:val="-2"/>
        </w:rPr>
        <w:t>总</w:t>
      </w:r>
      <w:r>
        <w:rPr>
          <w:rFonts w:ascii="SimHei" w:hAnsi="SimHei" w:eastAsia="SimHei" w:cs="SimHei"/>
          <w:sz w:val="17"/>
          <w:szCs w:val="17"/>
          <w:color w:val="231F20"/>
          <w:spacing w:val="13"/>
        </w:rPr>
        <w:t xml:space="preserve">  </w:t>
      </w:r>
      <w:r>
        <w:rPr>
          <w:rFonts w:ascii="SimHei" w:hAnsi="SimHei" w:eastAsia="SimHei" w:cs="SimHei"/>
          <w:sz w:val="17"/>
          <w:szCs w:val="17"/>
          <w:color w:val="231F20"/>
          <w:spacing w:val="-2"/>
        </w:rPr>
        <w:t>编</w:t>
      </w:r>
      <w:r>
        <w:rPr>
          <w:rFonts w:ascii="SimHei" w:hAnsi="SimHei" w:eastAsia="SimHei" w:cs="SimHei"/>
          <w:sz w:val="17"/>
          <w:szCs w:val="17"/>
          <w:color w:val="231F20"/>
          <w:spacing w:val="10"/>
        </w:rPr>
        <w:t xml:space="preserve">  </w:t>
      </w:r>
      <w:r>
        <w:rPr>
          <w:rFonts w:ascii="SimHei" w:hAnsi="SimHei" w:eastAsia="SimHei" w:cs="SimHei"/>
          <w:sz w:val="17"/>
          <w:szCs w:val="17"/>
          <w:color w:val="231F20"/>
          <w:spacing w:val="-2"/>
        </w:rPr>
        <w:t>辑：</w:t>
      </w:r>
      <w:r>
        <w:rPr>
          <w:rFonts w:ascii="Microsoft YaHei" w:hAnsi="Microsoft YaHei" w:eastAsia="Microsoft YaHei" w:cs="Microsoft YaHei"/>
          <w:sz w:val="17"/>
          <w:szCs w:val="17"/>
          <w:color w:val="231F20"/>
          <w:spacing w:val="-2"/>
        </w:rPr>
        <w:t>张澍田</w:t>
      </w:r>
    </w:p>
    <w:p>
      <w:pPr>
        <w:ind w:left="498"/>
        <w:spacing w:before="67"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3"/>
        </w:rPr>
        <w:t>副</w:t>
      </w:r>
      <w:r>
        <w:rPr>
          <w:rFonts w:ascii="SimHei" w:hAnsi="SimHei" w:eastAsia="SimHei" w:cs="SimHei"/>
          <w:sz w:val="17"/>
          <w:szCs w:val="17"/>
          <w:color w:val="231F20"/>
          <w:spacing w:val="3"/>
        </w:rPr>
        <w:t xml:space="preserve"> </w:t>
      </w:r>
      <w:r>
        <w:rPr>
          <w:rFonts w:ascii="SimHei" w:hAnsi="SimHei" w:eastAsia="SimHei" w:cs="SimHei"/>
          <w:sz w:val="17"/>
          <w:szCs w:val="17"/>
          <w:color w:val="231F20"/>
          <w:spacing w:val="3"/>
        </w:rPr>
        <w:t>总</w:t>
      </w:r>
      <w:r>
        <w:rPr>
          <w:rFonts w:ascii="SimHei" w:hAnsi="SimHei" w:eastAsia="SimHei" w:cs="SimHei"/>
          <w:sz w:val="17"/>
          <w:szCs w:val="17"/>
          <w:color w:val="231F20"/>
          <w:spacing w:val="-14"/>
        </w:rPr>
        <w:t xml:space="preserve"> </w:t>
      </w:r>
      <w:r>
        <w:rPr>
          <w:rFonts w:ascii="SimHei" w:hAnsi="SimHei" w:eastAsia="SimHei" w:cs="SimHei"/>
          <w:sz w:val="17"/>
          <w:szCs w:val="17"/>
          <w:color w:val="231F20"/>
          <w:spacing w:val="3"/>
        </w:rPr>
        <w:t>编</w:t>
      </w:r>
      <w:r>
        <w:rPr>
          <w:rFonts w:ascii="SimHei" w:hAnsi="SimHei" w:eastAsia="SimHei" w:cs="SimHei"/>
          <w:sz w:val="17"/>
          <w:szCs w:val="17"/>
          <w:color w:val="231F20"/>
          <w:spacing w:val="-15"/>
        </w:rPr>
        <w:t xml:space="preserve"> </w:t>
      </w:r>
      <w:r>
        <w:rPr>
          <w:rFonts w:ascii="SimHei" w:hAnsi="SimHei" w:eastAsia="SimHei" w:cs="SimHei"/>
          <w:sz w:val="17"/>
          <w:szCs w:val="17"/>
          <w:color w:val="231F20"/>
          <w:spacing w:val="3"/>
        </w:rPr>
        <w:t>辑：</w:t>
      </w:r>
      <w:r>
        <w:rPr>
          <w:rFonts w:ascii="Microsoft YaHei" w:hAnsi="Microsoft YaHei" w:eastAsia="Microsoft YaHei" w:cs="Microsoft YaHei"/>
          <w:sz w:val="17"/>
          <w:szCs w:val="17"/>
          <w:color w:val="231F20"/>
          <w:spacing w:val="3"/>
        </w:rPr>
        <w:t>令狐恩强     杨爱明        金震东        邹晓平        郭学刚        任</w:t>
      </w:r>
      <w:r>
        <w:rPr>
          <w:rFonts w:ascii="Microsoft YaHei" w:hAnsi="Microsoft YaHei" w:eastAsia="Microsoft YaHei" w:cs="Microsoft YaHei"/>
          <w:sz w:val="17"/>
          <w:szCs w:val="17"/>
          <w:color w:val="231F20"/>
          <w:spacing w:val="2"/>
        </w:rPr>
        <w:t xml:space="preserve">   旭</w:t>
      </w:r>
    </w:p>
    <w:p>
      <w:pPr>
        <w:ind w:left="492"/>
        <w:spacing w:before="71" w:line="208" w:lineRule="auto"/>
        <w:rPr>
          <w:rFonts w:ascii="Microsoft YaHei" w:hAnsi="Microsoft YaHei" w:eastAsia="Microsoft YaHei" w:cs="Microsoft YaHei"/>
          <w:sz w:val="17"/>
          <w:szCs w:val="17"/>
        </w:rPr>
      </w:pPr>
      <w:r>
        <w:pict>
          <v:shape id="_x0000_s74" style="position:absolute;margin-left:314.117pt;margin-top:18.3706pt;mso-position-vertical-relative:text;mso-position-horizontal-relative:text;width:29.15pt;height:12.5pt;z-index:-251618304;" filled="false" strokecolor="#231F20" strokeweight="0.37pt" coordsize="582,250" coordorigin="0,0" path="m3,3l578,3l578,245l3,245l3,3xe">
            <v:stroke joinstyle="miter" miterlimit="4"/>
          </v:shape>
        </w:pict>
      </w:r>
      <w:r>
        <w:rPr>
          <w:rFonts w:ascii="SimHei" w:hAnsi="SimHei" w:eastAsia="SimHei" w:cs="SimHei"/>
          <w:sz w:val="17"/>
          <w:szCs w:val="17"/>
          <w:color w:val="231F20"/>
          <w:spacing w:val="1"/>
        </w:rPr>
        <w:t>编</w:t>
      </w:r>
      <w:r>
        <w:rPr>
          <w:rFonts w:ascii="SimHei" w:hAnsi="SimHei" w:eastAsia="SimHei" w:cs="SimHei"/>
          <w:sz w:val="17"/>
          <w:szCs w:val="17"/>
          <w:color w:val="231F20"/>
          <w:spacing w:val="-15"/>
        </w:rPr>
        <w:t xml:space="preserve"> </w:t>
      </w:r>
      <w:r>
        <w:rPr>
          <w:rFonts w:ascii="SimHei" w:hAnsi="SimHei" w:eastAsia="SimHei" w:cs="SimHei"/>
          <w:sz w:val="17"/>
          <w:szCs w:val="17"/>
          <w:color w:val="231F20"/>
          <w:spacing w:val="1"/>
        </w:rPr>
        <w:t>辑</w:t>
      </w:r>
      <w:r>
        <w:rPr>
          <w:rFonts w:ascii="SimHei" w:hAnsi="SimHei" w:eastAsia="SimHei" w:cs="SimHei"/>
          <w:sz w:val="17"/>
          <w:szCs w:val="17"/>
          <w:color w:val="231F20"/>
          <w:spacing w:val="1"/>
        </w:rPr>
        <w:t xml:space="preserve"> </w:t>
      </w:r>
      <w:r>
        <w:rPr>
          <w:rFonts w:ascii="SimHei" w:hAnsi="SimHei" w:eastAsia="SimHei" w:cs="SimHei"/>
          <w:sz w:val="17"/>
          <w:szCs w:val="17"/>
          <w:color w:val="231F20"/>
          <w:spacing w:val="1"/>
        </w:rPr>
        <w:t>委</w:t>
      </w:r>
      <w:r>
        <w:rPr>
          <w:rFonts w:ascii="SimHei" w:hAnsi="SimHei" w:eastAsia="SimHei" w:cs="SimHei"/>
          <w:sz w:val="17"/>
          <w:szCs w:val="17"/>
          <w:color w:val="231F20"/>
          <w:spacing w:val="1"/>
        </w:rPr>
        <w:t xml:space="preserve"> </w:t>
      </w:r>
      <w:r>
        <w:rPr>
          <w:rFonts w:ascii="SimHei" w:hAnsi="SimHei" w:eastAsia="SimHei" w:cs="SimHei"/>
          <w:sz w:val="17"/>
          <w:szCs w:val="17"/>
          <w:color w:val="231F20"/>
          <w:spacing w:val="1"/>
        </w:rPr>
        <w:t>员：</w:t>
      </w:r>
      <w:r>
        <w:rPr>
          <w:rFonts w:ascii="Microsoft YaHei" w:hAnsi="Microsoft YaHei" w:eastAsia="Microsoft YaHei" w:cs="Microsoft YaHei"/>
          <w:sz w:val="17"/>
          <w:szCs w:val="17"/>
          <w:color w:val="231F20"/>
          <w:spacing w:val="1"/>
        </w:rPr>
        <w:t>包   郁         柴宁莉        陈明锴         陈卫刚        陈幼祥        崔   毅         党    彤        丁    震       </w:t>
      </w:r>
      <w:r>
        <w:rPr>
          <w:rFonts w:ascii="Microsoft YaHei" w:hAnsi="Microsoft YaHei" w:eastAsia="Microsoft YaHei" w:cs="Microsoft YaHei"/>
          <w:sz w:val="17"/>
          <w:szCs w:val="17"/>
          <w:color w:val="231F20"/>
        </w:rPr>
        <w:t xml:space="preserve"> 高    峰</w:t>
      </w:r>
    </w:p>
    <w:p>
      <w:pPr>
        <w:ind w:left="1531"/>
        <w:spacing w:before="78"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戈之铮        宫爱霞         龚   伟        郭    强       郭学刚        韩树堂        </w:t>
      </w:r>
      <w:r>
        <w:rPr>
          <w:rFonts w:ascii="Microsoft YaHei" w:hAnsi="Microsoft YaHei" w:eastAsia="Microsoft YaHei" w:cs="Microsoft YaHei"/>
          <w:sz w:val="17"/>
          <w:szCs w:val="17"/>
          <w:color w:val="231F20"/>
          <w:spacing w:val="2"/>
        </w:rPr>
        <w:t xml:space="preserve"> 郝建宇        和水祥        胡    冰</w:t>
      </w:r>
    </w:p>
    <w:p>
      <w:pPr>
        <w:ind w:left="1530"/>
        <w:spacing w:before="97"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胡   兵         黄留业        黄晓俊        黄永辉        冀    明        姜海行       </w:t>
      </w:r>
      <w:r>
        <w:rPr>
          <w:rFonts w:ascii="Microsoft YaHei" w:hAnsi="Microsoft YaHei" w:eastAsia="Microsoft YaHei" w:cs="Microsoft YaHei"/>
          <w:sz w:val="17"/>
          <w:szCs w:val="17"/>
          <w:color w:val="231F20"/>
          <w:spacing w:val="2"/>
        </w:rPr>
        <w:t xml:space="preserve"> 姜慧卿        金震东        李    俊</w:t>
      </w:r>
    </w:p>
    <w:p>
      <w:pPr>
        <w:ind w:left="1529"/>
        <w:spacing w:before="97"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李   鹏         李    锐        李    文        李    闻       李    汛        李红灵        李修岭        李延青         梁   玮</w:t>
      </w:r>
    </w:p>
    <w:p>
      <w:pPr>
        <w:ind w:left="1528"/>
        <w:spacing w:before="95"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廖   专         凌亭生        令狐恩强    刘    俊        刘冰熔   </w:t>
      </w:r>
      <w:r>
        <w:rPr>
          <w:rFonts w:ascii="Microsoft YaHei" w:hAnsi="Microsoft YaHei" w:eastAsia="Microsoft YaHei" w:cs="Microsoft YaHei"/>
          <w:sz w:val="17"/>
          <w:szCs w:val="17"/>
          <w:color w:val="231F20"/>
          <w:spacing w:val="3"/>
        </w:rPr>
        <w:t xml:space="preserve">    刘德良         刘海峰        刘思德        刘晓岗</w:t>
      </w:r>
    </w:p>
    <w:p>
      <w:pPr>
        <w:ind w:left="1529"/>
        <w:spacing w:before="9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刘志国         吕富靖        麻树人        马颖才   </w:t>
      </w:r>
      <w:r>
        <w:rPr>
          <w:rFonts w:ascii="Microsoft YaHei" w:hAnsi="Microsoft YaHei" w:eastAsia="Microsoft YaHei" w:cs="Microsoft YaHei"/>
          <w:sz w:val="17"/>
          <w:szCs w:val="17"/>
          <w:color w:val="231F20"/>
          <w:spacing w:val="3"/>
        </w:rPr>
        <w:t xml:space="preserve">     梅浙川        年卫东        聂占国        潘阳林        彭贵勇</w:t>
      </w:r>
    </w:p>
    <w:p>
      <w:pPr>
        <w:ind w:left="1530"/>
        <w:spacing w:before="9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任   旭         戎   龙         沙卫红        盛剑秋       师水生        施瑞华 </w:t>
      </w:r>
      <w:r>
        <w:rPr>
          <w:rFonts w:ascii="Microsoft YaHei" w:hAnsi="Microsoft YaHei" w:eastAsia="Microsoft YaHei" w:cs="Microsoft YaHei"/>
          <w:sz w:val="17"/>
          <w:szCs w:val="17"/>
          <w:color w:val="231F20"/>
          <w:spacing w:val="3"/>
        </w:rPr>
        <w:t xml:space="preserve">       孙明军        孙思予        孙自勤</w:t>
      </w:r>
    </w:p>
    <w:p>
      <w:pPr>
        <w:ind w:left="1530"/>
        <w:spacing w:before="98" w:line="18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唐国都        唐秀芬         汪芳裕        王   东        王    雷        王   雯     </w:t>
      </w:r>
      <w:r>
        <w:rPr>
          <w:rFonts w:ascii="Microsoft YaHei" w:hAnsi="Microsoft YaHei" w:eastAsia="Microsoft YaHei" w:cs="Microsoft YaHei"/>
          <w:sz w:val="17"/>
          <w:szCs w:val="17"/>
          <w:color w:val="231F20"/>
          <w:spacing w:val="2"/>
        </w:rPr>
        <w:t xml:space="preserve">    王邦茂        王贵齐        王洛伟</w:t>
      </w:r>
    </w:p>
    <w:p>
      <w:pPr>
        <w:ind w:left="1533"/>
        <w:spacing w:before="95"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王拥军</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王震宇        王中华        韦    红</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spacing w:val="3"/>
        </w:rPr>
        <w:t>吴   齐        吴    晰        徐   </w:t>
      </w:r>
      <w:r>
        <w:rPr>
          <w:rFonts w:ascii="Microsoft YaHei" w:hAnsi="Microsoft YaHei" w:eastAsia="Microsoft YaHei" w:cs="Microsoft YaHei"/>
          <w:sz w:val="17"/>
          <w:szCs w:val="17"/>
          <w:color w:val="231F20"/>
          <w:spacing w:val="2"/>
        </w:rPr>
        <w:t xml:space="preserve"> 红        许国强        许建明</w:t>
      </w:r>
    </w:p>
    <w:p>
      <w:pPr>
        <w:ind w:left="1528"/>
        <w:spacing w:before="10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许树长        杨爱明</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3"/>
        </w:rPr>
        <w:t>杨少奇        杨玉秀        姚   方        于红刚         张   斌        张春清         张国梁</w:t>
      </w:r>
    </w:p>
    <w:p>
      <w:pPr>
        <w:ind w:left="1534"/>
        <w:spacing w:before="99"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张澍田</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张筱凤        赵    秋        赵晓晏       智发朝</w:t>
      </w:r>
      <w:r>
        <w:rPr>
          <w:rFonts w:ascii="Microsoft YaHei" w:hAnsi="Microsoft YaHei" w:eastAsia="Microsoft YaHei" w:cs="Microsoft YaHei"/>
          <w:sz w:val="17"/>
          <w:szCs w:val="17"/>
          <w:color w:val="231F20"/>
          <w:spacing w:val="2"/>
        </w:rPr>
        <w:t xml:space="preserve">        钟    良         周平红        朱    宏        祝   荫</w:t>
      </w:r>
    </w:p>
    <w:p>
      <w:pPr>
        <w:ind w:left="1529"/>
        <w:spacing w:before="100"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邹晓平</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左秀丽</w:t>
      </w:r>
    </w:p>
    <w:p>
      <w:pPr>
        <w:pStyle w:val="BodyText"/>
        <w:spacing w:line="318" w:lineRule="auto"/>
        <w:rPr>
          <w:sz w:val="21"/>
        </w:rPr>
      </w:pPr>
      <w:r/>
    </w:p>
    <w:p>
      <w:pPr>
        <w:ind w:left="406" w:right="3761" w:hanging="49"/>
        <w:spacing w:before="88" w:line="248" w:lineRule="auto"/>
        <w:rPr>
          <w:rFonts w:ascii="Microsoft YaHei" w:hAnsi="Microsoft YaHei" w:eastAsia="Microsoft YaHei" w:cs="Microsoft YaHei"/>
          <w:sz w:val="20"/>
          <w:szCs w:val="20"/>
        </w:rPr>
      </w:pPr>
      <w:r>
        <w:rPr>
          <w:rFonts w:ascii="SimHei" w:hAnsi="SimHei" w:eastAsia="SimHei" w:cs="SimHei"/>
          <w:sz w:val="27"/>
          <w:szCs w:val="27"/>
          <w:color w:val="231F20"/>
          <w:spacing w:val="2"/>
        </w:rPr>
        <w:t>《中华消化内镜杂志》第六届编委会通讯编委名单</w:t>
      </w:r>
      <w:r>
        <w:rPr>
          <w:rFonts w:ascii="SimHei" w:hAnsi="SimHei" w:eastAsia="SimHei" w:cs="SimHei"/>
          <w:sz w:val="27"/>
          <w:szCs w:val="27"/>
          <w:color w:val="231F20"/>
          <w:spacing w:val="18"/>
        </w:rPr>
        <w:t xml:space="preserve"> </w:t>
      </w:r>
      <w:r>
        <w:rPr>
          <w:rFonts w:ascii="Microsoft YaHei" w:hAnsi="Microsoft YaHei" w:eastAsia="Microsoft YaHei" w:cs="Microsoft YaHei"/>
          <w:sz w:val="20"/>
          <w:szCs w:val="20"/>
          <w:color w:val="231F20"/>
          <w:spacing w:val="6"/>
        </w:rPr>
        <w:t>（按姓名汉语拼音排序）</w:t>
      </w:r>
    </w:p>
    <w:p>
      <w:pPr>
        <w:ind w:left="667" w:right="280"/>
        <w:spacing w:before="93"/>
        <w:jc w:val="both"/>
        <w:rPr>
          <w:rFonts w:ascii="Microsoft YaHei" w:hAnsi="Microsoft YaHei" w:eastAsia="Microsoft YaHei" w:cs="Microsoft YaHei"/>
          <w:sz w:val="17"/>
          <w:szCs w:val="17"/>
        </w:rPr>
      </w:pPr>
      <w:r>
        <w:drawing>
          <wp:anchor distT="0" distB="0" distL="0" distR="0" simplePos="0" relativeHeight="251696128" behindDoc="1" locked="0" layoutInCell="1" allowOverlap="1">
            <wp:simplePos x="0" y="0"/>
            <wp:positionH relativeFrom="column">
              <wp:posOffset>0</wp:posOffset>
            </wp:positionH>
            <wp:positionV relativeFrom="paragraph">
              <wp:posOffset>731898</wp:posOffset>
            </wp:positionV>
            <wp:extent cx="2805668" cy="304216"/>
            <wp:effectExtent l="0" t="0" r="0" b="0"/>
            <wp:wrapNone/>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7"/>
          <w:szCs w:val="17"/>
          <w:color w:val="231F20"/>
          <w:spacing w:val="3"/>
        </w:rPr>
        <w:t>柏   愚    柏健鹰    陈   洁    陈   </w:t>
      </w:r>
      <w:r>
        <w:rPr>
          <w:rFonts w:ascii="Microsoft YaHei" w:hAnsi="Microsoft YaHei" w:eastAsia="Microsoft YaHei" w:cs="Microsoft YaHei"/>
          <w:sz w:val="17"/>
          <w:szCs w:val="17"/>
          <w:color w:val="231F20"/>
          <w:spacing w:val="2"/>
        </w:rPr>
        <w:t xml:space="preserve"> 平    陈   鑫    陈光勇    陈建勇    陈巍峰   程文芳    丁冠男    杜奕奇    樊祥山   方    莹</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冯彦虎   高道键    贺德志   姜开通    金    鹏   雷宇峰    李   巍    李晓波    李运红   刘芝兰    梅   俏   </w:t>
      </w:r>
      <w:r>
        <w:rPr>
          <w:rFonts w:ascii="Microsoft YaHei" w:hAnsi="Microsoft YaHei" w:eastAsia="Microsoft YaHei" w:cs="Microsoft YaHei"/>
          <w:sz w:val="17"/>
          <w:szCs w:val="17"/>
          <w:color w:val="231F20"/>
          <w:spacing w:val="3"/>
        </w:rPr>
        <w:t xml:space="preserve"> 孟文勃   齐    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任洪波   沈    磊   孙    刚    孙   昊    覃山羽    唐彤宇 </w:t>
      </w:r>
      <w:r>
        <w:rPr>
          <w:rFonts w:ascii="Microsoft YaHei" w:hAnsi="Microsoft YaHei" w:eastAsia="Microsoft YaHei" w:cs="Microsoft YaHei"/>
          <w:sz w:val="17"/>
          <w:szCs w:val="17"/>
          <w:color w:val="231F20"/>
          <w:spacing w:val="2"/>
        </w:rPr>
        <w:t xml:space="preserve">  宛新建    汪    嵘   汪志明    吴    东    肖   君    徐桂芳    徐美东</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许良璧   杨    卓   杨建锋    姚   炜    虞朝辉    占    强    张   磊    张发明   赵东强    郑晓玲    </w:t>
      </w:r>
      <w:r>
        <w:rPr>
          <w:rFonts w:ascii="Microsoft YaHei" w:hAnsi="Microsoft YaHei" w:eastAsia="Microsoft YaHei" w:cs="Microsoft YaHei"/>
          <w:sz w:val="17"/>
          <w:szCs w:val="17"/>
          <w:color w:val="231F20"/>
          <w:spacing w:val="2"/>
        </w:rPr>
        <w:t>钟芸诗</w:t>
      </w:r>
    </w:p>
    <w:sectPr>
      <w:type w:val="continuous"/>
      <w:pgSz w:w="12246" w:h="16498"/>
      <w:pgMar w:top="1219" w:right="1303" w:bottom="0" w:left="819" w:header="969" w:footer="0" w:gutter="0"/>
      <w:cols w:equalWidth="0" w:num="1">
        <w:col w:w="1012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5"/>
      <w:spacing w:before="34" w:line="191" w:lineRule="auto"/>
      <w:rPr>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pict>
        <v:shape id="_x0000_s10" style="position:absolute;margin-left:23.2817pt;margin-top:1.14778pt;mso-position-vertical-relative:text;mso-position-horizontal-relative:text;width:33.2pt;height:14.05pt;z-index:251660288;" filled="false" stroked="false" type="#_x0000_t202">
          <v:fill on="false"/>
          <v:stroke on="false"/>
          <v:path/>
          <v:imagedata o:title=""/>
          <o:lock v:ext="edit" aspectratio="false"/>
          <v:textbox inset="0mm,0mm,0mm,0mm">
            <w:txbxContent>
              <w:p>
                <w:pPr>
                  <w:pStyle w:val="BodyText"/>
                  <w:ind w:left="20"/>
                  <w:spacing w:before="20" w:line="22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w w:val="97"/>
                  </w:rPr>
                  <w:t>—</w:t>
                </w:r>
                <w:r>
                  <w:rPr>
                    <w:rFonts w:ascii="Microsoft YaHei" w:hAnsi="Microsoft YaHei" w:eastAsia="Microsoft YaHei" w:cs="Microsoft YaHei"/>
                    <w:sz w:val="15"/>
                    <w:szCs w:val="15"/>
                    <w:color w:val="231F20"/>
                    <w:spacing w:val="17"/>
                  </w:rPr>
                  <w:t xml:space="preserve">  </w:t>
                </w:r>
                <w:r>
                  <w:rPr>
                    <w:sz w:val="15"/>
                    <w:szCs w:val="15"/>
                    <w:color w:val="231F20"/>
                    <w:spacing w:val="-2"/>
                    <w:w w:val="97"/>
                  </w:rPr>
                  <w:t>2</w:t>
                </w:r>
                <w:r>
                  <w:rPr>
                    <w:sz w:val="15"/>
                    <w:szCs w:val="15"/>
                    <w:color w:val="231F20"/>
                    <w:spacing w:val="16"/>
                  </w:rPr>
                  <w:t xml:space="preserve">  </w:t>
                </w:r>
                <w:r>
                  <w:rPr>
                    <w:rFonts w:ascii="Microsoft YaHei" w:hAnsi="Microsoft YaHei" w:eastAsia="Microsoft YaHei" w:cs="Microsoft YaHei"/>
                    <w:sz w:val="15"/>
                    <w:szCs w:val="15"/>
                    <w:color w:val="231F20"/>
                    <w:spacing w:val="-2"/>
                    <w:w w:val="97"/>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4" w:line="191" w:lineRule="auto"/>
      <w:rPr>
        <w:sz w:val="15"/>
        <w:szCs w:val="15"/>
      </w:rPr>
    </w:pPr>
    <w:r>
      <w:pict>
        <v:shape id="WordPictureWatermark14" style="position:absolute;margin-left:175pt;margin-top:260.882pt;mso-position-vertical-relative:page;mso-position-horizontal-relative:page;width:267pt;height:306pt;z-index:-251655168;" o:allowincell="f" filled="false" stroked="false" type="#_x0000_t75">
          <v:imagedata o:title="" r:id="rId1"/>
        </v:shape>
      </w:pict>
    </w:r>
    <w:r>
      <w:pict>
        <v:shape id="_x0000_s16" style="position:absolute;margin-left:473.832pt;margin-top:1.14778pt;mso-position-vertical-relative:text;mso-position-horizontal-relative:text;width:33.2pt;height:13.95pt;z-index:251662336;" filled="false" stroked="false" type="#_x0000_t202">
          <v:fill on="false"/>
          <v:stroke on="false"/>
          <v:path/>
          <v:imagedata o:title=""/>
          <o:lock v:ext="edit" aspectratio="false"/>
          <v:textbox inset="0mm,0mm,0mm,0mm">
            <w:txbxContent>
              <w:p>
                <w:pPr>
                  <w:pStyle w:val="BodyText"/>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w w:val="98"/>
                  </w:rPr>
                  <w:t>—</w:t>
                </w:r>
                <w:r>
                  <w:rPr>
                    <w:rFonts w:ascii="Microsoft YaHei" w:hAnsi="Microsoft YaHei" w:eastAsia="Microsoft YaHei" w:cs="Microsoft YaHei"/>
                    <w:sz w:val="15"/>
                    <w:szCs w:val="15"/>
                    <w:color w:val="231F20"/>
                    <w:spacing w:val="17"/>
                  </w:rPr>
                  <w:t xml:space="preserve">  </w:t>
                </w:r>
                <w:r>
                  <w:rPr>
                    <w:sz w:val="15"/>
                    <w:szCs w:val="15"/>
                    <w:color w:val="231F20"/>
                    <w:spacing w:val="-3"/>
                    <w:w w:val="98"/>
                  </w:rPr>
                  <w:t>3</w:t>
                </w:r>
                <w:r>
                  <w:rPr>
                    <w:sz w:val="15"/>
                    <w:szCs w:val="15"/>
                    <w:color w:val="231F20"/>
                    <w:spacing w:val="15"/>
                    <w:w w:val="101"/>
                  </w:rPr>
                  <w:t xml:space="preserve">  </w:t>
                </w:r>
                <w:r>
                  <w:rPr>
                    <w:rFonts w:ascii="Microsoft YaHei" w:hAnsi="Microsoft YaHei" w:eastAsia="Microsoft YaHei" w:cs="Microsoft YaHei"/>
                    <w:sz w:val="15"/>
                    <w:szCs w:val="15"/>
                    <w:color w:val="231F20"/>
                    <w:spacing w:val="-3"/>
                    <w:w w:val="98"/>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5"/>
      <w:spacing w:before="34" w:line="191" w:lineRule="auto"/>
      <w:rPr>
        <w:sz w:val="15"/>
        <w:szCs w:val="15"/>
      </w:rPr>
    </w:pPr>
    <w:r>
      <w:pict>
        <v:shape id="WordPictureWatermark20" style="position:absolute;margin-left:175pt;margin-top:260.882pt;mso-position-vertical-relative:page;mso-position-horizontal-relative:page;width:267pt;height:306pt;z-index:-251653120;" o:allowincell="f" filled="false" stroked="false" type="#_x0000_t75">
          <v:imagedata o:title="" r:id="rId1"/>
        </v:shape>
      </w:pict>
    </w:r>
    <w:r>
      <w:pict>
        <v:shape id="_x0000_s22" style="position:absolute;margin-left:23.2817pt;margin-top:1.14778pt;mso-position-vertical-relative:text;mso-position-horizontal-relative:text;width:33.2pt;height:14.05pt;z-index:251664384;" filled="false" stroked="false" type="#_x0000_t202">
          <v:fill on="false"/>
          <v:stroke on="false"/>
          <v:path/>
          <v:imagedata o:title=""/>
          <o:lock v:ext="edit" aspectratio="false"/>
          <v:textbox inset="0mm,0mm,0mm,0mm">
            <w:txbxContent>
              <w:p>
                <w:pPr>
                  <w:pStyle w:val="BodyText"/>
                  <w:ind w:left="20"/>
                  <w:spacing w:before="20" w:line="22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w w:val="97"/>
                  </w:rPr>
                  <w:t>—</w:t>
                </w:r>
                <w:r>
                  <w:rPr>
                    <w:rFonts w:ascii="Microsoft YaHei" w:hAnsi="Microsoft YaHei" w:eastAsia="Microsoft YaHei" w:cs="Microsoft YaHei"/>
                    <w:sz w:val="15"/>
                    <w:szCs w:val="15"/>
                    <w:color w:val="231F20"/>
                    <w:spacing w:val="14"/>
                    <w:w w:val="101"/>
                  </w:rPr>
                  <w:t xml:space="preserve">  </w:t>
                </w:r>
                <w:r>
                  <w:rPr>
                    <w:sz w:val="15"/>
                    <w:szCs w:val="15"/>
                    <w:color w:val="231F20"/>
                    <w:w w:val="97"/>
                  </w:rPr>
                  <w:t>4</w:t>
                </w:r>
                <w:r>
                  <w:rPr>
                    <w:sz w:val="15"/>
                    <w:szCs w:val="15"/>
                    <w:color w:val="231F20"/>
                    <w:spacing w:val="15"/>
                    <w:w w:val="101"/>
                  </w:rPr>
                  <w:t xml:space="preserve">  </w:t>
                </w:r>
                <w:r>
                  <w:rPr>
                    <w:rFonts w:ascii="Microsoft YaHei" w:hAnsi="Microsoft YaHei" w:eastAsia="Microsoft YaHei" w:cs="Microsoft YaHei"/>
                    <w:sz w:val="15"/>
                    <w:szCs w:val="15"/>
                    <w:color w:val="231F20"/>
                    <w:w w:val="97"/>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4" w:line="191" w:lineRule="auto"/>
      <w:rPr>
        <w:sz w:val="15"/>
        <w:szCs w:val="15"/>
      </w:rPr>
    </w:pPr>
    <w:r>
      <w:pict>
        <v:shape id="WordPictureWatermark26" style="position:absolute;margin-left:175pt;margin-top:260.882pt;mso-position-vertical-relative:page;mso-position-horizontal-relative:page;width:267pt;height:306pt;z-index:-251651072;" o:allowincell="f" filled="false" stroked="false" type="#_x0000_t75">
          <v:imagedata o:title="" r:id="rId1"/>
        </v:shape>
      </w:pict>
    </w:r>
    <w:r>
      <w:pict>
        <v:shape id="_x0000_s28" style="position:absolute;margin-left:473.832pt;margin-top:1.14778pt;mso-position-vertical-relative:text;mso-position-horizontal-relative:text;width:33.2pt;height:13.95pt;z-index:251666432;" filled="false" stroked="false" type="#_x0000_t202">
          <v:fill on="false"/>
          <v:stroke on="false"/>
          <v:path/>
          <v:imagedata o:title=""/>
          <o:lock v:ext="edit" aspectratio="false"/>
          <v:textbox inset="0mm,0mm,0mm,0mm">
            <w:txbxContent>
              <w:p>
                <w:pPr>
                  <w:pStyle w:val="BodyText"/>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w w:val="98"/>
                  </w:rPr>
                  <w:t>—</w:t>
                </w:r>
                <w:r>
                  <w:rPr>
                    <w:rFonts w:ascii="Microsoft YaHei" w:hAnsi="Microsoft YaHei" w:eastAsia="Microsoft YaHei" w:cs="Microsoft YaHei"/>
                    <w:sz w:val="15"/>
                    <w:szCs w:val="15"/>
                    <w:color w:val="231F20"/>
                    <w:spacing w:val="16"/>
                    <w:w w:val="101"/>
                  </w:rPr>
                  <w:t xml:space="preserve">  </w:t>
                </w:r>
                <w:r>
                  <w:rPr>
                    <w:sz w:val="15"/>
                    <w:szCs w:val="15"/>
                    <w:color w:val="231F20"/>
                    <w:spacing w:val="-3"/>
                    <w:w w:val="98"/>
                  </w:rPr>
                  <w:t>5</w:t>
                </w:r>
                <w:r>
                  <w:rPr>
                    <w:sz w:val="15"/>
                    <w:szCs w:val="15"/>
                    <w:color w:val="231F20"/>
                    <w:spacing w:val="16"/>
                  </w:rPr>
                  <w:t xml:space="preserve">  </w:t>
                </w:r>
                <w:r>
                  <w:rPr>
                    <w:rFonts w:ascii="Microsoft YaHei" w:hAnsi="Microsoft YaHei" w:eastAsia="Microsoft YaHei" w:cs="Microsoft YaHei"/>
                    <w:sz w:val="15"/>
                    <w:szCs w:val="15"/>
                    <w:color w:val="231F20"/>
                    <w:spacing w:val="-3"/>
                    <w:w w:val="98"/>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45"/>
      <w:spacing w:before="34" w:line="189" w:lineRule="auto"/>
      <w:rPr>
        <w:rFonts w:ascii="Microsoft YaHei" w:hAnsi="Microsoft YaHei" w:eastAsia="Microsoft YaHei" w:cs="Microsoft YaHei"/>
        <w:sz w:val="15"/>
        <w:szCs w:val="15"/>
      </w:rPr>
    </w:pPr>
    <w:r>
      <w:pict>
        <v:shape id="WordPictureWatermark32" style="position:absolute;margin-left:175pt;margin-top:260.882pt;mso-position-vertical-relative:page;mso-position-horizontal-relative:page;width:267pt;height:306pt;z-index:-251649024;" o:allowincell="f" filled="false" stroked="false" type="#_x0000_t75">
          <v:imagedata o:title="" r:id="rId1"/>
        </v:shape>
      </w:pict>
    </w:r>
    <w:r>
      <w:pict>
        <v:shape id="_x0000_s34" style="position:absolute;margin-left:23.2817pt;margin-top:1.14271pt;mso-position-vertical-relative:text;mso-position-horizontal-relative:text;width:33.2pt;height:13.95pt;z-index:25166848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w w:val="97"/>
                  </w:rPr>
                  <w:t>—</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3"/>
                    <w:w w:val="97"/>
                  </w:rPr>
                  <w:t>6</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w w:val="97"/>
                  </w:rPr>
                  <w:t>—</w:t>
                </w:r>
              </w:p>
            </w:txbxContent>
          </v:textbox>
        </v:shape>
      </w:pict>
    </w:r>
    <w:r>
      <w:rPr>
        <w:shd w:val="clear" w:fill="FFFFFE"/>
        <w:rFonts w:ascii="Microsoft YaHei" w:hAnsi="Microsoft YaHei" w:eastAsia="Microsoft YaHei" w:cs="Microsoft YaHei"/>
        <w:sz w:val="15"/>
        <w:szCs w:val="15"/>
        <w:color w:val="231F20"/>
        <w:spacing w:val="-4"/>
      </w:rPr>
      <w:t>中华消化内镜杂志 2023 年 1 月第 40 卷第</w:t>
    </w:r>
    <w:r>
      <w:rPr>
        <w:shd w:val="clear" w:fill="FFFFFE"/>
        <w:rFonts w:ascii="Microsoft YaHei" w:hAnsi="Microsoft YaHei" w:eastAsia="Microsoft YaHei" w:cs="Microsoft YaHei"/>
        <w:sz w:val="15"/>
        <w:szCs w:val="15"/>
        <w:color w:val="231F20"/>
        <w:spacing w:val="19"/>
        <w:w w:val="101"/>
      </w:rPr>
      <w:t xml:space="preserve"> </w:t>
    </w:r>
    <w:r>
      <w:rPr>
        <w:shd w:val="clear" w:fill="FFFFFE"/>
        <w:rFonts w:ascii="Microsoft YaHei" w:hAnsi="Microsoft YaHei" w:eastAsia="Microsoft YaHei" w:cs="Microsoft YaHei"/>
        <w:sz w:val="15"/>
        <w:szCs w:val="15"/>
        <w:color w:val="231F20"/>
        <w:spacing w:val="-4"/>
      </w:rPr>
      <w:t>1 期    Chin J Dig Endosc, January 2023, Vol. 40,</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4"/>
      </w:rPr>
      <w:t>No.</w:t>
    </w:r>
    <w:r>
      <w:rPr>
        <w:shd w:val="clear" w:fill="FFFFFE"/>
        <w:rFonts w:ascii="Microsoft YaHei" w:hAnsi="Microsoft YaHei" w:eastAsia="Microsoft YaHei" w:cs="Microsoft YaHei"/>
        <w:sz w:val="15"/>
        <w:szCs w:val="15"/>
        <w:color w:val="231F20"/>
        <w:spacing w:val="14"/>
      </w:rPr>
      <w:t xml:space="preserve"> </w:t>
    </w:r>
    <w:r>
      <w:rPr>
        <w:shd w:val="clear" w:fill="FFFFFE"/>
        <w:rFonts w:ascii="Microsoft YaHei" w:hAnsi="Microsoft YaHei" w:eastAsia="Microsoft YaHei" w:cs="Microsoft YaHei"/>
        <w:sz w:val="15"/>
        <w:szCs w:val="15"/>
        <w:color w:val="231F20"/>
        <w:spacing w:val="-4"/>
      </w:rPr>
      <w:t>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4" w:line="189" w:lineRule="auto"/>
      <w:rPr>
        <w:rFonts w:ascii="Microsoft YaHei" w:hAnsi="Microsoft YaHei" w:eastAsia="Microsoft YaHei" w:cs="Microsoft YaHei"/>
        <w:sz w:val="15"/>
        <w:szCs w:val="15"/>
      </w:rPr>
    </w:pPr>
    <w:r>
      <w:pict>
        <v:shape id="WordPictureWatermark38" style="position:absolute;margin-left:175pt;margin-top:260.882pt;mso-position-vertical-relative:page;mso-position-horizontal-relative:page;width:267pt;height:306pt;z-index:-251646976;" o:allowincell="f" filled="false" stroked="false" type="#_x0000_t75">
          <v:imagedata o:title="" r:id="rId1"/>
        </v:shape>
      </w:pict>
    </w:r>
    <w:r>
      <w:pict>
        <v:shape id="_x0000_s40" style="position:absolute;margin-left:473.832pt;margin-top:1.14271pt;mso-position-vertical-relative:text;mso-position-horizontal-relative:text;width:33.2pt;height:14.05pt;z-index:251670528;" filled="false" stroked="false" type="#_x0000_t202">
          <v:fill on="false"/>
          <v:stroke on="false"/>
          <v:path/>
          <v:imagedata o:title=""/>
          <o:lock v:ext="edit" aspectratio="false"/>
          <v:textbox inset="0mm,0mm,0mm,0mm">
            <w:txbxContent>
              <w:p>
                <w:pPr>
                  <w:ind w:left="20"/>
                  <w:spacing w:before="20" w:line="22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w w:val="99"/>
                  </w:rPr>
                  <w:t>—</w:t>
                </w:r>
                <w:r>
                  <w:rPr>
                    <w:rFonts w:ascii="Microsoft YaHei" w:hAnsi="Microsoft YaHei" w:eastAsia="Microsoft YaHei" w:cs="Microsoft YaHei"/>
                    <w:sz w:val="15"/>
                    <w:szCs w:val="15"/>
                    <w:color w:val="231F20"/>
                    <w:spacing w:val="15"/>
                    <w:w w:val="101"/>
                  </w:rPr>
                  <w:t xml:space="preserve">  </w:t>
                </w:r>
                <w:r>
                  <w:rPr>
                    <w:rFonts w:ascii="Microsoft YaHei" w:hAnsi="Microsoft YaHei" w:eastAsia="Microsoft YaHei" w:cs="Microsoft YaHei"/>
                    <w:sz w:val="15"/>
                    <w:szCs w:val="15"/>
                    <w:color w:val="231F20"/>
                    <w:spacing w:val="-5"/>
                    <w:w w:val="99"/>
                  </w:rPr>
                  <w:t>7</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5"/>
                    <w:w w:val="99"/>
                  </w:rPr>
                  <w:t>—</w:t>
                </w:r>
              </w:p>
            </w:txbxContent>
          </v:textbox>
        </v:shape>
      </w:pict>
    </w:r>
    <w:r>
      <w:rPr>
        <w:shd w:val="clear" w:fill="FFFFFE"/>
        <w:rFonts w:ascii="Microsoft YaHei" w:hAnsi="Microsoft YaHei" w:eastAsia="Microsoft YaHei" w:cs="Microsoft YaHei"/>
        <w:sz w:val="15"/>
        <w:szCs w:val="15"/>
        <w:color w:val="231F20"/>
        <w:spacing w:val="-4"/>
      </w:rPr>
      <w:t>中华消化内镜杂志 2023 年 1 月第 40 卷第</w:t>
    </w:r>
    <w:r>
      <w:rPr>
        <w:shd w:val="clear" w:fill="FFFFFE"/>
        <w:rFonts w:ascii="Microsoft YaHei" w:hAnsi="Microsoft YaHei" w:eastAsia="Microsoft YaHei" w:cs="Microsoft YaHei"/>
        <w:sz w:val="15"/>
        <w:szCs w:val="15"/>
        <w:color w:val="231F20"/>
        <w:spacing w:val="19"/>
        <w:w w:val="101"/>
      </w:rPr>
      <w:t xml:space="preserve"> </w:t>
    </w:r>
    <w:r>
      <w:rPr>
        <w:shd w:val="clear" w:fill="FFFFFE"/>
        <w:rFonts w:ascii="Microsoft YaHei" w:hAnsi="Microsoft YaHei" w:eastAsia="Microsoft YaHei" w:cs="Microsoft YaHei"/>
        <w:sz w:val="15"/>
        <w:szCs w:val="15"/>
        <w:color w:val="231F20"/>
        <w:spacing w:val="-4"/>
      </w:rPr>
      <w:t>1 期    Chin J Dig Endosc, January 2023, Vol. 40,</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4"/>
      </w:rPr>
      <w:t>No.</w:t>
    </w:r>
    <w:r>
      <w:rPr>
        <w:shd w:val="clear" w:fill="FFFFFE"/>
        <w:rFonts w:ascii="Microsoft YaHei" w:hAnsi="Microsoft YaHei" w:eastAsia="Microsoft YaHei" w:cs="Microsoft YaHei"/>
        <w:sz w:val="15"/>
        <w:szCs w:val="15"/>
        <w:color w:val="231F20"/>
        <w:spacing w:val="14"/>
      </w:rPr>
      <w:t xml:space="preserve"> </w:t>
    </w:r>
    <w:r>
      <w:rPr>
        <w:shd w:val="clear" w:fill="FFFFFE"/>
        <w:rFonts w:ascii="Microsoft YaHei" w:hAnsi="Microsoft YaHei" w:eastAsia="Microsoft YaHei" w:cs="Microsoft YaHei"/>
        <w:sz w:val="15"/>
        <w:szCs w:val="15"/>
        <w:color w:val="231F20"/>
        <w:spacing w:val="-4"/>
      </w:rPr>
      <w:t>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4" w:line="189" w:lineRule="auto"/>
      <w:jc w:val="right"/>
      <w:rPr>
        <w:rFonts w:ascii="Microsoft YaHei" w:hAnsi="Microsoft YaHei" w:eastAsia="Microsoft YaHei" w:cs="Microsoft YaHei"/>
        <w:sz w:val="15"/>
        <w:szCs w:val="15"/>
      </w:rPr>
    </w:pPr>
    <w:r>
      <w:pict>
        <v:shape id="WordPictureWatermark44" style="position:absolute;margin-left:175pt;margin-top:260.882pt;mso-position-vertical-relative:page;mso-position-horizontal-relative:page;width:267pt;height:306pt;z-index:-251644928;" o:allowincell="f" filled="false" stroked="false" type="#_x0000_t75">
          <v:imagedata o:title="" r:id="rId1"/>
        </v:shape>
      </w:pict>
    </w:r>
    <w:r>
      <w:pict>
        <v:shape id="WordPictureWatermark46" style="position:absolute;margin-left:40.9952pt;margin-top:761.949pt;mso-position-vertical-relative:page;mso-position-horizontal-relative:page;width:220.95pt;height:24pt;z-index:-251643904;" o:allowincell="f" filled="false" stroked="false" type="#_x0000_t75">
          <v:imagedata o:title="" r:id="rId2"/>
        </v:shape>
      </w:pict>
    </w:r>
    <w:r>
      <w:pict>
        <v:shape id="_x0000_s48" style="position:absolute;margin-left:23.2817pt;margin-top:1.14271pt;mso-position-vertical-relative:text;mso-position-horizontal-relative:text;width:33.2pt;height:13.95pt;z-index:251673600;" filled="false" stroked="false" type="#_x0000_t202">
          <v:fill on="false"/>
          <v:stroke on="false"/>
          <v:path/>
          <v:imagedata o:title=""/>
          <o:lock v:ext="edit" aspectratio="false"/>
          <v:textbox inset="0mm,0mm,0mm,0mm">
            <w:txbxContent>
              <w:p>
                <w:pPr>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w w:val="96"/>
                  </w:rPr>
                  <w:t>—</w:t>
                </w:r>
                <w:r>
                  <w:rPr>
                    <w:rFonts w:ascii="Microsoft YaHei" w:hAnsi="Microsoft YaHei" w:eastAsia="Microsoft YaHei" w:cs="Microsoft YaHei"/>
                    <w:sz w:val="15"/>
                    <w:szCs w:val="15"/>
                    <w:color w:val="231F20"/>
                    <w:spacing w:val="18"/>
                    <w:w w:val="101"/>
                  </w:rPr>
                  <w:t xml:space="preserve">  </w:t>
                </w:r>
                <w:r>
                  <w:rPr>
                    <w:rFonts w:ascii="Microsoft YaHei" w:hAnsi="Microsoft YaHei" w:eastAsia="Microsoft YaHei" w:cs="Microsoft YaHei"/>
                    <w:sz w:val="15"/>
                    <w:szCs w:val="15"/>
                    <w:color w:val="231F20"/>
                    <w:spacing w:val="-3"/>
                    <w:w w:val="96"/>
                  </w:rPr>
                  <w:t>8</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w w:val="96"/>
                  </w:rPr>
                  <w:t>—</w:t>
                </w:r>
              </w:p>
            </w:txbxContent>
          </v:textbox>
        </v:shape>
      </w:pict>
    </w:r>
    <w:r>
      <w:rPr>
        <w:shd w:val="clear" w:fill="FFFFFE"/>
        <w:rFonts w:ascii="Microsoft YaHei" w:hAnsi="Microsoft YaHei" w:eastAsia="Microsoft YaHei" w:cs="Microsoft YaHei"/>
        <w:sz w:val="15"/>
        <w:szCs w:val="15"/>
        <w:color w:val="231F20"/>
        <w:spacing w:val="-4"/>
      </w:rPr>
      <w:t>中华消化内镜杂志 2023 年 1 月第 40 卷第</w:t>
    </w:r>
    <w:r>
      <w:rPr>
        <w:shd w:val="clear" w:fill="FFFFFE"/>
        <w:rFonts w:ascii="Microsoft YaHei" w:hAnsi="Microsoft YaHei" w:eastAsia="Microsoft YaHei" w:cs="Microsoft YaHei"/>
        <w:sz w:val="15"/>
        <w:szCs w:val="15"/>
        <w:color w:val="231F20"/>
        <w:spacing w:val="17"/>
      </w:rPr>
      <w:t xml:space="preserve"> </w:t>
    </w:r>
    <w:r>
      <w:rPr>
        <w:shd w:val="clear" w:fill="FFFFFE"/>
        <w:rFonts w:ascii="Microsoft YaHei" w:hAnsi="Microsoft YaHei" w:eastAsia="Microsoft YaHei" w:cs="Microsoft YaHei"/>
        <w:sz w:val="15"/>
        <w:szCs w:val="15"/>
        <w:color w:val="231F20"/>
        <w:spacing w:val="-4"/>
      </w:rPr>
      <w:t>1 期    Chin J Dig E</w:t>
    </w:r>
    <w:r>
      <w:rPr>
        <w:shd w:val="clear" w:fill="FFFFFE"/>
        <w:rFonts w:ascii="Microsoft YaHei" w:hAnsi="Microsoft YaHei" w:eastAsia="Microsoft YaHei" w:cs="Microsoft YaHei"/>
        <w:sz w:val="15"/>
        <w:szCs w:val="15"/>
        <w:color w:val="231F20"/>
        <w:spacing w:val="-5"/>
      </w:rPr>
      <w:t>ndosc, January 2023,</w:t>
    </w:r>
    <w:r>
      <w:rPr>
        <w:shd w:val="clear" w:fill="FFFFFE"/>
        <w:rFonts w:ascii="Microsoft YaHei" w:hAnsi="Microsoft YaHei" w:eastAsia="Microsoft YaHei" w:cs="Microsoft YaHei"/>
        <w:sz w:val="15"/>
        <w:szCs w:val="15"/>
        <w:color w:val="231F20"/>
      </w:rPr>
      <w:t xml:space="preserve"> </w:t>
    </w:r>
    <w:r>
      <w:rPr>
        <w:shd w:val="clear" w:fill="FFFFFE"/>
        <w:rFonts w:ascii="Microsoft YaHei" w:hAnsi="Microsoft YaHei" w:eastAsia="Microsoft YaHei" w:cs="Microsoft YaHei"/>
        <w:sz w:val="15"/>
        <w:szCs w:val="15"/>
        <w:color w:val="231F20"/>
        <w:spacing w:val="-5"/>
      </w:rPr>
      <w:t>Vol.</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5"/>
      </w:rPr>
      <w:t>40,</w:t>
    </w:r>
    <w:r>
      <w:rPr>
        <w:shd w:val="clear" w:fill="FFFFFE"/>
        <w:rFonts w:ascii="Microsoft YaHei" w:hAnsi="Microsoft YaHei" w:eastAsia="Microsoft YaHei" w:cs="Microsoft YaHei"/>
        <w:sz w:val="15"/>
        <w:szCs w:val="15"/>
        <w:color w:val="231F20"/>
        <w:spacing w:val="3"/>
      </w:rPr>
      <w:t xml:space="preserve"> </w:t>
    </w:r>
    <w:r>
      <w:rPr>
        <w:shd w:val="clear" w:fill="FFFFFE"/>
        <w:rFonts w:ascii="Microsoft YaHei" w:hAnsi="Microsoft YaHei" w:eastAsia="Microsoft YaHei" w:cs="Microsoft YaHei"/>
        <w:sz w:val="15"/>
        <w:szCs w:val="15"/>
        <w:color w:val="231F20"/>
        <w:spacing w:val="-5"/>
      </w:rPr>
      <w:t>No.</w:t>
    </w:r>
    <w:r>
      <w:rPr>
        <w:shd w:val="clear" w:fill="FFFFFE"/>
        <w:rFonts w:ascii="Microsoft YaHei" w:hAnsi="Microsoft YaHei" w:eastAsia="Microsoft YaHei" w:cs="Microsoft YaHei"/>
        <w:sz w:val="15"/>
        <w:szCs w:val="15"/>
        <w:color w:val="231F20"/>
        <w:spacing w:val="13"/>
        <w:w w:val="102"/>
      </w:rPr>
      <w:t xml:space="preserve"> </w:t>
    </w:r>
    <w:r>
      <w:rPr>
        <w:shd w:val="clear" w:fill="FFFFFE"/>
        <w:rFonts w:ascii="Microsoft YaHei" w:hAnsi="Microsoft YaHei" w:eastAsia="Microsoft YaHei" w:cs="Microsoft YaHei"/>
        <w:sz w:val="15"/>
        <w:szCs w:val="15"/>
        <w:color w:val="231F20"/>
        <w:spacing w:val="-5"/>
      </w:rPr>
      <w:t>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4" w:line="191" w:lineRule="auto"/>
      <w:rPr>
        <w:sz w:val="15"/>
        <w:szCs w:val="15"/>
      </w:rPr>
    </w:pPr>
    <w:r>
      <w:pict>
        <v:shape id="WordPictureWatermark52" style="position:absolute;margin-left:175pt;margin-top:260.882pt;mso-position-vertical-relative:page;mso-position-horizontal-relative:page;width:267pt;height:306pt;z-index:-251640832;" o:allowincell="f" filled="false" stroked="false" type="#_x0000_t75">
          <v:imagedata o:title="" r:id="rId1"/>
        </v:shape>
      </w:pict>
    </w:r>
    <w:r>
      <w:pict>
        <v:shape id="WordPictureWatermark54" style="position:absolute;margin-left:40.9952pt;margin-top:761.949pt;mso-position-vertical-relative:page;mso-position-horizontal-relative:page;width:220.95pt;height:24pt;z-index:-251641856;" o:allowincell="f" filled="false" stroked="false" type="#_x0000_t75">
          <v:imagedata o:title="" r:id="rId2"/>
        </v:shape>
      </w:pict>
    </w:r>
    <w:r>
      <w:pict>
        <v:shape id="_x0000_s56" style="position:absolute;margin-left:473.832pt;margin-top:1.14778pt;mso-position-vertical-relative:text;mso-position-horizontal-relative:text;width:33.2pt;height:13.95pt;z-index:251676672;" filled="false" stroked="false" type="#_x0000_t202">
          <v:fill on="false"/>
          <v:stroke on="false"/>
          <v:path/>
          <v:imagedata o:title=""/>
          <o:lock v:ext="edit" aspectratio="false"/>
          <v:textbox inset="0mm,0mm,0mm,0mm">
            <w:txbxContent>
              <w:p>
                <w:pPr>
                  <w:pStyle w:val="BodyText"/>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w w:val="99"/>
                  </w:rPr>
                  <w:t>—</w:t>
                </w:r>
                <w:r>
                  <w:rPr>
                    <w:rFonts w:ascii="Microsoft YaHei" w:hAnsi="Microsoft YaHei" w:eastAsia="Microsoft YaHei" w:cs="Microsoft YaHei"/>
                    <w:sz w:val="15"/>
                    <w:szCs w:val="15"/>
                    <w:color w:val="231F20"/>
                    <w:spacing w:val="16"/>
                  </w:rPr>
                  <w:t xml:space="preserve">  </w:t>
                </w:r>
                <w:r>
                  <w:rPr>
                    <w:sz w:val="15"/>
                    <w:szCs w:val="15"/>
                    <w:color w:val="231F20"/>
                    <w:spacing w:val="-4"/>
                    <w:w w:val="99"/>
                  </w:rPr>
                  <w:t>9</w:t>
                </w:r>
                <w:r>
                  <w:rPr>
                    <w:sz w:val="15"/>
                    <w:szCs w:val="15"/>
                    <w:color w:val="231F20"/>
                    <w:spacing w:val="16"/>
                  </w:rPr>
                  <w:t xml:space="preserve">  </w:t>
                </w:r>
                <w:r>
                  <w:rPr>
                    <w:rFonts w:ascii="Microsoft YaHei" w:hAnsi="Microsoft YaHei" w:eastAsia="Microsoft YaHei" w:cs="Microsoft YaHei"/>
                    <w:sz w:val="15"/>
                    <w:szCs w:val="15"/>
                    <w:color w:val="231F20"/>
                    <w:spacing w:val="-4"/>
                    <w:w w:val="99"/>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4" w:line="191" w:lineRule="auto"/>
      <w:jc w:val="right"/>
      <w:rPr>
        <w:sz w:val="15"/>
        <w:szCs w:val="15"/>
      </w:rPr>
    </w:pPr>
    <w:r>
      <w:pict>
        <v:shape id="WordPictureWatermark60" style="position:absolute;margin-left:175pt;margin-top:260.882pt;mso-position-vertical-relative:page;mso-position-horizontal-relative:page;width:267pt;height:306pt;z-index:-251637760;" o:allowincell="f" filled="false" stroked="false" type="#_x0000_t75">
          <v:imagedata o:title="" r:id="rId1"/>
        </v:shape>
      </w:pict>
    </w:r>
    <w:r>
      <w:pict>
        <v:shape id="WordPictureWatermark62" style="position:absolute;margin-left:40.9952pt;margin-top:761.949pt;mso-position-vertical-relative:page;mso-position-horizontal-relative:page;width:220.95pt;height:24pt;z-index:-251638784;" o:allowincell="f" filled="false" stroked="false" type="#_x0000_t75">
          <v:imagedata o:title="" r:id="rId2"/>
        </v:shape>
      </w:pict>
    </w:r>
    <w:r>
      <w:pict>
        <v:shape id="_x0000_s64" style="position:absolute;margin-left:23.2817pt;margin-top:1.14778pt;mso-position-vertical-relative:text;mso-position-horizontal-relative:text;width:37.2pt;height:13.95pt;z-index:251679744;" filled="false" stroked="false" type="#_x0000_t202">
          <v:fill on="false"/>
          <v:stroke on="false"/>
          <v:path/>
          <v:imagedata o:title=""/>
          <o:lock v:ext="edit" aspectratio="false"/>
          <v:textbox inset="0mm,0mm,0mm,0mm">
            <w:txbxContent>
              <w:p>
                <w:pPr>
                  <w:pStyle w:val="BodyText"/>
                  <w:ind w:left="20"/>
                  <w:spacing w:before="19"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rPr>
                  <w:t xml:space="preserve">   </w:t>
                </w:r>
                <w:r>
                  <w:rPr>
                    <w:sz w:val="15"/>
                    <w:szCs w:val="15"/>
                    <w:color w:val="231F20"/>
                    <w:spacing w:val="-8"/>
                  </w:rPr>
                  <w:t>10</w:t>
                </w:r>
                <w:r>
                  <w:rPr>
                    <w:sz w:val="15"/>
                    <w:szCs w:val="15"/>
                    <w:color w:val="231F20"/>
                    <w:spacing w:val="16"/>
                  </w:rPr>
                  <w:t xml:space="preserve">  </w:t>
                </w:r>
                <w:r>
                  <w:rPr>
                    <w:rFonts w:ascii="Microsoft YaHei" w:hAnsi="Microsoft YaHei" w:eastAsia="Microsoft YaHei" w:cs="Microsoft YaHei"/>
                    <w:sz w:val="15"/>
                    <w:szCs w:val="15"/>
                    <w:color w:val="231F20"/>
                    <w:spacing w:val="-8"/>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w:t>
    </w:r>
    <w:r>
      <w:rPr>
        <w:shd w:val="clear" w:fill="FFFFFE"/>
        <w:sz w:val="15"/>
        <w:szCs w:val="15"/>
        <w:color w:val="231F20"/>
        <w:spacing w:val="-3"/>
      </w:rPr>
      <w:t>g</w:t>
    </w:r>
    <w:r>
      <w:rPr>
        <w:shd w:val="clear" w:fill="FFFFFE"/>
        <w:sz w:val="15"/>
        <w:szCs w:val="15"/>
        <w:color w:val="231F20"/>
        <w:spacing w:val="4"/>
      </w:rPr>
      <w:t xml:space="preserve"> </w:t>
    </w:r>
    <w:r>
      <w:rPr>
        <w:shd w:val="clear" w:fill="FFFFFE"/>
        <w:sz w:val="15"/>
        <w:szCs w:val="15"/>
        <w:color w:val="231F20"/>
        <w:spacing w:val="-3"/>
      </w:rPr>
      <w:t>Endosc, January</w:t>
    </w:r>
    <w:r>
      <w:rPr>
        <w:shd w:val="clear" w:fill="FFFFFE"/>
        <w:sz w:val="15"/>
        <w:szCs w:val="15"/>
        <w:color w:val="231F20"/>
        <w:spacing w:val="5"/>
      </w:rPr>
      <w:t xml:space="preserve"> </w:t>
    </w:r>
    <w:r>
      <w:rPr>
        <w:shd w:val="clear" w:fill="FFFFFE"/>
        <w:sz w:val="15"/>
        <w:szCs w:val="15"/>
        <w:color w:val="231F20"/>
        <w:spacing w:val="-3"/>
      </w:rPr>
      <w:t>2023,</w:t>
    </w:r>
    <w:r>
      <w:rPr>
        <w:shd w:val="clear" w:fill="FFFFFE"/>
        <w:sz w:val="15"/>
        <w:szCs w:val="15"/>
        <w:color w:val="231F20"/>
        <w:spacing w:val="3"/>
      </w:rPr>
      <w:t xml:space="preserve"> </w:t>
    </w:r>
    <w:r>
      <w:rPr>
        <w:shd w:val="clear" w:fill="FFFFFE"/>
        <w:sz w:val="15"/>
        <w:szCs w:val="15"/>
        <w:color w:val="231F20"/>
        <w:spacing w:val="-3"/>
      </w:rPr>
      <w:t>Vol. 40,</w:t>
    </w:r>
    <w:r>
      <w:rPr>
        <w:shd w:val="clear" w:fill="FFFFFE"/>
        <w:sz w:val="15"/>
        <w:szCs w:val="15"/>
        <w:color w:val="231F20"/>
        <w:spacing w:val="6"/>
      </w:rPr>
      <w:t xml:space="preserve"> </w:t>
    </w:r>
    <w:r>
      <w:rPr>
        <w:shd w:val="clear" w:fill="FFFFFE"/>
        <w:sz w:val="15"/>
        <w:szCs w:val="15"/>
        <w:color w:val="231F20"/>
        <w:spacing w:val="-3"/>
      </w:rPr>
      <w:t>No.</w:t>
    </w:r>
    <w:r>
      <w:rPr>
        <w:shd w:val="clear" w:fill="FFFFFE"/>
        <w:sz w:val="15"/>
        <w:szCs w:val="15"/>
        <w:color w:val="231F20"/>
        <w:spacing w:val="16"/>
        <w:w w:val="101"/>
      </w:rPr>
      <w:t xml:space="preserve"> </w:t>
    </w:r>
    <w:r>
      <w:rPr>
        <w:shd w:val="clear" w:fill="FFFFFE"/>
        <w:sz w:val="15"/>
        <w:szCs w:val="15"/>
        <w:color w:val="231F20"/>
        <w:spacing w:val="-3"/>
      </w:rPr>
      <w:t>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4" w:line="191" w:lineRule="auto"/>
      <w:rPr>
        <w:sz w:val="15"/>
        <w:szCs w:val="15"/>
      </w:rPr>
    </w:pPr>
    <w:r>
      <w:pict>
        <v:shape id="_x0000_s68" style="position:absolute;margin-left:469.833pt;margin-top:1.14778pt;mso-position-vertical-relative:text;mso-position-horizontal-relative:text;width:37.2pt;height:14.05pt;z-index:251680768;" filled="false" stroked="false" type="#_x0000_t202">
          <v:fill on="false"/>
          <v:stroke on="false"/>
          <v:path/>
          <v:imagedata o:title=""/>
          <o:lock v:ext="edit" aspectratio="false"/>
          <v:textbox inset="0mm,0mm,0mm,0mm">
            <w:txbxContent>
              <w:p>
                <w:pPr>
                  <w:pStyle w:val="BodyText"/>
                  <w:ind w:left="20"/>
                  <w:spacing w:before="20" w:line="22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rPr>
                  <w:t xml:space="preserve">   </w:t>
                </w:r>
                <w:r>
                  <w:rPr>
                    <w:sz w:val="15"/>
                    <w:szCs w:val="15"/>
                    <w:color w:val="231F20"/>
                    <w:spacing w:val="-8"/>
                  </w:rPr>
                  <w:t>11</w:t>
                </w:r>
                <w:r>
                  <w:rPr>
                    <w:sz w:val="15"/>
                    <w:szCs w:val="15"/>
                    <w:color w:val="231F20"/>
                    <w:spacing w:val="16"/>
                  </w:rPr>
                  <w:t xml:space="preserve">  </w:t>
                </w:r>
                <w:r>
                  <w:rPr>
                    <w:rFonts w:ascii="Microsoft YaHei" w:hAnsi="Microsoft YaHei" w:eastAsia="Microsoft YaHei" w:cs="Microsoft YaHei"/>
                    <w:sz w:val="15"/>
                    <w:szCs w:val="15"/>
                    <w:color w:val="231F20"/>
                    <w:spacing w:val="-8"/>
                  </w:rPr>
                  <w:t>—</w:t>
                </w:r>
              </w:p>
            </w:txbxContent>
          </v:textbox>
        </v:shape>
      </w:pict>
    </w:r>
    <w:r>
      <w:rPr>
        <w:shd w:val="clear" w:fill="FFFFFE"/>
        <w:rFonts w:ascii="Microsoft YaHei" w:hAnsi="Microsoft YaHei" w:eastAsia="Microsoft YaHei" w:cs="Microsoft YaHei"/>
        <w:sz w:val="15"/>
        <w:szCs w:val="15"/>
        <w:color w:val="231F20"/>
        <w:spacing w:val="-2"/>
      </w:rPr>
      <w:t>中华消化内镜杂志 </w:t>
    </w:r>
    <w:r>
      <w:rPr>
        <w:shd w:val="clear" w:fill="FFFFFE"/>
        <w:sz w:val="15"/>
        <w:szCs w:val="15"/>
        <w:color w:val="231F20"/>
        <w:spacing w:val="-2"/>
      </w:rPr>
      <w:t>2023 </w:t>
    </w:r>
    <w:r>
      <w:rPr>
        <w:shd w:val="clear" w:fill="FFFFFE"/>
        <w:rFonts w:ascii="Microsoft YaHei" w:hAnsi="Microsoft YaHei" w:eastAsia="Microsoft YaHei" w:cs="Microsoft YaHei"/>
        <w:sz w:val="15"/>
        <w:szCs w:val="15"/>
        <w:color w:val="231F20"/>
        <w:spacing w:val="-2"/>
      </w:rPr>
      <w:t>年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月第 </w:t>
    </w:r>
    <w:r>
      <w:rPr>
        <w:shd w:val="clear" w:fill="FFFFFE"/>
        <w:sz w:val="15"/>
        <w:szCs w:val="15"/>
        <w:color w:val="231F20"/>
        <w:spacing w:val="-2"/>
      </w:rPr>
      <w:t>40 </w:t>
    </w:r>
    <w:r>
      <w:rPr>
        <w:shd w:val="clear" w:fill="FFFFFE"/>
        <w:rFonts w:ascii="Microsoft YaHei" w:hAnsi="Microsoft YaHei" w:eastAsia="Microsoft YaHei" w:cs="Microsoft YaHei"/>
        <w:sz w:val="15"/>
        <w:szCs w:val="15"/>
        <w:color w:val="231F20"/>
        <w:spacing w:val="-2"/>
      </w:rPr>
      <w:t>卷第</w:t>
    </w:r>
    <w:r>
      <w:rPr>
        <w:shd w:val="clear" w:fill="FFFFFE"/>
        <w:rFonts w:ascii="Microsoft YaHei" w:hAnsi="Microsoft YaHei" w:eastAsia="Microsoft YaHei" w:cs="Microsoft YaHei"/>
        <w:sz w:val="15"/>
        <w:szCs w:val="15"/>
        <w:color w:val="231F20"/>
        <w:spacing w:val="16"/>
      </w:rPr>
      <w:t xml:space="preserve"> </w:t>
    </w:r>
    <w:r>
      <w:rPr>
        <w:shd w:val="clear" w:fill="FFFFFE"/>
        <w:sz w:val="15"/>
        <w:szCs w:val="15"/>
        <w:color w:val="231F20"/>
        <w:spacing w:val="-2"/>
      </w:rPr>
      <w:t>1 </w:t>
    </w:r>
    <w:r>
      <w:rPr>
        <w:shd w:val="clear" w:fill="FFFFFE"/>
        <w:rFonts w:ascii="Microsoft YaHei" w:hAnsi="Microsoft YaHei" w:eastAsia="Microsoft YaHei" w:cs="Microsoft YaHei"/>
        <w:sz w:val="15"/>
        <w:szCs w:val="15"/>
        <w:color w:val="231F20"/>
        <w:spacing w:val="-2"/>
      </w:rPr>
      <w:t>期    </w:t>
    </w:r>
    <w:r>
      <w:rPr>
        <w:shd w:val="clear" w:fill="FFFFFE"/>
        <w:sz w:val="15"/>
        <w:szCs w:val="15"/>
        <w:color w:val="231F20"/>
        <w:spacing w:val="-2"/>
      </w:rPr>
      <w:t>Chin J Dig Endosc, January</w:t>
    </w:r>
    <w:r>
      <w:rPr>
        <w:shd w:val="clear" w:fill="FFFFFE"/>
        <w:sz w:val="15"/>
        <w:szCs w:val="15"/>
        <w:color w:val="231F20"/>
        <w:spacing w:val="5"/>
      </w:rPr>
      <w:t xml:space="preserve"> </w:t>
    </w:r>
    <w:r>
      <w:rPr>
        <w:shd w:val="clear" w:fill="FFFFFE"/>
        <w:sz w:val="15"/>
        <w:szCs w:val="15"/>
        <w:color w:val="231F20"/>
        <w:spacing w:val="-2"/>
      </w:rPr>
      <w:t>2023,</w:t>
    </w:r>
    <w:r>
      <w:rPr>
        <w:shd w:val="clear" w:fill="FFFFFE"/>
        <w:sz w:val="15"/>
        <w:szCs w:val="15"/>
        <w:color w:val="231F20"/>
        <w:spacing w:val="3"/>
      </w:rPr>
      <w:t xml:space="preserve"> </w:t>
    </w:r>
    <w:r>
      <w:rPr>
        <w:shd w:val="clear" w:fill="FFFFFE"/>
        <w:sz w:val="15"/>
        <w:szCs w:val="15"/>
        <w:color w:val="231F20"/>
        <w:spacing w:val="-2"/>
      </w:rPr>
      <w:t>Vol.</w:t>
    </w:r>
    <w:r>
      <w:rPr>
        <w:shd w:val="clear" w:fill="FFFFFE"/>
        <w:sz w:val="15"/>
        <w:szCs w:val="15"/>
        <w:color w:val="231F20"/>
        <w:spacing w:val="1"/>
      </w:rPr>
      <w:t xml:space="preserve"> </w:t>
    </w:r>
    <w:r>
      <w:rPr>
        <w:shd w:val="clear" w:fill="FFFFFE"/>
        <w:sz w:val="15"/>
        <w:szCs w:val="15"/>
        <w:color w:val="231F20"/>
        <w:spacing w:val="-3"/>
      </w:rPr>
      <w:t>40,</w:t>
    </w:r>
    <w:r>
      <w:rPr>
        <w:shd w:val="clear" w:fill="FFFFFE"/>
        <w:sz w:val="15"/>
        <w:szCs w:val="15"/>
        <w:color w:val="231F20"/>
        <w:spacing w:val="5"/>
      </w:rPr>
      <w:t xml:space="preserve"> </w:t>
    </w:r>
    <w:r>
      <w:rPr>
        <w:shd w:val="clear" w:fill="FFFFFE"/>
        <w:sz w:val="15"/>
        <w:szCs w:val="15"/>
        <w:color w:val="231F20"/>
        <w:spacing w:val="-3"/>
      </w:rPr>
      <w:t>No.</w:t>
    </w:r>
    <w:r>
      <w:rPr>
        <w:shd w:val="clear" w:fill="FFFFFE"/>
        <w:sz w:val="15"/>
        <w:szCs w:val="15"/>
        <w:color w:val="231F20"/>
        <w:spacing w:val="16"/>
        <w:w w:val="102"/>
      </w:rPr>
      <w:t xml:space="preserve"> </w:t>
    </w:r>
    <w:r>
      <w:rPr>
        <w:shd w:val="clear" w:fill="FFFFFE"/>
        <w:sz w:val="15"/>
        <w:szCs w:val="15"/>
        <w:color w:val="231F20"/>
        <w:spacing w:val="-3"/>
      </w:rPr>
      <w:t>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image" Target="media/image1.png"/><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肝硬化门静脉高压食管胃静脉曲张内镜下硬化治疗专家共识（2022，长沙）</dc:title>
  <dc:subject>中华消化内镜杂志2023年01期</dc:subject>
  <dc:creator>中华医学会消化内镜学分会食管胃静脉曲张内镜诊断与治疗学组</dc:creator>
  <cp:keywords>肝硬化; 门静脉高压; 食管胃静脉曲张; 内镜下硬化治疗; 共识</cp:keywords>
  <dcterms:created xsi:type="dcterms:W3CDTF">2023-03-03T10:29:37Z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2025-10-29T09:27:25</vt:filetime>
  </property>
</Properties>
</file>