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212"/>
        <w:spacing w:before="210" w:line="18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40"/>
        </w:rPr>
        <w:t>·</w:t>
      </w:r>
      <w:r>
        <w:rPr>
          <w:rFonts w:ascii="Microsoft YaHei" w:hAnsi="Microsoft YaHei" w:eastAsia="Microsoft YaHei" w:cs="Microsoft YaHei"/>
          <w:sz w:val="22"/>
          <w:szCs w:val="22"/>
          <w:spacing w:val="62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40"/>
        </w:rPr>
        <w:t>标准与指南</w:t>
      </w:r>
      <w:r>
        <w:rPr>
          <w:rFonts w:ascii="SimHei" w:hAnsi="SimHei" w:eastAsia="SimHei" w:cs="SimHei"/>
          <w:sz w:val="22"/>
          <w:szCs w:val="22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40"/>
        </w:rPr>
        <w:t>·</w:t>
      </w:r>
    </w:p>
    <w:p>
      <w:pPr>
        <w:pStyle w:val="BodyText"/>
        <w:ind w:left="2542"/>
        <w:spacing w:before="220" w:line="210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5"/>
        </w:rPr>
        <w:t>放射性食管炎的预防与治疗</w:t>
      </w:r>
    </w:p>
    <w:p>
      <w:pPr>
        <w:pStyle w:val="BodyText"/>
        <w:ind w:left="3821"/>
        <w:spacing w:before="80" w:line="210" w:lineRule="auto"/>
        <w:rPr>
          <w:sz w:val="39"/>
          <w:szCs w:val="39"/>
        </w:rPr>
      </w:pPr>
      <w:r>
        <w:rPr>
          <w:sz w:val="39"/>
          <w:szCs w:val="39"/>
          <w:spacing w:val="18"/>
        </w:rPr>
        <w:t>临床实践指南</w:t>
      </w:r>
    </w:p>
    <w:p>
      <w:pPr>
        <w:ind w:left="4028"/>
        <w:spacing w:before="300" w:line="17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0"/>
        </w:rPr>
        <w:t>杨从容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王军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袁双虎</w:t>
      </w:r>
    </w:p>
    <w:p>
      <w:pPr>
        <w:pStyle w:val="BodyText"/>
        <w:ind w:left="908"/>
        <w:spacing w:before="67" w:line="214" w:lineRule="auto"/>
        <w:rPr>
          <w:sz w:val="16"/>
          <w:szCs w:val="16"/>
        </w:rPr>
      </w:pPr>
      <w:r>
        <w:rPr>
          <w:sz w:val="16"/>
          <w:szCs w:val="16"/>
          <w:spacing w:val="18"/>
        </w:rPr>
        <w:t>中国肿瘤放射治疗联盟  中国抗癌协会肿瘤放射防护专业委员会</w:t>
      </w:r>
      <w:r>
        <w:rPr>
          <w:sz w:val="16"/>
          <w:szCs w:val="16"/>
          <w:spacing w:val="37"/>
        </w:rPr>
        <w:t xml:space="preserve">  </w:t>
      </w:r>
      <w:r>
        <w:rPr>
          <w:sz w:val="16"/>
          <w:szCs w:val="16"/>
          <w:spacing w:val="18"/>
        </w:rPr>
        <w:t>中国抗癌协会肿瘤支持治疗专业委员会</w:t>
      </w:r>
    </w:p>
    <w:p>
      <w:pPr>
        <w:pStyle w:val="BodyText"/>
        <w:ind w:left="345" w:right="429" w:firstLine="86"/>
        <w:spacing w:before="276" w:line="249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摘要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：</w:t>
      </w:r>
      <w:r>
        <w:rPr>
          <w:sz w:val="16"/>
          <w:szCs w:val="16"/>
          <w:spacing w:val="11"/>
        </w:rPr>
        <w:t>在食管癌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、</w:t>
      </w:r>
      <w:r>
        <w:rPr>
          <w:sz w:val="16"/>
          <w:szCs w:val="16"/>
          <w:spacing w:val="11"/>
        </w:rPr>
        <w:t>肺癌等肿瘤的放射治疗过程中或治疗后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sz w:val="16"/>
          <w:szCs w:val="16"/>
          <w:spacing w:val="11"/>
        </w:rPr>
        <w:t>患者常并发急性放射性食管炎</w:t>
      </w:r>
      <w:r>
        <w:rPr>
          <w:sz w:val="16"/>
          <w:szCs w:val="1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。</w:t>
      </w:r>
      <w:r>
        <w:rPr>
          <w:sz w:val="16"/>
          <w:szCs w:val="16"/>
          <w:spacing w:val="11"/>
        </w:rPr>
        <w:t>如果治疗不及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1"/>
        </w:rPr>
        <w:t>时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，</w:t>
      </w:r>
      <w:r>
        <w:rPr>
          <w:sz w:val="16"/>
          <w:szCs w:val="16"/>
          <w:spacing w:val="10"/>
        </w:rPr>
        <w:t>可</w:t>
      </w:r>
      <w:r>
        <w:rPr>
          <w:sz w:val="16"/>
          <w:szCs w:val="16"/>
          <w:spacing w:val="-48"/>
        </w:rPr>
        <w:t xml:space="preserve"> </w:t>
      </w:r>
      <w:r>
        <w:rPr>
          <w:sz w:val="16"/>
          <w:szCs w:val="16"/>
          <w:spacing w:val="10"/>
        </w:rPr>
        <w:t>能遗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0"/>
        </w:rPr>
        <w:t>留食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4"/>
        </w:rPr>
        <w:t>管狭窄和溃疡等并发症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sz w:val="16"/>
          <w:szCs w:val="16"/>
          <w:spacing w:val="14"/>
        </w:rPr>
        <w:t>严重影响了患者的生活质量和长期生存率</w:t>
      </w:r>
      <w:r>
        <w:rPr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。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4"/>
        </w:rPr>
        <w:t>因此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sz w:val="16"/>
          <w:szCs w:val="16"/>
          <w:spacing w:val="14"/>
        </w:rPr>
        <w:t>了解放射性食管炎的表现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、</w:t>
      </w:r>
      <w:r>
        <w:rPr>
          <w:sz w:val="16"/>
          <w:szCs w:val="16"/>
          <w:spacing w:val="14"/>
        </w:rPr>
        <w:t>诊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13"/>
        </w:rPr>
        <w:t>断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、</w:t>
      </w:r>
      <w:r>
        <w:rPr>
          <w:sz w:val="16"/>
          <w:szCs w:val="16"/>
          <w:spacing w:val="13"/>
        </w:rPr>
        <w:t>鉴别诊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3"/>
        </w:rPr>
        <w:t>断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、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分级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、</w:t>
      </w:r>
      <w:r>
        <w:rPr>
          <w:sz w:val="16"/>
          <w:szCs w:val="16"/>
          <w:spacing w:val="16"/>
        </w:rPr>
        <w:t>发生风险以及防治是非常必要的</w:t>
      </w:r>
      <w:r>
        <w:rPr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。 </w:t>
      </w:r>
      <w:r>
        <w:rPr>
          <w:sz w:val="16"/>
          <w:szCs w:val="16"/>
          <w:spacing w:val="16"/>
        </w:rPr>
        <w:t>目前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，</w:t>
      </w:r>
      <w:r>
        <w:rPr>
          <w:sz w:val="16"/>
          <w:szCs w:val="16"/>
          <w:spacing w:val="16"/>
        </w:rPr>
        <w:t>国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16"/>
        </w:rPr>
        <w:t>内外关于放射性食管炎的共识和指南较少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，</w:t>
      </w:r>
      <w:r>
        <w:rPr>
          <w:sz w:val="16"/>
          <w:szCs w:val="16"/>
          <w:spacing w:val="15"/>
        </w:rPr>
        <w:t>主要有美国胃肠病学会的</w:t>
      </w:r>
      <w:r>
        <w:rPr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《</w:t>
      </w:r>
      <w:r>
        <w:rPr>
          <w:sz w:val="16"/>
          <w:szCs w:val="16"/>
          <w:spacing w:val="11"/>
        </w:rPr>
        <w:t>嗜酸性食管炎诊治指南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》、</w:t>
      </w:r>
      <w:r>
        <w:rPr>
          <w:sz w:val="16"/>
          <w:szCs w:val="16"/>
          <w:spacing w:val="11"/>
        </w:rPr>
        <w:t>中华医学会消化内镜学分会的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《</w:t>
      </w:r>
      <w:r>
        <w:rPr>
          <w:sz w:val="16"/>
          <w:szCs w:val="16"/>
          <w:spacing w:val="11"/>
        </w:rPr>
        <w:t>反流性食管炎诊断及治疗指南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》，</w:t>
      </w:r>
      <w:r>
        <w:rPr>
          <w:sz w:val="16"/>
          <w:szCs w:val="16"/>
          <w:spacing w:val="11"/>
        </w:rPr>
        <w:t>但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1"/>
        </w:rPr>
        <w:t>目前为止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sz w:val="16"/>
          <w:szCs w:val="16"/>
          <w:spacing w:val="11"/>
        </w:rPr>
        <w:t>还</w:t>
      </w:r>
      <w:r>
        <w:rPr>
          <w:sz w:val="16"/>
          <w:szCs w:val="16"/>
          <w:spacing w:val="10"/>
        </w:rPr>
        <w:t>未见关于放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6"/>
        </w:rPr>
        <w:t>射性食管炎的共识和指南</w:t>
      </w:r>
      <w:r>
        <w:rPr>
          <w:sz w:val="16"/>
          <w:szCs w:val="1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。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6"/>
        </w:rPr>
        <w:t>国内也曾组织相关专家撰写中国共识或指南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，</w:t>
      </w:r>
      <w:r>
        <w:rPr>
          <w:sz w:val="16"/>
          <w:szCs w:val="16"/>
          <w:spacing w:val="16"/>
        </w:rPr>
        <w:t>但由</w:t>
      </w:r>
      <w:r>
        <w:rPr>
          <w:sz w:val="16"/>
          <w:szCs w:val="16"/>
          <w:spacing w:val="15"/>
        </w:rPr>
        <w:t>于参与撰写的专家背景不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15"/>
        </w:rPr>
        <w:t>同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，</w:t>
      </w:r>
      <w:r>
        <w:rPr>
          <w:sz w:val="16"/>
          <w:szCs w:val="16"/>
          <w:spacing w:val="15"/>
        </w:rPr>
        <w:t>各指南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15"/>
        </w:rPr>
        <w:t>的推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20"/>
        </w:rPr>
        <w:t>荐意见也存在差异</w:t>
      </w:r>
      <w:r>
        <w:rPr>
          <w:sz w:val="16"/>
          <w:szCs w:val="1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>。</w:t>
      </w:r>
      <w:r>
        <w:rPr>
          <w:sz w:val="16"/>
          <w:szCs w:val="16"/>
          <w:spacing w:val="20"/>
        </w:rPr>
        <w:t>本临床实践指南首次由国内放射治疗领域专家共</w:t>
      </w:r>
      <w:r>
        <w:rPr>
          <w:sz w:val="16"/>
          <w:szCs w:val="16"/>
          <w:spacing w:val="19"/>
        </w:rPr>
        <w:t>同参与制订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，</w:t>
      </w:r>
      <w:r>
        <w:rPr>
          <w:sz w:val="16"/>
          <w:szCs w:val="16"/>
          <w:spacing w:val="19"/>
        </w:rPr>
        <w:t>通过对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19"/>
        </w:rPr>
        <w:t>国</w:t>
      </w:r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19"/>
        </w:rPr>
        <w:t>内外放射性食管炎的防治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3"/>
        </w:rPr>
        <w:t>经验进行</w:t>
      </w:r>
      <w:r>
        <w:rPr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13"/>
        </w:rPr>
        <w:t>回顾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、</w:t>
      </w:r>
      <w:r>
        <w:rPr>
          <w:sz w:val="16"/>
          <w:szCs w:val="16"/>
          <w:spacing w:val="13"/>
        </w:rPr>
        <w:t>总结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，</w:t>
      </w:r>
      <w:r>
        <w:rPr>
          <w:sz w:val="16"/>
          <w:szCs w:val="16"/>
          <w:spacing w:val="13"/>
        </w:rPr>
        <w:t>结合我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3"/>
        </w:rPr>
        <w:t>国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3"/>
        </w:rPr>
        <w:t>国情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，</w:t>
      </w:r>
      <w:r>
        <w:rPr>
          <w:sz w:val="16"/>
          <w:szCs w:val="16"/>
          <w:spacing w:val="13"/>
        </w:rPr>
        <w:t>筛选纳入对临床诊疗指导意义较大的药物和方法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，</w:t>
      </w:r>
      <w:r>
        <w:rPr>
          <w:sz w:val="16"/>
          <w:szCs w:val="16"/>
          <w:spacing w:val="13"/>
        </w:rPr>
        <w:t>多次组织讨论和修改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，</w:t>
      </w:r>
      <w:r>
        <w:rPr>
          <w:sz w:val="16"/>
          <w:szCs w:val="16"/>
          <w:spacing w:val="13"/>
        </w:rPr>
        <w:t>最终制定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20"/>
        </w:rPr>
        <w:t>更加符合我国临床医生需要的临床实践指南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>，</w:t>
      </w:r>
      <w:r>
        <w:rPr>
          <w:sz w:val="16"/>
          <w:szCs w:val="16"/>
          <w:spacing w:val="20"/>
        </w:rPr>
        <w:t>对放射性食管炎的预防及诊疗具有较强的临床指导意义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>。</w:t>
      </w:r>
    </w:p>
    <w:p>
      <w:pPr>
        <w:pStyle w:val="BodyText"/>
        <w:ind w:left="439"/>
        <w:spacing w:line="180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5"/>
        </w:rPr>
        <w:t>关键词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：</w:t>
      </w:r>
      <w:r>
        <w:rPr>
          <w:sz w:val="16"/>
          <w:szCs w:val="16"/>
          <w:spacing w:val="5"/>
        </w:rPr>
        <w:t>放射治疗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；</w:t>
      </w:r>
      <w:r>
        <w:rPr>
          <w:sz w:val="16"/>
          <w:szCs w:val="16"/>
          <w:spacing w:val="5"/>
        </w:rPr>
        <w:t>放射性食管炎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；</w:t>
      </w:r>
      <w:r>
        <w:rPr>
          <w:sz w:val="16"/>
          <w:szCs w:val="16"/>
          <w:spacing w:val="5"/>
        </w:rPr>
        <w:t>临床实践指南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；</w:t>
      </w:r>
      <w:r>
        <w:rPr>
          <w:sz w:val="16"/>
          <w:szCs w:val="16"/>
          <w:spacing w:val="5"/>
        </w:rPr>
        <w:t>不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良反应管理</w:t>
      </w:r>
    </w:p>
    <w:p>
      <w:pPr>
        <w:ind w:left="445"/>
        <w:spacing w:before="79" w:line="179" w:lineRule="auto"/>
        <w:rPr>
          <w:rFonts w:ascii="Arial" w:hAnsi="Arial" w:eastAsia="Arial" w:cs="Arial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中图分类号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：</w:t>
      </w:r>
      <w:r>
        <w:rPr>
          <w:rFonts w:ascii="Arial" w:hAnsi="Arial" w:eastAsia="Arial" w:cs="Arial"/>
          <w:sz w:val="16"/>
          <w:szCs w:val="16"/>
          <w:spacing w:val="9"/>
        </w:rPr>
        <w:t>R730.55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;</w:t>
      </w:r>
      <w:r>
        <w:rPr>
          <w:rFonts w:ascii="Arial" w:hAnsi="Arial" w:eastAsia="Arial" w:cs="Arial"/>
          <w:sz w:val="16"/>
          <w:szCs w:val="16"/>
          <w:spacing w:val="9"/>
        </w:rPr>
        <w:t>R730</w:t>
      </w:r>
      <w:r>
        <w:rPr>
          <w:rFonts w:ascii="Arial" w:hAnsi="Arial" w:eastAsia="Arial" w:cs="Arial"/>
          <w:sz w:val="16"/>
          <w:szCs w:val="16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</w:rPr>
        <w:t>.</w:t>
      </w:r>
      <w:r>
        <w:rPr>
          <w:rFonts w:ascii="Arial" w:hAnsi="Arial" w:eastAsia="Arial" w:cs="Arial"/>
          <w:sz w:val="16"/>
          <w:szCs w:val="16"/>
          <w:spacing w:val="24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</w:rPr>
        <w:t>6    </w:t>
      </w:r>
      <w:r>
        <w:rPr>
          <w:rFonts w:ascii="SimHei" w:hAnsi="SimHei" w:eastAsia="SimHei" w:cs="SimHei"/>
          <w:sz w:val="16"/>
          <w:szCs w:val="16"/>
          <w:spacing w:val="9"/>
        </w:rPr>
        <w:t>文献标识码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：</w:t>
      </w:r>
      <w:r>
        <w:rPr>
          <w:rFonts w:ascii="Arial" w:hAnsi="Arial" w:eastAsia="Arial" w:cs="Arial"/>
          <w:sz w:val="16"/>
          <w:szCs w:val="16"/>
          <w:spacing w:val="9"/>
        </w:rPr>
        <w:t>B    </w:t>
      </w:r>
      <w:r>
        <w:rPr>
          <w:rFonts w:ascii="SimHei" w:hAnsi="SimHei" w:eastAsia="SimHei" w:cs="SimHei"/>
          <w:sz w:val="16"/>
          <w:szCs w:val="16"/>
          <w:spacing w:val="9"/>
        </w:rPr>
        <w:t>文章编号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：</w:t>
      </w:r>
      <w:r>
        <w:rPr>
          <w:rFonts w:ascii="Arial" w:hAnsi="Arial" w:eastAsia="Arial" w:cs="Arial"/>
          <w:sz w:val="16"/>
          <w:szCs w:val="16"/>
          <w:spacing w:val="9"/>
        </w:rPr>
        <w:t>1673-5269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(</w:t>
      </w:r>
      <w:r>
        <w:rPr>
          <w:rFonts w:ascii="Arial" w:hAnsi="Arial" w:eastAsia="Arial" w:cs="Arial"/>
          <w:sz w:val="16"/>
          <w:szCs w:val="16"/>
          <w:spacing w:val="8"/>
        </w:rPr>
        <w:t>2023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)</w:t>
      </w:r>
      <w:r>
        <w:rPr>
          <w:rFonts w:ascii="Arial" w:hAnsi="Arial" w:eastAsia="Arial" w:cs="Arial"/>
          <w:sz w:val="16"/>
          <w:szCs w:val="16"/>
          <w:spacing w:val="8"/>
        </w:rPr>
        <w:t>06-0324-09</w:t>
      </w:r>
    </w:p>
    <w:p>
      <w:pPr>
        <w:spacing w:before="118"/>
        <w:rPr/>
      </w:pPr>
      <w:r/>
    </w:p>
    <w:p>
      <w:pPr>
        <w:sectPr>
          <w:headerReference w:type="default" r:id="rId1"/>
          <w:pgSz w:w="11963" w:h="16838"/>
          <w:pgMar w:top="1067" w:right="922" w:bottom="0" w:left="909" w:header="731" w:footer="0" w:gutter="0"/>
          <w:cols w:equalWidth="0" w:num="1">
            <w:col w:w="10131" w:space="0"/>
          </w:cols>
        </w:sectPr>
        <w:rPr/>
      </w:pPr>
    </w:p>
    <w:p>
      <w:pPr>
        <w:ind w:left="32"/>
        <w:spacing w:before="195" w:line="210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9"/>
          <w:w w:val="97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9"/>
          <w:w w:val="97"/>
        </w:rPr>
        <w:t>概</w:t>
      </w:r>
      <w:r>
        <w:rPr>
          <w:rFonts w:ascii="SimHei" w:hAnsi="SimHei" w:eastAsia="SimHei" w:cs="SimHei"/>
          <w:sz w:val="19"/>
          <w:szCs w:val="19"/>
          <w:spacing w:val="2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19"/>
          <w:w w:val="97"/>
        </w:rPr>
        <w:t>述</w:t>
      </w:r>
    </w:p>
    <w:p>
      <w:pPr>
        <w:ind w:left="17"/>
        <w:spacing w:before="267" w:line="192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1.1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3"/>
          <w:position w:val="1"/>
        </w:rPr>
        <w:t>定义</w:t>
      </w:r>
    </w:p>
    <w:p>
      <w:pPr>
        <w:pStyle w:val="BodyText"/>
        <w:ind w:left="12" w:right="260" w:firstLine="421"/>
        <w:spacing w:before="81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  <w:position w:val="1"/>
        </w:rPr>
        <w:t>放</w:t>
      </w:r>
      <w:r>
        <w:rPr>
          <w:spacing w:val="-43"/>
          <w:position w:val="1"/>
        </w:rPr>
        <w:t xml:space="preserve"> </w:t>
      </w:r>
      <w:r>
        <w:rPr>
          <w:spacing w:val="-1"/>
          <w:position w:val="1"/>
        </w:rPr>
        <w:t>射</w:t>
      </w:r>
      <w:r>
        <w:rPr>
          <w:spacing w:val="-29"/>
          <w:position w:val="1"/>
        </w:rPr>
        <w:t xml:space="preserve"> </w:t>
      </w:r>
      <w:r>
        <w:rPr>
          <w:spacing w:val="-1"/>
          <w:position w:val="1"/>
        </w:rPr>
        <w:t>性</w:t>
      </w:r>
      <w:r>
        <w:rPr>
          <w:spacing w:val="-32"/>
          <w:position w:val="1"/>
        </w:rPr>
        <w:t xml:space="preserve"> </w:t>
      </w:r>
      <w:r>
        <w:rPr>
          <w:spacing w:val="-1"/>
          <w:position w:val="1"/>
        </w:rPr>
        <w:t>食</w:t>
      </w:r>
      <w:r>
        <w:rPr>
          <w:spacing w:val="-26"/>
          <w:position w:val="1"/>
        </w:rPr>
        <w:t xml:space="preserve"> </w:t>
      </w:r>
      <w:r>
        <w:rPr>
          <w:spacing w:val="-1"/>
          <w:position w:val="1"/>
        </w:rPr>
        <w:t>管</w:t>
      </w:r>
      <w:r>
        <w:rPr>
          <w:spacing w:val="-28"/>
          <w:position w:val="1"/>
        </w:rPr>
        <w:t xml:space="preserve"> </w:t>
      </w:r>
      <w:r>
        <w:rPr>
          <w:spacing w:val="-1"/>
          <w:position w:val="1"/>
        </w:rPr>
        <w:t>炎 </w:t>
      </w:r>
      <w:r>
        <w:rPr>
          <w:rFonts w:ascii="Microsoft YaHei" w:hAnsi="Microsoft YaHei" w:eastAsia="Microsoft YaHei" w:cs="Microsoft YaHei"/>
          <w:spacing w:val="-1"/>
          <w:position w:val="2"/>
        </w:rPr>
        <w:t>( </w:t>
      </w:r>
      <w:r>
        <w:rPr>
          <w:rFonts w:ascii="Arial" w:hAnsi="Arial" w:eastAsia="Arial" w:cs="Arial"/>
          <w:spacing w:val="-1"/>
        </w:rPr>
        <w:t>radiation-induc</w:t>
      </w:r>
      <w:r>
        <w:rPr>
          <w:rFonts w:ascii="Arial" w:hAnsi="Arial" w:eastAsia="Arial" w:cs="Arial"/>
          <w:spacing w:val="-2"/>
        </w:rPr>
        <w:t>ed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spacing w:val="-2"/>
        </w:rPr>
        <w:t>eso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p</w:t>
      </w:r>
      <w:r>
        <w:rPr>
          <w:rFonts w:ascii="Arial" w:hAnsi="Arial" w:eastAsia="Arial" w:cs="Arial"/>
          <w:spacing w:val="-32"/>
          <w:position w:val="-1"/>
        </w:rPr>
        <w:t xml:space="preserve"> </w:t>
      </w:r>
      <w:r>
        <w:rPr>
          <w:rFonts w:ascii="Arial" w:hAnsi="Arial" w:eastAsia="Arial" w:cs="Arial"/>
          <w:spacing w:val="-2"/>
        </w:rPr>
        <w:t>ha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g</w:t>
      </w:r>
      <w:r>
        <w:rPr>
          <w:rFonts w:ascii="Arial" w:hAnsi="Arial" w:eastAsia="Arial" w:cs="Arial"/>
          <w:spacing w:val="-36"/>
          <w:position w:val="-1"/>
        </w:rPr>
        <w:t xml:space="preserve"> </w:t>
      </w:r>
      <w:r>
        <w:rPr>
          <w:rFonts w:ascii="Arial" w:hAnsi="Arial" w:eastAsia="Arial" w:cs="Arial"/>
          <w:spacing w:val="-2"/>
        </w:rPr>
        <w:t>itis </w:t>
      </w:r>
      <w:r>
        <w:rPr>
          <w:rFonts w:ascii="Microsoft YaHei" w:hAnsi="Microsoft YaHei" w:eastAsia="Microsoft YaHei" w:cs="Microsoft YaHei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  </w:t>
      </w:r>
      <w:r>
        <w:rPr>
          <w:rFonts w:ascii="Arial" w:hAnsi="Arial" w:eastAsia="Arial" w:cs="Arial"/>
        </w:rPr>
        <w:t>RE</w:t>
      </w:r>
      <w:r>
        <w:rPr>
          <w:rFonts w:ascii="Microsoft YaHei" w:hAnsi="Microsoft YaHei" w:eastAsia="Microsoft YaHei" w:cs="Microsoft YaHei"/>
          <w:spacing w:val="17"/>
        </w:rPr>
        <w:t>)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17"/>
        </w:rPr>
        <w:t>是食管受到放射性损伤而产生</w:t>
      </w:r>
      <w:r>
        <w:rPr>
          <w:spacing w:val="-52"/>
        </w:rPr>
        <w:t xml:space="preserve"> </w:t>
      </w:r>
      <w:r>
        <w:rPr>
          <w:spacing w:val="17"/>
        </w:rPr>
        <w:t>的非特异性炎性反</w:t>
      </w:r>
      <w:r>
        <w:rPr/>
        <w:t xml:space="preserve">  </w:t>
      </w:r>
      <w:r>
        <w:rPr>
          <w:spacing w:val="11"/>
        </w:rPr>
        <w:t>应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多见于胸腔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纵</w:t>
      </w:r>
      <w:r>
        <w:rPr>
          <w:spacing w:val="-46"/>
        </w:rPr>
        <w:t xml:space="preserve"> </w:t>
      </w:r>
      <w:r>
        <w:rPr>
          <w:spacing w:val="11"/>
        </w:rPr>
        <w:t>隔恶性肿瘤接受放射治疗的患者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一般将开始放疗后 </w:t>
      </w:r>
      <w:r>
        <w:rPr>
          <w:rFonts w:ascii="Arial" w:hAnsi="Arial" w:eastAsia="Arial" w:cs="Arial"/>
          <w:spacing w:val="18"/>
          <w:position w:val="-1"/>
        </w:rPr>
        <w:t>90d</w:t>
      </w:r>
      <w:r>
        <w:rPr>
          <w:rFonts w:ascii="Arial" w:hAnsi="Arial" w:eastAsia="Arial" w:cs="Arial"/>
          <w:spacing w:val="54"/>
          <w:position w:val="-1"/>
        </w:rPr>
        <w:t xml:space="preserve"> </w:t>
      </w:r>
      <w:r>
        <w:rPr>
          <w:spacing w:val="18"/>
        </w:rPr>
        <w:t>内发生</w:t>
      </w:r>
      <w:r>
        <w:rPr>
          <w:spacing w:val="-49"/>
        </w:rPr>
        <w:t xml:space="preserve"> </w:t>
      </w:r>
      <w:r>
        <w:rPr>
          <w:spacing w:val="18"/>
        </w:rPr>
        <w:t>的食管炎性反应定义</w:t>
      </w:r>
      <w:r>
        <w:rPr/>
        <w:t xml:space="preserve">  </w:t>
      </w:r>
      <w:r>
        <w:rPr>
          <w:spacing w:val="21"/>
          <w:position w:val="1"/>
        </w:rPr>
        <w:t>为急性放射性食管炎</w:t>
      </w:r>
      <w:r>
        <w:rPr>
          <w:rFonts w:ascii="Microsoft YaHei" w:hAnsi="Microsoft YaHei" w:eastAsia="Microsoft YaHei" w:cs="Microsoft YaHei"/>
          <w:spacing w:val="21"/>
          <w:position w:val="1"/>
        </w:rPr>
        <w:t>(</w:t>
      </w:r>
      <w:r>
        <w:rPr>
          <w:rFonts w:ascii="Arial" w:hAnsi="Arial" w:eastAsia="Arial" w:cs="Arial"/>
        </w:rPr>
        <w:t>a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rFonts w:ascii="Arial" w:hAnsi="Arial" w:eastAsia="Arial" w:cs="Arial"/>
        </w:rPr>
        <w:t>cute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rFonts w:ascii="Arial" w:hAnsi="Arial" w:eastAsia="Arial" w:cs="Arial"/>
        </w:rPr>
        <w:t>radiation</w:t>
      </w:r>
      <w:r>
        <w:rPr>
          <w:rFonts w:ascii="Arial" w:hAnsi="Arial" w:eastAsia="Arial" w:cs="Arial"/>
          <w:spacing w:val="21"/>
        </w:rPr>
        <w:t>-</w:t>
      </w:r>
      <w:r>
        <w:rPr>
          <w:rFonts w:ascii="Arial" w:hAnsi="Arial" w:eastAsia="Arial" w:cs="Arial"/>
        </w:rPr>
        <w:t>induced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rFonts w:ascii="Arial" w:hAnsi="Arial" w:eastAsia="Arial" w:cs="Arial"/>
        </w:rPr>
        <w:t>eso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rFonts w:ascii="Arial" w:hAnsi="Arial" w:eastAsia="Arial" w:cs="Arial"/>
          <w:position w:val="-1"/>
        </w:rPr>
        <w:t>p</w:t>
      </w:r>
      <w:r>
        <w:rPr>
          <w:rFonts w:ascii="Arial" w:hAnsi="Arial" w:eastAsia="Arial" w:cs="Arial"/>
          <w:spacing w:val="-31"/>
          <w:position w:val="-1"/>
        </w:rPr>
        <w:t xml:space="preserve"> </w:t>
      </w:r>
      <w:r>
        <w:rPr>
          <w:rFonts w:ascii="Arial" w:hAnsi="Arial" w:eastAsia="Arial" w:cs="Arial"/>
        </w:rPr>
        <w:t>h</w:t>
      </w:r>
      <w:r>
        <w:rPr>
          <w:rFonts w:ascii="Arial" w:hAnsi="Arial" w:eastAsia="Arial" w:cs="Arial"/>
          <w:spacing w:val="21"/>
        </w:rPr>
        <w:t>-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position w:val="-1"/>
        </w:rPr>
        <w:t>a</w:t>
      </w:r>
      <w:r>
        <w:rPr>
          <w:rFonts w:ascii="Arial" w:hAnsi="Arial" w:eastAsia="Arial" w:cs="Arial"/>
          <w:spacing w:val="-25"/>
          <w:position w:val="-1"/>
        </w:rPr>
        <w:t xml:space="preserve"> </w:t>
      </w:r>
      <w:r>
        <w:rPr>
          <w:rFonts w:ascii="Arial" w:hAnsi="Arial" w:eastAsia="Arial" w:cs="Arial"/>
          <w:position w:val="-2"/>
        </w:rPr>
        <w:t>g</w:t>
      </w:r>
      <w:r>
        <w:rPr>
          <w:rFonts w:ascii="Arial" w:hAnsi="Arial" w:eastAsia="Arial" w:cs="Arial"/>
          <w:spacing w:val="-36"/>
          <w:position w:val="-2"/>
        </w:rPr>
        <w:t xml:space="preserve"> </w:t>
      </w:r>
      <w:r>
        <w:rPr>
          <w:rFonts w:ascii="Arial" w:hAnsi="Arial" w:eastAsia="Arial" w:cs="Arial"/>
          <w:position w:val="-1"/>
        </w:rPr>
        <w:t>itis</w:t>
      </w:r>
      <w:r>
        <w:rPr>
          <w:rFonts w:ascii="Arial" w:hAnsi="Arial" w:eastAsia="Arial" w:cs="Arial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,</w:t>
      </w:r>
      <w:r>
        <w:rPr>
          <w:rFonts w:ascii="Microsoft YaHei" w:hAnsi="Microsoft YaHei" w:eastAsia="Microsoft YaHei" w:cs="Microsoft YaHei"/>
          <w:spacing w:val="-11"/>
          <w:position w:val="1"/>
        </w:rPr>
        <w:t xml:space="preserve"> </w:t>
      </w:r>
      <w:r>
        <w:rPr>
          <w:rFonts w:ascii="Arial" w:hAnsi="Arial" w:eastAsia="Arial" w:cs="Arial"/>
        </w:rPr>
        <w:t>ARE</w:t>
      </w:r>
      <w:r>
        <w:rPr>
          <w:rFonts w:ascii="Microsoft YaHei" w:hAnsi="Microsoft YaHei" w:eastAsia="Microsoft YaHei" w:cs="Microsoft YaHei"/>
          <w:spacing w:val="15"/>
        </w:rPr>
        <w:t>) </w:t>
      </w:r>
      <w:r>
        <w:rPr>
          <w:rFonts w:ascii="Microsoft YaHei" w:hAnsi="Microsoft YaHei" w:eastAsia="Microsoft YaHei" w:cs="Microsoft YaHei"/>
          <w:spacing w:val="15"/>
          <w:position w:val="1"/>
        </w:rPr>
        <w:t>,</w:t>
      </w:r>
      <w:r>
        <w:rPr>
          <w:rFonts w:ascii="Microsoft YaHei" w:hAnsi="Microsoft YaHei" w:eastAsia="Microsoft YaHei" w:cs="Microsoft YaHei"/>
          <w:spacing w:val="-6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90d </w:t>
      </w:r>
      <w:r>
        <w:rPr>
          <w:spacing w:val="15"/>
        </w:rPr>
        <w:t>后出现的放射反应称为晚期放射性</w:t>
      </w:r>
      <w:r>
        <w:rPr/>
        <w:t xml:space="preserve">  </w:t>
      </w:r>
      <w:r>
        <w:rPr>
          <w:spacing w:val="6"/>
          <w:position w:val="1"/>
        </w:rPr>
        <w:t>食管</w:t>
      </w:r>
      <w:r>
        <w:rPr>
          <w:spacing w:val="-40"/>
          <w:position w:val="1"/>
        </w:rPr>
        <w:t xml:space="preserve"> </w:t>
      </w:r>
      <w:r>
        <w:rPr>
          <w:spacing w:val="6"/>
          <w:position w:val="1"/>
        </w:rPr>
        <w:t>炎</w:t>
      </w:r>
      <w:r>
        <w:rPr>
          <w:spacing w:val="-35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rFonts w:ascii="Arial" w:hAnsi="Arial" w:eastAsia="Arial" w:cs="Arial"/>
        </w:rPr>
        <w:t>late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</w:rPr>
        <w:t>radiation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</w:rPr>
        <w:t>induced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</w:rPr>
        <w:t>eso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rFonts w:ascii="Arial" w:hAnsi="Arial" w:eastAsia="Arial" w:cs="Arial"/>
          <w:position w:val="-1"/>
        </w:rPr>
        <w:t>p</w:t>
      </w:r>
      <w:r>
        <w:rPr>
          <w:rFonts w:ascii="Arial" w:hAnsi="Arial" w:eastAsia="Arial" w:cs="Arial"/>
          <w:spacing w:val="-31"/>
          <w:position w:val="-1"/>
        </w:rPr>
        <w:t xml:space="preserve"> </w:t>
      </w:r>
      <w:r>
        <w:rPr>
          <w:rFonts w:ascii="Arial" w:hAnsi="Arial" w:eastAsia="Arial" w:cs="Arial"/>
        </w:rPr>
        <w:t>ha</w:t>
      </w:r>
      <w:r>
        <w:rPr>
          <w:rFonts w:ascii="Arial" w:hAnsi="Arial" w:eastAsia="Arial" w:cs="Arial"/>
          <w:spacing w:val="-37"/>
        </w:rPr>
        <w:t xml:space="preserve"> </w:t>
      </w:r>
      <w:r>
        <w:rPr>
          <w:rFonts w:ascii="Arial" w:hAnsi="Arial" w:eastAsia="Arial" w:cs="Arial"/>
          <w:position w:val="-1"/>
        </w:rPr>
        <w:t>g</w:t>
      </w:r>
      <w:r>
        <w:rPr>
          <w:rFonts w:ascii="Arial" w:hAnsi="Arial" w:eastAsia="Arial" w:cs="Arial"/>
          <w:spacing w:val="-36"/>
          <w:position w:val="-1"/>
        </w:rPr>
        <w:t xml:space="preserve"> </w:t>
      </w:r>
      <w:r>
        <w:rPr>
          <w:rFonts w:ascii="Arial" w:hAnsi="Arial" w:eastAsia="Arial" w:cs="Arial"/>
        </w:rPr>
        <w:t>itis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</w:rPr>
        <w:t>LRE</w:t>
      </w:r>
      <w:r>
        <w:rPr>
          <w:rFonts w:ascii="Microsoft YaHei" w:hAnsi="Microsoft YaHei" w:eastAsia="Microsoft YaHei" w:cs="Microsoft YaHei"/>
          <w:spacing w:val="6"/>
        </w:rPr>
        <w:t>)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6"/>
          <w:position w:val="9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9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9"/>
        </w:rPr>
        <w:t xml:space="preserve">  </w:t>
      </w:r>
      <w:r>
        <w:rPr>
          <w:rFonts w:ascii="Microsoft YaHei" w:hAnsi="Microsoft YaHei" w:eastAsia="Microsoft YaHei" w:cs="Microsoft YaHei"/>
          <w:spacing w:val="6"/>
          <w:position w:val="2"/>
        </w:rPr>
        <w:t>。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>
          <w:rFonts w:ascii="Arial" w:hAnsi="Arial" w:eastAsia="Arial" w:cs="Arial"/>
          <w:position w:val="-1"/>
        </w:rPr>
        <w:t>ARE</w:t>
      </w:r>
      <w:r>
        <w:rPr>
          <w:rFonts w:ascii="Arial" w:hAnsi="Arial" w:eastAsia="Arial" w:cs="Arial"/>
          <w:spacing w:val="20"/>
          <w:w w:val="101"/>
          <w:position w:val="-1"/>
        </w:rPr>
        <w:t xml:space="preserve"> </w:t>
      </w:r>
      <w:r>
        <w:rPr>
          <w:spacing w:val="5"/>
        </w:rPr>
        <w:t>一般发生发展较快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临床表现</w:t>
      </w:r>
      <w:r>
        <w:rPr>
          <w:spacing w:val="-50"/>
        </w:rPr>
        <w:t xml:space="preserve"> </w:t>
      </w:r>
      <w:r>
        <w:rPr>
          <w:spacing w:val="5"/>
        </w:rPr>
        <w:t>明显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易于发现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通</w:t>
      </w:r>
      <w:r>
        <w:rPr/>
        <w:t xml:space="preserve"> </w:t>
      </w:r>
      <w:r>
        <w:rPr>
          <w:spacing w:val="13"/>
        </w:rPr>
        <w:t>过积极预防或治疗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绝大多数患者组织损伤可以修复</w:t>
      </w:r>
      <w:r>
        <w:rPr>
          <w:rFonts w:ascii="Microsoft YaHei" w:hAnsi="Microsoft YaHei" w:eastAsia="Microsoft YaHei" w:cs="Microsoft YaHei"/>
          <w:spacing w:val="13"/>
        </w:rPr>
        <w:t>；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Arial" w:hAnsi="Arial" w:eastAsia="Arial" w:cs="Arial"/>
          <w:position w:val="-1"/>
        </w:rPr>
        <w:t>LRE</w:t>
      </w:r>
      <w:r>
        <w:rPr>
          <w:rFonts w:ascii="Arial" w:hAnsi="Arial" w:eastAsia="Arial" w:cs="Arial"/>
          <w:spacing w:val="33"/>
          <w:w w:val="101"/>
          <w:position w:val="-1"/>
        </w:rPr>
        <w:t xml:space="preserve"> </w:t>
      </w:r>
      <w:r>
        <w:rPr>
          <w:spacing w:val="27"/>
        </w:rPr>
        <w:t>常因治疗不及时导致难以完全修复而出现组织</w:t>
      </w:r>
      <w:r>
        <w:rPr/>
        <w:t xml:space="preserve">  </w:t>
      </w:r>
      <w:r>
        <w:rPr>
          <w:spacing w:val="14"/>
        </w:rPr>
        <w:t>纤维化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不同程度地影响组织器官的结构或功能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ind w:left="17"/>
        <w:spacing w:line="203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1.2    </w:t>
      </w:r>
      <w:r>
        <w:rPr>
          <w:rFonts w:ascii="NSimSun" w:hAnsi="NSimSun" w:eastAsia="NSimSun" w:cs="NSimSun"/>
          <w:sz w:val="19"/>
          <w:szCs w:val="19"/>
          <w:spacing w:val="9"/>
        </w:rPr>
        <w:t>发病机制</w:t>
      </w:r>
    </w:p>
    <w:p>
      <w:pPr>
        <w:pStyle w:val="BodyText"/>
        <w:ind w:left="14" w:right="334" w:firstLine="419"/>
        <w:spacing w:before="99" w:line="234" w:lineRule="auto"/>
        <w:jc w:val="both"/>
        <w:rPr/>
      </w:pPr>
      <w:r>
        <w:pict>
          <v:shape id="_x0000_s4" style="position:absolute;margin-left:0.563503pt;margin-top:135.449pt;mso-position-vertical-relative:text;mso-position-horizontal-relative:text;width:140.9pt;height:0.35pt;z-index:251658240;" filled="false" strokecolor="#000000" strokeweight="0.33pt" coordsize="2817,6" coordorigin="0,0" path="m0,3l2817,3e">
            <v:stroke joinstyle="miter" miterlimit="10"/>
          </v:shape>
        </w:pict>
      </w:r>
      <w:r>
        <w:rPr>
          <w:spacing w:val="3"/>
        </w:rPr>
        <w:t>在食管癌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肺癌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纵</w:t>
      </w:r>
      <w:r>
        <w:rPr>
          <w:spacing w:val="-55"/>
        </w:rPr>
        <w:t xml:space="preserve"> </w:t>
      </w:r>
      <w:r>
        <w:rPr>
          <w:spacing w:val="3"/>
        </w:rPr>
        <w:t>隔恶性肿瘤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淋</w:t>
      </w:r>
      <w:r>
        <w:rPr>
          <w:spacing w:val="-46"/>
        </w:rPr>
        <w:t xml:space="preserve"> </w:t>
      </w:r>
      <w:r>
        <w:rPr>
          <w:spacing w:val="3"/>
        </w:rPr>
        <w:t>巴瘤等</w:t>
      </w:r>
      <w:r>
        <w:rPr>
          <w:spacing w:val="-50"/>
        </w:rPr>
        <w:t xml:space="preserve"> </w:t>
      </w:r>
      <w:r>
        <w:rPr>
          <w:spacing w:val="2"/>
        </w:rPr>
        <w:t>的放疗</w:t>
      </w:r>
      <w:r>
        <w:rPr/>
        <w:t xml:space="preserve"> </w:t>
      </w:r>
      <w:r>
        <w:rPr>
          <w:spacing w:val="10"/>
        </w:rPr>
        <w:t>过程中或放疗后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正常食管上皮细胞会受到损伤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食管</w:t>
      </w:r>
      <w:r>
        <w:rPr/>
        <w:t xml:space="preserve"> </w:t>
      </w:r>
      <w:r>
        <w:rPr>
          <w:spacing w:val="5"/>
        </w:rPr>
        <w:t>黏膜发生充血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水肿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5"/>
        </w:rPr>
        <w:t>此外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放疗可</w:t>
      </w:r>
      <w:r>
        <w:rPr>
          <w:spacing w:val="-49"/>
        </w:rPr>
        <w:t xml:space="preserve"> </w:t>
      </w:r>
      <w:r>
        <w:rPr>
          <w:spacing w:val="5"/>
        </w:rPr>
        <w:t>引起骨髓抑制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使</w:t>
      </w:r>
      <w:r>
        <w:rPr/>
        <w:t xml:space="preserve"> </w:t>
      </w:r>
      <w:r>
        <w:rPr>
          <w:spacing w:val="15"/>
        </w:rPr>
        <w:t>机体免疫力减低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易引发感染性食管炎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5"/>
        </w:rPr>
        <w:t>当放疗剂量</w:t>
      </w:r>
      <w:r>
        <w:rPr/>
        <w:t xml:space="preserve"> </w:t>
      </w:r>
      <w:r>
        <w:rPr>
          <w:spacing w:val="10"/>
        </w:rPr>
        <w:t>达到 </w:t>
      </w:r>
      <w:r>
        <w:rPr>
          <w:rFonts w:ascii="Arial" w:hAnsi="Arial" w:eastAsia="Arial" w:cs="Arial"/>
          <w:spacing w:val="10"/>
          <w:position w:val="-1"/>
        </w:rPr>
        <w:t>30</w:t>
      </w:r>
      <w:r>
        <w:rPr>
          <w:rFonts w:ascii="Arial" w:hAnsi="Arial" w:eastAsia="Arial" w:cs="Arial"/>
          <w:position w:val="-1"/>
        </w:rPr>
        <w:t>Gy</w:t>
      </w:r>
      <w:r>
        <w:rPr>
          <w:rFonts w:ascii="Arial" w:hAnsi="Arial" w:eastAsia="Arial" w:cs="Arial"/>
          <w:spacing w:val="5"/>
          <w:position w:val="-1"/>
        </w:rPr>
        <w:t xml:space="preserve">  </w:t>
      </w:r>
      <w:r>
        <w:rPr>
          <w:spacing w:val="10"/>
        </w:rPr>
        <w:t>时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可引起食管神经及肌</w:t>
      </w:r>
      <w:r>
        <w:rPr>
          <w:spacing w:val="-42"/>
        </w:rPr>
        <w:t xml:space="preserve"> </w:t>
      </w:r>
      <w:r>
        <w:rPr>
          <w:spacing w:val="10"/>
        </w:rPr>
        <w:t>肉</w:t>
      </w:r>
      <w:r>
        <w:rPr>
          <w:spacing w:val="-46"/>
        </w:rPr>
        <w:t xml:space="preserve"> </w:t>
      </w:r>
      <w:r>
        <w:rPr>
          <w:spacing w:val="10"/>
        </w:rPr>
        <w:t>的损伤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导致</w:t>
      </w:r>
      <w:r>
        <w:rPr/>
        <w:t xml:space="preserve"> </w:t>
      </w:r>
      <w:r>
        <w:rPr>
          <w:spacing w:val="16"/>
        </w:rPr>
        <w:t>食管蠕动减弱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ARE</w:t>
      </w:r>
      <w:r>
        <w:rPr>
          <w:rFonts w:ascii="Arial" w:hAnsi="Arial" w:eastAsia="Arial" w:cs="Arial"/>
          <w:spacing w:val="30"/>
          <w:position w:val="-1"/>
        </w:rPr>
        <w:t xml:space="preserve"> </w:t>
      </w:r>
      <w:r>
        <w:rPr>
          <w:spacing w:val="16"/>
        </w:rPr>
        <w:t>最常见</w:t>
      </w:r>
      <w:r>
        <w:rPr>
          <w:spacing w:val="-47"/>
        </w:rPr>
        <w:t xml:space="preserve"> </w:t>
      </w:r>
      <w:r>
        <w:rPr>
          <w:spacing w:val="16"/>
        </w:rPr>
        <w:t>的起始发生</w:t>
      </w:r>
      <w:r>
        <w:rPr>
          <w:spacing w:val="-53"/>
        </w:rPr>
        <w:t xml:space="preserve"> </w:t>
      </w:r>
      <w:r>
        <w:rPr>
          <w:spacing w:val="16"/>
        </w:rPr>
        <w:t>时</w:t>
      </w:r>
      <w:r>
        <w:rPr>
          <w:spacing w:val="-47"/>
        </w:rPr>
        <w:t xml:space="preserve"> </w:t>
      </w:r>
      <w:r>
        <w:rPr>
          <w:spacing w:val="16"/>
        </w:rPr>
        <w:t>间是在首</w:t>
      </w:r>
      <w:r>
        <w:rPr/>
        <w:t xml:space="preserve"> </w:t>
      </w:r>
      <w:r>
        <w:rPr>
          <w:spacing w:val="13"/>
        </w:rPr>
        <w:t>次放疗后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spacing w:val="13"/>
          <w:position w:val="-2"/>
        </w:rPr>
        <w:t>2~3</w:t>
      </w:r>
      <w:r>
        <w:rPr>
          <w:rFonts w:ascii="Arial" w:hAnsi="Arial" w:eastAsia="Arial" w:cs="Arial"/>
          <w:spacing w:val="33"/>
          <w:position w:val="-2"/>
        </w:rPr>
        <w:t xml:space="preserve"> </w:t>
      </w:r>
      <w:r>
        <w:rPr>
          <w:spacing w:val="13"/>
        </w:rPr>
        <w:t>周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由于放射线使食管组织中的水分子</w:t>
      </w:r>
      <w:r>
        <w:rPr/>
        <w:t xml:space="preserve"> </w:t>
      </w:r>
      <w:r>
        <w:rPr>
          <w:spacing w:val="18"/>
        </w:rPr>
        <w:t>大量分解成氧自由基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氧自由基过多可攻击细胞膜的</w:t>
      </w:r>
    </w:p>
    <w:p>
      <w:pPr>
        <w:ind w:left="7"/>
        <w:spacing w:before="268" w:line="19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</w:t>
      </w:r>
      <w:r>
        <w:rPr>
          <w:rFonts w:ascii="Arial" w:hAnsi="Arial" w:eastAsia="Arial" w:cs="Arial"/>
          <w:sz w:val="14"/>
          <w:szCs w:val="14"/>
          <w:spacing w:val="1"/>
        </w:rPr>
        <w:t>10.16073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/</w:t>
      </w:r>
      <w:r>
        <w:rPr>
          <w:rFonts w:ascii="Arial" w:hAnsi="Arial" w:eastAsia="Arial" w:cs="Arial"/>
          <w:sz w:val="14"/>
          <w:szCs w:val="14"/>
          <w:spacing w:val="1"/>
        </w:rPr>
        <w:t>j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.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cnki</w:t>
      </w:r>
      <w:r>
        <w:rPr>
          <w:rFonts w:ascii="Arial" w:hAnsi="Arial" w:eastAsia="Arial" w:cs="Arial"/>
          <w:sz w:val="14"/>
          <w:szCs w:val="14"/>
          <w:spacing w:val="1"/>
        </w:rPr>
        <w:t>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cjcpt</w:t>
      </w:r>
      <w:r>
        <w:rPr>
          <w:rFonts w:ascii="Arial" w:hAnsi="Arial" w:eastAsia="Arial" w:cs="Arial"/>
          <w:sz w:val="14"/>
          <w:szCs w:val="14"/>
          <w:spacing w:val="1"/>
        </w:rPr>
        <w:t>.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2023</w:t>
      </w:r>
      <w:r>
        <w:rPr>
          <w:rFonts w:ascii="Arial" w:hAnsi="Arial" w:eastAsia="Arial" w:cs="Arial"/>
          <w:sz w:val="14"/>
          <w:szCs w:val="14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.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06</w:t>
      </w:r>
      <w:r>
        <w:rPr>
          <w:rFonts w:ascii="Arial" w:hAnsi="Arial" w:eastAsia="Arial" w:cs="Arial"/>
          <w:sz w:val="14"/>
          <w:szCs w:val="14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.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02</w:t>
      </w:r>
    </w:p>
    <w:p>
      <w:pPr>
        <w:pStyle w:val="BodyText"/>
        <w:ind w:left="10"/>
        <w:spacing w:before="85" w:line="187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5"/>
        </w:rPr>
        <w:t>通信作者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：</w:t>
      </w:r>
      <w:r>
        <w:rPr>
          <w:sz w:val="14"/>
          <w:szCs w:val="14"/>
          <w:spacing w:val="5"/>
        </w:rPr>
        <w:t>王军</w:t>
      </w:r>
    </w:p>
    <w:p>
      <w:pPr>
        <w:ind w:left="9"/>
        <w:spacing w:before="60" w:line="19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E-</w:t>
      </w:r>
      <w:r>
        <w:rPr>
          <w:rFonts w:ascii="Arial" w:hAnsi="Arial" w:eastAsia="Arial" w:cs="Arial"/>
          <w:sz w:val="14"/>
          <w:szCs w:val="14"/>
        </w:rPr>
        <w:t>mail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: </w:t>
      </w:r>
      <w:r>
        <w:rPr>
          <w:rFonts w:ascii="Arial" w:hAnsi="Arial" w:eastAsia="Arial" w:cs="Arial"/>
          <w:sz w:val="14"/>
          <w:szCs w:val="14"/>
        </w:rPr>
        <w:t>wangjunzr</w:t>
      </w:r>
      <w:r>
        <w:rPr>
          <w:rFonts w:ascii="Arial" w:hAnsi="Arial" w:eastAsia="Arial" w:cs="Arial"/>
          <w:sz w:val="14"/>
          <w:szCs w:val="14"/>
          <w:spacing w:val="7"/>
        </w:rPr>
        <w:t>@163</w:t>
      </w:r>
      <w:r>
        <w:rPr>
          <w:rFonts w:ascii="Arial" w:hAnsi="Arial" w:eastAsia="Arial" w:cs="Arial"/>
          <w:sz w:val="14"/>
          <w:szCs w:val="14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.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com</w:t>
      </w:r>
    </w:p>
    <w:p>
      <w:pPr>
        <w:pStyle w:val="BodyText"/>
        <w:ind w:left="10"/>
        <w:spacing w:before="86" w:line="187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6"/>
        </w:rPr>
        <w:t>通信作者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sz w:val="14"/>
          <w:szCs w:val="14"/>
          <w:spacing w:val="6"/>
        </w:rPr>
        <w:t>袁双虎</w:t>
      </w:r>
    </w:p>
    <w:p>
      <w:pPr>
        <w:ind w:left="9"/>
        <w:spacing w:before="60" w:line="16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7"/>
        </w:rPr>
        <w:t>E-</w:t>
      </w:r>
      <w:r>
        <w:rPr>
          <w:rFonts w:ascii="Arial" w:hAnsi="Arial" w:eastAsia="Arial" w:cs="Arial"/>
          <w:sz w:val="14"/>
          <w:szCs w:val="14"/>
        </w:rPr>
        <w:t>mail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:</w:t>
      </w:r>
      <w:r>
        <w:rPr>
          <w:rFonts w:ascii="Arial" w:hAnsi="Arial" w:eastAsia="Arial" w:cs="Arial"/>
          <w:sz w:val="14"/>
          <w:szCs w:val="14"/>
        </w:rPr>
        <w:t>yuanshuanghu</w:t>
      </w:r>
      <w:r>
        <w:rPr>
          <w:rFonts w:ascii="Arial" w:hAnsi="Arial" w:eastAsia="Arial" w:cs="Arial"/>
          <w:sz w:val="14"/>
          <w:szCs w:val="14"/>
          <w:spacing w:val="17"/>
        </w:rPr>
        <w:t>@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sina</w:t>
      </w:r>
      <w:r>
        <w:rPr>
          <w:rFonts w:ascii="Arial" w:hAnsi="Arial" w:eastAsia="Arial" w:cs="Arial"/>
          <w:sz w:val="14"/>
          <w:szCs w:val="14"/>
          <w:spacing w:val="17"/>
        </w:rPr>
        <w:t>.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7"/>
        <w:spacing w:before="36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脂肪酸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蛋白质和核酸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引起细胞膜流动性降低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通透</w:t>
      </w:r>
      <w:r>
        <w:rPr>
          <w:spacing w:val="18"/>
        </w:rPr>
        <w:t xml:space="preserve"> </w:t>
      </w:r>
      <w:r>
        <w:rPr>
          <w:spacing w:val="11"/>
        </w:rPr>
        <w:t>性增高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线粒体肿胀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溶酶体破坏及溶酶体</w:t>
      </w:r>
      <w:r>
        <w:rPr>
          <w:spacing w:val="10"/>
        </w:rPr>
        <w:t>酶</w:t>
      </w:r>
      <w:r>
        <w:rPr>
          <w:spacing w:val="-49"/>
        </w:rPr>
        <w:t xml:space="preserve"> </w:t>
      </w:r>
      <w:r>
        <w:rPr>
          <w:spacing w:val="10"/>
        </w:rPr>
        <w:t>的释放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0"/>
        </w:rPr>
        <w:t>导致组织损伤</w:t>
      </w:r>
      <w:r>
        <w:rPr>
          <w:spacing w:val="-46"/>
        </w:rPr>
        <w:t xml:space="preserve"> </w:t>
      </w:r>
      <w:r>
        <w:rPr>
          <w:spacing w:val="10"/>
        </w:rPr>
        <w:t>引起炎症反应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0"/>
        </w:rPr>
        <w:t>对于 </w:t>
      </w:r>
      <w:r>
        <w:rPr>
          <w:rFonts w:ascii="Arial" w:hAnsi="Arial" w:eastAsia="Arial" w:cs="Arial"/>
          <w:position w:val="-1"/>
        </w:rPr>
        <w:t>LRE</w:t>
      </w:r>
      <w:r>
        <w:rPr>
          <w:rFonts w:ascii="Arial" w:hAnsi="Arial" w:eastAsia="Arial" w:cs="Arial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, </w:t>
      </w:r>
      <w:r>
        <w:rPr>
          <w:spacing w:val="10"/>
        </w:rPr>
        <w:t>血</w:t>
      </w:r>
      <w:r>
        <w:rPr>
          <w:spacing w:val="-55"/>
        </w:rPr>
        <w:t xml:space="preserve"> </w:t>
      </w:r>
      <w:r>
        <w:rPr>
          <w:spacing w:val="10"/>
        </w:rPr>
        <w:t>管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spacing w:val="10"/>
        </w:rPr>
        <w:t>结缔</w:t>
      </w:r>
      <w:r>
        <w:rPr/>
        <w:t xml:space="preserve"> </w:t>
      </w:r>
      <w:r>
        <w:rPr>
          <w:spacing w:val="10"/>
        </w:rPr>
        <w:t>组织会发生迟发性改变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食管组织纤维化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9"/>
        </w:rPr>
        <w:t>局部瘢痕形</w:t>
      </w:r>
      <w:r>
        <w:rPr/>
        <w:t xml:space="preserve"> </w:t>
      </w:r>
      <w:r>
        <w:rPr>
          <w:spacing w:val="15"/>
        </w:rPr>
        <w:t>成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食管黏膜萎缩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5"/>
        </w:rPr>
        <w:t>也可能会出现食管神经受损导致</w:t>
      </w:r>
      <w:r>
        <w:rPr/>
        <w:t xml:space="preserve"> </w:t>
      </w:r>
      <w:r>
        <w:rPr>
          <w:spacing w:val="9"/>
        </w:rPr>
        <w:t>动力障碍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食管管壁僵硬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发生不可逆的变</w:t>
      </w:r>
      <w:r>
        <w:rPr>
          <w:spacing w:val="8"/>
        </w:rPr>
        <w:t>化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spacing w:before="128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2"/>
        </w:rPr>
        <w:t>临床表现与分级标准</w:t>
      </w:r>
    </w:p>
    <w:p>
      <w:pPr>
        <w:ind w:left="6"/>
        <w:spacing w:before="258" w:line="204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2.1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8"/>
        </w:rPr>
        <w:t>临床表现</w:t>
      </w:r>
    </w:p>
    <w:p>
      <w:pPr>
        <w:pStyle w:val="BodyText"/>
        <w:ind w:left="6" w:firstLine="417"/>
        <w:spacing w:before="94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ARE</w:t>
      </w:r>
      <w:r>
        <w:rPr>
          <w:rFonts w:ascii="Arial" w:hAnsi="Arial" w:eastAsia="Arial" w:cs="Arial"/>
          <w:spacing w:val="35"/>
          <w:w w:val="101"/>
          <w:position w:val="-1"/>
        </w:rPr>
        <w:t xml:space="preserve"> </w:t>
      </w:r>
      <w:r>
        <w:rPr>
          <w:spacing w:val="13"/>
        </w:rPr>
        <w:t>最初的临床表现为吞咽异物感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随后</w:t>
      </w:r>
      <w:r>
        <w:rPr>
          <w:spacing w:val="-52"/>
        </w:rPr>
        <w:t xml:space="preserve"> </w:t>
      </w:r>
      <w:r>
        <w:rPr>
          <w:spacing w:val="13"/>
        </w:rPr>
        <w:t>出现进</w:t>
      </w:r>
      <w:r>
        <w:rPr/>
        <w:t xml:space="preserve">  </w:t>
      </w:r>
      <w:r>
        <w:rPr>
          <w:spacing w:val="18"/>
        </w:rPr>
        <w:t>食或吞咽唾液时疼痛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再逐渐演变为与吞咽无关的持</w:t>
      </w:r>
      <w:r>
        <w:rPr>
          <w:spacing w:val="5"/>
        </w:rPr>
        <w:t xml:space="preserve">  </w:t>
      </w:r>
      <w:r>
        <w:rPr>
          <w:spacing w:val="8"/>
        </w:rPr>
        <w:t>续性胸骨后疼痛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严重者可出现胸部剧痛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呛咳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呼吸</w:t>
      </w:r>
      <w:r>
        <w:rPr/>
        <w:t xml:space="preserve">  </w:t>
      </w:r>
      <w:r>
        <w:rPr>
          <w:spacing w:val="10"/>
        </w:rPr>
        <w:t>困难和恶心呕吐等症状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应警惕食管穿孔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食</w:t>
      </w:r>
      <w:r>
        <w:rPr>
          <w:spacing w:val="9"/>
        </w:rPr>
        <w:t>管气管瘘</w:t>
      </w:r>
      <w:r>
        <w:rPr/>
        <w:t xml:space="preserve">  </w:t>
      </w:r>
      <w:r>
        <w:rPr>
          <w:spacing w:val="17"/>
        </w:rPr>
        <w:t>及食管主动脉瘘</w:t>
      </w:r>
      <w:r>
        <w:rPr>
          <w:spacing w:val="-47"/>
        </w:rPr>
        <w:t xml:space="preserve"> </w:t>
      </w:r>
      <w:r>
        <w:rPr>
          <w:spacing w:val="17"/>
        </w:rPr>
        <w:t>的发生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7"/>
        </w:rPr>
        <w:t>瘘早期表现为剧烈胸背痛</w:t>
      </w:r>
      <w:r>
        <w:rPr>
          <w:rFonts w:ascii="Microsoft YaHei" w:hAnsi="Microsoft YaHei" w:eastAsia="Microsoft YaHei" w:cs="Microsoft YaHei"/>
          <w:spacing w:val="17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发热和白细胞计数升高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上消化道钡餐造影可见明显</w:t>
      </w:r>
      <w:r>
        <w:rPr>
          <w:spacing w:val="5"/>
        </w:rPr>
        <w:t xml:space="preserve">  </w:t>
      </w:r>
      <w:r>
        <w:rPr>
          <w:spacing w:val="15"/>
        </w:rPr>
        <w:t>的穿孔征象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Arial" w:hAnsi="Arial" w:eastAsia="Arial" w:cs="Arial"/>
          <w:position w:val="-1"/>
        </w:rPr>
        <w:t>LRE</w:t>
      </w:r>
      <w:r>
        <w:rPr>
          <w:rFonts w:ascii="Arial" w:hAnsi="Arial" w:eastAsia="Arial" w:cs="Arial"/>
          <w:spacing w:val="27"/>
          <w:w w:val="101"/>
          <w:position w:val="-1"/>
        </w:rPr>
        <w:t xml:space="preserve"> </w:t>
      </w:r>
      <w:r>
        <w:rPr>
          <w:spacing w:val="15"/>
        </w:rPr>
        <w:t>患者常表现为纤维化</w:t>
      </w:r>
      <w:r>
        <w:rPr>
          <w:rFonts w:ascii="Microsoft YaHei" w:hAnsi="Microsoft YaHei" w:eastAsia="Microsoft YaHei" w:cs="Microsoft YaHei"/>
          <w:spacing w:val="15"/>
          <w:position w:val="1"/>
        </w:rPr>
        <w:t>、</w:t>
      </w:r>
      <w:r>
        <w:rPr>
          <w:spacing w:val="15"/>
        </w:rPr>
        <w:t>肌层损伤或</w:t>
      </w:r>
      <w:r>
        <w:rPr/>
        <w:t xml:space="preserve">  </w:t>
      </w:r>
      <w:r>
        <w:rPr>
          <w:spacing w:val="13"/>
        </w:rPr>
        <w:t>神经损伤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引起食管狭窄或动力改变而继发吞咽困难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12"/>
        </w:rPr>
        <w:t>或慢性溃疡引起的吞咽疼痛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12"/>
        </w:rPr>
        <w:t>多见于放疗结束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12"/>
          <w:position w:val="-1"/>
        </w:rPr>
        <w:t>3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spacing w:val="12"/>
        </w:rPr>
        <w:t>个月</w:t>
      </w:r>
      <w:r>
        <w:rPr/>
        <w:t xml:space="preserve">  </w:t>
      </w:r>
      <w:r>
        <w:rPr>
          <w:spacing w:val="8"/>
        </w:rPr>
        <w:t>后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也有患者会出现在放疗结束后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8"/>
          <w:position w:val="-2"/>
        </w:rPr>
        <w:t>1</w:t>
      </w:r>
      <w:r>
        <w:rPr>
          <w:rFonts w:ascii="Arial" w:hAnsi="Arial" w:eastAsia="Arial" w:cs="Arial"/>
          <w:spacing w:val="36"/>
          <w:position w:val="-2"/>
        </w:rPr>
        <w:t xml:space="preserve"> </w:t>
      </w:r>
      <w:r>
        <w:rPr>
          <w:spacing w:val="8"/>
        </w:rPr>
        <w:t>年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8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6"/>
        <w:spacing w:before="1" w:line="211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2.2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10"/>
        </w:rPr>
        <w:t>分级标准</w:t>
      </w:r>
    </w:p>
    <w:p>
      <w:pPr>
        <w:pStyle w:val="BodyText"/>
        <w:ind w:left="4" w:right="7" w:firstLine="419"/>
        <w:spacing w:before="97" w:line="221" w:lineRule="auto"/>
        <w:jc w:val="both"/>
        <w:rPr/>
      </w:pP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spacing w:val="16"/>
        </w:rPr>
        <w:t>的严重程度分级有</w:t>
      </w:r>
      <w:r>
        <w:rPr>
          <w:spacing w:val="-57"/>
        </w:rPr>
        <w:t xml:space="preserve"> </w:t>
      </w:r>
      <w:r>
        <w:rPr>
          <w:spacing w:val="16"/>
        </w:rPr>
        <w:t>多种评估量表可选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6"/>
        </w:rPr>
        <w:t>理想</w:t>
      </w:r>
      <w:r>
        <w:rPr/>
        <w:t xml:space="preserve"> </w:t>
      </w:r>
      <w:r>
        <w:rPr>
          <w:spacing w:val="13"/>
        </w:rPr>
        <w:t>的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13"/>
          <w:position w:val="-1"/>
        </w:rPr>
        <w:t xml:space="preserve"> </w:t>
      </w:r>
      <w:r>
        <w:rPr>
          <w:spacing w:val="13"/>
        </w:rPr>
        <w:t>评估工具应该是客观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spacing w:val="13"/>
        </w:rPr>
        <w:t>灵敏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经过验证且可靠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1"/>
        </w:rPr>
        <w:t>易于在所有</w:t>
      </w:r>
      <w:r>
        <w:rPr>
          <w:spacing w:val="-52"/>
        </w:rPr>
        <w:t xml:space="preserve"> </w:t>
      </w:r>
      <w:r>
        <w:rPr>
          <w:spacing w:val="11"/>
        </w:rPr>
        <w:t>临床情况</w:t>
      </w:r>
      <w:r>
        <w:rPr>
          <w:spacing w:val="-56"/>
        </w:rPr>
        <w:t xml:space="preserve"> </w:t>
      </w:r>
      <w:r>
        <w:rPr>
          <w:spacing w:val="11"/>
        </w:rPr>
        <w:t>下使用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11"/>
        </w:rPr>
        <w:t>最常用</w:t>
      </w:r>
      <w:r>
        <w:rPr>
          <w:spacing w:val="-45"/>
        </w:rPr>
        <w:t xml:space="preserve"> </w:t>
      </w:r>
      <w:r>
        <w:rPr>
          <w:spacing w:val="11"/>
        </w:rPr>
        <w:t>的量表是 </w:t>
      </w:r>
      <w:r>
        <w:rPr>
          <w:rFonts w:ascii="Arial" w:hAnsi="Arial" w:eastAsia="Arial" w:cs="Arial"/>
          <w:spacing w:val="11"/>
          <w:position w:val="-1"/>
        </w:rPr>
        <w:t>2</w:t>
      </w:r>
      <w:r>
        <w:rPr>
          <w:rFonts w:ascii="Arial" w:hAnsi="Arial" w:eastAsia="Arial" w:cs="Arial"/>
          <w:spacing w:val="10"/>
          <w:position w:val="-1"/>
        </w:rPr>
        <w:t>017</w:t>
      </w:r>
      <w:r>
        <w:rPr>
          <w:rFonts w:ascii="Arial" w:hAnsi="Arial" w:eastAsia="Arial" w:cs="Arial"/>
          <w:position w:val="-1"/>
        </w:rPr>
        <w:t xml:space="preserve">  </w:t>
      </w:r>
      <w:r>
        <w:rPr>
          <w:spacing w:val="3"/>
          <w:position w:val="1"/>
        </w:rPr>
        <w:t>年美</w:t>
      </w:r>
      <w:r>
        <w:rPr>
          <w:spacing w:val="-43"/>
          <w:position w:val="1"/>
        </w:rPr>
        <w:t xml:space="preserve"> </w:t>
      </w:r>
      <w:r>
        <w:rPr>
          <w:spacing w:val="3"/>
          <w:position w:val="1"/>
        </w:rPr>
        <w:t>国</w:t>
      </w:r>
      <w:r>
        <w:rPr>
          <w:spacing w:val="-34"/>
          <w:position w:val="1"/>
        </w:rPr>
        <w:t xml:space="preserve"> </w:t>
      </w:r>
      <w:r>
        <w:rPr>
          <w:spacing w:val="3"/>
          <w:position w:val="1"/>
        </w:rPr>
        <w:t>国</w:t>
      </w:r>
      <w:r>
        <w:rPr>
          <w:spacing w:val="-51"/>
          <w:position w:val="1"/>
        </w:rPr>
        <w:t xml:space="preserve"> </w:t>
      </w:r>
      <w:r>
        <w:rPr>
          <w:spacing w:val="3"/>
          <w:position w:val="1"/>
        </w:rPr>
        <w:t>家</w:t>
      </w:r>
      <w:r>
        <w:rPr>
          <w:spacing w:val="-53"/>
          <w:position w:val="1"/>
        </w:rPr>
        <w:t xml:space="preserve"> </w:t>
      </w:r>
      <w:r>
        <w:rPr>
          <w:spacing w:val="3"/>
          <w:position w:val="1"/>
        </w:rPr>
        <w:t>癌</w:t>
      </w:r>
      <w:r>
        <w:rPr>
          <w:spacing w:val="-53"/>
          <w:position w:val="1"/>
        </w:rPr>
        <w:t xml:space="preserve"> </w:t>
      </w:r>
      <w:r>
        <w:rPr>
          <w:spacing w:val="3"/>
          <w:position w:val="1"/>
        </w:rPr>
        <w:t>症</w:t>
      </w:r>
      <w:r>
        <w:rPr>
          <w:spacing w:val="-52"/>
          <w:position w:val="1"/>
        </w:rPr>
        <w:t xml:space="preserve"> </w:t>
      </w:r>
      <w:r>
        <w:rPr>
          <w:spacing w:val="3"/>
          <w:position w:val="1"/>
        </w:rPr>
        <w:t>研</w:t>
      </w:r>
      <w:r>
        <w:rPr>
          <w:spacing w:val="-44"/>
          <w:position w:val="1"/>
        </w:rPr>
        <w:t xml:space="preserve"> </w:t>
      </w:r>
      <w:r>
        <w:rPr>
          <w:spacing w:val="3"/>
          <w:position w:val="1"/>
        </w:rPr>
        <w:t>究</w:t>
      </w:r>
      <w:r>
        <w:rPr>
          <w:spacing w:val="-51"/>
          <w:position w:val="1"/>
        </w:rPr>
        <w:t xml:space="preserve"> </w:t>
      </w:r>
      <w:r>
        <w:rPr>
          <w:spacing w:val="3"/>
          <w:position w:val="1"/>
        </w:rPr>
        <w:t>所</w:t>
      </w:r>
      <w:r>
        <w:rPr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Arial" w:hAnsi="Arial" w:eastAsia="Arial" w:cs="Arial"/>
        </w:rPr>
        <w:t>National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</w:rPr>
        <w:t>Cancer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Arial" w:hAnsi="Arial" w:eastAsia="Arial" w:cs="Arial"/>
        </w:rPr>
        <w:t>Institute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  </w:t>
      </w:r>
      <w:r>
        <w:rPr>
          <w:rFonts w:ascii="Arial" w:hAnsi="Arial" w:eastAsia="Arial" w:cs="Arial"/>
        </w:rPr>
        <w:t>NCI</w:t>
      </w:r>
      <w:r>
        <w:rPr>
          <w:rFonts w:ascii="Microsoft YaHei" w:hAnsi="Microsoft YaHei" w:eastAsia="Microsoft YaHei" w:cs="Microsoft YaHei"/>
          <w:spacing w:val="28"/>
        </w:rPr>
        <w:t>) </w:t>
      </w:r>
      <w:r>
        <w:rPr>
          <w:spacing w:val="28"/>
        </w:rPr>
        <w:t>的通用不良事件术语标准</w:t>
      </w:r>
      <w:r>
        <w:rPr>
          <w:rFonts w:ascii="Microsoft YaHei" w:hAnsi="Microsoft YaHei" w:eastAsia="Microsoft YaHei" w:cs="Microsoft YaHei"/>
          <w:spacing w:val="28"/>
        </w:rPr>
        <w:t>(</w:t>
      </w:r>
      <w:r>
        <w:rPr>
          <w:rFonts w:ascii="Arial" w:hAnsi="Arial" w:eastAsia="Arial" w:cs="Arial"/>
        </w:rPr>
        <w:t>Common</w:t>
      </w:r>
      <w:r>
        <w:rPr>
          <w:rFonts w:ascii="Arial" w:hAnsi="Arial" w:eastAsia="Arial" w:cs="Arial"/>
          <w:spacing w:val="39"/>
          <w:w w:val="101"/>
        </w:rPr>
        <w:t xml:space="preserve"> </w:t>
      </w:r>
      <w:r>
        <w:rPr>
          <w:rFonts w:ascii="Arial" w:hAnsi="Arial" w:eastAsia="Arial" w:cs="Arial"/>
          <w:position w:val="-1"/>
        </w:rPr>
        <w:t>Terminolo</w:t>
      </w:r>
      <w:r>
        <w:rPr>
          <w:rFonts w:ascii="Arial" w:hAnsi="Arial" w:eastAsia="Arial" w:cs="Arial"/>
          <w:spacing w:val="28"/>
          <w:position w:val="-1"/>
        </w:rPr>
        <w:t>-</w:t>
      </w:r>
      <w:r>
        <w:rPr>
          <w:rFonts w:ascii="Arial" w:hAnsi="Arial" w:eastAsia="Arial" w:cs="Arial"/>
          <w:position w:val="-1"/>
        </w:rPr>
        <w:t xml:space="preserve">  </w:t>
      </w:r>
      <w:r>
        <w:rPr>
          <w:rFonts w:ascii="Arial" w:hAnsi="Arial" w:eastAsia="Arial" w:cs="Arial"/>
          <w:position w:val="-1"/>
        </w:rPr>
        <w:t>gy</w:t>
      </w:r>
      <w:r>
        <w:rPr>
          <w:rFonts w:ascii="Arial" w:hAnsi="Arial" w:eastAsia="Arial" w:cs="Arial"/>
          <w:spacing w:val="29"/>
          <w:w w:val="101"/>
          <w:position w:val="-1"/>
        </w:rPr>
        <w:t xml:space="preserve"> </w:t>
      </w:r>
      <w:r>
        <w:rPr>
          <w:rFonts w:ascii="Arial" w:hAnsi="Arial" w:eastAsia="Arial" w:cs="Arial"/>
        </w:rPr>
        <w:t>Criteria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</w:rPr>
        <w:t>Adverse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</w:rPr>
        <w:t>Events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, </w:t>
      </w:r>
      <w:r>
        <w:rPr>
          <w:rFonts w:ascii="Arial" w:hAnsi="Arial" w:eastAsia="Arial" w:cs="Arial"/>
        </w:rPr>
        <w:t>CTCAE</w:t>
      </w:r>
      <w:r>
        <w:rPr>
          <w:rFonts w:ascii="Microsoft YaHei" w:hAnsi="Microsoft YaHei" w:eastAsia="Microsoft YaHei" w:cs="Microsoft YaHei"/>
          <w:spacing w:val="6"/>
        </w:rPr>
        <w:t>) </w:t>
      </w:r>
      <w:r>
        <w:rPr>
          <w:rFonts w:ascii="Arial" w:hAnsi="Arial" w:eastAsia="Arial" w:cs="Arial"/>
          <w:spacing w:val="6"/>
        </w:rPr>
        <w:t>5.0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spacing w:val="6"/>
          <w:position w:val="1"/>
        </w:rPr>
        <w:t>版</w:t>
      </w:r>
      <w:r>
        <w:rPr>
          <w:rFonts w:ascii="Microsoft YaHei" w:hAnsi="Microsoft YaHei" w:eastAsia="Microsoft YaHei" w:cs="Microsoft YaHei"/>
          <w:spacing w:val="6"/>
          <w:position w:val="2"/>
        </w:rPr>
        <w:t>、</w:t>
      </w:r>
      <w:r>
        <w:rPr>
          <w:rFonts w:ascii="Arial" w:hAnsi="Arial" w:eastAsia="Arial" w:cs="Arial"/>
          <w:spacing w:val="6"/>
        </w:rPr>
        <w:t>1995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spacing w:val="6"/>
          <w:position w:val="1"/>
        </w:rPr>
        <w:t>年</w:t>
      </w:r>
      <w:r>
        <w:rPr>
          <w:position w:val="1"/>
        </w:rPr>
        <w:t xml:space="preserve"> </w:t>
      </w:r>
      <w:r>
        <w:rPr>
          <w:spacing w:val="5"/>
          <w:position w:val="1"/>
        </w:rPr>
        <w:t>放</w:t>
      </w:r>
      <w:r>
        <w:rPr>
          <w:spacing w:val="-49"/>
          <w:position w:val="1"/>
        </w:rPr>
        <w:t xml:space="preserve"> </w:t>
      </w:r>
      <w:r>
        <w:rPr>
          <w:spacing w:val="5"/>
          <w:position w:val="1"/>
        </w:rPr>
        <w:t>射</w:t>
      </w:r>
      <w:r>
        <w:rPr>
          <w:spacing w:val="-26"/>
          <w:position w:val="1"/>
        </w:rPr>
        <w:t xml:space="preserve"> </w:t>
      </w:r>
      <w:r>
        <w:rPr>
          <w:spacing w:val="5"/>
          <w:position w:val="1"/>
        </w:rPr>
        <w:t>治</w:t>
      </w:r>
      <w:r>
        <w:rPr>
          <w:spacing w:val="-32"/>
          <w:position w:val="1"/>
        </w:rPr>
        <w:t xml:space="preserve"> </w:t>
      </w:r>
      <w:r>
        <w:rPr>
          <w:spacing w:val="5"/>
          <w:position w:val="1"/>
        </w:rPr>
        <w:t>疗</w:t>
      </w:r>
      <w:r>
        <w:rPr>
          <w:spacing w:val="-32"/>
          <w:position w:val="1"/>
        </w:rPr>
        <w:t xml:space="preserve"> </w:t>
      </w:r>
      <w:r>
        <w:rPr>
          <w:spacing w:val="5"/>
          <w:position w:val="1"/>
        </w:rPr>
        <w:t>肿</w:t>
      </w:r>
      <w:r>
        <w:rPr>
          <w:spacing w:val="-32"/>
          <w:position w:val="1"/>
        </w:rPr>
        <w:t xml:space="preserve"> </w:t>
      </w:r>
      <w:r>
        <w:rPr>
          <w:spacing w:val="5"/>
          <w:position w:val="1"/>
        </w:rPr>
        <w:t>瘤</w:t>
      </w:r>
      <w:r>
        <w:rPr>
          <w:spacing w:val="-28"/>
          <w:position w:val="1"/>
        </w:rPr>
        <w:t xml:space="preserve"> </w:t>
      </w:r>
      <w:r>
        <w:rPr>
          <w:spacing w:val="5"/>
          <w:position w:val="1"/>
        </w:rPr>
        <w:t>学</w:t>
      </w:r>
      <w:r>
        <w:rPr>
          <w:spacing w:val="-29"/>
          <w:position w:val="1"/>
        </w:rPr>
        <w:t xml:space="preserve"> </w:t>
      </w:r>
      <w:r>
        <w:rPr>
          <w:spacing w:val="5"/>
          <w:position w:val="1"/>
        </w:rPr>
        <w:t>组 </w:t>
      </w:r>
      <w:r>
        <w:rPr>
          <w:rFonts w:ascii="Microsoft YaHei" w:hAnsi="Microsoft YaHei" w:eastAsia="Microsoft YaHei" w:cs="Microsoft YaHei"/>
          <w:spacing w:val="5"/>
          <w:position w:val="2"/>
        </w:rPr>
        <w:t>( </w:t>
      </w:r>
      <w:r>
        <w:rPr>
          <w:rFonts w:ascii="Arial" w:hAnsi="Arial" w:eastAsia="Arial" w:cs="Arial"/>
        </w:rPr>
        <w:t>Radiation</w:t>
      </w:r>
      <w:r>
        <w:rPr>
          <w:rFonts w:ascii="Arial" w:hAnsi="Arial" w:eastAsia="Arial" w:cs="Arial"/>
          <w:spacing w:val="15"/>
          <w:w w:val="101"/>
        </w:rPr>
        <w:t xml:space="preserve">  </w:t>
      </w:r>
      <w:r>
        <w:rPr>
          <w:rFonts w:ascii="Arial" w:hAnsi="Arial" w:eastAsia="Arial" w:cs="Arial"/>
        </w:rPr>
        <w:t>Therapy</w:t>
      </w:r>
      <w:r>
        <w:rPr>
          <w:rFonts w:ascii="Arial" w:hAnsi="Arial" w:eastAsia="Arial" w:cs="Arial"/>
          <w:spacing w:val="17"/>
        </w:rPr>
        <w:t xml:space="preserve">  </w:t>
      </w:r>
      <w:r>
        <w:rPr>
          <w:rFonts w:ascii="Arial" w:hAnsi="Arial" w:eastAsia="Arial" w:cs="Arial"/>
        </w:rPr>
        <w:t>Oncology  </w:t>
      </w:r>
      <w:r>
        <w:rPr>
          <w:rFonts w:ascii="Arial" w:hAnsi="Arial" w:eastAsia="Arial" w:cs="Arial"/>
          <w:position w:val="-1"/>
        </w:rPr>
        <w:t>Group</w:t>
      </w:r>
      <w:r>
        <w:rPr>
          <w:rFonts w:ascii="Microsoft YaHei" w:hAnsi="Microsoft YaHei" w:eastAsia="Microsoft YaHei" w:cs="Microsoft YaHei"/>
          <w:spacing w:val="27"/>
          <w:position w:val="-1"/>
        </w:rPr>
        <w:t>,</w:t>
      </w:r>
      <w:r>
        <w:rPr>
          <w:rFonts w:ascii="Arial" w:hAnsi="Arial" w:eastAsia="Arial" w:cs="Arial"/>
        </w:rPr>
        <w:t>RTOG</w:t>
      </w:r>
      <w:r>
        <w:rPr>
          <w:rFonts w:ascii="Microsoft YaHei" w:hAnsi="Microsoft YaHei" w:eastAsia="Microsoft YaHei" w:cs="Microsoft YaHei"/>
          <w:spacing w:val="27"/>
        </w:rPr>
        <w:t>) </w:t>
      </w:r>
      <w:r>
        <w:rPr>
          <w:spacing w:val="27"/>
        </w:rPr>
        <w:t>的毒性标准和欧洲癌症研究和治疗组</w:t>
      </w:r>
    </w:p>
    <w:p>
      <w:pPr>
        <w:spacing w:line="221" w:lineRule="auto"/>
        <w:sectPr>
          <w:type w:val="continuous"/>
          <w:pgSz w:w="11963" w:h="16838"/>
          <w:pgMar w:top="1067" w:right="922" w:bottom="0" w:left="909" w:header="731" w:footer="0" w:gutter="0"/>
          <w:cols w:equalWidth="0" w:num="2">
            <w:col w:w="5148" w:space="100"/>
            <w:col w:w="4883" w:space="0"/>
          </w:cols>
        </w:sectPr>
        <w:rPr/>
      </w:pPr>
    </w:p>
    <w:p>
      <w:pPr>
        <w:spacing w:line="143" w:lineRule="exact"/>
        <w:rPr/>
      </w:pPr>
      <w:r/>
    </w:p>
    <w:p>
      <w:pPr>
        <w:spacing w:line="143" w:lineRule="exact"/>
        <w:sectPr>
          <w:headerReference w:type="default" r:id="rId2"/>
          <w:pgSz w:w="11963" w:h="16838"/>
          <w:pgMar w:top="1067" w:right="922" w:bottom="0" w:left="909" w:header="731" w:footer="0" w:gutter="0"/>
          <w:cols w:equalWidth="0" w:num="1">
            <w:col w:w="10131" w:space="0"/>
          </w:cols>
        </w:sectPr>
        <w:rPr/>
      </w:pPr>
    </w:p>
    <w:p>
      <w:pPr>
        <w:pStyle w:val="BodyText"/>
        <w:ind w:left="14" w:right="340" w:firstLine="4"/>
        <w:spacing w:before="41" w:line="233" w:lineRule="auto"/>
        <w:rPr/>
      </w:pPr>
      <w:r>
        <w:rPr>
          <w:spacing w:val="14"/>
        </w:rPr>
        <w:t>织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Arial" w:hAnsi="Arial" w:eastAsia="Arial" w:cs="Arial"/>
        </w:rPr>
        <w:t>Euro</w:t>
      </w:r>
      <w:r>
        <w:rPr>
          <w:rFonts w:ascii="Arial" w:hAnsi="Arial" w:eastAsia="Arial" w:cs="Arial"/>
          <w:position w:val="-1"/>
        </w:rPr>
        <w:t>p</w:t>
      </w:r>
      <w:r>
        <w:rPr>
          <w:rFonts w:ascii="Arial" w:hAnsi="Arial" w:eastAsia="Arial" w:cs="Arial"/>
          <w:spacing w:val="-30"/>
          <w:position w:val="-1"/>
        </w:rPr>
        <w:t xml:space="preserve"> </w:t>
      </w:r>
      <w:r>
        <w:rPr>
          <w:rFonts w:ascii="Arial" w:hAnsi="Arial" w:eastAsia="Arial" w:cs="Arial"/>
        </w:rPr>
        <w:t>ean</w:t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</w:rPr>
        <w:t>Organisation</w:t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</w:rPr>
        <w:t>for</w:t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</w:rPr>
        <w:t>Research</w:t>
      </w:r>
      <w:r>
        <w:rPr>
          <w:rFonts w:ascii="Arial" w:hAnsi="Arial" w:eastAsia="Arial" w:cs="Arial"/>
          <w:spacing w:val="14"/>
        </w:rPr>
        <w:t xml:space="preserve">  </w:t>
      </w:r>
      <w:r>
        <w:rPr>
          <w:rFonts w:ascii="Arial" w:hAnsi="Arial" w:eastAsia="Arial" w:cs="Arial"/>
        </w:rPr>
        <w:t>and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Arial" w:hAnsi="Arial" w:eastAsia="Arial" w:cs="Arial"/>
        </w:rPr>
        <w:t>Treat</w:t>
      </w:r>
      <w:r>
        <w:rPr>
          <w:rFonts w:ascii="Arial" w:hAnsi="Arial" w:eastAsia="Arial" w:cs="Arial"/>
          <w:spacing w:val="14"/>
        </w:rPr>
        <w:t>-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  <w:position w:val="-1"/>
        </w:rPr>
        <w:t>m</w:t>
      </w:r>
      <w:r>
        <w:rPr>
          <w:rFonts w:ascii="Arial" w:hAnsi="Arial" w:eastAsia="Arial" w:cs="Arial"/>
          <w:spacing w:val="-35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ent</w:t>
      </w:r>
      <w:r>
        <w:rPr>
          <w:rFonts w:ascii="Arial" w:hAnsi="Arial" w:eastAsia="Arial" w:cs="Arial"/>
          <w:spacing w:val="33"/>
          <w:w w:val="101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of</w:t>
      </w:r>
      <w:r>
        <w:rPr>
          <w:rFonts w:ascii="Arial" w:hAnsi="Arial" w:eastAsia="Arial" w:cs="Arial"/>
          <w:spacing w:val="30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Cancer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pacing w:val="-10"/>
          <w:position w:val="1"/>
        </w:rPr>
        <w:t xml:space="preserve"> </w:t>
      </w:r>
      <w:r>
        <w:rPr>
          <w:rFonts w:ascii="Arial" w:hAnsi="Arial" w:eastAsia="Arial" w:cs="Arial"/>
        </w:rPr>
        <w:t>EORTC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spacing w:val="12"/>
        </w:rPr>
        <w:t>的毒性标准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9"/>
        </w:rPr>
        <w:t>[</w:t>
      </w:r>
      <w:r>
        <w:rPr>
          <w:rFonts w:ascii="Arial" w:hAnsi="Arial" w:eastAsia="Arial" w:cs="Arial"/>
          <w:sz w:val="10"/>
          <w:szCs w:val="10"/>
          <w:spacing w:val="12"/>
          <w:position w:val="9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9"/>
        </w:rPr>
        <w:t>] 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量表之间并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7" w:firstLine="2"/>
        <w:spacing w:before="64" w:line="233" w:lineRule="auto"/>
        <w:rPr>
          <w:rFonts w:ascii="Microsoft YaHei" w:hAnsi="Microsoft YaHei" w:eastAsia="Microsoft YaHei" w:cs="Microsoft YaHei"/>
        </w:rPr>
      </w:pPr>
      <w:r>
        <w:rPr>
          <w:spacing w:val="15"/>
        </w:rPr>
        <w:t>无明显优劣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评估量表可根据实际情况自行选择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5"/>
        </w:rPr>
        <w:t>见</w:t>
      </w:r>
      <w:r>
        <w:rPr/>
        <w:t xml:space="preserve"> </w:t>
      </w:r>
      <w:r>
        <w:rPr>
          <w:spacing w:val="-14"/>
        </w:rPr>
        <w:t>表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-14"/>
          <w:position w:val="-1"/>
        </w:rPr>
        <w:t>1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  <w:position w:val="1"/>
        </w:rPr>
        <w:t>。</w:t>
      </w:r>
    </w:p>
    <w:p>
      <w:pPr>
        <w:spacing w:line="233" w:lineRule="auto"/>
        <w:sectPr>
          <w:type w:val="continuous"/>
          <w:pgSz w:w="11963" w:h="16838"/>
          <w:pgMar w:top="1067" w:right="922" w:bottom="0" w:left="909" w:header="731" w:footer="0" w:gutter="0"/>
          <w:cols w:equalWidth="0" w:num="2">
            <w:col w:w="5155" w:space="100"/>
            <w:col w:w="4876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896"/>
        <w:spacing w:before="52" w:line="213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表</w:t>
      </w:r>
      <w:r>
        <w:rPr>
          <w:rFonts w:ascii="SimHei" w:hAnsi="SimHei" w:eastAsia="SimHei" w:cs="SimHei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  <w:position w:val="-1"/>
        </w:rPr>
        <w:t>1</w:t>
      </w:r>
      <w:r>
        <w:rPr>
          <w:rFonts w:ascii="Arial" w:hAnsi="Arial" w:eastAsia="Arial" w:cs="Arial"/>
          <w:sz w:val="16"/>
          <w:szCs w:val="16"/>
          <w:spacing w:val="1"/>
          <w:position w:val="-1"/>
        </w:rPr>
        <w:t xml:space="preserve">     </w:t>
      </w:r>
      <w:r>
        <w:rPr>
          <w:sz w:val="16"/>
          <w:szCs w:val="16"/>
          <w:spacing w:val="9"/>
        </w:rPr>
        <w:t>放射性食管炎分级标准</w:t>
      </w:r>
    </w:p>
    <w:p>
      <w:pPr>
        <w:spacing w:line="83" w:lineRule="exact"/>
        <w:rPr/>
      </w:pPr>
      <w:r/>
    </w:p>
    <w:tbl>
      <w:tblPr>
        <w:tblStyle w:val="TableNormal"/>
        <w:tblW w:w="10025" w:type="dxa"/>
        <w:tblInd w:w="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1"/>
        <w:gridCol w:w="768"/>
        <w:gridCol w:w="1817"/>
        <w:gridCol w:w="1752"/>
        <w:gridCol w:w="1749"/>
        <w:gridCol w:w="1817"/>
        <w:gridCol w:w="731"/>
      </w:tblGrid>
      <w:tr>
        <w:trPr>
          <w:trHeight w:val="309" w:hRule="atLeast"/>
        </w:trPr>
        <w:tc>
          <w:tcPr>
            <w:tcW w:w="139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"/>
              <w:spacing w:before="79" w:line="215" w:lineRule="auto"/>
              <w:rPr/>
            </w:pPr>
            <w:r>
              <w:rPr>
                <w:spacing w:val="14"/>
              </w:rPr>
              <w:t>评估标准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8"/>
              <w:spacing w:before="82" w:line="211" w:lineRule="auto"/>
              <w:rPr/>
            </w:pPr>
            <w:r>
              <w:rPr>
                <w:rFonts w:ascii="Arial" w:hAnsi="Arial" w:eastAsia="Arial" w:cs="Arial"/>
                <w:spacing w:val="-10"/>
              </w:rPr>
              <w:t>0</w:t>
            </w:r>
            <w:r>
              <w:rPr>
                <w:rFonts w:ascii="Arial" w:hAnsi="Arial" w:eastAsia="Arial" w:cs="Arial"/>
                <w:spacing w:val="24"/>
                <w:w w:val="102"/>
              </w:rPr>
              <w:t xml:space="preserve"> </w:t>
            </w:r>
            <w:r>
              <w:rPr>
                <w:spacing w:val="-10"/>
              </w:rPr>
              <w:t>级</w:t>
            </w:r>
          </w:p>
        </w:tc>
        <w:tc>
          <w:tcPr>
            <w:tcW w:w="18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17"/>
              <w:spacing w:before="82" w:line="211" w:lineRule="auto"/>
              <w:rPr/>
            </w:pPr>
            <w:r>
              <w:rPr>
                <w:rFonts w:ascii="Arial" w:hAnsi="Arial" w:eastAsia="Arial" w:cs="Arial"/>
                <w:spacing w:val="-10"/>
              </w:rPr>
              <w:t>1  </w:t>
            </w:r>
            <w:r>
              <w:rPr>
                <w:spacing w:val="-10"/>
              </w:rPr>
              <w:t>级</w:t>
            </w:r>
          </w:p>
        </w:tc>
        <w:tc>
          <w:tcPr>
            <w:tcW w:w="17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48"/>
              <w:spacing w:before="82" w:line="211" w:lineRule="auto"/>
              <w:rPr/>
            </w:pPr>
            <w:r>
              <w:rPr>
                <w:rFonts w:ascii="Arial" w:hAnsi="Arial" w:eastAsia="Arial" w:cs="Arial"/>
                <w:spacing w:val="-11"/>
              </w:rPr>
              <w:t>2</w:t>
            </w:r>
            <w:r>
              <w:rPr>
                <w:rFonts w:ascii="Arial" w:hAnsi="Arial" w:eastAsia="Arial" w:cs="Arial"/>
                <w:spacing w:val="26"/>
              </w:rPr>
              <w:t xml:space="preserve"> </w:t>
            </w:r>
            <w:r>
              <w:rPr>
                <w:spacing w:val="-11"/>
              </w:rPr>
              <w:t>级</w:t>
            </w:r>
          </w:p>
        </w:tc>
        <w:tc>
          <w:tcPr>
            <w:tcW w:w="17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47"/>
              <w:spacing w:before="82" w:line="211" w:lineRule="auto"/>
              <w:rPr/>
            </w:pPr>
            <w:r>
              <w:rPr>
                <w:rFonts w:ascii="Arial" w:hAnsi="Arial" w:eastAsia="Arial" w:cs="Arial"/>
                <w:spacing w:val="-12"/>
              </w:rPr>
              <w:t>3</w:t>
            </w:r>
            <w:r>
              <w:rPr>
                <w:rFonts w:ascii="Arial" w:hAnsi="Arial" w:eastAsia="Arial" w:cs="Arial"/>
                <w:spacing w:val="26"/>
                <w:w w:val="102"/>
              </w:rPr>
              <w:t xml:space="preserve"> </w:t>
            </w:r>
            <w:r>
              <w:rPr>
                <w:spacing w:val="-12"/>
              </w:rPr>
              <w:t>级</w:t>
            </w:r>
          </w:p>
        </w:tc>
        <w:tc>
          <w:tcPr>
            <w:tcW w:w="18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46"/>
              <w:spacing w:before="82" w:line="211" w:lineRule="auto"/>
              <w:rPr/>
            </w:pPr>
            <w:r>
              <w:rPr>
                <w:rFonts w:ascii="Arial" w:hAnsi="Arial" w:eastAsia="Arial" w:cs="Arial"/>
                <w:spacing w:val="-9"/>
              </w:rPr>
              <w:t>4</w:t>
            </w:r>
            <w:r>
              <w:rPr>
                <w:rFonts w:ascii="Arial" w:hAnsi="Arial" w:eastAsia="Arial" w:cs="Arial"/>
                <w:spacing w:val="23"/>
              </w:rPr>
              <w:t xml:space="preserve"> </w:t>
            </w:r>
            <w:r>
              <w:rPr>
                <w:spacing w:val="-9"/>
              </w:rPr>
              <w:t>级</w:t>
            </w:r>
          </w:p>
        </w:tc>
        <w:tc>
          <w:tcPr>
            <w:tcW w:w="7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5"/>
              <w:spacing w:before="82" w:line="211" w:lineRule="auto"/>
              <w:rPr/>
            </w:pPr>
            <w:r>
              <w:rPr>
                <w:rFonts w:ascii="Arial" w:hAnsi="Arial" w:eastAsia="Arial" w:cs="Arial"/>
                <w:spacing w:val="-13"/>
              </w:rPr>
              <w:t>5</w:t>
            </w:r>
            <w:r>
              <w:rPr>
                <w:rFonts w:ascii="Arial" w:hAnsi="Arial" w:eastAsia="Arial" w:cs="Arial"/>
                <w:spacing w:val="27"/>
                <w:w w:val="102"/>
              </w:rPr>
              <w:t xml:space="preserve"> </w:t>
            </w:r>
            <w:r>
              <w:rPr>
                <w:spacing w:val="-13"/>
              </w:rPr>
              <w:t>级</w:t>
            </w:r>
          </w:p>
        </w:tc>
      </w:tr>
      <w:tr>
        <w:trPr>
          <w:trHeight w:val="2811" w:hRule="atLeast"/>
        </w:trPr>
        <w:tc>
          <w:tcPr>
            <w:tcW w:w="1391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ind w:left="10"/>
              <w:spacing w:before="94" w:line="20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NCI</w:t>
            </w:r>
            <w:r>
              <w:rPr>
                <w:rFonts w:ascii="Arial" w:hAnsi="Arial" w:eastAsia="Arial" w:cs="Arial"/>
                <w:sz w:val="14"/>
                <w:szCs w:val="14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CTCAE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V5.</w:t>
            </w:r>
            <w:r>
              <w:rPr>
                <w:rFonts w:ascii="Arial" w:hAnsi="Arial" w:eastAsia="Arial" w:cs="Arial"/>
                <w:sz w:val="14"/>
                <w:szCs w:val="14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0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 w:right="126" w:hanging="2"/>
              <w:spacing w:before="46" w:line="318" w:lineRule="auto"/>
              <w:rPr/>
            </w:pPr>
            <w:r>
              <w:rPr>
                <w:rFonts w:ascii="Arial" w:hAnsi="Arial" w:eastAsia="Arial" w:cs="Arial"/>
              </w:rPr>
              <w:t>RTOG</w:t>
            </w:r>
            <w:r>
              <w:rPr>
                <w:rFonts w:ascii="Arial" w:hAnsi="Arial" w:eastAsia="Arial" w:cs="Arial"/>
                <w:spacing w:val="7"/>
              </w:rPr>
              <w:t xml:space="preserve">  </w:t>
            </w:r>
            <w:r>
              <w:rPr>
                <w:spacing w:val="7"/>
              </w:rPr>
              <w:t>急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性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放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射</w:t>
            </w:r>
            <w:r>
              <w:rPr/>
              <w:t xml:space="preserve"> </w:t>
            </w:r>
            <w:r>
              <w:rPr>
                <w:spacing w:val="14"/>
              </w:rPr>
              <w:t>损伤分级</w:t>
            </w:r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 w:right="126" w:hanging="1"/>
              <w:spacing w:before="45" w:line="318" w:lineRule="auto"/>
              <w:rPr/>
            </w:pPr>
            <w:r>
              <w:rPr>
                <w:rFonts w:ascii="Arial" w:hAnsi="Arial" w:eastAsia="Arial" w:cs="Arial"/>
              </w:rPr>
              <w:t>RTOG</w:t>
            </w:r>
            <w:r>
              <w:rPr>
                <w:rFonts w:ascii="Arial" w:hAnsi="Arial" w:eastAsia="Arial" w:cs="Arial"/>
                <w:spacing w:val="7"/>
              </w:rPr>
              <w:t xml:space="preserve">  </w:t>
            </w:r>
            <w:r>
              <w:rPr>
                <w:spacing w:val="7"/>
              </w:rPr>
              <w:t>慢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性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放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射</w:t>
            </w:r>
            <w:r>
              <w:rPr/>
              <w:t xml:space="preserve"> </w:t>
            </w:r>
            <w:r>
              <w:rPr>
                <w:spacing w:val="14"/>
              </w:rPr>
              <w:t>损伤分级</w:t>
            </w:r>
          </w:p>
        </w:tc>
        <w:tc>
          <w:tcPr>
            <w:tcW w:w="768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32"/>
              <w:spacing w:before="85" w:line="213" w:lineRule="auto"/>
              <w:rPr/>
            </w:pPr>
            <w:r>
              <w:rPr>
                <w:spacing w:val="12"/>
              </w:rPr>
              <w:t>无症状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45" w:line="213" w:lineRule="auto"/>
              <w:rPr/>
            </w:pPr>
            <w:r>
              <w:rPr>
                <w:spacing w:val="12"/>
              </w:rPr>
              <w:t>无症状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46" w:line="213" w:lineRule="auto"/>
              <w:rPr/>
            </w:pPr>
            <w:r>
              <w:rPr>
                <w:spacing w:val="12"/>
              </w:rPr>
              <w:t>无症状</w:t>
            </w:r>
          </w:p>
        </w:tc>
        <w:tc>
          <w:tcPr>
            <w:tcW w:w="1817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89" w:right="110" w:hanging="4"/>
              <w:spacing w:before="84" w:line="250" w:lineRule="auto"/>
              <w:rPr/>
            </w:pPr>
            <w:r>
              <w:rPr>
                <w:spacing w:val="8"/>
              </w:rPr>
              <w:t>无症状</w:t>
            </w:r>
            <w:r>
              <w:rPr>
                <w:rFonts w:ascii="Microsoft YaHei" w:hAnsi="Microsoft YaHei" w:eastAsia="Microsoft YaHei" w:cs="Microsoft YaHei"/>
                <w:spacing w:val="8"/>
              </w:rPr>
              <w:t>；</w:t>
            </w:r>
            <w:r>
              <w:rPr>
                <w:spacing w:val="8"/>
              </w:rPr>
              <w:t>仅为</w:t>
            </w:r>
            <w:r>
              <w:rPr>
                <w:spacing w:val="-31"/>
              </w:rPr>
              <w:t xml:space="preserve"> </w:t>
            </w:r>
            <w:r>
              <w:rPr>
                <w:spacing w:val="8"/>
              </w:rPr>
              <w:t>临床或诊</w:t>
            </w:r>
            <w:r>
              <w:rPr/>
              <w:t xml:space="preserve"> </w:t>
            </w:r>
            <w:r>
              <w:rPr>
                <w:spacing w:val="6"/>
              </w:rPr>
              <w:t>断所见</w:t>
            </w:r>
            <w:r>
              <w:rPr>
                <w:rFonts w:ascii="Microsoft YaHei" w:hAnsi="Microsoft YaHei" w:eastAsia="Microsoft YaHei" w:cs="Microsoft YaHei"/>
                <w:spacing w:val="6"/>
              </w:rPr>
              <w:t>；</w:t>
            </w:r>
            <w:r>
              <w:rPr>
                <w:spacing w:val="6"/>
              </w:rPr>
              <w:t>无需治疗</w:t>
            </w:r>
          </w:p>
          <w:p>
            <w:pPr>
              <w:pStyle w:val="TableText"/>
              <w:ind w:left="186" w:right="111" w:hanging="1"/>
              <w:spacing w:before="230" w:line="269" w:lineRule="auto"/>
              <w:jc w:val="both"/>
              <w:rPr/>
            </w:pPr>
            <w:r>
              <w:rPr>
                <w:spacing w:val="28"/>
              </w:rPr>
              <w:t>轻度吞咽困难或吞咽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疼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痛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／</w:t>
            </w:r>
            <w:r>
              <w:rPr>
                <w:spacing w:val="-5"/>
              </w:rPr>
              <w:t>需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麻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醉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性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止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痛</w:t>
            </w:r>
            <w:r>
              <w:rPr/>
              <w:t xml:space="preserve"> </w:t>
            </w:r>
            <w:r>
              <w:rPr>
                <w:spacing w:val="2"/>
              </w:rPr>
              <w:t>药</w:t>
            </w:r>
            <w:r>
              <w:rPr>
                <w:rFonts w:ascii="Microsoft YaHei" w:hAnsi="Microsoft YaHei" w:eastAsia="Microsoft YaHei" w:cs="Microsoft YaHei"/>
                <w:spacing w:val="2"/>
              </w:rPr>
              <w:t>／</w:t>
            </w:r>
            <w:r>
              <w:rPr>
                <w:spacing w:val="2"/>
              </w:rPr>
              <w:t>需进流食</w:t>
            </w:r>
          </w:p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 w:right="110"/>
              <w:spacing w:before="60" w:line="261" w:lineRule="auto"/>
              <w:jc w:val="both"/>
              <w:rPr/>
            </w:pPr>
            <w:r>
              <w:rPr>
                <w:spacing w:val="5"/>
              </w:rPr>
              <w:t>轻度纤维化</w:t>
            </w:r>
            <w:r>
              <w:rPr>
                <w:rFonts w:ascii="Microsoft YaHei" w:hAnsi="Microsoft YaHei" w:eastAsia="Microsoft YaHei" w:cs="Microsoft YaHei"/>
                <w:spacing w:val="5"/>
              </w:rPr>
              <w:t>；</w:t>
            </w:r>
            <w:r>
              <w:rPr>
                <w:spacing w:val="5"/>
              </w:rPr>
              <w:t>吞</w:t>
            </w:r>
            <w:r>
              <w:rPr>
                <w:spacing w:val="-38"/>
              </w:rPr>
              <w:t xml:space="preserve"> </w:t>
            </w:r>
            <w:r>
              <w:rPr>
                <w:spacing w:val="5"/>
              </w:rPr>
              <w:t>咽</w:t>
            </w:r>
            <w:r>
              <w:rPr>
                <w:spacing w:val="-32"/>
              </w:rPr>
              <w:t xml:space="preserve"> </w:t>
            </w:r>
            <w:r>
              <w:rPr>
                <w:spacing w:val="5"/>
              </w:rPr>
              <w:t>固体</w:t>
            </w:r>
            <w:r>
              <w:rPr/>
              <w:t xml:space="preserve"> </w:t>
            </w:r>
            <w:r>
              <w:rPr>
                <w:spacing w:val="5"/>
              </w:rPr>
              <w:t>食物有轻微</w:t>
            </w:r>
            <w:r>
              <w:rPr>
                <w:spacing w:val="-32"/>
              </w:rPr>
              <w:t xml:space="preserve"> </w:t>
            </w:r>
            <w:r>
              <w:rPr>
                <w:spacing w:val="5"/>
              </w:rPr>
              <w:t>困难</w:t>
            </w:r>
            <w:r>
              <w:rPr>
                <w:rFonts w:ascii="Microsoft YaHei" w:hAnsi="Microsoft YaHei" w:eastAsia="Microsoft YaHei" w:cs="Microsoft YaHei"/>
                <w:spacing w:val="5"/>
              </w:rPr>
              <w:t>；</w:t>
            </w:r>
            <w:r>
              <w:rPr>
                <w:spacing w:val="5"/>
              </w:rPr>
              <w:t>吞</w:t>
            </w:r>
            <w:r>
              <w:rPr>
                <w:spacing w:val="-38"/>
              </w:rPr>
              <w:t xml:space="preserve"> </w:t>
            </w:r>
            <w:r>
              <w:rPr>
                <w:spacing w:val="5"/>
              </w:rPr>
              <w:t>咽</w:t>
            </w:r>
            <w:r>
              <w:rPr/>
              <w:t xml:space="preserve"> </w:t>
            </w:r>
            <w:r>
              <w:rPr>
                <w:spacing w:val="15"/>
              </w:rPr>
              <w:t>时无疼痛感</w:t>
            </w:r>
          </w:p>
        </w:tc>
        <w:tc>
          <w:tcPr>
            <w:tcW w:w="1752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18" w:right="112"/>
              <w:spacing w:before="82" w:line="248" w:lineRule="auto"/>
              <w:rPr/>
            </w:pPr>
            <w:r>
              <w:rPr>
                <w:spacing w:val="-8"/>
              </w:rPr>
              <w:t>有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症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状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；</w:t>
            </w:r>
            <w:r>
              <w:rPr>
                <w:spacing w:val="-8"/>
              </w:rPr>
              <w:t>进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食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／</w:t>
            </w:r>
            <w:r>
              <w:rPr>
                <w:spacing w:val="-8"/>
              </w:rPr>
              <w:t>吞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咽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改</w:t>
            </w:r>
            <w:r>
              <w:rPr/>
              <w:t xml:space="preserve"> </w:t>
            </w:r>
            <w:r>
              <w:rPr>
                <w:spacing w:val="9"/>
              </w:rPr>
              <w:t>变</w:t>
            </w:r>
            <w:r>
              <w:rPr>
                <w:rFonts w:ascii="Microsoft YaHei" w:hAnsi="Microsoft YaHei" w:eastAsia="Microsoft YaHei" w:cs="Microsoft YaHei"/>
                <w:spacing w:val="9"/>
              </w:rPr>
              <w:t>；</w:t>
            </w:r>
            <w:r>
              <w:rPr>
                <w:spacing w:val="9"/>
              </w:rPr>
              <w:t>需要经口补充营养</w:t>
            </w:r>
          </w:p>
          <w:p>
            <w:pPr>
              <w:pStyle w:val="TableText"/>
              <w:ind w:left="117" w:right="54" w:firstLine="2"/>
              <w:spacing w:before="236" w:line="256" w:lineRule="auto"/>
              <w:jc w:val="both"/>
              <w:rPr/>
            </w:pPr>
            <w:r>
              <w:rPr>
                <w:spacing w:val="13"/>
              </w:rPr>
              <w:t>持续的声</w:t>
            </w:r>
            <w:r>
              <w:rPr>
                <w:spacing w:val="-35"/>
              </w:rPr>
              <w:t xml:space="preserve"> </w:t>
            </w:r>
            <w:r>
              <w:rPr>
                <w:spacing w:val="13"/>
              </w:rPr>
              <w:t>嘶但</w:t>
            </w:r>
            <w:r>
              <w:rPr>
                <w:spacing w:val="-39"/>
              </w:rPr>
              <w:t xml:space="preserve"> </w:t>
            </w:r>
            <w:r>
              <w:rPr>
                <w:spacing w:val="13"/>
              </w:rPr>
              <w:t>能发声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/</w:t>
            </w:r>
            <w:r>
              <w:rPr>
                <w:rFonts w:ascii="Microsoft YaHei" w:hAnsi="Microsoft YaHei" w:eastAsia="Microsoft YaHei" w:cs="Microsoft YaHei"/>
              </w:rPr>
              <w:t xml:space="preserve">  </w:t>
            </w:r>
            <w:r>
              <w:rPr>
                <w:spacing w:val="17"/>
              </w:rPr>
              <w:t>牵涉性耳痛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、</w:t>
            </w:r>
            <w:r>
              <w:rPr>
                <w:spacing w:val="17"/>
              </w:rPr>
              <w:t>咽喉痛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8"/>
              </w:rPr>
              <w:t xml:space="preserve"> </w:t>
            </w:r>
            <w:r>
              <w:rPr>
                <w:spacing w:val="29"/>
              </w:rPr>
              <w:t>片装纤维性渗出或轻</w:t>
            </w:r>
            <w:r>
              <w:rPr/>
              <w:t xml:space="preserve">  </w:t>
            </w:r>
            <w:r>
              <w:rPr>
                <w:spacing w:val="-3"/>
              </w:rPr>
              <w:t>度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喉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水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肿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，</w:t>
            </w:r>
            <w:r>
              <w:rPr>
                <w:spacing w:val="-3"/>
              </w:rPr>
              <w:t>无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需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麻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醉</w:t>
            </w:r>
            <w:r>
              <w:rPr/>
              <w:t xml:space="preserve">  </w:t>
            </w:r>
            <w:r>
              <w:rPr>
                <w:spacing w:val="-1"/>
              </w:rPr>
              <w:t>剂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／</w:t>
            </w:r>
            <w:r>
              <w:rPr>
                <w:spacing w:val="-1"/>
              </w:rPr>
              <w:t>咳嗽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，</w:t>
            </w:r>
            <w:r>
              <w:rPr>
                <w:spacing w:val="-1"/>
              </w:rPr>
              <w:t>需镇咳药</w:t>
            </w:r>
          </w:p>
          <w:p>
            <w:pPr>
              <w:pStyle w:val="TableText"/>
              <w:ind w:left="120" w:right="112" w:hanging="1"/>
              <w:spacing w:before="19" w:line="261" w:lineRule="auto"/>
              <w:jc w:val="both"/>
              <w:rPr/>
            </w:pPr>
            <w:r>
              <w:rPr>
                <w:spacing w:val="8"/>
              </w:rPr>
              <w:t>无法正常进食</w:t>
            </w:r>
            <w:r>
              <w:rPr>
                <w:rFonts w:ascii="Microsoft YaHei" w:hAnsi="Microsoft YaHei" w:eastAsia="Microsoft YaHei" w:cs="Microsoft YaHei"/>
                <w:spacing w:val="8"/>
              </w:rPr>
              <w:t>；</w:t>
            </w:r>
            <w:r>
              <w:rPr>
                <w:spacing w:val="8"/>
              </w:rPr>
              <w:t>吞</w:t>
            </w:r>
            <w:r>
              <w:rPr>
                <w:spacing w:val="-31"/>
              </w:rPr>
              <w:t xml:space="preserve"> </w:t>
            </w:r>
            <w:r>
              <w:rPr>
                <w:spacing w:val="8"/>
              </w:rPr>
              <w:t>咽半</w:t>
            </w:r>
            <w:r>
              <w:rPr/>
              <w:t xml:space="preserve"> </w:t>
            </w:r>
            <w:r>
              <w:rPr>
                <w:spacing w:val="5"/>
              </w:rPr>
              <w:t>固体食物</w:t>
            </w:r>
            <w:r>
              <w:rPr>
                <w:rFonts w:ascii="Microsoft YaHei" w:hAnsi="Microsoft YaHei" w:eastAsia="Microsoft YaHei" w:cs="Microsoft YaHei"/>
                <w:spacing w:val="5"/>
              </w:rPr>
              <w:t>；</w:t>
            </w:r>
            <w:r>
              <w:rPr>
                <w:spacing w:val="5"/>
              </w:rPr>
              <w:t>可</w:t>
            </w:r>
            <w:r>
              <w:rPr>
                <w:spacing w:val="-35"/>
              </w:rPr>
              <w:t xml:space="preserve"> </w:t>
            </w:r>
            <w:r>
              <w:rPr>
                <w:spacing w:val="5"/>
              </w:rPr>
              <w:t>能</w:t>
            </w:r>
            <w:r>
              <w:rPr>
                <w:spacing w:val="-37"/>
              </w:rPr>
              <w:t xml:space="preserve"> </w:t>
            </w:r>
            <w:r>
              <w:rPr>
                <w:spacing w:val="5"/>
              </w:rPr>
              <w:t>需要进</w:t>
            </w:r>
            <w:r>
              <w:rPr/>
              <w:t xml:space="preserve"> </w:t>
            </w:r>
            <w:r>
              <w:rPr>
                <w:spacing w:val="14"/>
              </w:rPr>
              <w:t>行食管扩张</w:t>
            </w:r>
          </w:p>
        </w:tc>
        <w:tc>
          <w:tcPr>
            <w:tcW w:w="174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16" w:right="59" w:hanging="1"/>
              <w:spacing w:before="83" w:line="260" w:lineRule="auto"/>
              <w:jc w:val="both"/>
              <w:rPr/>
            </w:pPr>
            <w:r>
              <w:rPr>
                <w:spacing w:val="-4"/>
              </w:rPr>
              <w:t>进食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／</w:t>
            </w:r>
            <w:r>
              <w:rPr>
                <w:spacing w:val="-4"/>
              </w:rPr>
              <w:t>吞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咽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重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度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改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变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spacing w:val="4"/>
              </w:rPr>
              <w:t>需要鼻饲</w:t>
            </w:r>
            <w:r>
              <w:rPr>
                <w:rFonts w:ascii="Microsoft YaHei" w:hAnsi="Microsoft YaHei" w:eastAsia="Microsoft YaHei" w:cs="Microsoft YaHei"/>
                <w:spacing w:val="4"/>
              </w:rPr>
              <w:t>，</w:t>
            </w:r>
            <w:r>
              <w:rPr>
                <w:spacing w:val="4"/>
              </w:rPr>
              <w:t>全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胃肠外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营</w:t>
            </w:r>
            <w:r>
              <w:rPr/>
              <w:t xml:space="preserve">  </w:t>
            </w:r>
            <w:r>
              <w:rPr>
                <w:spacing w:val="15"/>
              </w:rPr>
              <w:t>养或住院治疗</w:t>
            </w:r>
          </w:p>
          <w:p>
            <w:pPr>
              <w:pStyle w:val="TableText"/>
              <w:ind w:left="116" w:right="110"/>
              <w:spacing w:before="16" w:line="243" w:lineRule="auto"/>
              <w:jc w:val="both"/>
              <w:rPr/>
            </w:pPr>
            <w:r>
              <w:rPr>
                <w:spacing w:val="9"/>
              </w:rPr>
              <w:t>讲话声音低微</w:t>
            </w:r>
            <w:r>
              <w:rPr>
                <w:rFonts w:ascii="Microsoft YaHei" w:hAnsi="Microsoft YaHei" w:eastAsia="Microsoft YaHei" w:cs="Microsoft YaHei"/>
                <w:spacing w:val="9"/>
              </w:rPr>
              <w:t>／</w:t>
            </w:r>
            <w:r>
              <w:rPr>
                <w:spacing w:val="9"/>
              </w:rPr>
              <w:t>牵涉</w:t>
            </w:r>
            <w:r>
              <w:rPr>
                <w:spacing w:val="-40"/>
              </w:rPr>
              <w:t xml:space="preserve"> </w:t>
            </w:r>
            <w:r>
              <w:rPr>
                <w:spacing w:val="9"/>
              </w:rPr>
              <w:t>性</w:t>
            </w:r>
            <w:r>
              <w:rPr/>
              <w:t xml:space="preserve"> </w:t>
            </w:r>
            <w:r>
              <w:rPr>
                <w:spacing w:val="-3"/>
              </w:rPr>
              <w:t>耳痛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、</w:t>
            </w:r>
            <w:r>
              <w:rPr>
                <w:spacing w:val="-3"/>
              </w:rPr>
              <w:t>咽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喉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痛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，</w:t>
            </w:r>
            <w:r>
              <w:rPr>
                <w:spacing w:val="-3"/>
              </w:rPr>
              <w:t>需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麻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醉</w:t>
            </w:r>
            <w:r>
              <w:rPr/>
              <w:t xml:space="preserve"> </w:t>
            </w:r>
            <w:r>
              <w:rPr>
                <w:spacing w:val="-7"/>
              </w:rPr>
              <w:t>剂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／</w:t>
            </w:r>
            <w:r>
              <w:rPr>
                <w:spacing w:val="-7"/>
              </w:rPr>
              <w:t>融</w:t>
            </w:r>
            <w:r>
              <w:rPr>
                <w:spacing w:val="-29"/>
              </w:rPr>
              <w:t xml:space="preserve"> </w:t>
            </w:r>
            <w:r>
              <w:rPr>
                <w:spacing w:val="-7"/>
              </w:rPr>
              <w:t>合 的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纤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维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性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渗</w:t>
            </w:r>
            <w:r>
              <w:rPr/>
              <w:t xml:space="preserve"> </w:t>
            </w:r>
            <w:r>
              <w:rPr>
                <w:spacing w:val="6"/>
              </w:rPr>
              <w:t>出</w:t>
            </w:r>
            <w:r>
              <w:rPr>
                <w:rFonts w:ascii="Microsoft YaHei" w:hAnsi="Microsoft YaHei" w:eastAsia="Microsoft YaHei" w:cs="Microsoft YaHei"/>
                <w:spacing w:val="6"/>
              </w:rPr>
              <w:t>，</w:t>
            </w:r>
            <w:r>
              <w:rPr>
                <w:spacing w:val="6"/>
              </w:rPr>
              <w:t>明显的喉水肿</w:t>
            </w:r>
          </w:p>
          <w:p>
            <w:pPr>
              <w:pStyle w:val="TableText"/>
              <w:ind w:left="117" w:right="110"/>
              <w:spacing w:before="265" w:line="246" w:lineRule="auto"/>
              <w:jc w:val="both"/>
              <w:rPr/>
            </w:pPr>
            <w:r>
              <w:rPr>
                <w:spacing w:val="21"/>
              </w:rPr>
              <w:t>严重的纤维化</w:t>
            </w:r>
            <w:r>
              <w:rPr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1"/>
              </w:rPr>
              <w:t>；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21"/>
              </w:rPr>
              <w:t>只能</w:t>
            </w:r>
            <w:r>
              <w:rPr/>
              <w:t xml:space="preserve"> </w:t>
            </w:r>
            <w:r>
              <w:rPr>
                <w:spacing w:val="2"/>
              </w:rPr>
              <w:t>吞咽液体</w:t>
            </w:r>
            <w:r>
              <w:rPr>
                <w:rFonts w:ascii="Microsoft YaHei" w:hAnsi="Microsoft YaHei" w:eastAsia="Microsoft YaHei" w:cs="Microsoft YaHei"/>
                <w:spacing w:val="2"/>
              </w:rPr>
              <w:t>；</w:t>
            </w:r>
            <w:r>
              <w:rPr>
                <w:spacing w:val="2"/>
              </w:rPr>
              <w:t>吞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咽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时可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能</w:t>
            </w:r>
            <w:r>
              <w:rPr/>
              <w:t xml:space="preserve"> </w:t>
            </w:r>
            <w:r>
              <w:rPr>
                <w:spacing w:val="9"/>
              </w:rPr>
              <w:t>有疼痛</w:t>
            </w:r>
            <w:r>
              <w:rPr>
                <w:rFonts w:ascii="Microsoft YaHei" w:hAnsi="Microsoft YaHei" w:eastAsia="Microsoft YaHei" w:cs="Microsoft YaHei"/>
                <w:spacing w:val="9"/>
              </w:rPr>
              <w:t>；</w:t>
            </w:r>
            <w:r>
              <w:rPr>
                <w:spacing w:val="9"/>
              </w:rPr>
              <w:t>需要食管扩张</w:t>
            </w:r>
          </w:p>
        </w:tc>
        <w:tc>
          <w:tcPr>
            <w:tcW w:w="1817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19" w:right="177"/>
              <w:spacing w:before="83" w:line="274" w:lineRule="auto"/>
              <w:rPr/>
            </w:pPr>
            <w:r>
              <w:rPr>
                <w:spacing w:val="6"/>
              </w:rPr>
              <w:t>危及生命</w:t>
            </w:r>
            <w:r>
              <w:rPr>
                <w:rFonts w:ascii="Microsoft YaHei" w:hAnsi="Microsoft YaHei" w:eastAsia="Microsoft YaHei" w:cs="Microsoft YaHei"/>
                <w:spacing w:val="6"/>
              </w:rPr>
              <w:t>；</w:t>
            </w:r>
            <w:r>
              <w:rPr>
                <w:spacing w:val="6"/>
              </w:rPr>
              <w:t>需要</w:t>
            </w:r>
            <w:r>
              <w:rPr>
                <w:spacing w:val="-41"/>
              </w:rPr>
              <w:t xml:space="preserve"> </w:t>
            </w:r>
            <w:r>
              <w:rPr>
                <w:spacing w:val="6"/>
              </w:rPr>
              <w:t>紧</w:t>
            </w:r>
            <w:r>
              <w:rPr>
                <w:spacing w:val="-41"/>
              </w:rPr>
              <w:t xml:space="preserve"> </w:t>
            </w:r>
            <w:r>
              <w:rPr>
                <w:spacing w:val="6"/>
              </w:rPr>
              <w:t>急手</w:t>
            </w:r>
            <w:r>
              <w:rPr/>
              <w:t xml:space="preserve"> </w:t>
            </w:r>
            <w:r>
              <w:rPr>
                <w:spacing w:val="12"/>
              </w:rPr>
              <w:t>术治疗</w:t>
            </w:r>
          </w:p>
          <w:p>
            <w:pPr>
              <w:pStyle w:val="TableText"/>
              <w:ind w:left="125" w:right="176" w:firstLine="6"/>
              <w:spacing w:before="252" w:line="259" w:lineRule="auto"/>
              <w:jc w:val="both"/>
              <w:rPr/>
            </w:pPr>
            <w:r>
              <w:rPr>
                <w:spacing w:val="-8"/>
              </w:rPr>
              <w:t>明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>显 的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呼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吸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困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难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、</w:t>
            </w:r>
            <w:r>
              <w:rPr>
                <w:spacing w:val="-8"/>
              </w:rPr>
              <w:t>喘</w:t>
            </w:r>
            <w:r>
              <w:rPr/>
              <w:t xml:space="preserve"> </w:t>
            </w:r>
            <w:r>
              <w:rPr>
                <w:spacing w:val="-8"/>
              </w:rPr>
              <w:t>鸣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、</w:t>
            </w:r>
            <w:r>
              <w:rPr>
                <w:spacing w:val="-8"/>
              </w:rPr>
              <w:t>咯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血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／</w:t>
            </w:r>
            <w:r>
              <w:rPr>
                <w:spacing w:val="-8"/>
              </w:rPr>
              <w:t>气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管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切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开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或</w:t>
            </w:r>
            <w:r>
              <w:rPr/>
              <w:t xml:space="preserve"> </w:t>
            </w:r>
            <w:r>
              <w:rPr>
                <w:spacing w:val="12"/>
              </w:rPr>
              <w:t>需要插管</w:t>
            </w:r>
          </w:p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1" w:line="186" w:lineRule="auto"/>
              <w:rPr/>
            </w:pPr>
            <w:r>
              <w:rPr>
                <w:spacing w:val="4"/>
              </w:rPr>
              <w:t>坏死</w:t>
            </w:r>
            <w:r>
              <w:rPr>
                <w:rFonts w:ascii="Microsoft YaHei" w:hAnsi="Microsoft YaHei" w:eastAsia="Microsoft YaHei" w:cs="Microsoft YaHei"/>
                <w:spacing w:val="4"/>
              </w:rPr>
              <w:t>／</w:t>
            </w:r>
            <w:r>
              <w:rPr>
                <w:spacing w:val="4"/>
              </w:rPr>
              <w:t>穿孔瘘管</w:t>
            </w:r>
          </w:p>
        </w:tc>
        <w:tc>
          <w:tcPr>
            <w:tcW w:w="731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86"/>
              <w:spacing w:before="85" w:line="212" w:lineRule="auto"/>
              <w:rPr/>
            </w:pPr>
            <w:r>
              <w:rPr>
                <w:spacing w:val="9"/>
              </w:rPr>
              <w:t>死亡</w:t>
            </w:r>
          </w:p>
        </w:tc>
      </w:tr>
    </w:tbl>
    <w:p>
      <w:pPr>
        <w:pStyle w:val="BodyText"/>
        <w:ind w:left="329"/>
        <w:spacing w:before="103" w:line="18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spacing w:val="13"/>
        </w:rPr>
        <w:t>注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：</w:t>
      </w:r>
      <w:r>
        <w:rPr>
          <w:rFonts w:ascii="Arial" w:hAnsi="Arial" w:eastAsia="Arial" w:cs="Arial"/>
          <w:sz w:val="14"/>
          <w:szCs w:val="14"/>
        </w:rPr>
        <w:t>NCI</w:t>
      </w:r>
      <w:r>
        <w:rPr>
          <w:rFonts w:ascii="Arial" w:hAnsi="Arial" w:eastAsia="Arial" w:cs="Arial"/>
          <w:sz w:val="14"/>
          <w:szCs w:val="14"/>
          <w:spacing w:val="13"/>
          <w:position w:val="-1"/>
        </w:rPr>
        <w:t>.</w:t>
      </w:r>
      <w:r>
        <w:rPr>
          <w:rFonts w:ascii="Arial" w:hAnsi="Arial" w:eastAsia="Arial" w:cs="Arial"/>
          <w:sz w:val="14"/>
          <w:szCs w:val="14"/>
          <w:spacing w:val="22"/>
          <w:position w:val="-1"/>
        </w:rPr>
        <w:t xml:space="preserve"> </w:t>
      </w:r>
      <w:r>
        <w:rPr>
          <w:sz w:val="14"/>
          <w:szCs w:val="14"/>
          <w:spacing w:val="13"/>
        </w:rPr>
        <w:t>美国国家癌症研究所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；</w:t>
      </w:r>
      <w:r>
        <w:rPr>
          <w:rFonts w:ascii="Arial" w:hAnsi="Arial" w:eastAsia="Arial" w:cs="Arial"/>
          <w:sz w:val="14"/>
          <w:szCs w:val="14"/>
        </w:rPr>
        <w:t>CTCAE</w:t>
      </w:r>
      <w:r>
        <w:rPr>
          <w:rFonts w:ascii="Arial" w:hAnsi="Arial" w:eastAsia="Arial" w:cs="Arial"/>
          <w:sz w:val="14"/>
          <w:szCs w:val="14"/>
          <w:spacing w:val="13"/>
          <w:position w:val="-1"/>
        </w:rPr>
        <w:t>.</w:t>
      </w:r>
      <w:r>
        <w:rPr>
          <w:rFonts w:ascii="Arial" w:hAnsi="Arial" w:eastAsia="Arial" w:cs="Arial"/>
          <w:sz w:val="14"/>
          <w:szCs w:val="14"/>
          <w:spacing w:val="20"/>
          <w:w w:val="102"/>
          <w:position w:val="-1"/>
        </w:rPr>
        <w:t xml:space="preserve"> </w:t>
      </w:r>
      <w:r>
        <w:rPr>
          <w:sz w:val="14"/>
          <w:szCs w:val="14"/>
          <w:spacing w:val="13"/>
        </w:rPr>
        <w:t>通用不良事件术语标准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；</w:t>
      </w:r>
      <w:r>
        <w:rPr>
          <w:rFonts w:ascii="Arial" w:hAnsi="Arial" w:eastAsia="Arial" w:cs="Arial"/>
          <w:sz w:val="14"/>
          <w:szCs w:val="14"/>
        </w:rPr>
        <w:t>RTOG</w:t>
      </w:r>
      <w:r>
        <w:rPr>
          <w:rFonts w:ascii="Arial" w:hAnsi="Arial" w:eastAsia="Arial" w:cs="Arial"/>
          <w:sz w:val="14"/>
          <w:szCs w:val="14"/>
          <w:spacing w:val="13"/>
          <w:position w:val="-1"/>
        </w:rPr>
        <w:t>.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-1"/>
        </w:rPr>
        <w:t xml:space="preserve"> </w:t>
      </w:r>
      <w:r>
        <w:rPr>
          <w:sz w:val="14"/>
          <w:szCs w:val="14"/>
          <w:spacing w:val="13"/>
        </w:rPr>
        <w:t>放射</w:t>
      </w:r>
      <w:r>
        <w:rPr>
          <w:sz w:val="14"/>
          <w:szCs w:val="14"/>
          <w:spacing w:val="12"/>
        </w:rPr>
        <w:t>治疗肿瘤学组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。</w:t>
      </w:r>
    </w:p>
    <w:p>
      <w:pPr>
        <w:spacing w:before="119"/>
        <w:rPr/>
      </w:pPr>
      <w:r/>
    </w:p>
    <w:p>
      <w:pPr>
        <w:sectPr>
          <w:type w:val="continuous"/>
          <w:pgSz w:w="11963" w:h="16838"/>
          <w:pgMar w:top="1067" w:right="922" w:bottom="0" w:left="909" w:header="731" w:footer="0" w:gutter="0"/>
          <w:cols w:equalWidth="0" w:num="1">
            <w:col w:w="10131" w:space="0"/>
          </w:cols>
        </w:sectPr>
        <w:rPr/>
      </w:pPr>
    </w:p>
    <w:p>
      <w:pPr>
        <w:ind w:left="9"/>
        <w:spacing w:before="196" w:line="209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9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9"/>
        </w:rPr>
        <w:t>检</w:t>
      </w:r>
      <w:r>
        <w:rPr>
          <w:rFonts w:ascii="SimHei" w:hAnsi="SimHei" w:eastAsia="SimHei" w:cs="SimHei"/>
          <w:sz w:val="19"/>
          <w:szCs w:val="19"/>
          <w:spacing w:val="2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9"/>
        </w:rPr>
        <w:t>查</w:t>
      </w:r>
    </w:p>
    <w:p>
      <w:pPr>
        <w:ind w:left="15"/>
        <w:spacing w:before="255" w:line="208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3.1    </w:t>
      </w:r>
      <w:r>
        <w:rPr>
          <w:rFonts w:ascii="NSimSun" w:hAnsi="NSimSun" w:eastAsia="NSimSun" w:cs="NSimSun"/>
          <w:sz w:val="19"/>
          <w:szCs w:val="19"/>
          <w:spacing w:val="10"/>
        </w:rPr>
        <w:t>实验室检查</w:t>
      </w:r>
    </w:p>
    <w:p>
      <w:pPr>
        <w:pStyle w:val="BodyText"/>
        <w:ind w:left="435"/>
        <w:spacing w:before="100" w:line="182" w:lineRule="auto"/>
        <w:rPr>
          <w:rFonts w:ascii="Microsoft YaHei" w:hAnsi="Microsoft YaHei" w:eastAsia="Microsoft YaHei" w:cs="Microsoft YaHei"/>
        </w:rPr>
      </w:pPr>
      <w:r>
        <w:rPr>
          <w:spacing w:val="18"/>
        </w:rPr>
        <w:t>血常规检查常发现白细胞计数正常或降低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15"/>
        <w:spacing w:before="67" w:line="214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3.2    </w:t>
      </w:r>
      <w:r>
        <w:rPr>
          <w:rFonts w:ascii="NSimSun" w:hAnsi="NSimSun" w:eastAsia="NSimSun" w:cs="NSimSun"/>
          <w:sz w:val="19"/>
          <w:szCs w:val="19"/>
          <w:spacing w:val="10"/>
        </w:rPr>
        <w:t>食管造影检查</w:t>
      </w:r>
    </w:p>
    <w:p>
      <w:pPr>
        <w:pStyle w:val="BodyText"/>
        <w:ind w:left="16" w:right="335" w:firstLine="417"/>
        <w:spacing w:before="91" w:line="25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食管造影检查最常见的征象是食管异常蠕动和鸟</w:t>
      </w:r>
      <w:r>
        <w:rPr>
          <w:spacing w:val="6"/>
        </w:rPr>
        <w:t xml:space="preserve"> </w:t>
      </w:r>
      <w:r>
        <w:rPr>
          <w:spacing w:val="16"/>
        </w:rPr>
        <w:t>嘴状狭窄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早期有症状者可见全蠕动波减弱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食管溃</w:t>
      </w:r>
      <w:r>
        <w:rPr/>
        <w:t xml:space="preserve"> </w:t>
      </w:r>
      <w:r>
        <w:rPr>
          <w:spacing w:val="10"/>
        </w:rPr>
        <w:t>疡等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晚期则可见食管狭窄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ind w:left="15"/>
        <w:spacing w:line="214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  <w:position w:val="-1"/>
        </w:rPr>
        <w:t>3.3    </w:t>
      </w:r>
      <w:r>
        <w:rPr>
          <w:rFonts w:ascii="NSimSun" w:hAnsi="NSimSun" w:eastAsia="NSimSun" w:cs="NSimSun"/>
          <w:sz w:val="19"/>
          <w:szCs w:val="19"/>
          <w:spacing w:val="13"/>
        </w:rPr>
        <w:t>食管镜检查和病理活检</w:t>
      </w:r>
    </w:p>
    <w:p>
      <w:pPr>
        <w:pStyle w:val="BodyText"/>
        <w:ind w:left="15" w:right="265"/>
        <w:spacing w:before="93" w:line="232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8"/>
          <w:position w:val="-1"/>
        </w:rPr>
        <w:t>3.3.1    </w:t>
      </w:r>
      <w:r>
        <w:rPr>
          <w:spacing w:val="18"/>
        </w:rPr>
        <w:t>食管镜检查</w:t>
      </w:r>
      <w:r>
        <w:rPr>
          <w:spacing w:val="32"/>
        </w:rPr>
        <w:t xml:space="preserve">  </w:t>
      </w:r>
      <w:r>
        <w:rPr>
          <w:spacing w:val="18"/>
        </w:rPr>
        <w:t>食管镜检查有助于确定诊断并</w:t>
      </w:r>
      <w:r>
        <w:rPr/>
        <w:t xml:space="preserve"> </w:t>
      </w:r>
      <w:r>
        <w:rPr>
          <w:spacing w:val="18"/>
        </w:rPr>
        <w:t>排除其他病因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对于在接受对症治疗后症状仍进展的</w:t>
      </w:r>
      <w:r>
        <w:rPr>
          <w:spacing w:val="11"/>
        </w:rPr>
        <w:t xml:space="preserve"> </w:t>
      </w:r>
      <w:r>
        <w:rPr>
          <w:spacing w:val="12"/>
        </w:rPr>
        <w:t>患者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应考虑行内镜检查以确定诊断并排除其他病因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6"/>
        </w:rPr>
        <w:t>如感染性食管炎等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食管镜检查可窥见不同时期的食</w:t>
      </w:r>
      <w:r>
        <w:rPr/>
        <w:t xml:space="preserve"> </w:t>
      </w:r>
      <w:r>
        <w:rPr>
          <w:spacing w:val="10"/>
        </w:rPr>
        <w:t>管炎表现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通过内镜下取食管组织进行活检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9"/>
        </w:rPr>
        <w:t>可评估食</w:t>
      </w:r>
      <w:r>
        <w:rPr/>
        <w:t xml:space="preserve"> </w:t>
      </w:r>
      <w:r>
        <w:rPr>
          <w:spacing w:val="17"/>
        </w:rPr>
        <w:t>管炎的程度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16" w:right="260" w:hanging="1"/>
        <w:spacing w:before="67" w:line="232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8"/>
          <w:position w:val="-1"/>
        </w:rPr>
        <w:t>3.3.2    </w:t>
      </w:r>
      <w:r>
        <w:rPr>
          <w:spacing w:val="18"/>
        </w:rPr>
        <w:t>病理活检</w:t>
      </w:r>
      <w:r>
        <w:rPr>
          <w:spacing w:val="32"/>
        </w:rPr>
        <w:t xml:space="preserve">  </w:t>
      </w:r>
      <w:r>
        <w:rPr>
          <w:spacing w:val="18"/>
        </w:rPr>
        <w:t>急性期在食管黏膜下层及肌层可</w:t>
      </w:r>
      <w:r>
        <w:rPr/>
        <w:t xml:space="preserve">  </w:t>
      </w:r>
      <w:r>
        <w:rPr>
          <w:spacing w:val="12"/>
        </w:rPr>
        <w:t>见炎性细胞浸润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通过病理检查可见</w:t>
      </w:r>
      <w:r>
        <w:rPr>
          <w:spacing w:val="-34"/>
        </w:rPr>
        <w:t xml:space="preserve"> </w:t>
      </w:r>
      <w:r>
        <w:rPr>
          <w:spacing w:val="12"/>
        </w:rPr>
        <w:t>以</w:t>
      </w:r>
      <w:r>
        <w:rPr>
          <w:spacing w:val="-56"/>
        </w:rPr>
        <w:t xml:space="preserve"> </w:t>
      </w:r>
      <w:r>
        <w:rPr>
          <w:spacing w:val="12"/>
        </w:rPr>
        <w:t>下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29"/>
          <w:position w:val="-1"/>
        </w:rPr>
        <w:t xml:space="preserve"> </w:t>
      </w:r>
      <w:r>
        <w:rPr>
          <w:spacing w:val="12"/>
        </w:rPr>
        <w:t>病理分</w:t>
      </w:r>
      <w:r>
        <w:rPr/>
        <w:t xml:space="preserve"> </w:t>
      </w:r>
      <w:r>
        <w:rPr>
          <w:spacing w:val="10"/>
        </w:rPr>
        <w:t>期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1</w:t>
      </w:r>
      <w:r>
        <w:rPr>
          <w:rFonts w:ascii="Microsoft YaHei" w:hAnsi="Microsoft YaHei" w:eastAsia="Microsoft YaHei" w:cs="Microsoft YaHei"/>
          <w:spacing w:val="10"/>
        </w:rPr>
        <w:t>)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10"/>
        </w:rPr>
        <w:t>坏死期</w:t>
      </w:r>
      <w:r>
        <w:rPr>
          <w:rFonts w:ascii="Microsoft YaHei" w:hAnsi="Microsoft YaHei" w:eastAsia="Microsoft YaHei" w:cs="Microsoft YaHei"/>
          <w:spacing w:val="10"/>
        </w:rPr>
        <w:t>：</w:t>
      </w:r>
      <w:r>
        <w:rPr>
          <w:spacing w:val="10"/>
        </w:rPr>
        <w:t>食管受放射线照射后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基底细胞停止</w:t>
      </w:r>
      <w:r>
        <w:rPr/>
        <w:t xml:space="preserve">  </w:t>
      </w:r>
      <w:r>
        <w:rPr>
          <w:spacing w:val="9"/>
        </w:rPr>
        <w:t>分裂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出现变性坏死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黏膜下水肿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血管扩张及上皮脱</w:t>
      </w:r>
      <w:r>
        <w:rPr>
          <w:spacing w:val="8"/>
        </w:rPr>
        <w:t xml:space="preserve">  </w:t>
      </w:r>
      <w:r>
        <w:rPr>
          <w:spacing w:val="10"/>
        </w:rPr>
        <w:t>落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0"/>
        </w:rPr>
        <w:t>此期食管黏膜表现为充血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水</w:t>
      </w:r>
      <w:r>
        <w:rPr>
          <w:spacing w:val="-56"/>
        </w:rPr>
        <w:t xml:space="preserve"> </w:t>
      </w:r>
      <w:r>
        <w:rPr>
          <w:spacing w:val="10"/>
        </w:rPr>
        <w:t>肿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糜</w:t>
      </w:r>
      <w:r>
        <w:rPr>
          <w:spacing w:val="-53"/>
        </w:rPr>
        <w:t xml:space="preserve"> </w:t>
      </w:r>
      <w:r>
        <w:rPr>
          <w:spacing w:val="10"/>
        </w:rPr>
        <w:t>烂</w:t>
      </w:r>
      <w:r>
        <w:rPr>
          <w:spacing w:val="-54"/>
        </w:rPr>
        <w:t xml:space="preserve"> </w:t>
      </w:r>
      <w:r>
        <w:rPr>
          <w:spacing w:val="9"/>
        </w:rPr>
        <w:t>和</w:t>
      </w:r>
      <w:r>
        <w:rPr>
          <w:spacing w:val="-53"/>
        </w:rPr>
        <w:t xml:space="preserve"> </w:t>
      </w:r>
      <w:r>
        <w:rPr>
          <w:spacing w:val="9"/>
        </w:rPr>
        <w:t>溃</w:t>
      </w:r>
      <w:r>
        <w:rPr>
          <w:spacing w:val="-53"/>
        </w:rPr>
        <w:t xml:space="preserve"> </w:t>
      </w:r>
      <w:r>
        <w:rPr>
          <w:spacing w:val="9"/>
        </w:rPr>
        <w:t>疡</w:t>
      </w:r>
      <w:r>
        <w:rPr>
          <w:rFonts w:ascii="Microsoft YaHei" w:hAnsi="Microsoft YaHei" w:eastAsia="Microsoft YaHei" w:cs="Microsoft YaHei"/>
          <w:spacing w:val="9"/>
        </w:rPr>
        <w:t>。</w:t>
      </w:r>
    </w:p>
    <w:p>
      <w:pPr>
        <w:pStyle w:val="BodyText"/>
        <w:ind w:left="15" w:right="260" w:firstLine="12"/>
        <w:spacing w:before="63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rFonts w:ascii="Arial" w:hAnsi="Arial" w:eastAsia="Arial" w:cs="Arial"/>
          <w:spacing w:val="5"/>
        </w:rPr>
        <w:t>2</w:t>
      </w:r>
      <w:r>
        <w:rPr>
          <w:rFonts w:ascii="Microsoft YaHei" w:hAnsi="Microsoft YaHei" w:eastAsia="Microsoft YaHei" w:cs="Microsoft YaHei"/>
          <w:spacing w:val="5"/>
        </w:rPr>
        <w:t>)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5"/>
        </w:rPr>
        <w:t>枯萎期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放疗数周后坏死组织脱落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管壁变薄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黏膜</w:t>
      </w:r>
      <w:r>
        <w:rPr/>
        <w:t xml:space="preserve"> </w:t>
      </w:r>
      <w:r>
        <w:rPr>
          <w:spacing w:val="14"/>
        </w:rPr>
        <w:t>变得平滑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部分患者可出现明显</w:t>
      </w:r>
      <w:r>
        <w:rPr>
          <w:spacing w:val="-38"/>
        </w:rPr>
        <w:t xml:space="preserve"> </w:t>
      </w:r>
      <w:r>
        <w:rPr>
          <w:spacing w:val="14"/>
        </w:rPr>
        <w:t>的食</w:t>
      </w:r>
      <w:r>
        <w:rPr>
          <w:spacing w:val="-54"/>
        </w:rPr>
        <w:t xml:space="preserve"> </w:t>
      </w:r>
      <w:r>
        <w:rPr>
          <w:spacing w:val="14"/>
        </w:rPr>
        <w:t>管平滑肌</w:t>
      </w:r>
      <w:r>
        <w:rPr>
          <w:spacing w:val="-56"/>
        </w:rPr>
        <w:t xml:space="preserve"> </w:t>
      </w:r>
      <w:r>
        <w:rPr>
          <w:spacing w:val="14"/>
        </w:rPr>
        <w:t>异</w:t>
      </w:r>
      <w:r>
        <w:rPr>
          <w:spacing w:val="-54"/>
        </w:rPr>
        <w:t xml:space="preserve"> </w:t>
      </w:r>
      <w:r>
        <w:rPr>
          <w:spacing w:val="14"/>
        </w:rPr>
        <w:t>常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此期易发生食管出血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穿孔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Arial" w:hAnsi="Arial" w:eastAsia="Arial" w:cs="Arial"/>
          <w:spacing w:val="9"/>
        </w:rPr>
        <w:t>3</w:t>
      </w:r>
      <w:r>
        <w:rPr>
          <w:rFonts w:ascii="Microsoft YaHei" w:hAnsi="Microsoft YaHei" w:eastAsia="Microsoft YaHei" w:cs="Microsoft YaHei"/>
          <w:spacing w:val="9"/>
        </w:rPr>
        <w:t>) </w:t>
      </w:r>
      <w:r>
        <w:rPr>
          <w:spacing w:val="9"/>
        </w:rPr>
        <w:t>再生期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放疗数月后</w:t>
      </w:r>
      <w:r>
        <w:rPr/>
        <w:t xml:space="preserve"> </w:t>
      </w:r>
      <w:r>
        <w:rPr>
          <w:spacing w:val="7"/>
        </w:rPr>
        <w:t>基底层残存的细胞开始再生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逐渐</w:t>
      </w:r>
      <w:r>
        <w:rPr>
          <w:spacing w:val="-27"/>
        </w:rPr>
        <w:t xml:space="preserve"> </w:t>
      </w:r>
      <w:r>
        <w:rPr>
          <w:spacing w:val="7"/>
        </w:rPr>
        <w:t>向上延伸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移行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表</w:t>
      </w:r>
      <w:r>
        <w:rPr/>
        <w:t xml:space="preserve"> </w:t>
      </w:r>
      <w:r>
        <w:rPr>
          <w:spacing w:val="14"/>
        </w:rPr>
        <w:t>层重新覆盖新生的上皮细胞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14"/>
        </w:rPr>
        <w:t>由于放射引起的血管和</w:t>
      </w:r>
      <w:r>
        <w:rPr/>
        <w:t xml:space="preserve">  </w:t>
      </w:r>
      <w:r>
        <w:rPr>
          <w:spacing w:val="2"/>
        </w:rPr>
        <w:t>组织损害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此期逐渐出现纤维化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食管变细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狭</w:t>
      </w:r>
      <w:r>
        <w:rPr>
          <w:spacing w:val="1"/>
        </w:rPr>
        <w:t>窄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并且</w:t>
      </w:r>
      <w:r>
        <w:rPr/>
        <w:t xml:space="preserve"> </w:t>
      </w:r>
      <w:r>
        <w:rPr>
          <w:spacing w:val="17"/>
        </w:rPr>
        <w:t>运动障碍加重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ind w:left="9"/>
        <w:spacing w:before="122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4    </w:t>
      </w:r>
      <w:r>
        <w:rPr>
          <w:rFonts w:ascii="SimHei" w:hAnsi="SimHei" w:eastAsia="SimHei" w:cs="SimHei"/>
          <w:sz w:val="19"/>
          <w:szCs w:val="19"/>
          <w:spacing w:val="9"/>
        </w:rPr>
        <w:t>诊断与鉴别诊断</w:t>
      </w:r>
    </w:p>
    <w:p>
      <w:pPr>
        <w:ind w:left="11"/>
        <w:spacing w:before="260" w:line="205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</w:rPr>
        <w:t>4.1    </w:t>
      </w:r>
      <w:r>
        <w:rPr>
          <w:rFonts w:ascii="NSimSun" w:hAnsi="NSimSun" w:eastAsia="NSimSun" w:cs="NSimSun"/>
          <w:sz w:val="19"/>
          <w:szCs w:val="19"/>
          <w:spacing w:val="7"/>
        </w:rPr>
        <w:t>诊断</w:t>
      </w:r>
    </w:p>
    <w:p>
      <w:pPr>
        <w:pStyle w:val="BodyText"/>
        <w:ind w:left="434"/>
        <w:spacing w:before="98" w:line="182" w:lineRule="exact"/>
        <w:rPr/>
      </w:pPr>
      <w:r>
        <w:rPr>
          <w:spacing w:val="7"/>
          <w:position w:val="-1"/>
        </w:rPr>
        <w:t>根据放射治疗史</w:t>
      </w:r>
      <w:r>
        <w:rPr>
          <w:rFonts w:ascii="Microsoft YaHei" w:hAnsi="Microsoft YaHei" w:eastAsia="Microsoft YaHei" w:cs="Microsoft YaHei"/>
          <w:spacing w:val="7"/>
          <w:position w:val="-1"/>
        </w:rPr>
        <w:t>、</w:t>
      </w:r>
      <w:r>
        <w:rPr>
          <w:spacing w:val="7"/>
          <w:position w:val="-1"/>
        </w:rPr>
        <w:t>临床表现</w:t>
      </w:r>
      <w:r>
        <w:rPr>
          <w:rFonts w:ascii="Microsoft YaHei" w:hAnsi="Microsoft YaHei" w:eastAsia="Microsoft YaHei" w:cs="Microsoft YaHei"/>
          <w:spacing w:val="7"/>
          <w:position w:val="-1"/>
        </w:rPr>
        <w:t>、</w:t>
      </w:r>
      <w:r>
        <w:rPr>
          <w:spacing w:val="7"/>
          <w:position w:val="-1"/>
        </w:rPr>
        <w:t>辅助检查</w:t>
      </w:r>
      <w:r>
        <w:rPr>
          <w:rFonts w:ascii="Microsoft YaHei" w:hAnsi="Microsoft YaHei" w:eastAsia="Microsoft YaHei" w:cs="Microsoft YaHei"/>
          <w:spacing w:val="7"/>
          <w:position w:val="-1"/>
        </w:rPr>
        <w:t>，</w:t>
      </w:r>
      <w:r>
        <w:rPr>
          <w:spacing w:val="7"/>
          <w:position w:val="-1"/>
        </w:rPr>
        <w:t>并排</w:t>
      </w:r>
      <w:r>
        <w:rPr>
          <w:spacing w:val="-48"/>
          <w:position w:val="-1"/>
        </w:rPr>
        <w:t xml:space="preserve"> </w:t>
      </w:r>
      <w:r>
        <w:rPr>
          <w:spacing w:val="7"/>
          <w:position w:val="-1"/>
        </w:rPr>
        <w:t>除其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35" w:line="182" w:lineRule="auto"/>
        <w:rPr>
          <w:rFonts w:ascii="Microsoft YaHei" w:hAnsi="Microsoft YaHei" w:eastAsia="Microsoft YaHei" w:cs="Microsoft YaHei"/>
        </w:rPr>
      </w:pPr>
      <w:r>
        <w:rPr>
          <w:spacing w:val="18"/>
        </w:rPr>
        <w:t>他因素和疾病加以综合分析方可诊断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4"/>
        <w:spacing w:before="72" w:line="205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4.2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10"/>
        </w:rPr>
        <w:t>鉴别诊断</w:t>
      </w:r>
    </w:p>
    <w:p>
      <w:pPr>
        <w:pStyle w:val="BodyText"/>
        <w:ind w:left="10" w:right="3" w:hanging="6"/>
        <w:spacing w:before="99" w:line="232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7"/>
          <w:position w:val="-1"/>
        </w:rPr>
        <w:t>4.2.1    </w:t>
      </w:r>
      <w:r>
        <w:rPr>
          <w:spacing w:val="17"/>
        </w:rPr>
        <w:t>化脓性食管炎</w:t>
      </w:r>
      <w:r>
        <w:rPr>
          <w:spacing w:val="47"/>
        </w:rPr>
        <w:t xml:space="preserve">  </w:t>
      </w:r>
      <w:r>
        <w:rPr>
          <w:spacing w:val="17"/>
        </w:rPr>
        <w:t>以异物所致机械损伤最为常</w:t>
      </w:r>
      <w:r>
        <w:rPr/>
        <w:t xml:space="preserve">  </w:t>
      </w:r>
      <w:r>
        <w:rPr>
          <w:spacing w:val="8"/>
        </w:rPr>
        <w:t>见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细菌在食管壁繁殖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引起局部炎性渗出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不同</w:t>
      </w:r>
      <w:r>
        <w:rPr>
          <w:spacing w:val="7"/>
        </w:rPr>
        <w:t>程度</w:t>
      </w:r>
      <w:r>
        <w:rPr/>
        <w:t xml:space="preserve"> </w:t>
      </w:r>
      <w:r>
        <w:rPr>
          <w:spacing w:val="13"/>
        </w:rPr>
        <w:t>的组织坏死及脓液形成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也可呈较为广泛的</w:t>
      </w:r>
      <w:r>
        <w:rPr>
          <w:spacing w:val="12"/>
        </w:rPr>
        <w:t>蜂窝织炎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6" w:right="77" w:hanging="2"/>
        <w:spacing w:before="70" w:line="232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8"/>
          <w:position w:val="-1"/>
        </w:rPr>
        <w:t>4.2.2    </w:t>
      </w:r>
      <w:r>
        <w:rPr>
          <w:spacing w:val="18"/>
        </w:rPr>
        <w:t>食管结核</w:t>
      </w:r>
      <w:r>
        <w:rPr>
          <w:spacing w:val="34"/>
        </w:rPr>
        <w:t xml:space="preserve">  </w:t>
      </w:r>
      <w:r>
        <w:rPr>
          <w:spacing w:val="18"/>
        </w:rPr>
        <w:t>患者一般多有其他器官结核的先</w:t>
      </w:r>
      <w:r>
        <w:rPr/>
        <w:t xml:space="preserve"> </w:t>
      </w:r>
      <w:r>
        <w:rPr>
          <w:spacing w:val="15"/>
        </w:rPr>
        <w:t>驱症状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特别是肺结核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食管本身症状往往被其他器</w:t>
      </w:r>
      <w:r>
        <w:rPr/>
        <w:t xml:space="preserve"> </w:t>
      </w:r>
      <w:r>
        <w:rPr>
          <w:spacing w:val="10"/>
        </w:rPr>
        <w:t>官症状混淆或掩盖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以至不</w:t>
      </w:r>
      <w:r>
        <w:rPr>
          <w:spacing w:val="-53"/>
        </w:rPr>
        <w:t xml:space="preserve"> </w:t>
      </w:r>
      <w:r>
        <w:rPr>
          <w:spacing w:val="10"/>
        </w:rPr>
        <w:t>能及</w:t>
      </w:r>
      <w:r>
        <w:rPr>
          <w:spacing w:val="-55"/>
        </w:rPr>
        <w:t xml:space="preserve"> </w:t>
      </w:r>
      <w:r>
        <w:rPr>
          <w:spacing w:val="10"/>
        </w:rPr>
        <w:t>时发现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0"/>
        </w:rPr>
        <w:t>按照结核</w:t>
      </w:r>
      <w:r>
        <w:rPr>
          <w:spacing w:val="-49"/>
        </w:rPr>
        <w:t xml:space="preserve"> </w:t>
      </w:r>
      <w:r>
        <w:rPr>
          <w:spacing w:val="10"/>
        </w:rPr>
        <w:t>的</w:t>
      </w:r>
      <w:r>
        <w:rPr/>
        <w:t xml:space="preserve"> </w:t>
      </w:r>
      <w:r>
        <w:rPr>
          <w:spacing w:val="6"/>
        </w:rPr>
        <w:t>病理过程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早期浸润进展</w:t>
      </w:r>
      <w:r>
        <w:rPr>
          <w:spacing w:val="-42"/>
        </w:rPr>
        <w:t xml:space="preserve"> </w:t>
      </w:r>
      <w:r>
        <w:rPr>
          <w:spacing w:val="6"/>
        </w:rPr>
        <w:t>阶段可有</w:t>
      </w:r>
      <w:r>
        <w:rPr>
          <w:spacing w:val="-56"/>
        </w:rPr>
        <w:t xml:space="preserve"> </w:t>
      </w:r>
      <w:r>
        <w:rPr>
          <w:spacing w:val="6"/>
        </w:rPr>
        <w:t>乏力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低热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血沉增</w:t>
      </w:r>
      <w:r>
        <w:rPr/>
        <w:t xml:space="preserve"> </w:t>
      </w:r>
      <w:r>
        <w:rPr>
          <w:spacing w:val="11"/>
        </w:rPr>
        <w:t>快等中毒症状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但也有症状不明显者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1"/>
        </w:rPr>
        <w:t>继之</w:t>
      </w:r>
      <w:r>
        <w:rPr>
          <w:spacing w:val="-48"/>
        </w:rPr>
        <w:t xml:space="preserve"> </w:t>
      </w:r>
      <w:r>
        <w:rPr>
          <w:spacing w:val="11"/>
        </w:rPr>
        <w:t>出现吞</w:t>
      </w:r>
      <w:r>
        <w:rPr>
          <w:spacing w:val="-55"/>
        </w:rPr>
        <w:t xml:space="preserve"> </w:t>
      </w:r>
      <w:r>
        <w:rPr>
          <w:spacing w:val="11"/>
        </w:rPr>
        <w:t>咽</w:t>
      </w:r>
      <w:r>
        <w:rPr/>
        <w:t xml:space="preserve"> </w:t>
      </w:r>
      <w:r>
        <w:rPr>
          <w:spacing w:val="16"/>
        </w:rPr>
        <w:t>不适和进行性吞咽</w:t>
      </w:r>
      <w:r>
        <w:rPr>
          <w:spacing w:val="-38"/>
        </w:rPr>
        <w:t xml:space="preserve"> </w:t>
      </w:r>
      <w:r>
        <w:rPr>
          <w:spacing w:val="16"/>
        </w:rPr>
        <w:t>困难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常伴有持续性咽喉部及胸骨</w:t>
      </w:r>
      <w:r>
        <w:rPr/>
        <w:t xml:space="preserve"> </w:t>
      </w:r>
      <w:r>
        <w:rPr>
          <w:spacing w:val="15"/>
        </w:rPr>
        <w:t>后疼痛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吞咽时加重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溃疡型病变多以下咽疼痛为其</w:t>
      </w:r>
      <w:r>
        <w:rPr/>
        <w:t xml:space="preserve"> </w:t>
      </w:r>
      <w:r>
        <w:rPr>
          <w:spacing w:val="15"/>
        </w:rPr>
        <w:t>特征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吞咽困难提示病变瘢痕纤维化引起食管狭窄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6" w:hanging="2"/>
        <w:spacing w:before="63" w:line="22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1"/>
          <w:position w:val="-1"/>
        </w:rPr>
        <w:t>4.2.3    </w:t>
      </w:r>
      <w:r>
        <w:rPr>
          <w:spacing w:val="11"/>
        </w:rPr>
        <w:t>真菌性食管炎</w:t>
      </w:r>
      <w:r>
        <w:rPr>
          <w:spacing w:val="28"/>
        </w:rPr>
        <w:t xml:space="preserve">  </w:t>
      </w:r>
      <w:r>
        <w:rPr>
          <w:spacing w:val="11"/>
        </w:rPr>
        <w:t>临床症状多不典型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部分患者</w:t>
      </w:r>
      <w:r>
        <w:rPr/>
        <w:t xml:space="preserve">  </w:t>
      </w:r>
      <w:r>
        <w:rPr>
          <w:spacing w:val="11"/>
        </w:rPr>
        <w:t>可以无任何临床症状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1"/>
        </w:rPr>
        <w:t>常见症状是吞咽疼痛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吞</w:t>
      </w:r>
      <w:r>
        <w:rPr>
          <w:spacing w:val="-55"/>
        </w:rPr>
        <w:t xml:space="preserve"> </w:t>
      </w:r>
      <w:r>
        <w:rPr>
          <w:spacing w:val="11"/>
        </w:rPr>
        <w:t>咽</w:t>
      </w:r>
      <w:r>
        <w:rPr>
          <w:spacing w:val="-48"/>
        </w:rPr>
        <w:t xml:space="preserve"> </w:t>
      </w:r>
      <w:r>
        <w:rPr>
          <w:spacing w:val="11"/>
        </w:rPr>
        <w:t>困</w:t>
      </w:r>
      <w:r>
        <w:rPr/>
        <w:t xml:space="preserve">  </w:t>
      </w:r>
      <w:r>
        <w:rPr>
          <w:spacing w:val="7"/>
        </w:rPr>
        <w:t>难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上腹不适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胸骨后疼痛和烧灼感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7"/>
        </w:rPr>
        <w:t>未经治疗的患者</w:t>
      </w:r>
      <w:r>
        <w:rPr/>
        <w:t xml:space="preserve">  </w:t>
      </w:r>
      <w:r>
        <w:rPr>
          <w:spacing w:val="14"/>
        </w:rPr>
        <w:t>可有食管上皮脱落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穿孔甚至</w:t>
      </w:r>
      <w:r>
        <w:rPr>
          <w:spacing w:val="-30"/>
        </w:rPr>
        <w:t xml:space="preserve"> </w:t>
      </w:r>
      <w:r>
        <w:rPr>
          <w:spacing w:val="14"/>
        </w:rPr>
        <w:t>出</w:t>
      </w:r>
      <w:r>
        <w:rPr>
          <w:spacing w:val="-57"/>
        </w:rPr>
        <w:t xml:space="preserve"> </w:t>
      </w:r>
      <w:r>
        <w:rPr>
          <w:spacing w:val="14"/>
        </w:rPr>
        <w:t>现播散</w:t>
      </w:r>
      <w:r>
        <w:rPr>
          <w:spacing w:val="-56"/>
        </w:rPr>
        <w:t xml:space="preserve"> </w:t>
      </w:r>
      <w:r>
        <w:rPr>
          <w:spacing w:val="14"/>
        </w:rPr>
        <w:t>性念珠</w:t>
      </w:r>
      <w:r>
        <w:rPr>
          <w:spacing w:val="-55"/>
        </w:rPr>
        <w:t xml:space="preserve"> </w:t>
      </w:r>
      <w:r>
        <w:rPr>
          <w:spacing w:val="14"/>
        </w:rPr>
        <w:t>菌病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1"/>
        </w:rPr>
        <w:t>对持续高热的粒细胞减少</w:t>
      </w:r>
      <w:r>
        <w:rPr>
          <w:spacing w:val="-45"/>
        </w:rPr>
        <w:t xml:space="preserve"> </w:t>
      </w:r>
      <w:r>
        <w:rPr>
          <w:spacing w:val="11"/>
        </w:rPr>
        <w:t>患者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应检查有无皮肤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肝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1"/>
        </w:rPr>
        <w:t>脾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肺等播散性急性念珠菌病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7" w:right="77" w:hanging="3"/>
        <w:spacing w:before="68" w:line="232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21"/>
          <w:position w:val="-1"/>
        </w:rPr>
        <w:t>4.2.4</w:t>
      </w:r>
      <w:r>
        <w:rPr>
          <w:rFonts w:ascii="Arial" w:hAnsi="Arial" w:eastAsia="Arial" w:cs="Arial"/>
          <w:spacing w:val="7"/>
          <w:position w:val="-1"/>
        </w:rPr>
        <w:t xml:space="preserve">    </w:t>
      </w:r>
      <w:r>
        <w:rPr>
          <w:spacing w:val="21"/>
        </w:rPr>
        <w:t>病毒性食管炎  食管的单纯疱疹病毒感染常</w:t>
      </w:r>
      <w:r>
        <w:rPr>
          <w:spacing w:val="1"/>
        </w:rPr>
        <w:t xml:space="preserve"> </w:t>
      </w:r>
      <w:r>
        <w:rPr>
          <w:spacing w:val="10"/>
        </w:rPr>
        <w:t>同时有鼻唇部疱疹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主要症状为吞咽疼痛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常</w:t>
      </w:r>
      <w:r>
        <w:rPr>
          <w:spacing w:val="9"/>
        </w:rPr>
        <w:t>于咽下食</w:t>
      </w:r>
      <w:r>
        <w:rPr/>
        <w:t xml:space="preserve"> </w:t>
      </w:r>
      <w:r>
        <w:rPr>
          <w:spacing w:val="9"/>
        </w:rPr>
        <w:t>物时加剧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食物在食管内下行缓慢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9"/>
        </w:rPr>
        <w:t>少数</w:t>
      </w:r>
      <w:r>
        <w:rPr>
          <w:spacing w:val="-56"/>
        </w:rPr>
        <w:t xml:space="preserve"> </w:t>
      </w:r>
      <w:r>
        <w:rPr>
          <w:spacing w:val="9"/>
        </w:rPr>
        <w:t>患者</w:t>
      </w:r>
      <w:r>
        <w:rPr>
          <w:spacing w:val="-42"/>
        </w:rPr>
        <w:t xml:space="preserve"> </w:t>
      </w:r>
      <w:r>
        <w:rPr>
          <w:spacing w:val="9"/>
        </w:rPr>
        <w:t>以吞</w:t>
      </w:r>
      <w:r>
        <w:rPr>
          <w:spacing w:val="-55"/>
        </w:rPr>
        <w:t xml:space="preserve"> </w:t>
      </w:r>
      <w:r>
        <w:rPr>
          <w:spacing w:val="9"/>
        </w:rPr>
        <w:t>咽</w:t>
      </w:r>
      <w:r>
        <w:rPr/>
        <w:t xml:space="preserve"> </w:t>
      </w:r>
      <w:r>
        <w:rPr>
          <w:spacing w:val="13"/>
        </w:rPr>
        <w:t>困难为主要症状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轻微感染者可无症状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spacing w:before="228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1"/>
        </w:rPr>
        <w:t>5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6"/>
        </w:rPr>
        <w:t>风险因素</w:t>
      </w:r>
    </w:p>
    <w:p>
      <w:pPr>
        <w:pStyle w:val="BodyText"/>
        <w:ind w:left="8" w:right="77" w:firstLine="439"/>
        <w:spacing w:before="253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尚不完全了解有关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53"/>
          <w:w w:val="101"/>
          <w:position w:val="-1"/>
        </w:rPr>
        <w:t xml:space="preserve"> </w:t>
      </w:r>
      <w:r>
        <w:rPr>
          <w:spacing w:val="7"/>
        </w:rPr>
        <w:t>的风</w:t>
      </w:r>
      <w:r>
        <w:rPr>
          <w:spacing w:val="-52"/>
        </w:rPr>
        <w:t xml:space="preserve"> </w:t>
      </w:r>
      <w:r>
        <w:rPr>
          <w:spacing w:val="7"/>
        </w:rPr>
        <w:t>险</w:t>
      </w:r>
      <w:r>
        <w:rPr>
          <w:spacing w:val="-47"/>
        </w:rPr>
        <w:t xml:space="preserve"> </w:t>
      </w:r>
      <w:r>
        <w:rPr>
          <w:spacing w:val="7"/>
        </w:rPr>
        <w:t>因素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既往发表</w:t>
      </w:r>
      <w:r>
        <w:rPr>
          <w:spacing w:val="-47"/>
        </w:rPr>
        <w:t xml:space="preserve"> </w:t>
      </w:r>
      <w:r>
        <w:rPr>
          <w:spacing w:val="7"/>
        </w:rPr>
        <w:t>的</w:t>
      </w:r>
      <w:r>
        <w:rPr/>
        <w:t xml:space="preserve"> </w:t>
      </w:r>
      <w:r>
        <w:rPr>
          <w:spacing w:val="16"/>
        </w:rPr>
        <w:t>数据认为其与肿瘤的治疗密切相关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风险因素大致归</w:t>
      </w:r>
      <w:r>
        <w:rPr/>
        <w:t xml:space="preserve"> </w:t>
      </w:r>
      <w:r>
        <w:rPr>
          <w:spacing w:val="18"/>
        </w:rPr>
        <w:t>为治疗相关因素和患者相关因素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7"/>
        <w:spacing w:line="212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5.1</w:t>
      </w:r>
      <w:r>
        <w:rPr>
          <w:rFonts w:ascii="Arial" w:hAnsi="Arial" w:eastAsia="Arial" w:cs="Arial"/>
          <w:sz w:val="19"/>
          <w:szCs w:val="19"/>
          <w:spacing w:val="12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10"/>
        </w:rPr>
        <w:t>治疗相关因素</w:t>
      </w:r>
    </w:p>
    <w:p>
      <w:pPr>
        <w:pStyle w:val="BodyText"/>
        <w:ind w:left="7" w:right="73"/>
        <w:spacing w:before="95" w:line="208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8"/>
          <w:position w:val="-1"/>
        </w:rPr>
        <w:t>5.1.1    </w:t>
      </w:r>
      <w:r>
        <w:rPr>
          <w:spacing w:val="18"/>
        </w:rPr>
        <w:t>放疗剂量及剂量体积</w:t>
      </w:r>
      <w:r>
        <w:rPr>
          <w:spacing w:val="-33"/>
        </w:rPr>
        <w:t xml:space="preserve"> </w:t>
      </w:r>
      <w:r>
        <w:rPr>
          <w:spacing w:val="18"/>
        </w:rPr>
        <w:t>因素</w:t>
      </w:r>
      <w:r>
        <w:rPr>
          <w:spacing w:val="34"/>
        </w:rPr>
        <w:t xml:space="preserve"> 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18"/>
        </w:rPr>
        <w:t>是胸部肿瘤</w:t>
      </w:r>
      <w:r>
        <w:rPr/>
        <w:t xml:space="preserve"> </w:t>
      </w:r>
      <w:r>
        <w:rPr>
          <w:spacing w:val="12"/>
        </w:rPr>
        <w:t>放疗常见的不良反应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也是剂量</w:t>
      </w:r>
      <w:r>
        <w:rPr>
          <w:spacing w:val="-46"/>
        </w:rPr>
        <w:t xml:space="preserve"> </w:t>
      </w:r>
      <w:r>
        <w:rPr>
          <w:spacing w:val="12"/>
        </w:rPr>
        <w:t>限制性毒性之一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Arial" w:hAnsi="Arial" w:eastAsia="Arial" w:cs="Arial"/>
          <w:position w:val="-1"/>
        </w:rPr>
        <w:t>RE</w:t>
      </w:r>
    </w:p>
    <w:p>
      <w:pPr>
        <w:spacing w:line="208" w:lineRule="auto"/>
        <w:sectPr>
          <w:type w:val="continuous"/>
          <w:pgSz w:w="11963" w:h="16838"/>
          <w:pgMar w:top="1067" w:right="922" w:bottom="0" w:left="909" w:header="731" w:footer="0" w:gutter="0"/>
          <w:cols w:equalWidth="0" w:num="2">
            <w:col w:w="5148" w:space="100"/>
            <w:col w:w="4883" w:space="0"/>
          </w:cols>
        </w:sectPr>
        <w:rPr>
          <w:rFonts w:ascii="Arial" w:hAnsi="Arial" w:eastAsia="Arial" w:cs="Arial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3"/>
          <w:pgSz w:w="11963" w:h="16838"/>
          <w:pgMar w:top="1067" w:right="929" w:bottom="0" w:left="896" w:header="731" w:footer="0" w:gutter="0"/>
          <w:cols w:equalWidth="0" w:num="1">
            <w:col w:w="10137" w:space="0"/>
          </w:cols>
        </w:sectPr>
        <w:rPr/>
      </w:pPr>
    </w:p>
    <w:p>
      <w:pPr>
        <w:pStyle w:val="BodyText"/>
        <w:ind w:right="182" w:firstLine="28"/>
        <w:spacing w:before="37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4"/>
        </w:rPr>
        <w:t>通常发生在常规分割照射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20~30</w:t>
      </w:r>
      <w:r>
        <w:rPr>
          <w:rFonts w:ascii="Microsoft YaHei" w:hAnsi="Microsoft YaHei" w:eastAsia="Microsoft YaHei" w:cs="Microsoft YaHei"/>
          <w:position w:val="-1"/>
        </w:rPr>
        <w:t>Gy</w:t>
      </w:r>
      <w:r>
        <w:rPr>
          <w:rFonts w:ascii="Microsoft YaHei" w:hAnsi="Microsoft YaHei" w:eastAsia="Microsoft YaHei" w:cs="Microsoft YaHei"/>
          <w:spacing w:val="22"/>
          <w:w w:val="101"/>
          <w:position w:val="-1"/>
        </w:rPr>
        <w:t xml:space="preserve"> </w:t>
      </w:r>
      <w:r>
        <w:rPr>
          <w:spacing w:val="14"/>
        </w:rPr>
        <w:t>后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一般</w:t>
      </w:r>
      <w:r>
        <w:rPr>
          <w:spacing w:val="-48"/>
        </w:rPr>
        <w:t xml:space="preserve"> </w:t>
      </w:r>
      <w:r>
        <w:rPr>
          <w:spacing w:val="14"/>
        </w:rPr>
        <w:t>出现症</w:t>
      </w:r>
      <w:r>
        <w:rPr/>
        <w:t xml:space="preserve">  </w:t>
      </w:r>
      <w:r>
        <w:rPr>
          <w:spacing w:val="14"/>
        </w:rPr>
        <w:t>状最少需要照射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15</w:t>
      </w:r>
      <w:r>
        <w:rPr>
          <w:rFonts w:ascii="Microsoft YaHei" w:hAnsi="Microsoft YaHei" w:eastAsia="Microsoft YaHei" w:cs="Microsoft YaHei"/>
          <w:position w:val="-1"/>
        </w:rPr>
        <w:t>Gy</w:t>
      </w:r>
      <w:r>
        <w:rPr>
          <w:rFonts w:ascii="Microsoft YaHei" w:hAnsi="Microsoft YaHei" w:eastAsia="Microsoft YaHei" w:cs="Microsoft YaHei"/>
          <w:spacing w:val="14"/>
          <w:position w:val="-1"/>
        </w:rPr>
        <w:t>, </w:t>
      </w:r>
      <w:r>
        <w:rPr>
          <w:spacing w:val="14"/>
        </w:rPr>
        <w:t>当放疗剂量达到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30</w:t>
      </w:r>
      <w:r>
        <w:rPr>
          <w:rFonts w:ascii="Microsoft YaHei" w:hAnsi="Microsoft YaHei" w:eastAsia="Microsoft YaHei" w:cs="Microsoft YaHei"/>
          <w:position w:val="-1"/>
        </w:rPr>
        <w:t>Gy</w:t>
      </w:r>
      <w:r>
        <w:rPr>
          <w:rFonts w:ascii="Microsoft YaHei" w:hAnsi="Microsoft YaHei" w:eastAsia="Microsoft YaHei" w:cs="Microsoft YaHei"/>
          <w:spacing w:val="26"/>
          <w:w w:val="101"/>
          <w:position w:val="-1"/>
        </w:rPr>
        <w:t xml:space="preserve"> </w:t>
      </w:r>
      <w:r>
        <w:rPr>
          <w:spacing w:val="14"/>
        </w:rPr>
        <w:t>时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可</w:t>
      </w:r>
      <w:r>
        <w:rPr/>
        <w:t xml:space="preserve">  </w:t>
      </w:r>
      <w:r>
        <w:rPr>
          <w:spacing w:val="12"/>
        </w:rPr>
        <w:t>引起食管神经及肌</w:t>
      </w:r>
      <w:r>
        <w:rPr>
          <w:spacing w:val="-40"/>
        </w:rPr>
        <w:t xml:space="preserve"> </w:t>
      </w:r>
      <w:r>
        <w:rPr>
          <w:spacing w:val="12"/>
        </w:rPr>
        <w:t>肉</w:t>
      </w:r>
      <w:r>
        <w:rPr>
          <w:spacing w:val="-48"/>
        </w:rPr>
        <w:t xml:space="preserve"> </w:t>
      </w:r>
      <w:r>
        <w:rPr>
          <w:spacing w:val="12"/>
        </w:rPr>
        <w:t>的损伤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导致食管蠕动减弱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2"/>
        </w:rPr>
        <w:t>随</w:t>
      </w:r>
      <w:r>
        <w:rPr/>
        <w:t xml:space="preserve">  </w:t>
      </w:r>
      <w:r>
        <w:rPr>
          <w:spacing w:val="6"/>
        </w:rPr>
        <w:t>着照射剂量的增大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食管损伤加重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 </w:t>
      </w:r>
      <w:r>
        <w:rPr>
          <w:spacing w:val="6"/>
        </w:rPr>
        <w:t>目前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食管癌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肺</w:t>
      </w:r>
      <w:r>
        <w:rPr/>
        <w:t xml:space="preserve">  </w:t>
      </w:r>
      <w:r>
        <w:rPr>
          <w:spacing w:val="19"/>
        </w:rPr>
        <w:t>癌的放疗处方剂量</w:t>
      </w:r>
      <w:r>
        <w:rPr>
          <w:spacing w:val="-43"/>
        </w:rPr>
        <w:t xml:space="preserve"> </w:t>
      </w:r>
      <w:r>
        <w:rPr>
          <w:spacing w:val="19"/>
        </w:rPr>
        <w:t>多在 </w:t>
      </w:r>
      <w:r>
        <w:rPr>
          <w:rFonts w:ascii="Microsoft YaHei" w:hAnsi="Microsoft YaHei" w:eastAsia="Microsoft YaHei" w:cs="Microsoft YaHei"/>
          <w:spacing w:val="19"/>
          <w:position w:val="-1"/>
        </w:rPr>
        <w:t>60~70</w:t>
      </w:r>
      <w:r>
        <w:rPr>
          <w:rFonts w:ascii="Microsoft YaHei" w:hAnsi="Microsoft YaHei" w:eastAsia="Microsoft YaHei" w:cs="Microsoft YaHei"/>
          <w:position w:val="-1"/>
        </w:rPr>
        <w:t>Gy</w:t>
      </w:r>
      <w:r>
        <w:rPr>
          <w:rFonts w:ascii="Microsoft YaHei" w:hAnsi="Microsoft YaHei" w:eastAsia="Microsoft YaHei" w:cs="Microsoft YaHei"/>
          <w:spacing w:val="19"/>
          <w:position w:val="-1"/>
        </w:rPr>
        <w:t>, </w:t>
      </w:r>
      <w:r>
        <w:rPr>
          <w:spacing w:val="19"/>
        </w:rPr>
        <w:t>绝大部分</w:t>
      </w:r>
      <w:r>
        <w:rPr>
          <w:spacing w:val="-53"/>
        </w:rPr>
        <w:t xml:space="preserve"> </w:t>
      </w:r>
      <w:r>
        <w:rPr>
          <w:spacing w:val="19"/>
        </w:rPr>
        <w:t>患者会</w:t>
      </w:r>
      <w:r>
        <w:rPr/>
        <w:t xml:space="preserve">  </w:t>
      </w:r>
      <w:r>
        <w:rPr>
          <w:spacing w:val="4"/>
        </w:rPr>
        <w:t>发生不</w:t>
      </w:r>
      <w:r>
        <w:rPr>
          <w:spacing w:val="-40"/>
        </w:rPr>
        <w:t xml:space="preserve"> </w:t>
      </w:r>
      <w:r>
        <w:rPr>
          <w:spacing w:val="4"/>
        </w:rPr>
        <w:t>同程度</w:t>
      </w:r>
      <w:r>
        <w:rPr>
          <w:spacing w:val="-47"/>
        </w:rPr>
        <w:t xml:space="preserve"> </w:t>
      </w:r>
      <w:r>
        <w:rPr>
          <w:spacing w:val="4"/>
        </w:rPr>
        <w:t>的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pacing w:val="-12"/>
          <w:position w:val="1"/>
        </w:rPr>
        <w:t xml:space="preserve"> </w:t>
      </w:r>
      <w:r>
        <w:rPr>
          <w:spacing w:val="4"/>
        </w:rPr>
        <w:t>已有众</w:t>
      </w:r>
      <w:r>
        <w:rPr>
          <w:spacing w:val="-53"/>
        </w:rPr>
        <w:t xml:space="preserve"> </w:t>
      </w:r>
      <w:r>
        <w:rPr>
          <w:spacing w:val="4"/>
        </w:rPr>
        <w:t>多研</w:t>
      </w:r>
      <w:r>
        <w:rPr>
          <w:spacing w:val="-53"/>
        </w:rPr>
        <w:t xml:space="preserve"> </w:t>
      </w:r>
      <w:r>
        <w:rPr>
          <w:spacing w:val="4"/>
        </w:rPr>
        <w:t>究表</w:t>
      </w:r>
      <w:r>
        <w:rPr>
          <w:spacing w:val="-44"/>
        </w:rPr>
        <w:t xml:space="preserve"> </w:t>
      </w:r>
      <w:r>
        <w:rPr>
          <w:spacing w:val="4"/>
        </w:rPr>
        <w:t>明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靶</w:t>
      </w:r>
      <w:r>
        <w:rPr>
          <w:spacing w:val="-48"/>
        </w:rPr>
        <w:t xml:space="preserve"> </w:t>
      </w:r>
      <w:r>
        <w:rPr>
          <w:spacing w:val="4"/>
        </w:rPr>
        <w:t>区</w:t>
      </w:r>
      <w:r>
        <w:rPr>
          <w:spacing w:val="-39"/>
        </w:rPr>
        <w:t xml:space="preserve"> </w:t>
      </w:r>
      <w:r>
        <w:rPr>
          <w:spacing w:val="4"/>
        </w:rPr>
        <w:t>内食</w:t>
      </w:r>
      <w:r>
        <w:rPr/>
        <w:t xml:space="preserve">  </w:t>
      </w:r>
      <w:r>
        <w:rPr>
          <w:spacing w:val="7"/>
        </w:rPr>
        <w:t>管受照长度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受</w:t>
      </w:r>
      <w:r>
        <w:rPr>
          <w:spacing w:val="-46"/>
        </w:rPr>
        <w:t xml:space="preserve"> </w:t>
      </w:r>
      <w:r>
        <w:rPr>
          <w:spacing w:val="7"/>
        </w:rPr>
        <w:t>照剂量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包括食管剂量</w:t>
      </w:r>
      <w:r>
        <w:rPr>
          <w:rFonts w:ascii="Microsoft YaHei" w:hAnsi="Microsoft YaHei" w:eastAsia="Microsoft YaHei" w:cs="Microsoft YaHei"/>
          <w:spacing w:val="7"/>
        </w:rPr>
        <w:t>－</w:t>
      </w:r>
      <w:r>
        <w:rPr>
          <w:spacing w:val="7"/>
        </w:rPr>
        <w:t>体积</w:t>
      </w:r>
      <w:r>
        <w:rPr>
          <w:spacing w:val="-48"/>
        </w:rPr>
        <w:t xml:space="preserve"> </w:t>
      </w:r>
      <w:r>
        <w:rPr>
          <w:spacing w:val="7"/>
        </w:rPr>
        <w:t>因素等在</w:t>
      </w:r>
      <w:r>
        <w:rPr/>
        <w:t xml:space="preserve">  </w:t>
      </w:r>
      <w:r>
        <w:rPr>
          <w:spacing w:val="15"/>
        </w:rPr>
        <w:t>内的诸多参数均与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5"/>
        </w:rPr>
        <w:t>的发生密切相关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RTOG</w:t>
      </w:r>
      <w:r>
        <w:rPr>
          <w:rFonts w:ascii="Microsoft YaHei" w:hAnsi="Microsoft YaHei" w:eastAsia="Microsoft YaHei" w:cs="Microsoft YaHei"/>
          <w:spacing w:val="15"/>
          <w:position w:val="-1"/>
        </w:rPr>
        <w:t xml:space="preserve"> 0617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spacing w:val="1"/>
        </w:rPr>
        <w:t>研究显示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在</w:t>
      </w:r>
      <w:r>
        <w:rPr>
          <w:spacing w:val="-54"/>
        </w:rPr>
        <w:t xml:space="preserve"> </w:t>
      </w:r>
      <w:r>
        <w:rPr>
          <w:spacing w:val="1"/>
        </w:rPr>
        <w:t>局</w:t>
      </w:r>
      <w:r>
        <w:rPr>
          <w:spacing w:val="-56"/>
        </w:rPr>
        <w:t xml:space="preserve"> </w:t>
      </w:r>
      <w:r>
        <w:rPr>
          <w:spacing w:val="1"/>
        </w:rPr>
        <w:t>部</w:t>
      </w:r>
      <w:r>
        <w:rPr>
          <w:spacing w:val="-48"/>
        </w:rPr>
        <w:t xml:space="preserve"> </w:t>
      </w:r>
      <w:r>
        <w:rPr>
          <w:spacing w:val="1"/>
        </w:rPr>
        <w:t>晚</w:t>
      </w:r>
      <w:r>
        <w:rPr>
          <w:spacing w:val="-56"/>
        </w:rPr>
        <w:t xml:space="preserve"> </w:t>
      </w:r>
      <w:r>
        <w:rPr>
          <w:spacing w:val="1"/>
        </w:rPr>
        <w:t>期</w:t>
      </w:r>
      <w:r>
        <w:rPr>
          <w:spacing w:val="-54"/>
        </w:rPr>
        <w:t xml:space="preserve"> </w:t>
      </w:r>
      <w:r>
        <w:rPr>
          <w:spacing w:val="1"/>
        </w:rPr>
        <w:t>非</w:t>
      </w:r>
      <w:r>
        <w:rPr>
          <w:spacing w:val="-51"/>
        </w:rPr>
        <w:t xml:space="preserve"> </w:t>
      </w:r>
      <w:r>
        <w:rPr>
          <w:spacing w:val="1"/>
        </w:rPr>
        <w:t>小</w:t>
      </w:r>
      <w:r>
        <w:rPr>
          <w:spacing w:val="-56"/>
        </w:rPr>
        <w:t xml:space="preserve"> </w:t>
      </w:r>
      <w:r>
        <w:rPr>
          <w:spacing w:val="1"/>
        </w:rPr>
        <w:t>细</w:t>
      </w:r>
      <w:r>
        <w:rPr>
          <w:spacing w:val="-56"/>
        </w:rPr>
        <w:t xml:space="preserve"> </w:t>
      </w:r>
      <w:r>
        <w:rPr>
          <w:spacing w:val="1"/>
        </w:rPr>
        <w:t>胞肺癌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Microsoft YaHei" w:hAnsi="Microsoft YaHei" w:eastAsia="Microsoft YaHei" w:cs="Microsoft YaHei"/>
        </w:rPr>
        <w:t>non</w:t>
      </w:r>
      <w:r>
        <w:rPr>
          <w:rFonts w:ascii="Microsoft YaHei" w:hAnsi="Microsoft YaHei" w:eastAsia="Microsoft YaHei" w:cs="Microsoft YaHei"/>
          <w:spacing w:val="1"/>
        </w:rPr>
        <w:t>-</w:t>
      </w:r>
      <w:r>
        <w:rPr>
          <w:rFonts w:ascii="Microsoft YaHei" w:hAnsi="Microsoft YaHei" w:eastAsia="Microsoft YaHei" w:cs="Microsoft YaHei"/>
        </w:rPr>
        <w:t>small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rFonts w:ascii="Microsoft YaHei" w:hAnsi="Microsoft YaHei" w:eastAsia="Microsoft YaHei" w:cs="Microsoft YaHei"/>
        </w:rPr>
        <w:t>cell  </w:t>
      </w:r>
      <w:r>
        <w:rPr>
          <w:rFonts w:ascii="Microsoft YaHei" w:hAnsi="Microsoft YaHei" w:eastAsia="Microsoft YaHei" w:cs="Microsoft YaHei"/>
        </w:rPr>
        <w:t>lun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g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cancer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pacing w:val="-10"/>
          <w:position w:val="2"/>
        </w:rPr>
        <w:t xml:space="preserve"> </w:t>
      </w:r>
      <w:r>
        <w:rPr>
          <w:rFonts w:ascii="Microsoft YaHei" w:hAnsi="Microsoft YaHei" w:eastAsia="Microsoft YaHei" w:cs="Microsoft YaHei"/>
        </w:rPr>
        <w:t>NSCLC</w:t>
      </w:r>
      <w:r>
        <w:rPr>
          <w:rFonts w:ascii="Microsoft YaHei" w:hAnsi="Microsoft YaHei" w:eastAsia="Microsoft YaHei" w:cs="Microsoft YaHei"/>
          <w:spacing w:val="5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5"/>
        </w:rPr>
        <w:t>放疗过程</w:t>
      </w:r>
      <w:r>
        <w:rPr>
          <w:spacing w:val="-48"/>
        </w:rPr>
        <w:t xml:space="preserve"> </w:t>
      </w:r>
      <w:r>
        <w:rPr>
          <w:spacing w:val="5"/>
        </w:rPr>
        <w:t>中</w:t>
      </w:r>
      <w:r>
        <w:rPr>
          <w:rFonts w:ascii="Microsoft YaHei" w:hAnsi="Microsoft YaHei" w:eastAsia="Microsoft YaHei" w:cs="Microsoft YaHei"/>
          <w:spacing w:val="5"/>
          <w:position w:val="2"/>
        </w:rPr>
        <w:t>，</w:t>
      </w:r>
      <w:r>
        <w:rPr>
          <w:spacing w:val="5"/>
          <w:position w:val="1"/>
        </w:rPr>
        <w:t>照射剂量 </w:t>
      </w:r>
      <w:r>
        <w:rPr>
          <w:rFonts w:ascii="Microsoft YaHei" w:hAnsi="Microsoft YaHei" w:eastAsia="Microsoft YaHei" w:cs="Microsoft YaHei"/>
          <w:spacing w:val="5"/>
          <w:position w:val="-1"/>
        </w:rPr>
        <w:t>74</w:t>
      </w:r>
      <w:r>
        <w:rPr>
          <w:rFonts w:ascii="Microsoft YaHei" w:hAnsi="Microsoft YaHei" w:eastAsia="Microsoft YaHei" w:cs="Microsoft YaHei"/>
          <w:position w:val="-1"/>
        </w:rPr>
        <w:t>Gy</w:t>
      </w:r>
      <w:r>
        <w:rPr>
          <w:rFonts w:ascii="Microsoft YaHei" w:hAnsi="Microsoft YaHei" w:eastAsia="Microsoft YaHei" w:cs="Microsoft YaHei"/>
          <w:spacing w:val="23"/>
          <w:w w:val="101"/>
          <w:position w:val="-1"/>
        </w:rPr>
        <w:t xml:space="preserve"> </w:t>
      </w:r>
      <w:r>
        <w:rPr>
          <w:spacing w:val="5"/>
          <w:position w:val="1"/>
        </w:rPr>
        <w:t>组</w:t>
      </w:r>
      <w:r>
        <w:rPr>
          <w:position w:val="1"/>
        </w:rPr>
        <w:t xml:space="preserve">  </w:t>
      </w:r>
      <w:r>
        <w:rPr>
          <w:rFonts w:ascii="Microsoft YaHei" w:hAnsi="Microsoft YaHei" w:eastAsia="Microsoft YaHei" w:cs="Microsoft YaHei"/>
          <w:spacing w:val="-3"/>
          <w:position w:val="-1"/>
        </w:rPr>
        <w:t>≥3</w:t>
      </w:r>
      <w:r>
        <w:rPr>
          <w:rFonts w:ascii="Microsoft YaHei" w:hAnsi="Microsoft YaHei" w:eastAsia="Microsoft YaHei" w:cs="Microsoft YaHei"/>
          <w:spacing w:val="49"/>
          <w:w w:val="101"/>
          <w:position w:val="-1"/>
        </w:rPr>
        <w:t xml:space="preserve"> </w:t>
      </w:r>
      <w:r>
        <w:rPr>
          <w:spacing w:val="-3"/>
        </w:rPr>
        <w:t>级</w:t>
      </w:r>
      <w:r>
        <w:rPr>
          <w:spacing w:val="-57"/>
        </w:rPr>
        <w:t xml:space="preserve"> </w:t>
      </w:r>
      <w:r>
        <w:rPr>
          <w:spacing w:val="-3"/>
        </w:rPr>
        <w:t>食</w:t>
      </w:r>
      <w:r>
        <w:rPr>
          <w:spacing w:val="-52"/>
        </w:rPr>
        <w:t xml:space="preserve"> </w:t>
      </w:r>
      <w:r>
        <w:rPr>
          <w:spacing w:val="-3"/>
        </w:rPr>
        <w:t>管</w:t>
      </w:r>
      <w:r>
        <w:rPr>
          <w:spacing w:val="-52"/>
        </w:rPr>
        <w:t xml:space="preserve"> </w:t>
      </w:r>
      <w:r>
        <w:rPr>
          <w:spacing w:val="-3"/>
        </w:rPr>
        <w:t>炎</w:t>
      </w:r>
      <w:r>
        <w:rPr>
          <w:spacing w:val="-41"/>
        </w:rPr>
        <w:t xml:space="preserve"> </w:t>
      </w:r>
      <w:r>
        <w:rPr>
          <w:spacing w:val="-3"/>
        </w:rPr>
        <w:t>的</w:t>
      </w:r>
      <w:r>
        <w:rPr>
          <w:spacing w:val="-54"/>
        </w:rPr>
        <w:t xml:space="preserve"> </w:t>
      </w:r>
      <w:r>
        <w:rPr>
          <w:spacing w:val="-3"/>
        </w:rPr>
        <w:t>发</w:t>
      </w:r>
      <w:r>
        <w:rPr>
          <w:spacing w:val="-54"/>
        </w:rPr>
        <w:t xml:space="preserve"> </w:t>
      </w:r>
      <w:r>
        <w:rPr>
          <w:spacing w:val="-3"/>
        </w:rPr>
        <w:t>生</w:t>
      </w:r>
      <w:r>
        <w:rPr>
          <w:spacing w:val="-55"/>
        </w:rPr>
        <w:t xml:space="preserve"> </w:t>
      </w:r>
      <w:r>
        <w:rPr>
          <w:spacing w:val="-3"/>
        </w:rPr>
        <w:t>率</w:t>
      </w:r>
      <w:r>
        <w:rPr>
          <w:spacing w:val="-54"/>
        </w:rPr>
        <w:t xml:space="preserve"> </w:t>
      </w:r>
      <w:r>
        <w:rPr>
          <w:spacing w:val="-3"/>
        </w:rPr>
        <w:t>是 </w:t>
      </w:r>
      <w:r>
        <w:rPr>
          <w:rFonts w:ascii="Microsoft YaHei" w:hAnsi="Microsoft YaHei" w:eastAsia="Microsoft YaHei" w:cs="Microsoft YaHei"/>
          <w:spacing w:val="-3"/>
          <w:position w:val="-1"/>
        </w:rPr>
        <w:t>60  Gy</w:t>
      </w:r>
      <w:r>
        <w:rPr>
          <w:rFonts w:ascii="Microsoft YaHei" w:hAnsi="Microsoft YaHei" w:eastAsia="Microsoft YaHei" w:cs="Microsoft YaHei"/>
          <w:spacing w:val="35"/>
          <w:w w:val="101"/>
          <w:position w:val="-1"/>
        </w:rPr>
        <w:t xml:space="preserve"> </w:t>
      </w:r>
      <w:r>
        <w:rPr>
          <w:spacing w:val="-3"/>
        </w:rPr>
        <w:t>组</w:t>
      </w:r>
      <w:r>
        <w:rPr>
          <w:spacing w:val="-39"/>
        </w:rPr>
        <w:t xml:space="preserve"> </w:t>
      </w:r>
      <w:r>
        <w:rPr>
          <w:spacing w:val="-3"/>
        </w:rPr>
        <w:t>的 </w:t>
      </w:r>
      <w:r>
        <w:rPr>
          <w:rFonts w:ascii="Microsoft YaHei" w:hAnsi="Microsoft YaHei" w:eastAsia="Microsoft YaHei" w:cs="Microsoft YaHei"/>
          <w:spacing w:val="-3"/>
          <w:position w:val="-1"/>
        </w:rPr>
        <w:t>3  </w:t>
      </w:r>
      <w:r>
        <w:rPr>
          <w:spacing w:val="-3"/>
        </w:rPr>
        <w:t>倍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(21%  </w:t>
      </w:r>
      <w:r>
        <w:rPr>
          <w:rFonts w:ascii="Arial" w:hAnsi="Arial" w:eastAsia="Arial" w:cs="Arial"/>
          <w:i/>
          <w:iCs/>
          <w:spacing w:val="-3"/>
          <w:position w:val="-1"/>
        </w:rPr>
        <w:t>vs</w:t>
      </w:r>
      <w:r>
        <w:rPr>
          <w:rFonts w:ascii="Arial" w:hAnsi="Arial" w:eastAsia="Arial" w:cs="Arial"/>
          <w:i/>
          <w:iCs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6"/>
          <w:position w:val="-1"/>
        </w:rPr>
        <w:t>7%)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[4-5]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顾涛等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[5]  </w:t>
      </w:r>
      <w:r>
        <w:rPr>
          <w:spacing w:val="6"/>
        </w:rPr>
        <w:t>纳入 </w:t>
      </w:r>
      <w:r>
        <w:rPr>
          <w:rFonts w:ascii="Microsoft YaHei" w:hAnsi="Microsoft YaHei" w:eastAsia="Microsoft YaHei" w:cs="Microsoft YaHei"/>
          <w:spacing w:val="6"/>
          <w:position w:val="-2"/>
        </w:rPr>
        <w:t>106  </w:t>
      </w:r>
      <w:r>
        <w:rPr>
          <w:spacing w:val="6"/>
        </w:rPr>
        <w:t>例 </w:t>
      </w:r>
      <w:r>
        <w:rPr>
          <w:rFonts w:ascii="Microsoft YaHei" w:hAnsi="Microsoft YaHei" w:eastAsia="Microsoft YaHei" w:cs="Microsoft YaHei"/>
          <w:position w:val="-2"/>
        </w:rPr>
        <w:t>NSCLC</w:t>
      </w:r>
      <w:r>
        <w:rPr>
          <w:rFonts w:ascii="Microsoft YaHei" w:hAnsi="Microsoft YaHei" w:eastAsia="Microsoft YaHei" w:cs="Microsoft YaHei"/>
          <w:spacing w:val="31"/>
          <w:w w:val="101"/>
          <w:position w:val="-2"/>
        </w:rPr>
        <w:t xml:space="preserve"> </w:t>
      </w:r>
      <w:r>
        <w:rPr>
          <w:spacing w:val="6"/>
        </w:rPr>
        <w:t>放疗</w:t>
      </w:r>
      <w:r>
        <w:rPr>
          <w:spacing w:val="-48"/>
        </w:rPr>
        <w:t xml:space="preserve"> </w:t>
      </w:r>
      <w:r>
        <w:rPr>
          <w:spacing w:val="6"/>
        </w:rPr>
        <w:t>患</w:t>
      </w:r>
      <w:r>
        <w:rPr>
          <w:spacing w:val="-55"/>
        </w:rPr>
        <w:t xml:space="preserve"> </w:t>
      </w:r>
      <w:r>
        <w:rPr>
          <w:spacing w:val="6"/>
        </w:rPr>
        <w:t>者</w:t>
      </w:r>
      <w:r>
        <w:rPr>
          <w:spacing w:val="-40"/>
        </w:rPr>
        <w:t xml:space="preserve"> </w:t>
      </w:r>
      <w:r>
        <w:rPr>
          <w:spacing w:val="6"/>
        </w:rPr>
        <w:t>的</w:t>
      </w:r>
      <w:r>
        <w:rPr/>
        <w:t xml:space="preserve">  </w:t>
      </w:r>
      <w:r>
        <w:rPr>
          <w:spacing w:val="7"/>
        </w:rPr>
        <w:t>研究显示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肿瘤放射敏感性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靶</w:t>
      </w:r>
      <w:r>
        <w:rPr>
          <w:spacing w:val="-50"/>
        </w:rPr>
        <w:t xml:space="preserve"> </w:t>
      </w:r>
      <w:r>
        <w:rPr>
          <w:spacing w:val="7"/>
        </w:rPr>
        <w:t>区</w:t>
      </w:r>
      <w:r>
        <w:rPr>
          <w:spacing w:val="-40"/>
        </w:rPr>
        <w:t xml:space="preserve"> </w:t>
      </w:r>
      <w:r>
        <w:rPr>
          <w:spacing w:val="7"/>
        </w:rPr>
        <w:t>内食管长度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6"/>
        </w:rPr>
        <w:t>食管平</w:t>
      </w:r>
      <w:r>
        <w:rPr/>
        <w:t xml:space="preserve">  </w:t>
      </w:r>
      <w:r>
        <w:rPr>
          <w:spacing w:val="16"/>
        </w:rPr>
        <w:t>均受照剂量以及食管</w:t>
      </w:r>
      <w:r>
        <w:rPr>
          <w:spacing w:val="-29"/>
        </w:rPr>
        <w:t xml:space="preserve"> </w:t>
      </w:r>
      <w:r>
        <w:rPr>
          <w:rFonts w:ascii="Arial" w:hAnsi="Arial" w:eastAsia="Arial" w:cs="Arial"/>
          <w:i/>
          <w:iCs/>
          <w:spacing w:val="16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-3"/>
        </w:rPr>
        <w:t>50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w w:val="101"/>
          <w:position w:val="-3"/>
        </w:rPr>
        <w:t xml:space="preserve"> </w:t>
      </w:r>
      <w:r>
        <w:rPr>
          <w:spacing w:val="16"/>
        </w:rPr>
        <w:t>是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16"/>
          <w:position w:val="-1"/>
        </w:rPr>
        <w:t xml:space="preserve"> </w:t>
      </w:r>
      <w:r>
        <w:rPr>
          <w:spacing w:val="16"/>
        </w:rPr>
        <w:t>发生的独立预测因素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2"/>
        </w:rPr>
        <w:t>其中</w:t>
      </w:r>
      <w:r>
        <w:rPr>
          <w:spacing w:val="-45"/>
        </w:rPr>
        <w:t xml:space="preserve"> </w:t>
      </w:r>
      <w:r>
        <w:rPr>
          <w:rFonts w:ascii="Arial" w:hAnsi="Arial" w:eastAsia="Arial" w:cs="Arial"/>
          <w:i/>
          <w:iCs/>
          <w:spacing w:val="12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-2"/>
        </w:rPr>
        <w:t>50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w w:val="101"/>
          <w:position w:val="-2"/>
        </w:rPr>
        <w:t xml:space="preserve"> </w:t>
      </w:r>
      <w:r>
        <w:rPr>
          <w:spacing w:val="12"/>
        </w:rPr>
        <w:t>更为重要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Ma</w:t>
      </w:r>
      <w:r>
        <w:rPr>
          <w:rFonts w:ascii="Microsoft YaHei" w:hAnsi="Microsoft YaHei" w:eastAsia="Microsoft YaHei" w:cs="Microsoft YaHei"/>
          <w:position w:val="-2"/>
        </w:rPr>
        <w:t>g</w:t>
      </w:r>
      <w:r>
        <w:rPr>
          <w:rFonts w:ascii="Microsoft YaHei" w:hAnsi="Microsoft YaHei" w:eastAsia="Microsoft YaHei" w:cs="Microsoft YaHei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uire</w:t>
      </w:r>
      <w:r>
        <w:rPr>
          <w:spacing w:val="12"/>
          <w:position w:val="-1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[6]</w:t>
      </w:r>
      <w:r>
        <w:rPr>
          <w:rFonts w:ascii="Microsoft YaHei" w:hAnsi="Microsoft YaHei" w:eastAsia="Microsoft YaHei" w:cs="Microsoft YaHei"/>
          <w:sz w:val="10"/>
          <w:szCs w:val="10"/>
          <w:spacing w:val="28"/>
          <w:w w:val="102"/>
          <w:position w:val="8"/>
        </w:rPr>
        <w:t xml:space="preserve"> </w:t>
      </w:r>
      <w:r>
        <w:rPr>
          <w:spacing w:val="12"/>
        </w:rPr>
        <w:t>也认为食管</w:t>
      </w:r>
      <w:r>
        <w:rPr>
          <w:spacing w:val="-52"/>
        </w:rPr>
        <w:t xml:space="preserve"> </w:t>
      </w:r>
      <w:r>
        <w:rPr>
          <w:rFonts w:ascii="Arial" w:hAnsi="Arial" w:eastAsia="Arial" w:cs="Arial"/>
          <w:i/>
          <w:iCs/>
          <w:spacing w:val="12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-2"/>
        </w:rPr>
        <w:t>50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w w:val="102"/>
          <w:position w:val="-2"/>
        </w:rPr>
        <w:t xml:space="preserve"> </w:t>
      </w:r>
      <w:r>
        <w:rPr>
          <w:spacing w:val="12"/>
        </w:rPr>
        <w:t>是肺</w:t>
      </w:r>
      <w:r>
        <w:rPr/>
        <w:t xml:space="preserve">  </w:t>
      </w:r>
      <w:r>
        <w:rPr>
          <w:spacing w:val="24"/>
        </w:rPr>
        <w:t>癌患者接受胸部</w:t>
      </w:r>
      <w:r>
        <w:rPr>
          <w:spacing w:val="-41"/>
        </w:rPr>
        <w:t xml:space="preserve"> </w:t>
      </w:r>
      <w:r>
        <w:rPr>
          <w:spacing w:val="24"/>
        </w:rPr>
        <w:t>照射发生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24"/>
        </w:rPr>
        <w:t>有价值的预测因素</w:t>
      </w:r>
      <w:r>
        <w:rPr>
          <w:rFonts w:ascii="Microsoft YaHei" w:hAnsi="Microsoft YaHei" w:eastAsia="Microsoft YaHei" w:cs="Microsoft YaHei"/>
          <w:spacing w:val="24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Caglar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/>
        <w:t>等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[7]</w:t>
      </w:r>
      <w:r>
        <w:rPr>
          <w:rFonts w:ascii="Microsoft YaHei" w:hAnsi="Microsoft YaHei" w:eastAsia="Microsoft YaHei" w:cs="Microsoft YaHei"/>
          <w:sz w:val="10"/>
          <w:szCs w:val="10"/>
          <w:spacing w:val="22"/>
          <w:w w:val="101"/>
          <w:position w:val="8"/>
        </w:rPr>
        <w:t xml:space="preserve"> </w:t>
      </w:r>
      <w:r>
        <w:rPr/>
        <w:t>报</w:t>
      </w:r>
      <w:r>
        <w:rPr>
          <w:spacing w:val="-53"/>
        </w:rPr>
        <w:t xml:space="preserve"> </w:t>
      </w:r>
      <w:r>
        <w:rPr/>
        <w:t>道</w:t>
      </w:r>
      <w:r>
        <w:rPr>
          <w:spacing w:val="-54"/>
        </w:rPr>
        <w:t xml:space="preserve"> </w:t>
      </w:r>
      <w:r>
        <w:rPr/>
        <w:t>在</w:t>
      </w:r>
      <w:r>
        <w:rPr>
          <w:spacing w:val="-53"/>
        </w:rPr>
        <w:t xml:space="preserve"> </w:t>
      </w:r>
      <w:r>
        <w:rPr/>
        <w:t>接</w:t>
      </w:r>
      <w:r>
        <w:rPr>
          <w:spacing w:val="-49"/>
        </w:rPr>
        <w:t xml:space="preserve"> </w:t>
      </w:r>
      <w:r>
        <w:rPr/>
        <w:t>受</w:t>
      </w:r>
      <w:r>
        <w:rPr>
          <w:spacing w:val="-34"/>
        </w:rPr>
        <w:t xml:space="preserve"> </w:t>
      </w:r>
      <w:r>
        <w:rPr/>
        <w:t>同</w:t>
      </w:r>
      <w:r>
        <w:rPr>
          <w:spacing w:val="-50"/>
        </w:rPr>
        <w:t xml:space="preserve"> </w:t>
      </w:r>
      <w:r>
        <w:rPr/>
        <w:t>步</w:t>
      </w:r>
      <w:r>
        <w:rPr>
          <w:spacing w:val="-52"/>
        </w:rPr>
        <w:t xml:space="preserve"> </w:t>
      </w:r>
      <w:r>
        <w:rPr/>
        <w:t>放</w:t>
      </w:r>
      <w:r>
        <w:rPr>
          <w:spacing w:val="-52"/>
        </w:rPr>
        <w:t xml:space="preserve"> </w:t>
      </w:r>
      <w:r>
        <w:rPr/>
        <w:t>化</w:t>
      </w:r>
      <w:r>
        <w:rPr>
          <w:spacing w:val="-54"/>
        </w:rPr>
        <w:t xml:space="preserve"> </w:t>
      </w:r>
      <w:r>
        <w:rPr/>
        <w:t>疗</w:t>
      </w:r>
      <w:r>
        <w:rPr>
          <w:spacing w:val="-36"/>
        </w:rPr>
        <w:t xml:space="preserve"> </w:t>
      </w:r>
      <w:r>
        <w:rPr/>
        <w:t>的 </w:t>
      </w:r>
      <w:r>
        <w:rPr>
          <w:rFonts w:ascii="Microsoft YaHei" w:hAnsi="Microsoft YaHei" w:eastAsia="Microsoft YaHei" w:cs="Microsoft YaHei"/>
          <w:position w:val="-1"/>
        </w:rPr>
        <w:t>NSCLC</w:t>
      </w:r>
      <w:r>
        <w:rPr>
          <w:rFonts w:ascii="Microsoft YaHei" w:hAnsi="Microsoft YaHei" w:eastAsia="Microsoft YaHei" w:cs="Microsoft YaHei"/>
          <w:spacing w:val="45"/>
          <w:position w:val="-1"/>
        </w:rPr>
        <w:t xml:space="preserve"> </w:t>
      </w:r>
      <w:r>
        <w:rPr/>
        <w:t>患</w:t>
      </w:r>
      <w:r>
        <w:rPr>
          <w:spacing w:val="-51"/>
        </w:rPr>
        <w:t xml:space="preserve"> </w:t>
      </w:r>
      <w:r>
        <w:rPr/>
        <w:t>者  </w:t>
      </w:r>
      <w:r>
        <w:rPr>
          <w:spacing w:val="-2"/>
        </w:rPr>
        <w:t>中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靶</w:t>
      </w:r>
      <w:r>
        <w:rPr>
          <w:spacing w:val="-54"/>
        </w:rPr>
        <w:t xml:space="preserve"> </w:t>
      </w:r>
      <w:r>
        <w:rPr>
          <w:spacing w:val="-2"/>
        </w:rPr>
        <w:t>区</w:t>
      </w:r>
      <w:r>
        <w:rPr>
          <w:spacing w:val="-32"/>
        </w:rPr>
        <w:t xml:space="preserve"> </w:t>
      </w:r>
      <w:r>
        <w:rPr>
          <w:spacing w:val="-2"/>
        </w:rPr>
        <w:t>内</w:t>
      </w:r>
      <w:r>
        <w:rPr>
          <w:spacing w:val="-57"/>
        </w:rPr>
        <w:t xml:space="preserve"> </w:t>
      </w:r>
      <w:r>
        <w:rPr>
          <w:spacing w:val="-2"/>
        </w:rPr>
        <w:t>食</w:t>
      </w:r>
      <w:r>
        <w:rPr>
          <w:spacing w:val="-52"/>
        </w:rPr>
        <w:t xml:space="preserve"> </w:t>
      </w:r>
      <w:r>
        <w:rPr>
          <w:spacing w:val="-2"/>
        </w:rPr>
        <w:t>管</w:t>
      </w:r>
      <w:r>
        <w:rPr>
          <w:spacing w:val="-40"/>
        </w:rPr>
        <w:t xml:space="preserve"> </w:t>
      </w:r>
      <w:r>
        <w:rPr>
          <w:spacing w:val="-2"/>
        </w:rPr>
        <w:t>的平</w:t>
      </w:r>
      <w:r>
        <w:rPr>
          <w:spacing w:val="-56"/>
        </w:rPr>
        <w:t xml:space="preserve"> </w:t>
      </w:r>
      <w:r>
        <w:rPr>
          <w:spacing w:val="-2"/>
        </w:rPr>
        <w:t>均</w:t>
      </w:r>
      <w:r>
        <w:rPr>
          <w:spacing w:val="-56"/>
        </w:rPr>
        <w:t xml:space="preserve"> </w:t>
      </w:r>
      <w:r>
        <w:rPr>
          <w:spacing w:val="-2"/>
        </w:rPr>
        <w:t>剂</w:t>
      </w:r>
      <w:r>
        <w:rPr>
          <w:spacing w:val="-56"/>
        </w:rPr>
        <w:t xml:space="preserve"> </w:t>
      </w:r>
      <w:r>
        <w:rPr>
          <w:spacing w:val="-2"/>
        </w:rPr>
        <w:t>量</w:t>
      </w:r>
      <w:r>
        <w:rPr>
          <w:spacing w:val="-56"/>
        </w:rPr>
        <w:t xml:space="preserve"> </w:t>
      </w:r>
      <w:r>
        <w:rPr>
          <w:spacing w:val="-2"/>
        </w:rPr>
        <w:t>和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i/>
          <w:iCs/>
          <w:spacing w:val="-2"/>
          <w:position w:val="-1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-2"/>
        </w:rPr>
        <w:t>45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-2"/>
          <w:position w:val="-1"/>
        </w:rPr>
        <w:t>~</w:t>
      </w:r>
      <w:r>
        <w:rPr>
          <w:rFonts w:ascii="Arial" w:hAnsi="Arial" w:eastAsia="Arial" w:cs="Arial"/>
          <w:i/>
          <w:iCs/>
          <w:spacing w:val="-2"/>
          <w:position w:val="-1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-2"/>
        </w:rPr>
        <w:t>60  </w:t>
      </w:r>
      <w:r>
        <w:rPr>
          <w:spacing w:val="-2"/>
        </w:rPr>
        <w:t>与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2"/>
        </w:rPr>
        <w:t>＞</w:t>
      </w:r>
      <w:r>
        <w:rPr>
          <w:rFonts w:ascii="Microsoft YaHei" w:hAnsi="Microsoft YaHei" w:eastAsia="Microsoft YaHei" w:cs="Microsoft YaHei"/>
          <w:spacing w:val="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2"/>
        </w:rPr>
        <w:t>Ⅱ </w:t>
      </w:r>
      <w:r>
        <w:rPr>
          <w:spacing w:val="-3"/>
        </w:rPr>
        <w:t>级</w:t>
      </w:r>
      <w:r>
        <w:rPr>
          <w:spacing w:val="-39"/>
        </w:rPr>
        <w:t xml:space="preserve"> </w:t>
      </w:r>
      <w:r>
        <w:rPr>
          <w:spacing w:val="-3"/>
        </w:rPr>
        <w:t>的</w:t>
      </w:r>
      <w:r>
        <w:rPr/>
        <w:t xml:space="preserve"> 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13"/>
          <w:position w:val="-1"/>
        </w:rPr>
        <w:t xml:space="preserve"> </w:t>
      </w:r>
      <w:r>
        <w:rPr>
          <w:spacing w:val="13"/>
        </w:rPr>
        <w:t>相关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Rosenman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13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[8]  </w:t>
      </w:r>
      <w:r>
        <w:rPr>
          <w:spacing w:val="13"/>
        </w:rPr>
        <w:t>发现</w:t>
      </w:r>
      <w:r>
        <w:rPr>
          <w:rFonts w:ascii="Microsoft YaHei" w:hAnsi="Microsoft YaHei" w:eastAsia="Microsoft YaHei" w:cs="Microsoft YaHei"/>
          <w:spacing w:val="13"/>
        </w:rPr>
        <w:t>＞3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spacing w:val="13"/>
        </w:rPr>
        <w:t>级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spacing w:val="13"/>
        </w:rPr>
        <w:t>的发生率</w:t>
      </w:r>
      <w:r>
        <w:rPr/>
        <w:t xml:space="preserve">  </w:t>
      </w:r>
      <w:r>
        <w:rPr>
          <w:spacing w:val="-4"/>
        </w:rPr>
        <w:t>与接</w:t>
      </w:r>
      <w:r>
        <w:rPr>
          <w:spacing w:val="-45"/>
        </w:rPr>
        <w:t xml:space="preserve"> </w:t>
      </w:r>
      <w:r>
        <w:rPr>
          <w:spacing w:val="-4"/>
        </w:rPr>
        <w:t>受 </w:t>
      </w:r>
      <w:r>
        <w:rPr>
          <w:rFonts w:ascii="Microsoft YaHei" w:hAnsi="Microsoft YaHei" w:eastAsia="Microsoft YaHei" w:cs="Microsoft YaHei"/>
          <w:spacing w:val="-4"/>
          <w:position w:val="-1"/>
        </w:rPr>
        <w:t>40  </w:t>
      </w:r>
      <w:r>
        <w:rPr>
          <w:spacing w:val="-4"/>
        </w:rPr>
        <w:t>或 </w:t>
      </w:r>
      <w:r>
        <w:rPr>
          <w:rFonts w:ascii="Microsoft YaHei" w:hAnsi="Microsoft YaHei" w:eastAsia="Microsoft YaHei" w:cs="Microsoft YaHei"/>
          <w:spacing w:val="-4"/>
          <w:position w:val="-1"/>
        </w:rPr>
        <w:t>60</w:t>
      </w:r>
      <w:r>
        <w:rPr>
          <w:rFonts w:ascii="Microsoft YaHei" w:hAnsi="Microsoft YaHei" w:eastAsia="Microsoft YaHei" w:cs="Microsoft YaHei"/>
          <w:spacing w:val="7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-4"/>
          <w:position w:val="-1"/>
        </w:rPr>
        <w:t>Gy  </w:t>
      </w:r>
      <w:r>
        <w:rPr>
          <w:spacing w:val="-4"/>
        </w:rPr>
        <w:t>治</w:t>
      </w:r>
      <w:r>
        <w:rPr>
          <w:spacing w:val="-50"/>
        </w:rPr>
        <w:t xml:space="preserve"> </w:t>
      </w:r>
      <w:r>
        <w:rPr>
          <w:spacing w:val="-4"/>
        </w:rPr>
        <w:t>疗</w:t>
      </w:r>
      <w:r>
        <w:rPr>
          <w:spacing w:val="-33"/>
        </w:rPr>
        <w:t xml:space="preserve"> </w:t>
      </w:r>
      <w:r>
        <w:rPr>
          <w:spacing w:val="-4"/>
        </w:rPr>
        <w:t>的</w:t>
      </w:r>
      <w:r>
        <w:rPr>
          <w:spacing w:val="-48"/>
        </w:rPr>
        <w:t xml:space="preserve"> </w:t>
      </w:r>
      <w:r>
        <w:rPr>
          <w:spacing w:val="-4"/>
        </w:rPr>
        <w:t>食</w:t>
      </w:r>
      <w:r>
        <w:rPr>
          <w:spacing w:val="-44"/>
        </w:rPr>
        <w:t xml:space="preserve"> </w:t>
      </w:r>
      <w:r>
        <w:rPr>
          <w:spacing w:val="-5"/>
        </w:rPr>
        <w:t>管</w:t>
      </w:r>
      <w:r>
        <w:rPr>
          <w:spacing w:val="-48"/>
        </w:rPr>
        <w:t xml:space="preserve"> </w:t>
      </w:r>
      <w:r>
        <w:rPr>
          <w:spacing w:val="-5"/>
        </w:rPr>
        <w:t>长</w:t>
      </w:r>
      <w:r>
        <w:rPr>
          <w:spacing w:val="-48"/>
        </w:rPr>
        <w:t xml:space="preserve"> </w:t>
      </w:r>
      <w:r>
        <w:rPr>
          <w:spacing w:val="-5"/>
        </w:rPr>
        <w:t>度</w:t>
      </w:r>
      <w:r>
        <w:rPr>
          <w:spacing w:val="-46"/>
        </w:rPr>
        <w:t xml:space="preserve"> </w:t>
      </w:r>
      <w:r>
        <w:rPr>
          <w:spacing w:val="-5"/>
        </w:rPr>
        <w:t>有</w:t>
      </w:r>
      <w:r>
        <w:rPr>
          <w:spacing w:val="-44"/>
        </w:rPr>
        <w:t xml:space="preserve"> </w:t>
      </w:r>
      <w:r>
        <w:rPr>
          <w:spacing w:val="-5"/>
        </w:rPr>
        <w:t>关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Palma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spacing w:val="8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[9]</w:t>
      </w:r>
      <w:r>
        <w:rPr>
          <w:rFonts w:ascii="Microsoft YaHei" w:hAnsi="Microsoft YaHei" w:eastAsia="Microsoft YaHei" w:cs="Microsoft YaHei"/>
          <w:sz w:val="10"/>
          <w:szCs w:val="10"/>
          <w:spacing w:val="37"/>
          <w:w w:val="101"/>
          <w:position w:val="8"/>
        </w:rPr>
        <w:t xml:space="preserve"> </w:t>
      </w:r>
      <w:r>
        <w:rPr>
          <w:spacing w:val="8"/>
        </w:rPr>
        <w:t>进行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NSCLC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spacing w:val="8"/>
        </w:rPr>
        <w:t>放化疗</w:t>
      </w:r>
      <w:r>
        <w:rPr>
          <w:spacing w:val="-57"/>
        </w:rPr>
        <w:t xml:space="preserve"> </w:t>
      </w:r>
      <w:r>
        <w:rPr>
          <w:spacing w:val="8"/>
        </w:rPr>
        <w:t>后食</w:t>
      </w:r>
      <w:r>
        <w:rPr>
          <w:spacing w:val="-54"/>
        </w:rPr>
        <w:t xml:space="preserve"> </w:t>
      </w:r>
      <w:r>
        <w:rPr>
          <w:spacing w:val="8"/>
        </w:rPr>
        <w:t>管</w:t>
      </w:r>
      <w:r>
        <w:rPr>
          <w:spacing w:val="-54"/>
        </w:rPr>
        <w:t xml:space="preserve"> </w:t>
      </w:r>
      <w:r>
        <w:rPr>
          <w:spacing w:val="8"/>
        </w:rPr>
        <w:t>炎</w:t>
      </w:r>
      <w:r>
        <w:rPr>
          <w:spacing w:val="-57"/>
        </w:rPr>
        <w:t xml:space="preserve"> </w:t>
      </w:r>
      <w:r>
        <w:rPr>
          <w:spacing w:val="8"/>
        </w:rPr>
        <w:t>预测</w:t>
      </w:r>
      <w:r>
        <w:rPr>
          <w:spacing w:val="-44"/>
        </w:rPr>
        <w:t xml:space="preserve"> </w:t>
      </w:r>
      <w:r>
        <w:rPr>
          <w:spacing w:val="8"/>
        </w:rPr>
        <w:t>因</w:t>
      </w:r>
      <w:r>
        <w:rPr>
          <w:spacing w:val="-56"/>
        </w:rPr>
        <w:t xml:space="preserve"> </w:t>
      </w:r>
      <w:r>
        <w:rPr>
          <w:spacing w:val="8"/>
        </w:rPr>
        <w:t>素</w:t>
      </w:r>
      <w:r>
        <w:rPr>
          <w:spacing w:val="-42"/>
        </w:rPr>
        <w:t xml:space="preserve"> </w:t>
      </w:r>
      <w:r>
        <w:rPr>
          <w:spacing w:val="8"/>
        </w:rPr>
        <w:t>的 </w:t>
      </w:r>
      <w:r>
        <w:rPr>
          <w:rFonts w:ascii="Microsoft YaHei" w:hAnsi="Microsoft YaHei" w:eastAsia="Microsoft YaHei" w:cs="Microsoft YaHei"/>
          <w:position w:val="-1"/>
        </w:rPr>
        <w:t>Meta  </w:t>
      </w:r>
      <w:r>
        <w:rPr>
          <w:spacing w:val="10"/>
        </w:rPr>
        <w:t>分析指出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仅</w:t>
      </w:r>
      <w:r>
        <w:rPr>
          <w:spacing w:val="-48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-2"/>
        </w:rPr>
        <w:t>60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w w:val="101"/>
          <w:position w:val="-2"/>
        </w:rPr>
        <w:t xml:space="preserve"> </w:t>
      </w:r>
      <w:r>
        <w:rPr>
          <w:spacing w:val="10"/>
        </w:rPr>
        <w:t>是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-2"/>
        </w:rPr>
        <w:t>Ⅱ</w:t>
      </w:r>
      <w:r>
        <w:rPr>
          <w:rFonts w:ascii="Microsoft YaHei" w:hAnsi="Microsoft YaHei" w:eastAsia="Microsoft YaHei" w:cs="Microsoft YaHei"/>
          <w:spacing w:val="-30"/>
          <w:position w:val="-2"/>
        </w:rPr>
        <w:t xml:space="preserve"> </w:t>
      </w:r>
      <w:r>
        <w:rPr>
          <w:spacing w:val="10"/>
        </w:rPr>
        <w:t>级或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Ⅲ</w:t>
      </w:r>
      <w:r>
        <w:rPr>
          <w:spacing w:val="10"/>
        </w:rPr>
        <w:t>级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10"/>
        </w:rPr>
        <w:t>的最佳预</w:t>
      </w:r>
      <w:r>
        <w:rPr>
          <w:spacing w:val="9"/>
        </w:rPr>
        <w:t>测因子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Rose</w:t>
      </w:r>
      <w:r>
        <w:rPr>
          <w:rFonts w:ascii="Microsoft YaHei" w:hAnsi="Microsoft YaHei" w:eastAsia="Microsoft YaHei" w:cs="Microsoft YaHei"/>
          <w:spacing w:val="8"/>
          <w:position w:val="-1"/>
        </w:rPr>
        <w:t xml:space="preserve"> </w:t>
      </w:r>
      <w:r>
        <w:rPr>
          <w:spacing w:val="8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[10]  </w:t>
      </w:r>
      <w:r>
        <w:rPr>
          <w:spacing w:val="8"/>
        </w:rPr>
        <w:t>综合分析了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18</w:t>
      </w:r>
      <w:r>
        <w:rPr>
          <w:rFonts w:ascii="Microsoft YaHei" w:hAnsi="Microsoft YaHei" w:eastAsia="Microsoft YaHei" w:cs="Microsoft YaHei"/>
          <w:spacing w:val="28"/>
          <w:w w:val="101"/>
          <w:position w:val="-1"/>
        </w:rPr>
        <w:t xml:space="preserve"> </w:t>
      </w:r>
      <w:r>
        <w:rPr>
          <w:spacing w:val="8"/>
        </w:rPr>
        <w:t>项有关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18"/>
          <w:position w:val="-1"/>
        </w:rPr>
        <w:t xml:space="preserve"> </w:t>
      </w:r>
      <w:r>
        <w:rPr>
          <w:spacing w:val="8"/>
        </w:rPr>
        <w:t>发生影响</w:t>
      </w:r>
      <w:r>
        <w:rPr>
          <w:spacing w:val="-53"/>
        </w:rPr>
        <w:t xml:space="preserve"> </w:t>
      </w:r>
      <w:r>
        <w:rPr>
          <w:spacing w:val="7"/>
        </w:rPr>
        <w:t>因素</w:t>
      </w:r>
      <w:r>
        <w:rPr>
          <w:spacing w:val="-53"/>
        </w:rPr>
        <w:t xml:space="preserve"> </w:t>
      </w:r>
      <w:r>
        <w:rPr>
          <w:spacing w:val="7"/>
        </w:rPr>
        <w:t>的</w:t>
      </w:r>
      <w:r>
        <w:rPr/>
        <w:t xml:space="preserve">  </w:t>
      </w:r>
      <w:r>
        <w:rPr>
          <w:spacing w:val="11"/>
        </w:rPr>
        <w:t>研究结果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认为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6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11"/>
        </w:rPr>
        <w:t>个剂量学参数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平均食管</w:t>
      </w:r>
      <w:r>
        <w:rPr>
          <w:spacing w:val="10"/>
        </w:rPr>
        <w:t>受照剂量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  <w:i/>
          <w:iCs/>
          <w:spacing w:val="9"/>
          <w:position w:val="-1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-2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spacing w:val="25"/>
          <w:w w:val="10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8"/>
          <w:position w:val="1"/>
        </w:rPr>
        <w:t>、</w:t>
      </w:r>
      <w:r>
        <w:rPr>
          <w:rFonts w:ascii="Arial" w:hAnsi="Arial" w:eastAsia="Arial" w:cs="Arial"/>
          <w:i/>
          <w:iCs/>
          <w:spacing w:val="-38"/>
          <w:position w:val="-1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-2"/>
        </w:rPr>
        <w:t>30  </w:t>
      </w:r>
      <w:r>
        <w:rPr>
          <w:rFonts w:ascii="Microsoft YaHei" w:hAnsi="Microsoft YaHei" w:eastAsia="Microsoft YaHei" w:cs="Microsoft YaHei"/>
          <w:spacing w:val="-37"/>
          <w:position w:val="1"/>
        </w:rPr>
        <w:t>、</w:t>
      </w:r>
      <w:r>
        <w:rPr>
          <w:rFonts w:ascii="Arial" w:hAnsi="Arial" w:eastAsia="Arial" w:cs="Arial"/>
          <w:i/>
          <w:iCs/>
          <w:spacing w:val="-37"/>
          <w:position w:val="-1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-2"/>
        </w:rPr>
        <w:t>40  </w:t>
      </w:r>
      <w:r>
        <w:rPr>
          <w:rFonts w:ascii="Microsoft YaHei" w:hAnsi="Microsoft YaHei" w:eastAsia="Microsoft YaHei" w:cs="Microsoft YaHei"/>
          <w:spacing w:val="-37"/>
          <w:position w:val="1"/>
        </w:rPr>
        <w:t>、</w:t>
      </w:r>
      <w:r>
        <w:rPr>
          <w:rFonts w:ascii="Arial" w:hAnsi="Arial" w:eastAsia="Arial" w:cs="Arial"/>
          <w:i/>
          <w:iCs/>
          <w:spacing w:val="-37"/>
          <w:position w:val="-1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-2"/>
        </w:rPr>
        <w:t>45</w:t>
      </w:r>
      <w:r>
        <w:rPr>
          <w:rFonts w:ascii="Microsoft YaHei" w:hAnsi="Microsoft YaHei" w:eastAsia="Microsoft YaHei" w:cs="Microsoft YaHei"/>
          <w:sz w:val="10"/>
          <w:szCs w:val="10"/>
          <w:spacing w:val="27"/>
          <w:position w:val="-2"/>
        </w:rPr>
        <w:t xml:space="preserve"> </w:t>
      </w:r>
      <w:r>
        <w:rPr>
          <w:spacing w:val="13"/>
        </w:rPr>
        <w:t>和</w:t>
      </w:r>
      <w:r>
        <w:rPr>
          <w:spacing w:val="-35"/>
        </w:rPr>
        <w:t xml:space="preserve"> </w:t>
      </w:r>
      <w:r>
        <w:rPr>
          <w:rFonts w:ascii="Arial" w:hAnsi="Arial" w:eastAsia="Arial" w:cs="Arial"/>
          <w:i/>
          <w:iCs/>
          <w:spacing w:val="13"/>
          <w:position w:val="-1"/>
        </w:rPr>
        <w:t>V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-2"/>
        </w:rPr>
        <w:t>50</w:t>
      </w:r>
      <w:r>
        <w:rPr>
          <w:rFonts w:ascii="Microsoft YaHei" w:hAnsi="Microsoft YaHei" w:eastAsia="Microsoft YaHei" w:cs="Microsoft YaHei"/>
          <w:sz w:val="10"/>
          <w:szCs w:val="10"/>
          <w:spacing w:val="28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) </w:t>
      </w:r>
      <w:r>
        <w:rPr>
          <w:spacing w:val="13"/>
        </w:rPr>
        <w:t>可</w:t>
      </w:r>
      <w:r>
        <w:rPr>
          <w:spacing w:val="-53"/>
        </w:rPr>
        <w:t xml:space="preserve"> </w:t>
      </w:r>
      <w:r>
        <w:rPr>
          <w:spacing w:val="13"/>
        </w:rPr>
        <w:t>能对接</w:t>
      </w:r>
      <w:r>
        <w:rPr>
          <w:spacing w:val="-56"/>
        </w:rPr>
        <w:t xml:space="preserve"> </w:t>
      </w:r>
      <w:r>
        <w:rPr>
          <w:spacing w:val="13"/>
        </w:rPr>
        <w:t>受胸部放疗的患者</w:t>
      </w:r>
      <w:r>
        <w:rPr/>
        <w:t xml:space="preserve">  </w:t>
      </w:r>
      <w:r>
        <w:rPr>
          <w:spacing w:val="17"/>
        </w:rPr>
        <w:t>各种形式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17"/>
        </w:rPr>
        <w:t>的发生均有预测价值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13"/>
          <w:position w:val="1"/>
        </w:rPr>
        <w:t xml:space="preserve"> </w:t>
      </w:r>
      <w:r>
        <w:rPr>
          <w:spacing w:val="17"/>
        </w:rPr>
        <w:t>以上研究证实剂</w:t>
      </w:r>
      <w:r>
        <w:rPr/>
        <w:t xml:space="preserve">  </w:t>
      </w:r>
      <w:r>
        <w:rPr>
          <w:spacing w:val="14"/>
        </w:rPr>
        <w:t>量体积因素为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14"/>
        </w:rPr>
        <w:t>发生</w:t>
      </w:r>
      <w:r>
        <w:rPr>
          <w:spacing w:val="-49"/>
        </w:rPr>
        <w:t xml:space="preserve"> </w:t>
      </w:r>
      <w:r>
        <w:rPr>
          <w:spacing w:val="14"/>
        </w:rPr>
        <w:t>的重要预测</w:t>
      </w:r>
      <w:r>
        <w:rPr>
          <w:spacing w:val="-47"/>
        </w:rPr>
        <w:t xml:space="preserve"> </w:t>
      </w:r>
      <w:r>
        <w:rPr>
          <w:spacing w:val="14"/>
        </w:rPr>
        <w:t>因素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参数集</w:t>
      </w:r>
      <w:r>
        <w:rPr>
          <w:spacing w:val="-44"/>
        </w:rPr>
        <w:t xml:space="preserve"> </w:t>
      </w:r>
      <w:r>
        <w:rPr>
          <w:spacing w:val="14"/>
        </w:rPr>
        <w:t>中在</w:t>
      </w:r>
      <w:r>
        <w:rPr/>
        <w:t xml:space="preserve">  </w:t>
      </w:r>
      <w:r>
        <w:rPr>
          <w:spacing w:val="15"/>
        </w:rPr>
        <w:t>较高剂量梯度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而相对较低</w:t>
      </w:r>
      <w:r>
        <w:rPr>
          <w:spacing w:val="-48"/>
        </w:rPr>
        <w:t xml:space="preserve"> </w:t>
      </w:r>
      <w:r>
        <w:rPr>
          <w:spacing w:val="15"/>
        </w:rPr>
        <w:t>的受</w:t>
      </w:r>
      <w:r>
        <w:rPr>
          <w:spacing w:val="-56"/>
        </w:rPr>
        <w:t xml:space="preserve"> </w:t>
      </w:r>
      <w:r>
        <w:rPr>
          <w:spacing w:val="15"/>
        </w:rPr>
        <w:t>照剂量发生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spacing w:val="14"/>
        </w:rPr>
        <w:t>的报</w:t>
      </w:r>
      <w:r>
        <w:rPr/>
        <w:t xml:space="preserve">  </w:t>
      </w:r>
      <w:r>
        <w:rPr>
          <w:spacing w:val="18"/>
        </w:rPr>
        <w:t>道尚不多见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spacing w:val="18"/>
        </w:rPr>
        <w:t>上述指标为临床制定放疗靶区</w:t>
      </w:r>
      <w:r>
        <w:rPr>
          <w:spacing w:val="17"/>
        </w:rPr>
        <w:t>及评估治</w:t>
      </w:r>
      <w:r>
        <w:rPr/>
        <w:t xml:space="preserve">  </w:t>
      </w:r>
      <w:r>
        <w:rPr>
          <w:spacing w:val="9"/>
        </w:rPr>
        <w:t>疗计划提供了一定参考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但更准确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动态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个体化</w:t>
      </w:r>
      <w:r>
        <w:rPr>
          <w:spacing w:val="-47"/>
        </w:rPr>
        <w:t xml:space="preserve"> </w:t>
      </w:r>
      <w:r>
        <w:rPr>
          <w:spacing w:val="9"/>
        </w:rPr>
        <w:t>的评</w:t>
      </w:r>
      <w:r>
        <w:rPr/>
        <w:t xml:space="preserve">  </w:t>
      </w:r>
      <w:r>
        <w:rPr>
          <w:spacing w:val="16"/>
        </w:rPr>
        <w:t>价指标需要更高质量</w:t>
      </w:r>
      <w:r>
        <w:rPr>
          <w:spacing w:val="-48"/>
        </w:rPr>
        <w:t xml:space="preserve"> </w:t>
      </w:r>
      <w:r>
        <w:rPr>
          <w:spacing w:val="16"/>
        </w:rPr>
        <w:t>的研</w:t>
      </w:r>
      <w:r>
        <w:rPr>
          <w:spacing w:val="-55"/>
        </w:rPr>
        <w:t xml:space="preserve"> </w:t>
      </w:r>
      <w:r>
        <w:rPr>
          <w:spacing w:val="16"/>
        </w:rPr>
        <w:t>究进一步深入探索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尤其是</w:t>
      </w:r>
      <w:r>
        <w:rPr/>
        <w:t xml:space="preserve">  </w:t>
      </w:r>
      <w:r>
        <w:rPr>
          <w:spacing w:val="20"/>
        </w:rPr>
        <w:t>不同药物和放疗的组合模式等</w:t>
      </w:r>
      <w:r>
        <w:rPr>
          <w:rFonts w:ascii="Microsoft YaHei" w:hAnsi="Microsoft YaHei" w:eastAsia="Microsoft YaHei" w:cs="Microsoft YaHei"/>
          <w:spacing w:val="20"/>
        </w:rPr>
        <w:t>。</w:t>
      </w:r>
    </w:p>
    <w:p>
      <w:pPr>
        <w:pStyle w:val="BodyText"/>
        <w:ind w:left="25" w:right="182" w:firstLine="4"/>
        <w:spacing w:before="7" w:line="21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5.1.2    </w:t>
      </w:r>
      <w:r>
        <w:rPr>
          <w:spacing w:val="13"/>
          <w:position w:val="1"/>
        </w:rPr>
        <w:t>放疗技术</w:t>
      </w:r>
      <w:r>
        <w:rPr>
          <w:spacing w:val="35"/>
          <w:position w:val="1"/>
        </w:rPr>
        <w:t xml:space="preserve">  </w:t>
      </w:r>
      <w:r>
        <w:rPr>
          <w:spacing w:val="13"/>
        </w:rPr>
        <w:t>调强放射治疗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Microsoft YaHei" w:hAnsi="Microsoft YaHei" w:eastAsia="Microsoft YaHei" w:cs="Microsoft YaHei"/>
        </w:rPr>
        <w:t>intensit</w:t>
      </w:r>
      <w:r>
        <w:rPr>
          <w:rFonts w:ascii="Microsoft YaHei" w:hAnsi="Microsoft YaHei" w:eastAsia="Microsoft YaHei" w:cs="Microsoft YaHei"/>
          <w:position w:val="-1"/>
        </w:rPr>
        <w:t>y</w:t>
      </w:r>
      <w:r>
        <w:rPr>
          <w:rFonts w:ascii="Microsoft YaHei" w:hAnsi="Microsoft YaHei" w:eastAsia="Microsoft YaHei" w:cs="Microsoft YaHei"/>
          <w:spacing w:val="13"/>
        </w:rPr>
        <w:t>-</w:t>
      </w:r>
      <w:r>
        <w:rPr>
          <w:rFonts w:ascii="Microsoft YaHei" w:hAnsi="Microsoft YaHei" w:eastAsia="Microsoft YaHei" w:cs="Microsoft YaHei"/>
        </w:rPr>
        <w:t>modula</w:t>
      </w:r>
      <w:r>
        <w:rPr>
          <w:rFonts w:ascii="Microsoft YaHei" w:hAnsi="Microsoft YaHei" w:eastAsia="Microsoft YaHei" w:cs="Microsoft YaHei"/>
          <w:spacing w:val="13"/>
        </w:rPr>
        <w:t>-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ed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radiothera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py</w:t>
      </w:r>
      <w:r>
        <w:rPr>
          <w:rFonts w:ascii="Microsoft YaHei" w:hAnsi="Microsoft YaHei" w:eastAsia="Microsoft YaHei" w:cs="Microsoft YaHei"/>
          <w:spacing w:val="11"/>
          <w:position w:val="-1"/>
        </w:rPr>
        <w:t>, </w:t>
      </w:r>
      <w:r>
        <w:rPr>
          <w:rFonts w:ascii="Microsoft YaHei" w:hAnsi="Microsoft YaHei" w:eastAsia="Microsoft YaHei" w:cs="Microsoft YaHei"/>
        </w:rPr>
        <w:t>IMRT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11"/>
          <w:position w:val="1"/>
        </w:rPr>
        <w:t>已在局部</w:t>
      </w:r>
      <w:r>
        <w:rPr>
          <w:spacing w:val="-55"/>
          <w:position w:val="1"/>
        </w:rPr>
        <w:t xml:space="preserve"> </w:t>
      </w:r>
      <w:r>
        <w:rPr>
          <w:spacing w:val="11"/>
          <w:position w:val="1"/>
        </w:rPr>
        <w:t>晚期 </w:t>
      </w:r>
      <w:r>
        <w:rPr>
          <w:rFonts w:ascii="Microsoft YaHei" w:hAnsi="Microsoft YaHei" w:eastAsia="Microsoft YaHei" w:cs="Microsoft YaHei"/>
        </w:rPr>
        <w:t>NSCLC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11"/>
          <w:position w:val="1"/>
        </w:rPr>
        <w:t>和局</w:t>
      </w:r>
      <w:r>
        <w:rPr>
          <w:position w:val="1"/>
        </w:rPr>
        <w:t xml:space="preserve">  </w:t>
      </w:r>
      <w:r>
        <w:rPr>
          <w:spacing w:val="18"/>
        </w:rPr>
        <w:t>部晚期食管癌的同步放化疗中显示出较三维适形放射</w:t>
      </w:r>
      <w:r>
        <w:rPr>
          <w:spacing w:val="6"/>
        </w:rPr>
        <w:t xml:space="preserve">  </w:t>
      </w:r>
      <w:r>
        <w:rPr/>
        <w:t>治疗</w:t>
      </w:r>
      <w:r>
        <w:rPr>
          <w:rFonts w:ascii="Microsoft YaHei" w:hAnsi="Microsoft YaHei" w:eastAsia="Microsoft YaHei" w:cs="Microsoft YaHei"/>
        </w:rPr>
        <w:t>(3-dimension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rFonts w:ascii="Microsoft YaHei" w:hAnsi="Microsoft YaHei" w:eastAsia="Microsoft YaHei" w:cs="Microsoft YaHei"/>
        </w:rPr>
        <w:t>conforrmal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radiothera</w:t>
      </w:r>
      <w:r>
        <w:rPr>
          <w:rFonts w:ascii="Microsoft YaHei" w:hAnsi="Microsoft YaHei" w:eastAsia="Microsoft YaHei" w:cs="Microsoft YaHei"/>
          <w:position w:val="-1"/>
        </w:rPr>
        <w:t>py</w:t>
      </w:r>
      <w:r>
        <w:rPr>
          <w:rFonts w:ascii="Microsoft YaHei" w:hAnsi="Microsoft YaHei" w:eastAsia="Microsoft YaHei" w:cs="Microsoft YaHei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, </w:t>
      </w:r>
      <w:r>
        <w:rPr>
          <w:rFonts w:ascii="Microsoft YaHei" w:hAnsi="Microsoft YaHei" w:eastAsia="Microsoft YaHei" w:cs="Microsoft YaHei"/>
        </w:rPr>
        <w:t>3D</w:t>
      </w:r>
      <w:r>
        <w:rPr>
          <w:rFonts w:ascii="Microsoft YaHei" w:hAnsi="Microsoft YaHei" w:eastAsia="Microsoft YaHei" w:cs="Microsoft YaHei"/>
          <w:spacing w:val="-1"/>
        </w:rPr>
        <w:t>CRT)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spacing w:val="12"/>
        </w:rPr>
        <w:t>更好的疗效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但研</w:t>
      </w:r>
      <w:r>
        <w:rPr>
          <w:spacing w:val="-55"/>
        </w:rPr>
        <w:t xml:space="preserve"> </w:t>
      </w:r>
      <w:r>
        <w:rPr>
          <w:spacing w:val="12"/>
        </w:rPr>
        <w:t>究表</w:t>
      </w:r>
      <w:r>
        <w:rPr>
          <w:spacing w:val="-46"/>
        </w:rPr>
        <w:t xml:space="preserve"> </w:t>
      </w:r>
      <w:r>
        <w:rPr>
          <w:spacing w:val="12"/>
        </w:rPr>
        <w:t>明与 </w:t>
      </w:r>
      <w:r>
        <w:rPr>
          <w:rFonts w:ascii="Microsoft YaHei" w:hAnsi="Microsoft YaHei" w:eastAsia="Microsoft YaHei" w:cs="Microsoft YaHei"/>
          <w:spacing w:val="12"/>
          <w:position w:val="-1"/>
        </w:rPr>
        <w:t>3</w:t>
      </w:r>
      <w:r>
        <w:rPr>
          <w:rFonts w:ascii="Microsoft YaHei" w:hAnsi="Microsoft YaHei" w:eastAsia="Microsoft YaHei" w:cs="Microsoft YaHei"/>
          <w:position w:val="-1"/>
        </w:rPr>
        <w:t>DCRT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12"/>
        </w:rPr>
        <w:t>相</w:t>
      </w:r>
      <w:r>
        <w:rPr>
          <w:spacing w:val="-41"/>
        </w:rPr>
        <w:t xml:space="preserve"> </w:t>
      </w:r>
      <w:r>
        <w:rPr>
          <w:spacing w:val="12"/>
        </w:rPr>
        <w:t>比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IMRT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12"/>
        </w:rPr>
        <w:t>并</w:t>
      </w:r>
      <w:r>
        <w:rPr/>
        <w:t xml:space="preserve">  </w:t>
      </w:r>
      <w:r>
        <w:rPr>
          <w:spacing w:val="5"/>
        </w:rPr>
        <w:t>不能降低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5"/>
        </w:rPr>
        <w:t>的发生率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spacing w:val="5"/>
        </w:rPr>
        <w:t>如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Gomez</w:t>
      </w:r>
      <w:r>
        <w:rPr>
          <w:rFonts w:ascii="Microsoft YaHei" w:hAnsi="Microsoft YaHei" w:eastAsia="Microsoft YaHei" w:cs="Microsoft YaHei"/>
          <w:spacing w:val="5"/>
          <w:position w:val="-1"/>
        </w:rPr>
        <w:t xml:space="preserve"> </w:t>
      </w:r>
      <w:r>
        <w:rPr>
          <w:spacing w:val="5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[11]  </w:t>
      </w:r>
      <w:r>
        <w:rPr>
          <w:spacing w:val="5"/>
        </w:rPr>
        <w:t>使用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Lyman</w:t>
      </w:r>
      <w:r>
        <w:rPr>
          <w:rFonts w:ascii="Microsoft YaHei" w:hAnsi="Microsoft YaHei" w:eastAsia="Microsoft YaHei" w:cs="Microsoft YaHei"/>
          <w:spacing w:val="5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</w:rPr>
        <w:t>Kutcher</w:t>
      </w:r>
      <w:r>
        <w:rPr>
          <w:rFonts w:ascii="Microsoft YaHei" w:hAnsi="Microsoft YaHei" w:eastAsia="Microsoft YaHei" w:cs="Microsoft YaHei"/>
          <w:spacing w:val="15"/>
        </w:rPr>
        <w:t>-</w:t>
      </w:r>
      <w:r>
        <w:rPr>
          <w:rFonts w:ascii="Microsoft YaHei" w:hAnsi="Microsoft YaHei" w:eastAsia="Microsoft YaHei" w:cs="Microsoft YaHei"/>
        </w:rPr>
        <w:t>Burman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Microsoft YaHei" w:hAnsi="Microsoft YaHei" w:eastAsia="Microsoft YaHei" w:cs="Microsoft YaHei"/>
        </w:rPr>
        <w:t>LKB</w:t>
      </w:r>
      <w:r>
        <w:rPr>
          <w:rFonts w:ascii="Microsoft YaHei" w:hAnsi="Microsoft YaHei" w:eastAsia="Microsoft YaHei" w:cs="Microsoft YaHei"/>
          <w:spacing w:val="15"/>
        </w:rPr>
        <w:t>)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>
          <w:spacing w:val="15"/>
          <w:position w:val="1"/>
        </w:rPr>
        <w:t>模</w:t>
      </w:r>
      <w:r>
        <w:rPr>
          <w:spacing w:val="-29"/>
          <w:position w:val="1"/>
        </w:rPr>
        <w:t xml:space="preserve"> </w:t>
      </w:r>
      <w:r>
        <w:rPr>
          <w:spacing w:val="15"/>
          <w:position w:val="1"/>
        </w:rPr>
        <w:t>型</w:t>
      </w:r>
      <w:r>
        <w:rPr>
          <w:spacing w:val="-36"/>
          <w:position w:val="1"/>
        </w:rPr>
        <w:t xml:space="preserve"> </w:t>
      </w:r>
      <w:r>
        <w:rPr>
          <w:spacing w:val="15"/>
          <w:position w:val="1"/>
        </w:rPr>
        <w:t>对</w:t>
      </w:r>
      <w:r>
        <w:rPr>
          <w:spacing w:val="-33"/>
          <w:position w:val="1"/>
        </w:rPr>
        <w:t xml:space="preserve"> </w:t>
      </w:r>
      <w:r>
        <w:rPr>
          <w:spacing w:val="15"/>
          <w:position w:val="1"/>
        </w:rPr>
        <w:t>分</w:t>
      </w:r>
      <w:r>
        <w:rPr>
          <w:spacing w:val="-33"/>
          <w:position w:val="1"/>
        </w:rPr>
        <w:t xml:space="preserve"> </w:t>
      </w:r>
      <w:r>
        <w:rPr>
          <w:spacing w:val="15"/>
          <w:position w:val="1"/>
        </w:rPr>
        <w:t>别</w:t>
      </w:r>
      <w:r>
        <w:rPr>
          <w:spacing w:val="-36"/>
          <w:position w:val="1"/>
        </w:rPr>
        <w:t xml:space="preserve"> </w:t>
      </w:r>
      <w:r>
        <w:rPr>
          <w:spacing w:val="15"/>
          <w:position w:val="1"/>
        </w:rPr>
        <w:t>接</w:t>
      </w:r>
      <w:r>
        <w:rPr>
          <w:spacing w:val="-31"/>
          <w:position w:val="1"/>
        </w:rPr>
        <w:t xml:space="preserve"> </w:t>
      </w:r>
      <w:r>
        <w:rPr>
          <w:spacing w:val="15"/>
          <w:position w:val="1"/>
        </w:rPr>
        <w:t>受 </w:t>
      </w:r>
      <w:r>
        <w:rPr>
          <w:rFonts w:ascii="Microsoft YaHei" w:hAnsi="Microsoft YaHei" w:eastAsia="Microsoft YaHei" w:cs="Microsoft YaHei"/>
          <w:spacing w:val="15"/>
        </w:rPr>
        <w:t>3</w:t>
      </w:r>
      <w:r>
        <w:rPr>
          <w:rFonts w:ascii="Microsoft YaHei" w:hAnsi="Microsoft YaHei" w:eastAsia="Microsoft YaHei" w:cs="Microsoft YaHei"/>
        </w:rPr>
        <w:t>DCRT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2"/>
        </w:rPr>
        <w:t>、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IMRT</w:t>
      </w:r>
      <w:r>
        <w:rPr>
          <w:spacing w:val="16"/>
          <w:position w:val="1"/>
        </w:rPr>
        <w:t>和质子束放射</w:t>
      </w:r>
      <w:r>
        <w:rPr>
          <w:spacing w:val="-54"/>
          <w:position w:val="1"/>
        </w:rPr>
        <w:t xml:space="preserve"> </w:t>
      </w:r>
      <w:r>
        <w:rPr>
          <w:spacing w:val="16"/>
          <w:position w:val="1"/>
        </w:rPr>
        <w:t>治疗</w:t>
      </w:r>
      <w:r>
        <w:rPr>
          <w:spacing w:val="-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(</w:t>
      </w:r>
      <w:r>
        <w:rPr>
          <w:rFonts w:ascii="Microsoft YaHei" w:hAnsi="Microsoft YaHei" w:eastAsia="Microsoft YaHei" w:cs="Microsoft YaHei"/>
          <w:position w:val="1"/>
        </w:rPr>
        <w:t>p</w:t>
      </w:r>
      <w:r>
        <w:rPr>
          <w:rFonts w:ascii="Microsoft YaHei" w:hAnsi="Microsoft YaHei" w:eastAsia="Microsoft YaHei" w:cs="Microsoft YaHei"/>
        </w:rPr>
        <w:t>r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</w:rPr>
        <w:t>oton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rFonts w:ascii="Microsoft YaHei" w:hAnsi="Microsoft YaHei" w:eastAsia="Microsoft YaHei" w:cs="Microsoft YaHei"/>
        </w:rPr>
        <w:t>radiation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rFonts w:ascii="Microsoft YaHei" w:hAnsi="Microsoft YaHei" w:eastAsia="Microsoft YaHei" w:cs="Microsoft YaHei"/>
        </w:rPr>
        <w:t>thera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py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  </w:t>
      </w:r>
      <w:r>
        <w:rPr>
          <w:rFonts w:ascii="Microsoft YaHei" w:hAnsi="Microsoft YaHei" w:eastAsia="Microsoft YaHei" w:cs="Microsoft YaHei"/>
        </w:rPr>
        <w:t>PRT</w:t>
      </w:r>
      <w:r>
        <w:rPr>
          <w:rFonts w:ascii="Microsoft YaHei" w:hAnsi="Microsoft YaHei" w:eastAsia="Microsoft YaHei" w:cs="Microsoft YaHei"/>
          <w:spacing w:val="18"/>
        </w:rPr>
        <w:t>) </w:t>
      </w:r>
      <w:r>
        <w:rPr>
          <w:spacing w:val="18"/>
        </w:rPr>
        <w:t>的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NSCLC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spacing w:val="18"/>
        </w:rPr>
        <w:t>患者发生的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18"/>
          <w:position w:val="-1"/>
        </w:rPr>
        <w:t xml:space="preserve"> </w:t>
      </w:r>
      <w:r>
        <w:rPr>
          <w:spacing w:val="18"/>
        </w:rPr>
        <w:t>进行评估</w:t>
      </w:r>
      <w:r>
        <w:rPr>
          <w:rFonts w:ascii="Microsoft YaHei" w:hAnsi="Microsoft YaHei" w:eastAsia="Microsoft YaHei" w:cs="Microsoft YaHei"/>
          <w:spacing w:val="18"/>
          <w:position w:val="1"/>
        </w:rPr>
        <w:t>，</w:t>
      </w:r>
      <w:r>
        <w:rPr>
          <w:spacing w:val="18"/>
        </w:rPr>
        <w:t>发现在接</w:t>
      </w:r>
      <w:r>
        <w:rPr/>
        <w:t xml:space="preserve">  </w:t>
      </w:r>
      <w:r>
        <w:rPr>
          <w:spacing w:val="12"/>
        </w:rPr>
        <w:t>受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IMRT</w:t>
      </w:r>
      <w:r>
        <w:rPr>
          <w:rFonts w:ascii="Microsoft YaHei" w:hAnsi="Microsoft YaHei" w:eastAsia="Microsoft YaHei" w:cs="Microsoft YaHei"/>
          <w:spacing w:val="44"/>
          <w:position w:val="-1"/>
        </w:rPr>
        <w:t xml:space="preserve"> </w:t>
      </w:r>
      <w:r>
        <w:rPr>
          <w:spacing w:val="12"/>
        </w:rPr>
        <w:t>的患者中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pacing w:val="12"/>
          <w:position w:val="-1"/>
        </w:rPr>
        <w:t>3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12"/>
        </w:rPr>
        <w:t>级食管炎的发生风险较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3</w:t>
      </w:r>
      <w:r>
        <w:rPr>
          <w:rFonts w:ascii="Microsoft YaHei" w:hAnsi="Microsoft YaHei" w:eastAsia="Microsoft YaHei" w:cs="Microsoft YaHei"/>
          <w:position w:val="-1"/>
        </w:rPr>
        <w:t>DCRT  </w:t>
      </w:r>
      <w:r>
        <w:rPr>
          <w:spacing w:val="3"/>
        </w:rPr>
        <w:t>和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PRT</w:t>
      </w:r>
      <w:r>
        <w:rPr>
          <w:rFonts w:ascii="Microsoft YaHei" w:hAnsi="Microsoft YaHei" w:eastAsia="Microsoft YaHei" w:cs="Microsoft YaHei"/>
          <w:spacing w:val="21"/>
          <w:w w:val="101"/>
          <w:position w:val="-1"/>
        </w:rPr>
        <w:t xml:space="preserve"> </w:t>
      </w:r>
      <w:r>
        <w:rPr>
          <w:spacing w:val="3"/>
        </w:rPr>
        <w:t>均升高</w:t>
      </w:r>
      <w:r>
        <w:rPr>
          <w:rFonts w:ascii="Microsoft YaHei" w:hAnsi="Microsoft YaHei" w:eastAsia="Microsoft YaHei" w:cs="Microsoft YaHei"/>
          <w:spacing w:val="3"/>
        </w:rPr>
        <w:t>（</w:t>
      </w:r>
      <w:r>
        <w:rPr>
          <w:spacing w:val="3"/>
        </w:rPr>
        <w:t>分别为 </w:t>
      </w:r>
      <w:r>
        <w:rPr>
          <w:rFonts w:ascii="Microsoft YaHei" w:hAnsi="Microsoft YaHei" w:eastAsia="Microsoft YaHei" w:cs="Microsoft YaHei"/>
          <w:spacing w:val="3"/>
          <w:position w:val="-1"/>
        </w:rPr>
        <w:t>28%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pacing w:val="3"/>
        </w:rPr>
        <w:t>8%</w:t>
      </w:r>
      <w:r>
        <w:rPr>
          <w:spacing w:val="3"/>
        </w:rPr>
        <w:t>和 </w:t>
      </w:r>
      <w:r>
        <w:rPr>
          <w:rFonts w:ascii="Microsoft YaHei" w:hAnsi="Microsoft YaHei" w:eastAsia="Microsoft YaHei" w:cs="Microsoft YaHei"/>
          <w:spacing w:val="3"/>
        </w:rPr>
        <w:t>6%)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3"/>
        </w:rPr>
        <w:t>分</w:t>
      </w:r>
      <w:r>
        <w:rPr>
          <w:spacing w:val="2"/>
        </w:rPr>
        <w:t>析原</w:t>
      </w:r>
      <w:r>
        <w:rPr>
          <w:spacing w:val="-50"/>
        </w:rPr>
        <w:t xml:space="preserve"> </w:t>
      </w:r>
      <w:r>
        <w:rPr>
          <w:spacing w:val="2"/>
        </w:rPr>
        <w:t>因</w:t>
      </w:r>
      <w:r>
        <w:rPr/>
        <w:t xml:space="preserve">  </w:t>
      </w:r>
      <w:r>
        <w:rPr>
          <w:spacing w:val="15"/>
        </w:rPr>
        <w:t>可能为</w:t>
      </w:r>
      <w:r>
        <w:rPr>
          <w:rFonts w:ascii="Microsoft YaHei" w:hAnsi="Microsoft YaHei" w:eastAsia="Microsoft YaHei" w:cs="Microsoft YaHei"/>
          <w:spacing w:val="15"/>
          <w:position w:val="1"/>
        </w:rPr>
        <w:t>：</w:t>
      </w:r>
      <w:r>
        <w:rPr>
          <w:rFonts w:ascii="Microsoft YaHei" w:hAnsi="Microsoft YaHei" w:eastAsia="Microsoft YaHei" w:cs="Microsoft YaHei"/>
          <w:spacing w:val="15"/>
        </w:rPr>
        <w:t>(1)</w:t>
      </w:r>
      <w:r>
        <w:rPr>
          <w:rFonts w:ascii="Microsoft YaHei" w:hAnsi="Microsoft YaHei" w:eastAsia="Microsoft YaHei" w:cs="Microsoft YaHei"/>
        </w:rPr>
        <w:t>IMRT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spacing w:val="15"/>
        </w:rPr>
        <w:t>的固有剂量分布特性使受试者容</w:t>
      </w:r>
      <w:r>
        <w:rPr>
          <w:spacing w:val="-56"/>
        </w:rPr>
        <w:t xml:space="preserve"> </w:t>
      </w:r>
      <w:r>
        <w:rPr>
          <w:spacing w:val="15"/>
        </w:rPr>
        <w:t>易</w:t>
      </w:r>
      <w:r>
        <w:rPr/>
        <w:t xml:space="preserve">  </w:t>
      </w:r>
      <w:r>
        <w:rPr>
          <w:spacing w:val="20"/>
        </w:rPr>
        <w:t>发生更高级别的食管毒性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20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IMRT</w:t>
      </w:r>
      <w:r>
        <w:rPr>
          <w:rFonts w:ascii="Microsoft YaHei" w:hAnsi="Microsoft YaHei" w:eastAsia="Microsoft YaHei" w:cs="Microsoft YaHei"/>
          <w:spacing w:val="20"/>
          <w:position w:val="-1"/>
        </w:rPr>
        <w:t xml:space="preserve"> </w:t>
      </w:r>
      <w:r>
        <w:rPr>
          <w:spacing w:val="20"/>
        </w:rPr>
        <w:t>涉及使用多野照射</w:t>
      </w:r>
      <w:r>
        <w:rPr/>
        <w:t xml:space="preserve">  </w:t>
      </w:r>
      <w:r>
        <w:rPr>
          <w:spacing w:val="13"/>
        </w:rPr>
        <w:t>来实现一致性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使大部分食管暴露于较低剂量辐射</w:t>
      </w:r>
      <w:r>
        <w:rPr>
          <w:spacing w:val="12"/>
        </w:rPr>
        <w:t>下</w:t>
      </w:r>
      <w:r>
        <w:rPr>
          <w:rFonts w:ascii="Microsoft YaHei" w:hAnsi="Microsoft YaHei" w:eastAsia="Microsoft YaHei" w:cs="Microsoft YaHei"/>
          <w:spacing w:val="12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4" w:firstLine="82"/>
        <w:spacing w:before="44" w:line="222" w:lineRule="auto"/>
        <w:tabs>
          <w:tab w:val="left" w:pos="83"/>
        </w:tabs>
        <w:jc w:val="both"/>
        <w:rPr>
          <w:rFonts w:ascii="Microsoft YaHei" w:hAnsi="Microsoft YaHei" w:eastAsia="Microsoft YaHei" w:cs="Microsoft YaHei"/>
        </w:rPr>
      </w:pPr>
      <w:r>
        <w:rPr>
          <w:spacing w:val="21"/>
        </w:rPr>
        <w:t>而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-1"/>
        </w:rPr>
        <w:t>3</w:t>
      </w:r>
      <w:r>
        <w:rPr>
          <w:rFonts w:ascii="Microsoft YaHei" w:hAnsi="Microsoft YaHei" w:eastAsia="Microsoft YaHei" w:cs="Microsoft YaHei"/>
          <w:position w:val="-1"/>
        </w:rPr>
        <w:t>DCRT</w:t>
      </w:r>
      <w:r>
        <w:rPr>
          <w:rFonts w:ascii="Microsoft YaHei" w:hAnsi="Microsoft YaHei" w:eastAsia="Microsoft YaHei" w:cs="Microsoft YaHei"/>
          <w:spacing w:val="21"/>
          <w:position w:val="-1"/>
        </w:rPr>
        <w:t xml:space="preserve"> </w:t>
      </w:r>
      <w:r>
        <w:rPr>
          <w:spacing w:val="21"/>
        </w:rPr>
        <w:t>和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PRT</w:t>
      </w:r>
      <w:r>
        <w:rPr>
          <w:rFonts w:ascii="Microsoft YaHei" w:hAnsi="Microsoft YaHei" w:eastAsia="Microsoft YaHei" w:cs="Microsoft YaHei"/>
          <w:spacing w:val="21"/>
          <w:position w:val="-1"/>
        </w:rPr>
        <w:t xml:space="preserve"> </w:t>
      </w:r>
      <w:r>
        <w:rPr>
          <w:spacing w:val="21"/>
        </w:rPr>
        <w:t>可以部分保</w:t>
      </w:r>
      <w:r>
        <w:rPr>
          <w:spacing w:val="-52"/>
        </w:rPr>
        <w:t xml:space="preserve"> </w:t>
      </w:r>
      <w:r>
        <w:rPr>
          <w:spacing w:val="21"/>
        </w:rPr>
        <w:t>留食管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(2)</w:t>
      </w:r>
      <w:r>
        <w:rPr>
          <w:rFonts w:ascii="Microsoft YaHei" w:hAnsi="Microsoft YaHei" w:eastAsia="Microsoft YaHei" w:cs="Microsoft YaHei"/>
        </w:rPr>
        <w:t>IMRT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21"/>
        </w:rPr>
        <w:t>组</w:t>
      </w:r>
      <w:r>
        <w:rPr/>
        <w:t xml:space="preserve"> </w:t>
      </w:r>
      <w:r>
        <w:rPr>
          <w:spacing w:val="18"/>
        </w:rPr>
        <w:t>食管剂量的空间分布可</w:t>
      </w:r>
      <w:r>
        <w:rPr>
          <w:spacing w:val="-52"/>
        </w:rPr>
        <w:t xml:space="preserve"> </w:t>
      </w:r>
      <w:r>
        <w:rPr>
          <w:spacing w:val="18"/>
        </w:rPr>
        <w:t>能不</w:t>
      </w:r>
      <w:r>
        <w:rPr>
          <w:spacing w:val="-45"/>
        </w:rPr>
        <w:t xml:space="preserve"> </w:t>
      </w:r>
      <w:r>
        <w:rPr>
          <w:spacing w:val="18"/>
        </w:rPr>
        <w:t>同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主要指横截面前后和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或</w:t>
      </w:r>
      <w:r>
        <w:rPr>
          <w:rFonts w:ascii="Microsoft YaHei" w:hAnsi="Microsoft YaHei" w:eastAsia="Microsoft YaHei" w:cs="Microsoft YaHei"/>
          <w:spacing w:val="11"/>
        </w:rPr>
        <w:t>）</w:t>
      </w:r>
      <w:r>
        <w:rPr>
          <w:spacing w:val="11"/>
        </w:rPr>
        <w:t>上下位置的辐射</w:t>
      </w:r>
      <w:r>
        <w:rPr>
          <w:spacing w:val="-43"/>
        </w:rPr>
        <w:t xml:space="preserve"> </w:t>
      </w:r>
      <w:r>
        <w:rPr>
          <w:spacing w:val="11"/>
        </w:rPr>
        <w:t>区域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即接受照射的食管解剖区</w:t>
      </w:r>
      <w:r>
        <w:rPr/>
        <w:t xml:space="preserve"> </w:t>
      </w:r>
      <w:r>
        <w:rPr>
          <w:spacing w:val="15"/>
        </w:rPr>
        <w:t>域食管炎的风险可能在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1"/>
        </w:rPr>
        <w:t>3</w:t>
      </w:r>
      <w:r>
        <w:rPr>
          <w:rFonts w:ascii="Microsoft YaHei" w:hAnsi="Microsoft YaHei" w:eastAsia="Microsoft YaHei" w:cs="Microsoft YaHei"/>
          <w:spacing w:val="28"/>
          <w:w w:val="101"/>
          <w:position w:val="-1"/>
        </w:rPr>
        <w:t xml:space="preserve"> </w:t>
      </w:r>
      <w:r>
        <w:rPr>
          <w:spacing w:val="15"/>
        </w:rPr>
        <w:t>个治疗组中有所不同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15"/>
        </w:rPr>
        <w:t>与常</w:t>
      </w:r>
      <w:r>
        <w:rPr/>
        <w:t xml:space="preserve"> </w:t>
      </w:r>
      <w:r>
        <w:rPr>
          <w:spacing w:val="-2"/>
          <w:position w:val="1"/>
        </w:rPr>
        <w:t>规分</w:t>
      </w:r>
      <w:r>
        <w:rPr>
          <w:spacing w:val="-42"/>
          <w:position w:val="1"/>
        </w:rPr>
        <w:t xml:space="preserve"> </w:t>
      </w:r>
      <w:r>
        <w:rPr>
          <w:spacing w:val="-2"/>
          <w:position w:val="1"/>
        </w:rPr>
        <w:t>割</w:t>
      </w:r>
      <w:r>
        <w:rPr>
          <w:spacing w:val="-42"/>
          <w:position w:val="1"/>
        </w:rPr>
        <w:t xml:space="preserve"> </w:t>
      </w:r>
      <w:r>
        <w:rPr>
          <w:spacing w:val="-2"/>
          <w:position w:val="1"/>
        </w:rPr>
        <w:t>放</w:t>
      </w:r>
      <w:r>
        <w:rPr>
          <w:spacing w:val="-43"/>
          <w:position w:val="1"/>
        </w:rPr>
        <w:t xml:space="preserve"> </w:t>
      </w:r>
      <w:r>
        <w:rPr>
          <w:spacing w:val="-2"/>
          <w:position w:val="1"/>
        </w:rPr>
        <w:t>射</w:t>
      </w:r>
      <w:r>
        <w:rPr>
          <w:spacing w:val="-39"/>
          <w:position w:val="1"/>
        </w:rPr>
        <w:t xml:space="preserve"> </w:t>
      </w:r>
      <w:r>
        <w:rPr>
          <w:spacing w:val="-2"/>
          <w:position w:val="1"/>
        </w:rPr>
        <w:t>治</w:t>
      </w:r>
      <w:r>
        <w:rPr>
          <w:spacing w:val="-44"/>
          <w:position w:val="1"/>
        </w:rPr>
        <w:t xml:space="preserve"> </w:t>
      </w:r>
      <w:r>
        <w:rPr>
          <w:spacing w:val="-2"/>
          <w:position w:val="1"/>
        </w:rPr>
        <w:t>疗</w:t>
      </w:r>
      <w:r>
        <w:rPr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2"/>
        </w:rPr>
        <w:t>( </w:t>
      </w:r>
      <w:r>
        <w:rPr>
          <w:rFonts w:ascii="Microsoft YaHei" w:hAnsi="Microsoft YaHei" w:eastAsia="Microsoft YaHei" w:cs="Microsoft YaHei"/>
          <w:spacing w:val="-2"/>
        </w:rPr>
        <w:t>con  ventional  fractiona</w:t>
      </w:r>
      <w:r>
        <w:rPr>
          <w:rFonts w:ascii="Microsoft YaHei" w:hAnsi="Microsoft YaHei" w:eastAsia="Microsoft YaHei" w:cs="Microsoft YaHei"/>
          <w:spacing w:val="-3"/>
        </w:rPr>
        <w:t>ted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radio-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ab/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rFonts w:ascii="Microsoft YaHei" w:hAnsi="Microsoft YaHei" w:eastAsia="Microsoft YaHei" w:cs="Microsoft YaHei"/>
        </w:rPr>
        <w:t>hera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py, </w:t>
      </w:r>
      <w:r>
        <w:rPr>
          <w:rFonts w:ascii="Microsoft YaHei" w:hAnsi="Microsoft YaHei" w:eastAsia="Microsoft YaHei" w:cs="Microsoft YaHei"/>
        </w:rPr>
        <w:t>CRT) </w:t>
      </w:r>
      <w:r>
        <w:rPr/>
        <w:t>相</w:t>
      </w:r>
      <w:r>
        <w:rPr>
          <w:spacing w:val="-39"/>
        </w:rPr>
        <w:t xml:space="preserve"> </w:t>
      </w:r>
      <w:r>
        <w:rPr>
          <w:position w:val="1"/>
        </w:rPr>
        <w:t>比</w:t>
      </w:r>
      <w:r>
        <w:rPr>
          <w:rFonts w:ascii="Microsoft YaHei" w:hAnsi="Microsoft YaHei" w:eastAsia="Microsoft YaHei" w:cs="Microsoft YaHei"/>
          <w:position w:val="2"/>
        </w:rPr>
        <w:t>，</w:t>
      </w:r>
      <w:r>
        <w:rPr>
          <w:position w:val="1"/>
        </w:rPr>
        <w:t>立体</w:t>
      </w:r>
      <w:r>
        <w:rPr>
          <w:spacing w:val="-56"/>
          <w:position w:val="1"/>
        </w:rPr>
        <w:t xml:space="preserve"> </w:t>
      </w:r>
      <w:r>
        <w:rPr>
          <w:position w:val="1"/>
        </w:rPr>
        <w:t>定</w:t>
      </w:r>
      <w:r>
        <w:rPr>
          <w:spacing w:val="-41"/>
          <w:position w:val="1"/>
        </w:rPr>
        <w:t xml:space="preserve"> </w:t>
      </w:r>
      <w:r>
        <w:rPr>
          <w:position w:val="1"/>
        </w:rPr>
        <w:t>向放射</w:t>
      </w:r>
      <w:r>
        <w:rPr>
          <w:spacing w:val="-56"/>
          <w:position w:val="1"/>
        </w:rPr>
        <w:t xml:space="preserve"> </w:t>
      </w:r>
      <w:r>
        <w:rPr>
          <w:position w:val="1"/>
        </w:rPr>
        <w:t>治疗</w:t>
      </w:r>
      <w:r>
        <w:rPr>
          <w:spacing w:val="-40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(</w:t>
      </w:r>
      <w:r>
        <w:rPr>
          <w:rFonts w:ascii="Microsoft YaHei" w:hAnsi="Microsoft YaHei" w:eastAsia="Microsoft YaHei" w:cs="Microsoft YaHei"/>
          <w:spacing w:val="-10"/>
          <w:position w:val="2"/>
        </w:rPr>
        <w:t xml:space="preserve"> </w:t>
      </w:r>
      <w:r>
        <w:rPr>
          <w:rFonts w:ascii="Microsoft YaHei" w:hAnsi="Microsoft YaHei" w:eastAsia="Microsoft YaHei" w:cs="Microsoft YaHei"/>
        </w:rPr>
        <w:t>ster</w:t>
      </w:r>
      <w:r>
        <w:rPr>
          <w:rFonts w:ascii="Microsoft YaHei" w:hAnsi="Microsoft YaHei" w:eastAsia="Microsoft YaHei" w:cs="Microsoft YaHei"/>
          <w:spacing w:val="-1"/>
        </w:rPr>
        <w:t>eotactic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bod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y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radiationthera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py</w:t>
      </w:r>
      <w:r>
        <w:rPr>
          <w:rFonts w:ascii="Microsoft YaHei" w:hAnsi="Microsoft YaHei" w:eastAsia="Microsoft YaHei" w:cs="Microsoft YaHei"/>
          <w:spacing w:val="10"/>
          <w:position w:val="-1"/>
        </w:rPr>
        <w:t>,</w:t>
      </w:r>
      <w:r>
        <w:rPr>
          <w:rFonts w:ascii="Microsoft YaHei" w:hAnsi="Microsoft YaHei" w:eastAsia="Microsoft YaHei" w:cs="Microsoft YaHei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SBRT</w:t>
      </w:r>
      <w:r>
        <w:rPr>
          <w:rFonts w:ascii="Microsoft YaHei" w:hAnsi="Microsoft YaHei" w:eastAsia="Microsoft YaHei" w:cs="Microsoft YaHei"/>
          <w:spacing w:val="10"/>
          <w:position w:val="1"/>
        </w:rPr>
        <w:t>) </w:t>
      </w:r>
      <w:r>
        <w:rPr>
          <w:spacing w:val="10"/>
          <w:position w:val="1"/>
        </w:rPr>
        <w:t>具有单</w:t>
      </w:r>
      <w:r>
        <w:rPr>
          <w:spacing w:val="-55"/>
          <w:position w:val="1"/>
        </w:rPr>
        <w:t xml:space="preserve"> </w:t>
      </w:r>
      <w:r>
        <w:rPr>
          <w:spacing w:val="10"/>
          <w:position w:val="1"/>
        </w:rPr>
        <w:t>次剂量</w:t>
      </w:r>
      <w:r>
        <w:rPr>
          <w:spacing w:val="-55"/>
          <w:position w:val="1"/>
        </w:rPr>
        <w:t xml:space="preserve"> </w:t>
      </w:r>
      <w:r>
        <w:rPr>
          <w:spacing w:val="10"/>
          <w:position w:val="1"/>
        </w:rPr>
        <w:t>高</w:t>
      </w:r>
      <w:r>
        <w:rPr>
          <w:rFonts w:ascii="Microsoft YaHei" w:hAnsi="Microsoft YaHei" w:eastAsia="Microsoft YaHei" w:cs="Microsoft YaHei"/>
          <w:spacing w:val="10"/>
          <w:position w:val="2"/>
        </w:rPr>
        <w:t>、</w:t>
      </w:r>
      <w:r>
        <w:rPr>
          <w:spacing w:val="10"/>
          <w:position w:val="1"/>
        </w:rPr>
        <w:t>照射</w:t>
      </w:r>
      <w:r>
        <w:rPr>
          <w:position w:val="1"/>
        </w:rPr>
        <w:t xml:space="preserve"> </w:t>
      </w:r>
      <w:r>
        <w:rPr>
          <w:spacing w:val="13"/>
        </w:rPr>
        <w:t>次数少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对周围正常组织影响小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免疫激活能力强等特</w:t>
      </w:r>
      <w:r>
        <w:rPr>
          <w:spacing w:val="5"/>
        </w:rPr>
        <w:t xml:space="preserve"> </w:t>
      </w:r>
      <w:r>
        <w:rPr>
          <w:spacing w:val="13"/>
        </w:rPr>
        <w:t>点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已在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NSCLC</w:t>
      </w:r>
      <w:r>
        <w:rPr>
          <w:rFonts w:ascii="Microsoft YaHei" w:hAnsi="Microsoft YaHei" w:eastAsia="Microsoft YaHei" w:cs="Microsoft YaHei"/>
          <w:spacing w:val="32"/>
          <w:w w:val="101"/>
          <w:position w:val="-1"/>
        </w:rPr>
        <w:t xml:space="preserve"> </w:t>
      </w:r>
      <w:r>
        <w:rPr>
          <w:spacing w:val="13"/>
        </w:rPr>
        <w:t>的早期及</w:t>
      </w:r>
      <w:r>
        <w:rPr>
          <w:spacing w:val="-53"/>
        </w:rPr>
        <w:t xml:space="preserve"> </w:t>
      </w:r>
      <w:r>
        <w:rPr>
          <w:spacing w:val="13"/>
        </w:rPr>
        <w:t>晚期寡转移</w:t>
      </w:r>
      <w:r>
        <w:rPr>
          <w:spacing w:val="-51"/>
        </w:rPr>
        <w:t xml:space="preserve"> </w:t>
      </w:r>
      <w:r>
        <w:rPr>
          <w:spacing w:val="13"/>
        </w:rPr>
        <w:t>患者</w:t>
      </w:r>
      <w:r>
        <w:rPr>
          <w:spacing w:val="-44"/>
        </w:rPr>
        <w:t xml:space="preserve"> </w:t>
      </w:r>
      <w:r>
        <w:rPr>
          <w:spacing w:val="13"/>
        </w:rPr>
        <w:t>的</w:t>
      </w:r>
      <w:r>
        <w:rPr>
          <w:spacing w:val="-56"/>
        </w:rPr>
        <w:t xml:space="preserve"> </w:t>
      </w:r>
      <w:r>
        <w:rPr>
          <w:spacing w:val="13"/>
        </w:rPr>
        <w:t>治疗</w:t>
      </w:r>
      <w:r>
        <w:rPr>
          <w:spacing w:val="-42"/>
        </w:rPr>
        <w:t xml:space="preserve"> </w:t>
      </w:r>
      <w:r>
        <w:rPr>
          <w:spacing w:val="13"/>
        </w:rPr>
        <w:t>中</w:t>
      </w:r>
      <w:r>
        <w:rPr/>
        <w:t xml:space="preserve"> </w:t>
      </w:r>
      <w:r>
        <w:rPr>
          <w:spacing w:val="12"/>
        </w:rPr>
        <w:t>显示出</w:t>
      </w:r>
      <w:r>
        <w:rPr>
          <w:spacing w:val="-31"/>
        </w:rPr>
        <w:t xml:space="preserve"> </w:t>
      </w:r>
      <w:r>
        <w:rPr>
          <w:spacing w:val="12"/>
        </w:rPr>
        <w:t>了</w:t>
      </w:r>
      <w:r>
        <w:rPr>
          <w:spacing w:val="-28"/>
        </w:rPr>
        <w:t xml:space="preserve"> </w:t>
      </w:r>
      <w:r>
        <w:rPr>
          <w:spacing w:val="12"/>
        </w:rPr>
        <w:t>良好</w:t>
      </w:r>
      <w:r>
        <w:rPr>
          <w:spacing w:val="-42"/>
        </w:rPr>
        <w:t xml:space="preserve"> </w:t>
      </w:r>
      <w:r>
        <w:rPr>
          <w:spacing w:val="12"/>
        </w:rPr>
        <w:t>的抗肿瘤作</w:t>
      </w:r>
      <w:r>
        <w:rPr>
          <w:spacing w:val="-57"/>
        </w:rPr>
        <w:t xml:space="preserve"> </w:t>
      </w:r>
      <w:r>
        <w:rPr>
          <w:spacing w:val="12"/>
        </w:rPr>
        <w:t>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Li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spacing w:val="12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[12]  </w:t>
      </w:r>
      <w:r>
        <w:rPr>
          <w:spacing w:val="12"/>
        </w:rPr>
        <w:t>对</w:t>
      </w:r>
      <w:r>
        <w:rPr>
          <w:spacing w:val="-54"/>
        </w:rPr>
        <w:t xml:space="preserve"> </w:t>
      </w:r>
      <w:r>
        <w:rPr>
          <w:spacing w:val="12"/>
        </w:rPr>
        <w:t>行 </w:t>
      </w:r>
      <w:r>
        <w:rPr>
          <w:rFonts w:ascii="Microsoft YaHei" w:hAnsi="Microsoft YaHei" w:eastAsia="Microsoft YaHei" w:cs="Microsoft YaHei"/>
          <w:position w:val="-1"/>
        </w:rPr>
        <w:t>CRT</w:t>
      </w:r>
      <w:r>
        <w:rPr>
          <w:rFonts w:ascii="Microsoft YaHei" w:hAnsi="Microsoft YaHei" w:eastAsia="Microsoft YaHei" w:cs="Microsoft YaHei"/>
          <w:spacing w:val="33"/>
          <w:w w:val="101"/>
          <w:position w:val="-1"/>
        </w:rPr>
        <w:t xml:space="preserve"> </w:t>
      </w:r>
      <w:r>
        <w:rPr>
          <w:spacing w:val="12"/>
        </w:rPr>
        <w:t>和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SBRT</w:t>
      </w:r>
      <w:r>
        <w:rPr>
          <w:rFonts w:ascii="Microsoft YaHei" w:hAnsi="Microsoft YaHei" w:eastAsia="Microsoft YaHei" w:cs="Microsoft YaHei"/>
          <w:spacing w:val="11"/>
          <w:position w:val="-1"/>
        </w:rPr>
        <w:t xml:space="preserve"> </w:t>
      </w:r>
      <w:r>
        <w:rPr>
          <w:spacing w:val="11"/>
        </w:rPr>
        <w:t>放疗的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2"/>
        </w:rPr>
        <w:t>Ⅰ</w:t>
      </w:r>
      <w:r>
        <w:rPr>
          <w:rFonts w:ascii="Microsoft YaHei" w:hAnsi="Microsoft YaHei" w:eastAsia="Microsoft YaHei" w:cs="Microsoft YaHei"/>
          <w:spacing w:val="25"/>
          <w:w w:val="101"/>
          <w:position w:val="-2"/>
        </w:rPr>
        <w:t xml:space="preserve"> </w:t>
      </w:r>
      <w:r>
        <w:rPr>
          <w:spacing w:val="11"/>
        </w:rPr>
        <w:t>期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NSCLC</w:t>
      </w:r>
      <w:r>
        <w:rPr>
          <w:rFonts w:ascii="Microsoft YaHei" w:hAnsi="Microsoft YaHei" w:eastAsia="Microsoft YaHei" w:cs="Microsoft YaHei"/>
          <w:spacing w:val="11"/>
          <w:position w:val="-1"/>
        </w:rPr>
        <w:t xml:space="preserve"> </w:t>
      </w:r>
      <w:r>
        <w:rPr>
          <w:spacing w:val="11"/>
        </w:rPr>
        <w:t>进行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Meta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11"/>
        </w:rPr>
        <w:t>分析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结果显示</w:t>
      </w:r>
      <w:r>
        <w:rPr/>
        <w:t xml:space="preserve"> </w:t>
      </w:r>
      <w:r>
        <w:rPr>
          <w:spacing w:val="17"/>
        </w:rPr>
        <w:t>与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CRT</w:t>
      </w:r>
      <w:r>
        <w:rPr>
          <w:rFonts w:ascii="Microsoft YaHei" w:hAnsi="Microsoft YaHei" w:eastAsia="Microsoft YaHei" w:cs="Microsoft YaHei"/>
          <w:spacing w:val="17"/>
          <w:position w:val="-1"/>
        </w:rPr>
        <w:t xml:space="preserve"> </w:t>
      </w:r>
      <w:r>
        <w:rPr>
          <w:spacing w:val="17"/>
        </w:rPr>
        <w:t>相比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SBRT</w:t>
      </w:r>
      <w:r>
        <w:rPr>
          <w:rFonts w:ascii="Microsoft YaHei" w:hAnsi="Microsoft YaHei" w:eastAsia="Microsoft YaHei" w:cs="Microsoft YaHei"/>
          <w:spacing w:val="17"/>
          <w:position w:val="-1"/>
        </w:rPr>
        <w:t xml:space="preserve"> </w:t>
      </w:r>
      <w:r>
        <w:rPr>
          <w:spacing w:val="17"/>
        </w:rPr>
        <w:t>组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17"/>
          <w:position w:val="-1"/>
        </w:rPr>
        <w:t xml:space="preserve"> </w:t>
      </w:r>
      <w:r>
        <w:rPr>
          <w:spacing w:val="17"/>
        </w:rPr>
        <w:t>发生率</w:t>
      </w:r>
      <w:r>
        <w:rPr>
          <w:spacing w:val="-48"/>
        </w:rPr>
        <w:t xml:space="preserve"> </w:t>
      </w:r>
      <w:r>
        <w:rPr>
          <w:spacing w:val="17"/>
        </w:rPr>
        <w:t>明显</w:t>
      </w:r>
      <w:r>
        <w:rPr>
          <w:spacing w:val="-51"/>
        </w:rPr>
        <w:t xml:space="preserve"> </w:t>
      </w:r>
      <w:r>
        <w:rPr>
          <w:spacing w:val="17"/>
        </w:rPr>
        <w:t>降低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spacing w:val="17"/>
        </w:rPr>
        <w:t>但值得</w:t>
      </w:r>
      <w:r>
        <w:rPr/>
        <w:t xml:space="preserve"> </w:t>
      </w:r>
      <w:r>
        <w:rPr>
          <w:spacing w:val="13"/>
        </w:rPr>
        <w:t>注意的是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自 </w:t>
      </w:r>
      <w:r>
        <w:rPr>
          <w:rFonts w:ascii="Microsoft YaHei" w:hAnsi="Microsoft YaHei" w:eastAsia="Microsoft YaHei" w:cs="Microsoft YaHei"/>
          <w:position w:val="-1"/>
        </w:rPr>
        <w:t>SBRT</w:t>
      </w:r>
      <w:r>
        <w:rPr>
          <w:rFonts w:ascii="Microsoft YaHei" w:hAnsi="Microsoft YaHei" w:eastAsia="Microsoft YaHei" w:cs="Microsoft YaHei"/>
          <w:spacing w:val="40"/>
          <w:w w:val="101"/>
          <w:position w:val="-1"/>
        </w:rPr>
        <w:t xml:space="preserve"> </w:t>
      </w:r>
      <w:r>
        <w:rPr>
          <w:spacing w:val="13"/>
        </w:rPr>
        <w:t>应用于肺部肿瘤</w:t>
      </w:r>
      <w:r>
        <w:rPr>
          <w:spacing w:val="-43"/>
        </w:rPr>
        <w:t xml:space="preserve"> </w:t>
      </w:r>
      <w:r>
        <w:rPr>
          <w:spacing w:val="13"/>
        </w:rPr>
        <w:t>的</w:t>
      </w:r>
      <w:r>
        <w:rPr>
          <w:spacing w:val="-54"/>
        </w:rPr>
        <w:t xml:space="preserve"> </w:t>
      </w:r>
      <w:r>
        <w:rPr>
          <w:spacing w:val="13"/>
        </w:rPr>
        <w:t>治疗</w:t>
      </w:r>
      <w:r>
        <w:rPr>
          <w:spacing w:val="-36"/>
        </w:rPr>
        <w:t xml:space="preserve"> </w:t>
      </w:r>
      <w:r>
        <w:rPr>
          <w:spacing w:val="13"/>
        </w:rPr>
        <w:t>以来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即</w:t>
      </w:r>
      <w:r>
        <w:rPr/>
        <w:t xml:space="preserve"> </w:t>
      </w:r>
      <w:r>
        <w:rPr>
          <w:spacing w:val="20"/>
        </w:rPr>
        <w:t>使在使用相同剂量和分割</w:t>
      </w:r>
      <w:r>
        <w:rPr>
          <w:spacing w:val="-48"/>
        </w:rPr>
        <w:t xml:space="preserve"> </w:t>
      </w:r>
      <w:r>
        <w:rPr>
          <w:spacing w:val="20"/>
        </w:rPr>
        <w:t>的情况下</w:t>
      </w:r>
      <w:r>
        <w:rPr>
          <w:rFonts w:ascii="Microsoft YaHei" w:hAnsi="Microsoft YaHei" w:eastAsia="Microsoft YaHei" w:cs="Microsoft YaHei"/>
          <w:spacing w:val="20"/>
        </w:rPr>
        <w:t>，</w:t>
      </w:r>
      <w:r>
        <w:rPr>
          <w:spacing w:val="20"/>
        </w:rPr>
        <w:t>位于近端支气管</w:t>
      </w:r>
      <w:r>
        <w:rPr/>
        <w:t xml:space="preserve"> </w:t>
      </w:r>
      <w:r>
        <w:rPr>
          <w:spacing w:val="16"/>
        </w:rPr>
        <w:t>树周围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-1"/>
        </w:rPr>
        <w:t>2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cm</w:t>
      </w:r>
      <w:r>
        <w:rPr>
          <w:rFonts w:ascii="Microsoft YaHei" w:hAnsi="Microsoft YaHei" w:eastAsia="Microsoft YaHei" w:cs="Microsoft YaHei"/>
          <w:spacing w:val="38"/>
          <w:position w:val="-1"/>
        </w:rPr>
        <w:t xml:space="preserve"> </w:t>
      </w:r>
      <w:r>
        <w:rPr>
          <w:spacing w:val="16"/>
        </w:rPr>
        <w:t>内</w:t>
      </w:r>
      <w:r>
        <w:rPr>
          <w:spacing w:val="-56"/>
        </w:rPr>
        <w:t xml:space="preserve"> </w:t>
      </w:r>
      <w:r>
        <w:rPr>
          <w:spacing w:val="16"/>
        </w:rPr>
        <w:t>的肿瘤毒性发生率仍</w:t>
      </w:r>
      <w:r>
        <w:rPr>
          <w:spacing w:val="-48"/>
        </w:rPr>
        <w:t xml:space="preserve"> </w:t>
      </w:r>
      <w:r>
        <w:rPr>
          <w:spacing w:val="16"/>
        </w:rPr>
        <w:t>明显高于外周肿</w:t>
      </w:r>
      <w:r>
        <w:rPr/>
        <w:t xml:space="preserve"> </w:t>
      </w:r>
      <w:r>
        <w:rPr>
          <w:spacing w:val="11"/>
        </w:rPr>
        <w:t>瘤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包括食管相关不</w:t>
      </w:r>
      <w:r>
        <w:rPr>
          <w:spacing w:val="-31"/>
        </w:rPr>
        <w:t xml:space="preserve"> </w:t>
      </w:r>
      <w:r>
        <w:rPr>
          <w:spacing w:val="11"/>
        </w:rPr>
        <w:t>良反应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[13-14] 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1"/>
        </w:rPr>
        <w:t>特别是</w:t>
      </w:r>
      <w:r>
        <w:rPr>
          <w:spacing w:val="-52"/>
        </w:rPr>
        <w:t xml:space="preserve"> </w:t>
      </w:r>
      <w:r>
        <w:rPr>
          <w:spacing w:val="11"/>
        </w:rPr>
        <w:t>当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SBRT</w:t>
      </w:r>
      <w:r>
        <w:rPr>
          <w:rFonts w:ascii="Microsoft YaHei" w:hAnsi="Microsoft YaHei" w:eastAsia="Microsoft YaHei" w:cs="Microsoft YaHei"/>
          <w:spacing w:val="25"/>
          <w:w w:val="101"/>
          <w:position w:val="-2"/>
        </w:rPr>
        <w:t xml:space="preserve"> </w:t>
      </w:r>
      <w:r>
        <w:rPr>
          <w:spacing w:val="11"/>
        </w:rPr>
        <w:t>用</w:t>
      </w:r>
      <w:r>
        <w:rPr/>
        <w:t xml:space="preserve"> </w:t>
      </w:r>
      <w:r>
        <w:rPr>
          <w:spacing w:val="19"/>
        </w:rPr>
        <w:t>于中心病变时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食管毒性尤其值得关注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9"/>
        </w:rPr>
        <w:t>肺实质是一</w:t>
      </w:r>
      <w:r>
        <w:rPr/>
        <w:t xml:space="preserve"> </w:t>
      </w:r>
      <w:r>
        <w:rPr>
          <w:spacing w:val="13"/>
        </w:rPr>
        <w:t>个并行组织器官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而食管是一个串行组织器官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即使是</w:t>
      </w:r>
      <w:r>
        <w:rPr>
          <w:spacing w:val="6"/>
        </w:rPr>
        <w:t xml:space="preserve"> </w:t>
      </w:r>
      <w:r>
        <w:rPr>
          <w:spacing w:val="14"/>
        </w:rPr>
        <w:t>小体积的食管辐射损伤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也会造成严重后果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6"/>
        </w:rPr>
        <w:t>[15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-16]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79" w:firstLine="2"/>
        <w:spacing w:before="26" w:line="224" w:lineRule="auto"/>
        <w:jc w:val="both"/>
        <w:rPr/>
      </w:pPr>
      <w:r>
        <w:rPr>
          <w:rFonts w:ascii="Microsoft YaHei" w:hAnsi="Microsoft YaHei" w:eastAsia="Microsoft YaHei" w:cs="Microsoft YaHei"/>
          <w:spacing w:val="20"/>
          <w:position w:val="-1"/>
        </w:rPr>
        <w:t>5.1.3</w:t>
      </w:r>
      <w:r>
        <w:rPr>
          <w:rFonts w:ascii="Microsoft YaHei" w:hAnsi="Microsoft YaHei" w:eastAsia="Microsoft YaHei" w:cs="Microsoft YaHei"/>
          <w:spacing w:val="8"/>
          <w:position w:val="-1"/>
        </w:rPr>
        <w:t xml:space="preserve">    </w:t>
      </w:r>
      <w:r>
        <w:rPr>
          <w:spacing w:val="20"/>
        </w:rPr>
        <w:t>放疗分割方式  超分割单次剂量小于常规分</w:t>
      </w:r>
      <w:r>
        <w:rPr>
          <w:spacing w:val="1"/>
        </w:rPr>
        <w:t xml:space="preserve"> </w:t>
      </w:r>
      <w:r>
        <w:rPr>
          <w:spacing w:val="9"/>
        </w:rPr>
        <w:t>割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通常</w:t>
      </w:r>
      <w:r>
        <w:rPr>
          <w:rFonts w:ascii="Microsoft YaHei" w:hAnsi="Microsoft YaHei" w:eastAsia="Microsoft YaHei" w:cs="Microsoft YaHei"/>
          <w:spacing w:val="9"/>
        </w:rPr>
        <w:t>≥2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9"/>
        </w:rPr>
        <w:t>次</w:t>
      </w:r>
      <w:r>
        <w:rPr>
          <w:rFonts w:ascii="Microsoft YaHei" w:hAnsi="Microsoft YaHei" w:eastAsia="Microsoft YaHei" w:cs="Microsoft YaHei"/>
          <w:spacing w:val="9"/>
        </w:rPr>
        <w:t>/d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其目的是减轻晚期毒性反应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但急</w:t>
      </w:r>
      <w:r>
        <w:rPr/>
        <w:t xml:space="preserve"> </w:t>
      </w:r>
      <w:r>
        <w:rPr>
          <w:spacing w:val="8"/>
        </w:rPr>
        <w:t>性毒性反应明显增加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早反应组织</w:t>
      </w:r>
      <w:r>
        <w:rPr>
          <w:rFonts w:ascii="Microsoft YaHei" w:hAnsi="Microsoft YaHei" w:eastAsia="Microsoft YaHei" w:cs="Microsoft YaHei"/>
          <w:spacing w:val="8"/>
        </w:rPr>
        <w:t>（</w:t>
      </w:r>
      <w:r>
        <w:rPr>
          <w:spacing w:val="8"/>
        </w:rPr>
        <w:t>包括多数肿瘤</w:t>
      </w:r>
      <w:r>
        <w:rPr>
          <w:rFonts w:ascii="Microsoft YaHei" w:hAnsi="Microsoft YaHei" w:eastAsia="Microsoft YaHei" w:cs="Microsoft YaHei"/>
          <w:spacing w:val="8"/>
        </w:rPr>
        <w:t>）</w:t>
      </w:r>
      <w:r>
        <w:rPr>
          <w:spacing w:val="8"/>
        </w:rPr>
        <w:t>超</w:t>
      </w:r>
      <w:r>
        <w:rPr/>
        <w:t xml:space="preserve"> </w:t>
      </w:r>
      <w:r>
        <w:rPr>
          <w:spacing w:val="10"/>
        </w:rPr>
        <w:t>分割或加速超分割照射时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由于单次剂量降低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为</w:t>
      </w:r>
      <w:r>
        <w:rPr>
          <w:spacing w:val="9"/>
        </w:rPr>
        <w:t>了保</w:t>
      </w:r>
      <w:r>
        <w:rPr/>
        <w:t xml:space="preserve"> </w:t>
      </w:r>
      <w:r>
        <w:rPr>
          <w:spacing w:val="17"/>
        </w:rPr>
        <w:t>证肿瘤控制率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往往</w:t>
      </w:r>
      <w:r>
        <w:rPr>
          <w:spacing w:val="-56"/>
        </w:rPr>
        <w:t xml:space="preserve"> </w:t>
      </w:r>
      <w:r>
        <w:rPr>
          <w:spacing w:val="17"/>
        </w:rPr>
        <w:t>需要提高放疗总剂量或</w:t>
      </w:r>
      <w:r>
        <w:rPr>
          <w:spacing w:val="16"/>
        </w:rPr>
        <w:t>缩短总治</w:t>
      </w:r>
      <w:r>
        <w:rPr/>
        <w:t xml:space="preserve"> </w:t>
      </w:r>
      <w:r>
        <w:rPr>
          <w:spacing w:val="15"/>
        </w:rPr>
        <w:t>疗时间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即加速超分割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5"/>
        </w:rPr>
        <w:t>理想的超分割或加速超分割</w:t>
      </w:r>
      <w:r>
        <w:rPr/>
        <w:t xml:space="preserve"> </w:t>
      </w:r>
      <w:r>
        <w:rPr>
          <w:spacing w:val="13"/>
        </w:rPr>
        <w:t>照射能够提高肿瘤控制率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但急性毒性反应明</w:t>
      </w:r>
      <w:r>
        <w:rPr>
          <w:spacing w:val="12"/>
        </w:rPr>
        <w:t>显增加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晚期毒性反应相似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Gomez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8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[11]  </w:t>
      </w:r>
      <w:r>
        <w:rPr>
          <w:spacing w:val="8"/>
        </w:rPr>
        <w:t>和 </w:t>
      </w:r>
      <w:r>
        <w:rPr>
          <w:rFonts w:ascii="Microsoft YaHei" w:hAnsi="Microsoft YaHei" w:eastAsia="Microsoft YaHei" w:cs="Microsoft YaHei"/>
          <w:position w:val="-2"/>
        </w:rPr>
        <w:t>Bar</w:t>
      </w:r>
      <w:r>
        <w:rPr>
          <w:rFonts w:ascii="Microsoft YaHei" w:hAnsi="Microsoft YaHei" w:eastAsia="Microsoft YaHei" w:cs="Microsoft YaHei"/>
          <w:spacing w:val="8"/>
          <w:position w:val="-2"/>
        </w:rPr>
        <w:t>-</w:t>
      </w:r>
      <w:r>
        <w:rPr>
          <w:rFonts w:ascii="Microsoft YaHei" w:hAnsi="Microsoft YaHei" w:eastAsia="Microsoft YaHei" w:cs="Microsoft YaHei"/>
          <w:position w:val="-2"/>
        </w:rPr>
        <w:t>Ad</w:t>
      </w:r>
      <w:r>
        <w:rPr>
          <w:rFonts w:ascii="Microsoft YaHei" w:hAnsi="Microsoft YaHei" w:eastAsia="Microsoft YaHei" w:cs="Microsoft YaHei"/>
          <w:spacing w:val="31"/>
          <w:position w:val="-2"/>
        </w:rPr>
        <w:t xml:space="preserve"> </w:t>
      </w:r>
      <w:r>
        <w:rPr>
          <w:spacing w:val="8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[17]  </w:t>
      </w:r>
      <w:r>
        <w:rPr>
          <w:spacing w:val="8"/>
        </w:rPr>
        <w:t>研</w:t>
      </w:r>
      <w:r>
        <w:rPr/>
        <w:t xml:space="preserve"> </w:t>
      </w:r>
      <w:r>
        <w:rPr>
          <w:spacing w:val="15"/>
        </w:rPr>
        <w:t>究均发现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pacing w:val="15"/>
          <w:position w:val="-2"/>
        </w:rPr>
        <w:t>≥2</w:t>
      </w:r>
      <w:r>
        <w:rPr>
          <w:rFonts w:ascii="Microsoft YaHei" w:hAnsi="Microsoft YaHei" w:eastAsia="Microsoft YaHei" w:cs="Microsoft YaHei"/>
          <w:spacing w:val="44"/>
          <w:w w:val="101"/>
          <w:position w:val="-2"/>
        </w:rPr>
        <w:t xml:space="preserve"> </w:t>
      </w:r>
      <w:r>
        <w:rPr>
          <w:spacing w:val="15"/>
        </w:rPr>
        <w:t>级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44"/>
          <w:w w:val="101"/>
          <w:position w:val="-1"/>
        </w:rPr>
        <w:t xml:space="preserve"> </w:t>
      </w:r>
      <w:r>
        <w:rPr>
          <w:spacing w:val="15"/>
        </w:rPr>
        <w:t>的</w:t>
      </w:r>
      <w:r>
        <w:rPr>
          <w:spacing w:val="-55"/>
        </w:rPr>
        <w:t xml:space="preserve"> </w:t>
      </w:r>
      <w:r>
        <w:rPr>
          <w:spacing w:val="15"/>
        </w:rPr>
        <w:t>高发风险可</w:t>
      </w:r>
      <w:r>
        <w:rPr>
          <w:spacing w:val="-53"/>
        </w:rPr>
        <w:t xml:space="preserve"> </w:t>
      </w:r>
      <w:r>
        <w:rPr>
          <w:spacing w:val="15"/>
        </w:rPr>
        <w:t>能与较高</w:t>
      </w:r>
      <w:r>
        <w:rPr>
          <w:spacing w:val="14"/>
        </w:rPr>
        <w:t>的单次</w:t>
      </w:r>
      <w:r>
        <w:rPr/>
        <w:t xml:space="preserve"> </w:t>
      </w:r>
      <w:r>
        <w:rPr>
          <w:spacing w:val="17"/>
        </w:rPr>
        <w:t>分割照射剂量相关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提示分割剂量与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17"/>
        </w:rPr>
        <w:t>发生</w:t>
      </w:r>
      <w:r>
        <w:rPr>
          <w:spacing w:val="-47"/>
        </w:rPr>
        <w:t xml:space="preserve"> </w:t>
      </w:r>
      <w:r>
        <w:rPr>
          <w:spacing w:val="17"/>
        </w:rPr>
        <w:t>的严重</w:t>
      </w:r>
      <w:r>
        <w:rPr/>
        <w:t xml:space="preserve"> </w:t>
      </w:r>
      <w:r>
        <w:rPr>
          <w:spacing w:val="13"/>
        </w:rPr>
        <w:t>程度可能存在一定的相关性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 </w:t>
      </w:r>
      <w:r>
        <w:rPr>
          <w:spacing w:val="13"/>
        </w:rPr>
        <w:t>目前关于这方面的多数</w:t>
      </w:r>
      <w:r>
        <w:rPr/>
        <w:t xml:space="preserve"> </w:t>
      </w:r>
      <w:r>
        <w:rPr>
          <w:spacing w:val="18"/>
        </w:rPr>
        <w:t>研究仅反映了常规分割模式胸部放疗患者的情况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这</w:t>
      </w:r>
      <w:r>
        <w:rPr>
          <w:spacing w:val="14"/>
        </w:rPr>
        <w:t xml:space="preserve"> </w:t>
      </w:r>
      <w:r>
        <w:rPr>
          <w:spacing w:val="18"/>
        </w:rPr>
        <w:t>些数据中有多少能被应用于超分割同步放化疗一直存</w:t>
      </w:r>
      <w:r>
        <w:rPr>
          <w:spacing w:val="11"/>
        </w:rPr>
        <w:t xml:space="preserve"> </w:t>
      </w:r>
      <w:r>
        <w:rPr>
          <w:spacing w:val="22"/>
        </w:rPr>
        <w:t>疑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22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RTOG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2"/>
          <w:position w:val="-1"/>
        </w:rPr>
        <w:t>9410</w:t>
      </w:r>
      <w:r>
        <w:rPr>
          <w:rFonts w:ascii="Microsoft YaHei" w:hAnsi="Microsoft YaHei" w:eastAsia="Microsoft YaHei" w:cs="Microsoft YaHei"/>
          <w:spacing w:val="5"/>
          <w:position w:val="-1"/>
        </w:rPr>
        <w:t xml:space="preserve">  </w:t>
      </w:r>
      <w:r>
        <w:rPr>
          <w:spacing w:val="22"/>
        </w:rPr>
        <w:t>试</w:t>
      </w:r>
      <w:r>
        <w:rPr>
          <w:spacing w:val="-52"/>
        </w:rPr>
        <w:t xml:space="preserve"> </w:t>
      </w:r>
      <w:r>
        <w:rPr>
          <w:spacing w:val="22"/>
        </w:rPr>
        <w:t>验</w:t>
      </w:r>
      <w:r>
        <w:rPr>
          <w:spacing w:val="-54"/>
        </w:rPr>
        <w:t xml:space="preserve"> </w:t>
      </w:r>
      <w:r>
        <w:rPr>
          <w:spacing w:val="22"/>
        </w:rPr>
        <w:t>报道了超分割同步放化疗的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NSCLC</w:t>
      </w:r>
      <w:r>
        <w:rPr>
          <w:rFonts w:ascii="Microsoft YaHei" w:hAnsi="Microsoft YaHei" w:eastAsia="Microsoft YaHei" w:cs="Microsoft YaHei"/>
          <w:spacing w:val="27"/>
          <w:w w:val="101"/>
          <w:position w:val="-1"/>
        </w:rPr>
        <w:t xml:space="preserve"> </w:t>
      </w:r>
      <w:r>
        <w:rPr>
          <w:spacing w:val="9"/>
        </w:rPr>
        <w:t>患者中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pacing w:val="9"/>
        </w:rPr>
        <w:t>45%</w:t>
      </w:r>
      <w:r>
        <w:rPr>
          <w:spacing w:val="9"/>
        </w:rPr>
        <w:t>的患者会发生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3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spacing w:val="9"/>
        </w:rPr>
        <w:t>级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这揭示</w:t>
      </w:r>
      <w:r>
        <w:rPr/>
        <w:t xml:space="preserve"> </w:t>
      </w:r>
      <w:r>
        <w:rPr>
          <w:spacing w:val="18"/>
        </w:rPr>
        <w:t>了急性重度食管炎与超分割同步放化疗有统计学意义</w:t>
      </w:r>
      <w:r>
        <w:rPr>
          <w:spacing w:val="11"/>
        </w:rPr>
        <w:t xml:space="preserve"> </w:t>
      </w:r>
      <w:r>
        <w:rPr>
          <w:spacing w:val="9"/>
        </w:rPr>
        <w:t>的关联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[18]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在此之前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Microsoft YaHei" w:hAnsi="Microsoft YaHei" w:eastAsia="Microsoft YaHei" w:cs="Microsoft YaHei"/>
          <w:position w:val="-2"/>
        </w:rPr>
        <w:t>Ball</w:t>
      </w:r>
      <w:r>
        <w:rPr>
          <w:rFonts w:ascii="Microsoft YaHei" w:hAnsi="Microsoft YaHei" w:eastAsia="Microsoft YaHei" w:cs="Microsoft YaHei"/>
          <w:spacing w:val="38"/>
          <w:position w:val="-2"/>
        </w:rPr>
        <w:t xml:space="preserve"> </w:t>
      </w:r>
      <w:r>
        <w:rPr>
          <w:spacing w:val="9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[19]  </w:t>
      </w:r>
      <w:r>
        <w:rPr>
          <w:spacing w:val="9"/>
        </w:rPr>
        <w:t>研</w:t>
      </w:r>
      <w:r>
        <w:rPr>
          <w:spacing w:val="-51"/>
        </w:rPr>
        <w:t xml:space="preserve"> </w:t>
      </w:r>
      <w:r>
        <w:rPr>
          <w:spacing w:val="9"/>
        </w:rPr>
        <w:t>究</w:t>
      </w:r>
      <w:r>
        <w:rPr>
          <w:spacing w:val="-40"/>
        </w:rPr>
        <w:t xml:space="preserve"> </w:t>
      </w:r>
      <w:r>
        <w:rPr>
          <w:spacing w:val="9"/>
        </w:rPr>
        <w:t>已经</w:t>
      </w:r>
      <w:r>
        <w:rPr>
          <w:spacing w:val="-55"/>
        </w:rPr>
        <w:t xml:space="preserve"> </w:t>
      </w:r>
      <w:r>
        <w:rPr>
          <w:spacing w:val="9"/>
        </w:rPr>
        <w:t>显示 </w:t>
      </w:r>
      <w:r>
        <w:rPr>
          <w:rFonts w:ascii="Microsoft YaHei" w:hAnsi="Microsoft YaHei" w:eastAsia="Microsoft YaHei" w:cs="Microsoft YaHei"/>
          <w:position w:val="-2"/>
        </w:rPr>
        <w:t>ARE  </w:t>
      </w:r>
      <w:r>
        <w:rPr>
          <w:spacing w:val="22"/>
        </w:rPr>
        <w:t>的发生率从常规放疗的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21%</w:t>
      </w:r>
      <w:r>
        <w:rPr>
          <w:spacing w:val="22"/>
        </w:rPr>
        <w:t>增加至超分割同步放化</w:t>
      </w:r>
      <w:r>
        <w:rPr/>
        <w:t xml:space="preserve"> </w:t>
      </w:r>
      <w:r>
        <w:rPr>
          <w:spacing w:val="9"/>
        </w:rPr>
        <w:t>疗的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42%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Manapov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spacing w:val="9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[20]  </w:t>
      </w:r>
      <w:r>
        <w:rPr>
          <w:spacing w:val="9"/>
        </w:rPr>
        <w:t>报道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在超分割同步放化</w:t>
      </w:r>
      <w:r>
        <w:rPr/>
        <w:t xml:space="preserve"> </w:t>
      </w:r>
      <w:r>
        <w:rPr>
          <w:spacing w:val="-3"/>
        </w:rPr>
        <w:t>疗的 </w:t>
      </w:r>
      <w:r>
        <w:rPr>
          <w:rFonts w:ascii="Microsoft YaHei" w:hAnsi="Microsoft YaHei" w:eastAsia="Microsoft YaHei" w:cs="Microsoft YaHei"/>
          <w:spacing w:val="-3"/>
        </w:rPr>
        <w:t>NSCLC</w:t>
      </w:r>
      <w:r>
        <w:rPr>
          <w:rFonts w:ascii="Microsoft YaHei" w:hAnsi="Microsoft YaHei" w:eastAsia="Microsoft YaHei" w:cs="Microsoft YaHei"/>
          <w:spacing w:val="57"/>
        </w:rPr>
        <w:t xml:space="preserve"> </w:t>
      </w:r>
      <w:r>
        <w:rPr>
          <w:spacing w:val="-3"/>
        </w:rPr>
        <w:t>中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</w:rPr>
        <w:t>接</w:t>
      </w:r>
      <w:r>
        <w:rPr>
          <w:spacing w:val="-51"/>
        </w:rPr>
        <w:t xml:space="preserve"> </w:t>
      </w:r>
      <w:r>
        <w:rPr>
          <w:spacing w:val="-3"/>
        </w:rPr>
        <w:t>受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＞42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.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8  Gy（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3"/>
        </w:rPr>
        <w:t>在 </w:t>
      </w:r>
      <w:r>
        <w:rPr>
          <w:rFonts w:ascii="Microsoft YaHei" w:hAnsi="Microsoft YaHei" w:eastAsia="Microsoft YaHei" w:cs="Microsoft YaHei"/>
          <w:spacing w:val="-3"/>
        </w:rPr>
        <w:t>95%</w:t>
      </w:r>
      <w:r>
        <w:rPr>
          <w:spacing w:val="-3"/>
        </w:rPr>
        <w:t>等</w:t>
      </w:r>
      <w:r>
        <w:rPr>
          <w:spacing w:val="-50"/>
        </w:rPr>
        <w:t xml:space="preserve"> </w:t>
      </w:r>
      <w:r>
        <w:rPr>
          <w:spacing w:val="-3"/>
        </w:rPr>
        <w:t>效</w:t>
      </w:r>
      <w:r>
        <w:rPr>
          <w:spacing w:val="-54"/>
        </w:rPr>
        <w:t xml:space="preserve"> </w:t>
      </w:r>
      <w:r>
        <w:rPr>
          <w:spacing w:val="-3"/>
        </w:rPr>
        <w:t>剂</w:t>
      </w:r>
      <w:r>
        <w:rPr>
          <w:spacing w:val="-54"/>
        </w:rPr>
        <w:t xml:space="preserve"> </w:t>
      </w:r>
      <w:r>
        <w:rPr>
          <w:spacing w:val="-3"/>
        </w:rPr>
        <w:t>量</w:t>
      </w:r>
      <w:r>
        <w:rPr/>
        <w:t xml:space="preserve"> </w:t>
      </w:r>
      <w:r>
        <w:rPr>
          <w:spacing w:val="22"/>
        </w:rPr>
        <w:t>内</w:t>
      </w:r>
      <w:r>
        <w:rPr>
          <w:rFonts w:ascii="Microsoft YaHei" w:hAnsi="Microsoft YaHei" w:eastAsia="Microsoft YaHei" w:cs="Microsoft YaHei"/>
          <w:spacing w:val="22"/>
        </w:rPr>
        <w:t>）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22"/>
        </w:rPr>
        <w:t>的绝对食管体积是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25"/>
          <w:position w:val="-1"/>
        </w:rPr>
        <w:t xml:space="preserve"> </w:t>
      </w:r>
      <w:r>
        <w:rPr>
          <w:spacing w:val="22"/>
        </w:rPr>
        <w:t>严重程度的剂量体积预</w:t>
      </w:r>
      <w:r>
        <w:rPr/>
        <w:t xml:space="preserve"> </w:t>
      </w:r>
      <w:r>
        <w:rPr>
          <w:spacing w:val="16"/>
        </w:rPr>
        <w:t>测指标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而且照射体积</w:t>
      </w:r>
      <w:r>
        <w:rPr>
          <w:spacing w:val="-37"/>
        </w:rPr>
        <w:t xml:space="preserve"> </w:t>
      </w:r>
      <w:r>
        <w:rPr>
          <w:spacing w:val="16"/>
        </w:rPr>
        <w:t>的增加与食管炎的严重程度密</w:t>
      </w:r>
      <w:r>
        <w:rPr/>
        <w:t xml:space="preserve"> </w:t>
      </w:r>
      <w:r>
        <w:rPr>
          <w:spacing w:val="9"/>
        </w:rPr>
        <w:t>切相关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上述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3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9"/>
        </w:rPr>
        <w:t>项研</w:t>
      </w:r>
      <w:r>
        <w:rPr>
          <w:spacing w:val="-55"/>
        </w:rPr>
        <w:t xml:space="preserve"> </w:t>
      </w:r>
      <w:r>
        <w:rPr>
          <w:spacing w:val="9"/>
        </w:rPr>
        <w:t>究表</w:t>
      </w:r>
      <w:r>
        <w:rPr>
          <w:spacing w:val="-47"/>
        </w:rPr>
        <w:t xml:space="preserve"> </w:t>
      </w:r>
      <w:r>
        <w:rPr>
          <w:spacing w:val="9"/>
        </w:rPr>
        <w:t>明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超分割同步放化疗与常</w:t>
      </w:r>
      <w:r>
        <w:rPr/>
        <w:t xml:space="preserve"> </w:t>
      </w:r>
      <w:r>
        <w:rPr>
          <w:spacing w:val="7"/>
        </w:rPr>
        <w:t>规胸部放疗相比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发生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7"/>
        </w:rPr>
        <w:t>的风</w:t>
      </w:r>
      <w:r>
        <w:rPr>
          <w:spacing w:val="-56"/>
        </w:rPr>
        <w:t xml:space="preserve"> </w:t>
      </w:r>
      <w:r>
        <w:rPr>
          <w:spacing w:val="7"/>
        </w:rPr>
        <w:t>险更高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Oral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7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[21]</w:t>
      </w:r>
      <w:r>
        <w:rPr>
          <w:rFonts w:ascii="Microsoft YaHei" w:hAnsi="Microsoft YaHei" w:eastAsia="Microsoft YaHei" w:cs="Microsoft YaHei"/>
          <w:sz w:val="10"/>
          <w:szCs w:val="10"/>
          <w:spacing w:val="28"/>
          <w:w w:val="101"/>
          <w:position w:val="8"/>
        </w:rPr>
        <w:t xml:space="preserve"> </w:t>
      </w:r>
      <w:r>
        <w:rPr>
          <w:spacing w:val="7"/>
        </w:rPr>
        <w:t>报</w:t>
      </w:r>
      <w:r>
        <w:rPr/>
        <w:t xml:space="preserve"> </w:t>
      </w:r>
      <w:r>
        <w:rPr>
          <w:spacing w:val="15"/>
        </w:rPr>
        <w:t>道的一组加速超分割放疗病例</w:t>
      </w:r>
      <w:r>
        <w:rPr>
          <w:spacing w:val="-43"/>
        </w:rPr>
        <w:t xml:space="preserve"> </w:t>
      </w:r>
      <w:r>
        <w:rPr>
          <w:spacing w:val="15"/>
        </w:rPr>
        <w:t>中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发生 </w:t>
      </w:r>
      <w:r>
        <w:rPr>
          <w:rFonts w:ascii="Microsoft YaHei" w:hAnsi="Microsoft YaHei" w:eastAsia="Microsoft YaHei" w:cs="Microsoft YaHei"/>
          <w:spacing w:val="15"/>
          <w:position w:val="-1"/>
        </w:rPr>
        <w:t>1~3</w:t>
      </w:r>
      <w:r>
        <w:rPr>
          <w:rFonts w:ascii="Microsoft YaHei" w:hAnsi="Microsoft YaHei" w:eastAsia="Microsoft YaHei" w:cs="Microsoft YaHei"/>
          <w:spacing w:val="41"/>
          <w:w w:val="101"/>
          <w:position w:val="-1"/>
        </w:rPr>
        <w:t xml:space="preserve"> </w:t>
      </w:r>
      <w:r>
        <w:rPr>
          <w:spacing w:val="15"/>
        </w:rPr>
        <w:t>级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ARE  </w:t>
      </w:r>
      <w:r>
        <w:rPr>
          <w:spacing w:val="6"/>
        </w:rPr>
        <w:t>占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86%(65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6"/>
        </w:rPr>
        <w:t>例</w:t>
      </w:r>
      <w:r>
        <w:rPr>
          <w:rFonts w:ascii="Microsoft YaHei" w:hAnsi="Microsoft YaHei" w:eastAsia="Microsoft YaHei" w:cs="Microsoft YaHei"/>
          <w:spacing w:val="-36"/>
          <w:w w:val="80"/>
        </w:rPr>
        <w:t>）</w:t>
      </w:r>
      <w:r>
        <w:rPr>
          <w:rFonts w:ascii="Microsoft YaHei" w:hAnsi="Microsoft YaHei" w:eastAsia="Microsoft YaHei" w:cs="Microsoft YaHei"/>
          <w:spacing w:val="-36"/>
          <w:w w:val="80"/>
          <w:position w:val="1"/>
        </w:rPr>
        <w:t>，</w:t>
      </w:r>
      <w:r>
        <w:rPr>
          <w:spacing w:val="6"/>
        </w:rPr>
        <w:t>其中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3</w:t>
      </w:r>
      <w:r>
        <w:rPr>
          <w:rFonts w:ascii="Microsoft YaHei" w:hAnsi="Microsoft YaHei" w:eastAsia="Microsoft YaHei" w:cs="Microsoft YaHei"/>
          <w:spacing w:val="40"/>
          <w:position w:val="-1"/>
        </w:rPr>
        <w:t xml:space="preserve"> </w:t>
      </w:r>
      <w:r>
        <w:rPr>
          <w:spacing w:val="6"/>
        </w:rPr>
        <w:t>例因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3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6"/>
        </w:rPr>
        <w:t>级损伤而不</w:t>
      </w:r>
      <w:r>
        <w:rPr>
          <w:spacing w:val="5"/>
        </w:rPr>
        <w:t>能完成放疗</w:t>
      </w:r>
      <w:r>
        <w:rPr/>
        <w:t xml:space="preserve"> </w:t>
      </w:r>
      <w:r>
        <w:rPr>
          <w:spacing w:val="7"/>
        </w:rPr>
        <w:t>计划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较常规组高</w:t>
      </w:r>
      <w:r>
        <w:rPr>
          <w:rFonts w:ascii="Microsoft YaHei" w:hAnsi="Microsoft YaHei" w:eastAsia="Microsoft YaHei" w:cs="Microsoft YaHei"/>
          <w:spacing w:val="7"/>
        </w:rPr>
        <w:t>42% </w:t>
      </w:r>
      <w:r>
        <w:rPr>
          <w:rFonts w:ascii="Microsoft YaHei" w:hAnsi="Microsoft YaHei" w:eastAsia="Microsoft YaHei" w:cs="Microsoft YaHei"/>
          <w:spacing w:val="7"/>
          <w:position w:val="1"/>
        </w:rPr>
        <w:t>, </w:t>
      </w:r>
      <w:r>
        <w:rPr>
          <w:spacing w:val="7"/>
        </w:rPr>
        <w:t>加量野</w:t>
      </w:r>
      <w:r>
        <w:rPr>
          <w:spacing w:val="-23"/>
        </w:rPr>
        <w:t xml:space="preserve"> </w:t>
      </w:r>
      <w:r>
        <w:rPr>
          <w:spacing w:val="7"/>
        </w:rPr>
        <w:t>内</w:t>
      </w:r>
      <w:r>
        <w:rPr>
          <w:rFonts w:ascii="Microsoft YaHei" w:hAnsi="Microsoft YaHei" w:eastAsia="Microsoft YaHei" w:cs="Microsoft YaHei"/>
          <w:spacing w:val="7"/>
        </w:rPr>
        <w:t>（</w:t>
      </w:r>
      <w:r>
        <w:rPr>
          <w:spacing w:val="7"/>
        </w:rPr>
        <w:t>小野</w:t>
      </w:r>
      <w:r>
        <w:rPr>
          <w:rFonts w:ascii="Microsoft YaHei" w:hAnsi="Microsoft YaHei" w:eastAsia="Microsoft YaHei" w:cs="Microsoft YaHei"/>
          <w:spacing w:val="7"/>
        </w:rPr>
        <w:t>）</w:t>
      </w:r>
      <w:r>
        <w:rPr>
          <w:spacing w:val="7"/>
        </w:rPr>
        <w:t>食管在放射</w:t>
      </w:r>
    </w:p>
    <w:p>
      <w:pPr>
        <w:spacing w:line="224" w:lineRule="auto"/>
        <w:sectPr>
          <w:type w:val="continuous"/>
          <w:pgSz w:w="11963" w:h="16838"/>
          <w:pgMar w:top="1067" w:right="929" w:bottom="0" w:left="896" w:header="731" w:footer="0" w:gutter="0"/>
          <w:cols w:equalWidth="0" w:num="2">
            <w:col w:w="5087" w:space="100"/>
            <w:col w:w="4950" w:space="0"/>
          </w:cols>
        </w:sectPr>
        <w:rPr/>
      </w:pPr>
    </w:p>
    <w:p>
      <w:pPr>
        <w:spacing w:line="145" w:lineRule="exact"/>
        <w:rPr/>
      </w:pPr>
      <w:r/>
    </w:p>
    <w:p>
      <w:pPr>
        <w:spacing w:line="145" w:lineRule="exact"/>
        <w:sectPr>
          <w:headerReference w:type="default" r:id="rId4"/>
          <w:pgSz w:w="11963" w:h="16838"/>
          <w:pgMar w:top="1067" w:right="929" w:bottom="0" w:left="909" w:header="731" w:footer="0" w:gutter="0"/>
          <w:cols w:equalWidth="0" w:num="1">
            <w:col w:w="10123" w:space="0"/>
          </w:cols>
        </w:sectPr>
        <w:rPr/>
      </w:pPr>
    </w:p>
    <w:p>
      <w:pPr>
        <w:pStyle w:val="BodyText"/>
        <w:ind w:left="19" w:right="338" w:hanging="4"/>
        <w:spacing w:before="42" w:line="236" w:lineRule="auto"/>
        <w:rPr>
          <w:rFonts w:ascii="Microsoft YaHei" w:hAnsi="Microsoft YaHei" w:eastAsia="Microsoft YaHei" w:cs="Microsoft YaHei"/>
        </w:rPr>
      </w:pPr>
      <w:r>
        <w:rPr>
          <w:spacing w:val="16"/>
        </w:rPr>
        <w:t>野内</w:t>
      </w:r>
      <w:r>
        <w:rPr>
          <w:spacing w:val="-44"/>
        </w:rPr>
        <w:t xml:space="preserve"> </w:t>
      </w:r>
      <w:r>
        <w:rPr>
          <w:spacing w:val="16"/>
        </w:rPr>
        <w:t>的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6"/>
        </w:rPr>
        <w:t>发生率</w:t>
      </w:r>
      <w:r>
        <w:rPr>
          <w:rFonts w:ascii="Microsoft YaHei" w:hAnsi="Microsoft YaHei" w:eastAsia="Microsoft YaHei" w:cs="Microsoft YaHei"/>
          <w:spacing w:val="16"/>
        </w:rPr>
        <w:t>(100%) </w:t>
      </w:r>
      <w:r>
        <w:rPr>
          <w:spacing w:val="16"/>
        </w:rPr>
        <w:t>显著高于放射野</w:t>
      </w:r>
      <w:r>
        <w:rPr>
          <w:spacing w:val="-57"/>
        </w:rPr>
        <w:t xml:space="preserve"> </w:t>
      </w:r>
      <w:r>
        <w:rPr>
          <w:spacing w:val="16"/>
        </w:rPr>
        <w:t>外</w:t>
      </w:r>
      <w:r>
        <w:rPr>
          <w:spacing w:val="-44"/>
        </w:rPr>
        <w:t xml:space="preserve"> </w:t>
      </w:r>
      <w:r>
        <w:rPr>
          <w:spacing w:val="16"/>
        </w:rPr>
        <w:t>的食</w:t>
      </w:r>
      <w:r>
        <w:rPr/>
        <w:t xml:space="preserve"> </w:t>
      </w:r>
      <w:r>
        <w:rPr>
          <w:spacing w:val="15"/>
        </w:rPr>
        <w:t>管区域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11" w:right="262" w:firstLine="3"/>
        <w:spacing w:before="6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  <w:position w:val="-1"/>
        </w:rPr>
        <w:t>5.1.4    </w:t>
      </w:r>
      <w:r>
        <w:rPr>
          <w:spacing w:val="14"/>
        </w:rPr>
        <w:t>同步放化疗</w:t>
      </w:r>
      <w:r>
        <w:rPr>
          <w:spacing w:val="52"/>
        </w:rPr>
        <w:t xml:space="preserve">  </w:t>
      </w:r>
      <w:r>
        <w:rPr>
          <w:spacing w:val="14"/>
        </w:rPr>
        <w:t>目前</w:t>
      </w:r>
      <w:r>
        <w:rPr>
          <w:spacing w:val="-44"/>
        </w:rPr>
        <w:t xml:space="preserve"> </w:t>
      </w:r>
      <w:r>
        <w:rPr>
          <w:spacing w:val="14"/>
        </w:rPr>
        <w:t>已有多项研究证明同步放</w:t>
      </w:r>
      <w:r>
        <w:rPr/>
        <w:t xml:space="preserve">  </w:t>
      </w:r>
      <w:r>
        <w:rPr>
          <w:spacing w:val="11"/>
        </w:rPr>
        <w:t>化疗明显增加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≥3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spacing w:val="11"/>
        </w:rPr>
        <w:t>级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3"/>
          <w:w w:val="101"/>
          <w:position w:val="-1"/>
        </w:rPr>
        <w:t xml:space="preserve"> </w:t>
      </w:r>
      <w:r>
        <w:rPr>
          <w:spacing w:val="11"/>
        </w:rPr>
        <w:t>发</w:t>
      </w:r>
      <w:r>
        <w:rPr>
          <w:spacing w:val="-57"/>
        </w:rPr>
        <w:t xml:space="preserve"> </w:t>
      </w:r>
      <w:r>
        <w:rPr>
          <w:spacing w:val="11"/>
        </w:rPr>
        <w:t>生</w:t>
      </w:r>
      <w:r>
        <w:rPr>
          <w:spacing w:val="-57"/>
        </w:rPr>
        <w:t xml:space="preserve"> </w:t>
      </w:r>
      <w:r>
        <w:rPr>
          <w:spacing w:val="11"/>
        </w:rPr>
        <w:t>率</w:t>
      </w:r>
      <w:r>
        <w:rPr>
          <w:rFonts w:ascii="Microsoft YaHei" w:hAnsi="Microsoft YaHei" w:eastAsia="Microsoft YaHei" w:cs="Microsoft YaHei"/>
          <w:spacing w:val="11"/>
        </w:rPr>
        <w:t>(18% ~37%)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[22-27]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Werner</w:t>
      </w:r>
      <w:r>
        <w:rPr>
          <w:rFonts w:ascii="Microsoft YaHei" w:hAnsi="Microsoft YaHei" w:eastAsia="Microsoft YaHei" w:cs="Microsoft YaHei"/>
          <w:spacing w:val="8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Wasik</w:t>
      </w:r>
      <w:r>
        <w:rPr>
          <w:rFonts w:ascii="Microsoft YaHei" w:hAnsi="Microsoft YaHei" w:eastAsia="Microsoft YaHei" w:cs="Microsoft YaHei"/>
          <w:spacing w:val="23"/>
          <w:position w:val="-1"/>
        </w:rPr>
        <w:t xml:space="preserve"> </w:t>
      </w:r>
      <w:r>
        <w:rPr>
          <w:spacing w:val="8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[27]  </w:t>
      </w:r>
      <w:r>
        <w:rPr>
          <w:spacing w:val="8"/>
        </w:rPr>
        <w:t>报道</w:t>
      </w:r>
      <w:r>
        <w:rPr>
          <w:spacing w:val="-56"/>
        </w:rPr>
        <w:t xml:space="preserve"> </w:t>
      </w:r>
      <w:r>
        <w:rPr>
          <w:spacing w:val="8"/>
        </w:rPr>
        <w:t>显示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同步放化疗</w:t>
      </w:r>
      <w:r>
        <w:rPr>
          <w:spacing w:val="-55"/>
        </w:rPr>
        <w:t xml:space="preserve"> </w:t>
      </w:r>
      <w:r>
        <w:rPr>
          <w:spacing w:val="8"/>
        </w:rPr>
        <w:t>与</w:t>
      </w:r>
      <w:r>
        <w:rPr>
          <w:spacing w:val="-57"/>
        </w:rPr>
        <w:t xml:space="preserve"> </w:t>
      </w:r>
      <w:r>
        <w:rPr>
          <w:spacing w:val="8"/>
        </w:rPr>
        <w:t>单</w:t>
      </w:r>
      <w:r>
        <w:rPr>
          <w:spacing w:val="-56"/>
        </w:rPr>
        <w:t xml:space="preserve"> </w:t>
      </w:r>
      <w:r>
        <w:rPr>
          <w:spacing w:val="8"/>
        </w:rPr>
        <w:t>纯放</w:t>
      </w:r>
      <w:r>
        <w:rPr/>
        <w:t xml:space="preserve">  </w:t>
      </w:r>
      <w:r>
        <w:rPr>
          <w:spacing w:val="8"/>
        </w:rPr>
        <w:t>疗相比明显</w:t>
      </w:r>
      <w:r>
        <w:rPr>
          <w:spacing w:val="-28"/>
        </w:rPr>
        <w:t xml:space="preserve"> </w:t>
      </w:r>
      <w:r>
        <w:rPr>
          <w:spacing w:val="8"/>
        </w:rPr>
        <w:t>降低</w:t>
      </w:r>
      <w:r>
        <w:rPr>
          <w:spacing w:val="-41"/>
        </w:rPr>
        <w:t xml:space="preserve"> </w:t>
      </w:r>
      <w:r>
        <w:rPr>
          <w:spacing w:val="8"/>
        </w:rPr>
        <w:t>了食</w:t>
      </w:r>
      <w:r>
        <w:rPr>
          <w:spacing w:val="-54"/>
        </w:rPr>
        <w:t xml:space="preserve"> </w:t>
      </w:r>
      <w:r>
        <w:rPr>
          <w:spacing w:val="8"/>
        </w:rPr>
        <w:t>管对放疗</w:t>
      </w:r>
      <w:r>
        <w:rPr>
          <w:spacing w:val="-41"/>
        </w:rPr>
        <w:t xml:space="preserve"> </w:t>
      </w:r>
      <w:r>
        <w:rPr>
          <w:spacing w:val="8"/>
        </w:rPr>
        <w:t>的</w:t>
      </w:r>
      <w:r>
        <w:rPr>
          <w:spacing w:val="-54"/>
        </w:rPr>
        <w:t xml:space="preserve"> </w:t>
      </w:r>
      <w:r>
        <w:rPr>
          <w:spacing w:val="8"/>
        </w:rPr>
        <w:t>耐</w:t>
      </w:r>
      <w:r>
        <w:rPr>
          <w:spacing w:val="-53"/>
        </w:rPr>
        <w:t xml:space="preserve"> </w:t>
      </w:r>
      <w:r>
        <w:rPr>
          <w:spacing w:val="8"/>
        </w:rPr>
        <w:t>受</w:t>
      </w:r>
      <w:r>
        <w:rPr>
          <w:spacing w:val="-54"/>
        </w:rPr>
        <w:t xml:space="preserve"> </w:t>
      </w:r>
      <w:r>
        <w:rPr>
          <w:spacing w:val="8"/>
        </w:rPr>
        <w:t>性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增</w:t>
      </w:r>
      <w:r>
        <w:rPr>
          <w:spacing w:val="-56"/>
        </w:rPr>
        <w:t xml:space="preserve"> </w:t>
      </w:r>
      <w:r>
        <w:rPr>
          <w:spacing w:val="8"/>
        </w:rPr>
        <w:t>加 </w:t>
      </w:r>
      <w:r>
        <w:rPr>
          <w:rFonts w:ascii="Microsoft YaHei" w:hAnsi="Microsoft YaHei" w:eastAsia="Microsoft YaHei" w:cs="Microsoft YaHei"/>
          <w:position w:val="-1"/>
        </w:rPr>
        <w:t>ARE  </w:t>
      </w:r>
      <w:r>
        <w:rPr>
          <w:spacing w:val="10"/>
        </w:rPr>
        <w:t>的发生</w:t>
      </w:r>
      <w:r>
        <w:rPr>
          <w:spacing w:val="-53"/>
        </w:rPr>
        <w:t xml:space="preserve"> </w:t>
      </w:r>
      <w:r>
        <w:rPr>
          <w:spacing w:val="10"/>
        </w:rPr>
        <w:t>率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并加重损伤程度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导致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52"/>
          <w:w w:val="101"/>
          <w:position w:val="-1"/>
        </w:rPr>
        <w:t xml:space="preserve"> </w:t>
      </w:r>
      <w:r>
        <w:rPr>
          <w:spacing w:val="10"/>
        </w:rPr>
        <w:t>持</w:t>
      </w:r>
      <w:r>
        <w:rPr>
          <w:spacing w:val="-55"/>
        </w:rPr>
        <w:t xml:space="preserve"> </w:t>
      </w:r>
      <w:r>
        <w:rPr>
          <w:spacing w:val="10"/>
        </w:rPr>
        <w:t>续</w:t>
      </w:r>
      <w:r>
        <w:rPr>
          <w:spacing w:val="-47"/>
        </w:rPr>
        <w:t xml:space="preserve"> </w:t>
      </w:r>
      <w:r>
        <w:rPr>
          <w:spacing w:val="10"/>
        </w:rPr>
        <w:t>时</w:t>
      </w:r>
      <w:r>
        <w:rPr>
          <w:spacing w:val="-42"/>
        </w:rPr>
        <w:t xml:space="preserve"> </w:t>
      </w:r>
      <w:r>
        <w:rPr>
          <w:spacing w:val="10"/>
        </w:rPr>
        <w:t>间</w:t>
      </w:r>
      <w:r>
        <w:rPr>
          <w:spacing w:val="-55"/>
        </w:rPr>
        <w:t xml:space="preserve"> </w:t>
      </w:r>
      <w:r>
        <w:rPr>
          <w:spacing w:val="10"/>
        </w:rPr>
        <w:t>延</w:t>
      </w:r>
      <w:r>
        <w:rPr/>
        <w:t xml:space="preserve"> </w:t>
      </w:r>
      <w:r>
        <w:rPr>
          <w:spacing w:val="8"/>
        </w:rPr>
        <w:t>长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尤其以超分割放疗同期化疗</w:t>
      </w:r>
      <w:r>
        <w:rPr>
          <w:spacing w:val="-30"/>
        </w:rPr>
        <w:t xml:space="preserve"> </w:t>
      </w:r>
      <w:r>
        <w:rPr>
          <w:spacing w:val="8"/>
        </w:rPr>
        <w:t>的情</w:t>
      </w:r>
      <w:r>
        <w:rPr>
          <w:spacing w:val="-57"/>
        </w:rPr>
        <w:t xml:space="preserve"> </w:t>
      </w:r>
      <w:r>
        <w:rPr>
          <w:spacing w:val="8"/>
        </w:rPr>
        <w:t>况</w:t>
      </w:r>
      <w:r>
        <w:rPr>
          <w:spacing w:val="-52"/>
        </w:rPr>
        <w:t xml:space="preserve"> </w:t>
      </w:r>
      <w:r>
        <w:rPr>
          <w:spacing w:val="8"/>
        </w:rPr>
        <w:t>下</w:t>
      </w:r>
      <w:r>
        <w:rPr>
          <w:spacing w:val="-56"/>
        </w:rPr>
        <w:t xml:space="preserve"> </w:t>
      </w:r>
      <w:r>
        <w:rPr>
          <w:spacing w:val="8"/>
        </w:rPr>
        <w:t>更</w:t>
      </w:r>
      <w:r>
        <w:rPr>
          <w:spacing w:val="-57"/>
        </w:rPr>
        <w:t xml:space="preserve"> </w:t>
      </w:r>
      <w:r>
        <w:rPr>
          <w:spacing w:val="8"/>
        </w:rPr>
        <w:t>为</w:t>
      </w:r>
      <w:r>
        <w:rPr>
          <w:spacing w:val="-40"/>
        </w:rPr>
        <w:t xml:space="preserve"> </w:t>
      </w:r>
      <w:r>
        <w:rPr>
          <w:spacing w:val="8"/>
        </w:rPr>
        <w:t>明</w:t>
      </w:r>
      <w:r>
        <w:rPr>
          <w:spacing w:val="-54"/>
        </w:rPr>
        <w:t xml:space="preserve"> </w:t>
      </w:r>
      <w:r>
        <w:rPr>
          <w:spacing w:val="8"/>
        </w:rPr>
        <w:t>显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RTOG</w:t>
      </w:r>
      <w:r>
        <w:rPr>
          <w:rFonts w:ascii="Microsoft YaHei" w:hAnsi="Microsoft YaHei" w:eastAsia="Microsoft YaHei" w:cs="Microsoft YaHei"/>
          <w:spacing w:val="4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9204</w:t>
      </w:r>
      <w:r>
        <w:rPr>
          <w:rFonts w:ascii="Microsoft YaHei" w:hAnsi="Microsoft YaHei" w:eastAsia="Microsoft YaHei" w:cs="Microsoft YaHei"/>
          <w:spacing w:val="23"/>
          <w:position w:val="-1"/>
        </w:rPr>
        <w:t xml:space="preserve"> </w:t>
      </w:r>
      <w:r>
        <w:rPr>
          <w:spacing w:val="11"/>
        </w:rPr>
        <w:t>研究发现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同步放化疗组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11"/>
        </w:rPr>
        <w:t>发生率显著</w:t>
      </w:r>
      <w:r>
        <w:rPr/>
        <w:t xml:space="preserve"> </w:t>
      </w:r>
      <w:r>
        <w:rPr>
          <w:spacing w:val="13"/>
        </w:rPr>
        <w:t>高于新辅助化疗组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[24]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spacing w:val="13"/>
        </w:rPr>
        <w:t>有文献报道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序贯化疗似乎并</w:t>
      </w:r>
      <w:r>
        <w:rPr>
          <w:spacing w:val="12"/>
        </w:rPr>
        <w:t xml:space="preserve"> </w:t>
      </w:r>
      <w:r>
        <w:rPr>
          <w:spacing w:val="15"/>
        </w:rPr>
        <w:t>未明显增加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spacing w:val="15"/>
        </w:rPr>
        <w:t>的发生风</w:t>
      </w:r>
      <w:r>
        <w:rPr>
          <w:spacing w:val="-54"/>
        </w:rPr>
        <w:t xml:space="preserve"> </w:t>
      </w:r>
      <w:r>
        <w:rPr>
          <w:spacing w:val="15"/>
        </w:rPr>
        <w:t>险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而</w:t>
      </w:r>
      <w:r>
        <w:rPr>
          <w:spacing w:val="-43"/>
        </w:rPr>
        <w:t xml:space="preserve"> </w:t>
      </w:r>
      <w:r>
        <w:rPr>
          <w:spacing w:val="15"/>
        </w:rPr>
        <w:t>同步放化疗较序贯放</w:t>
      </w:r>
      <w:r>
        <w:rPr/>
        <w:t xml:space="preserve"> </w:t>
      </w:r>
      <w:r>
        <w:rPr>
          <w:spacing w:val="10"/>
        </w:rPr>
        <w:t>化疗患者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0"/>
        </w:rPr>
        <w:t>的风险增加了近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-1"/>
        </w:rPr>
        <w:t>5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10"/>
        </w:rPr>
        <w:t>倍</w:t>
      </w:r>
      <w:r>
        <w:rPr>
          <w:rFonts w:ascii="Microsoft YaHei" w:hAnsi="Microsoft YaHei" w:eastAsia="Microsoft YaHei" w:cs="Microsoft YaHei"/>
          <w:spacing w:val="10"/>
        </w:rPr>
        <w:t>(18%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Arial" w:hAnsi="Arial" w:eastAsia="Arial" w:cs="Arial"/>
          <w:i/>
          <w:iCs/>
          <w:position w:val="-1"/>
        </w:rPr>
        <w:t>vs</w:t>
      </w:r>
      <w:r>
        <w:rPr>
          <w:rFonts w:ascii="Arial" w:hAnsi="Arial" w:eastAsia="Arial" w:cs="Arial"/>
          <w:i/>
          <w:iCs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4%)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[28]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</w:p>
    <w:p>
      <w:pPr>
        <w:pStyle w:val="BodyText"/>
        <w:ind w:left="15" w:right="330"/>
        <w:spacing w:before="63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  <w:position w:val="-1"/>
        </w:rPr>
        <w:t>5.1.5    </w:t>
      </w:r>
      <w:r>
        <w:rPr>
          <w:spacing w:val="10"/>
        </w:rPr>
        <w:t>化疗方案</w:t>
      </w:r>
      <w:r>
        <w:rPr>
          <w:spacing w:val="32"/>
        </w:rPr>
        <w:t xml:space="preserve">  </w:t>
      </w:r>
      <w:r>
        <w:rPr>
          <w:spacing w:val="10"/>
        </w:rPr>
        <w:t>虽然吉西他滨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spacing w:val="10"/>
        </w:rPr>
        <w:t>紫杉类药物和长春</w:t>
      </w:r>
      <w:r>
        <w:rPr/>
        <w:t xml:space="preserve"> </w:t>
      </w:r>
      <w:r>
        <w:rPr>
          <w:spacing w:val="18"/>
        </w:rPr>
        <w:t>瑞滨均具有辐射增敏作用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但多项临床试验显示不同</w:t>
      </w:r>
      <w:r>
        <w:rPr>
          <w:spacing w:val="10"/>
        </w:rPr>
        <w:t xml:space="preserve"> </w:t>
      </w:r>
      <w:r>
        <w:rPr>
          <w:spacing w:val="11"/>
        </w:rPr>
        <w:t>的化疗方案会对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spacing w:val="11"/>
        </w:rPr>
        <w:t>产</w:t>
      </w:r>
      <w:r>
        <w:rPr>
          <w:spacing w:val="-57"/>
        </w:rPr>
        <w:t xml:space="preserve"> </w:t>
      </w:r>
      <w:r>
        <w:rPr>
          <w:spacing w:val="11"/>
        </w:rPr>
        <w:t>生</w:t>
      </w:r>
      <w:r>
        <w:rPr>
          <w:spacing w:val="-56"/>
        </w:rPr>
        <w:t xml:space="preserve"> </w:t>
      </w:r>
      <w:r>
        <w:rPr>
          <w:spacing w:val="11"/>
        </w:rPr>
        <w:t>不</w:t>
      </w:r>
      <w:r>
        <w:rPr>
          <w:spacing w:val="-39"/>
        </w:rPr>
        <w:t xml:space="preserve"> </w:t>
      </w:r>
      <w:r>
        <w:rPr>
          <w:spacing w:val="11"/>
        </w:rPr>
        <w:t>同</w:t>
      </w:r>
      <w:r>
        <w:rPr>
          <w:spacing w:val="-42"/>
        </w:rPr>
        <w:t xml:space="preserve"> </w:t>
      </w:r>
      <w:r>
        <w:rPr>
          <w:spacing w:val="11"/>
        </w:rPr>
        <w:t>的影</w:t>
      </w:r>
      <w:r>
        <w:rPr>
          <w:spacing w:val="-49"/>
        </w:rPr>
        <w:t xml:space="preserve"> </w:t>
      </w:r>
      <w:r>
        <w:rPr>
          <w:spacing w:val="11"/>
        </w:rPr>
        <w:t>响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11"/>
        </w:rPr>
        <w:t>在 </w:t>
      </w:r>
      <w:r>
        <w:rPr>
          <w:rFonts w:ascii="Microsoft YaHei" w:hAnsi="Microsoft YaHei" w:eastAsia="Microsoft YaHei" w:cs="Microsoft YaHei"/>
          <w:position w:val="-1"/>
        </w:rPr>
        <w:t>NSCLC </w:t>
      </w:r>
      <w:r>
        <w:rPr>
          <w:spacing w:val="9"/>
        </w:rPr>
        <w:t>的同步放化疗方案</w:t>
      </w:r>
      <w:r>
        <w:rPr>
          <w:spacing w:val="-42"/>
        </w:rPr>
        <w:t xml:space="preserve"> </w:t>
      </w:r>
      <w:r>
        <w:rPr>
          <w:spacing w:val="9"/>
        </w:rPr>
        <w:t>中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吉</w:t>
      </w:r>
      <w:r>
        <w:rPr>
          <w:spacing w:val="-56"/>
        </w:rPr>
        <w:t xml:space="preserve"> </w:t>
      </w:r>
      <w:r>
        <w:rPr>
          <w:spacing w:val="9"/>
        </w:rPr>
        <w:t>西他滨和</w:t>
      </w:r>
      <w:r>
        <w:rPr>
          <w:spacing w:val="-55"/>
        </w:rPr>
        <w:t xml:space="preserve"> </w:t>
      </w:r>
      <w:r>
        <w:rPr>
          <w:spacing w:val="9"/>
        </w:rPr>
        <w:t>紫杉醇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或</w:t>
      </w:r>
      <w:r>
        <w:rPr>
          <w:spacing w:val="-50"/>
        </w:rPr>
        <w:t xml:space="preserve"> </w:t>
      </w:r>
      <w:r>
        <w:rPr>
          <w:spacing w:val="9"/>
        </w:rPr>
        <w:t>多</w:t>
      </w:r>
      <w:r>
        <w:rPr>
          <w:spacing w:val="-53"/>
        </w:rPr>
        <w:t xml:space="preserve"> </w:t>
      </w:r>
      <w:r>
        <w:rPr>
          <w:spacing w:val="9"/>
        </w:rPr>
        <w:t>西他</w:t>
      </w:r>
      <w:r>
        <w:rPr/>
        <w:t xml:space="preserve"> </w:t>
      </w:r>
      <w:r>
        <w:rPr>
          <w:spacing w:val="11"/>
        </w:rPr>
        <w:t>赛</w:t>
      </w:r>
      <w:r>
        <w:rPr>
          <w:rFonts w:ascii="Microsoft YaHei" w:hAnsi="Microsoft YaHei" w:eastAsia="Microsoft YaHei" w:cs="Microsoft YaHei"/>
          <w:spacing w:val="11"/>
        </w:rPr>
        <w:t>）</w:t>
      </w:r>
      <w:r>
        <w:rPr>
          <w:spacing w:val="11"/>
        </w:rPr>
        <w:t>显示出较高的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20"/>
          <w:position w:val="-1"/>
        </w:rPr>
        <w:t xml:space="preserve"> </w:t>
      </w:r>
      <w:r>
        <w:rPr>
          <w:spacing w:val="11"/>
        </w:rPr>
        <w:t>发生率 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而长春瑞滨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25"/>
          <w:w w:val="101"/>
          <w:position w:val="-1"/>
        </w:rPr>
        <w:t xml:space="preserve"> </w:t>
      </w:r>
      <w:r>
        <w:rPr>
          <w:spacing w:val="11"/>
        </w:rPr>
        <w:t>发</w:t>
      </w:r>
      <w:r>
        <w:rPr/>
        <w:t xml:space="preserve"> </w:t>
      </w:r>
      <w:r>
        <w:rPr>
          <w:spacing w:val="8"/>
          <w:position w:val="-2"/>
        </w:rPr>
        <w:t>生率较低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5"/>
        </w:rPr>
        <w:t>[29-31]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5"/>
        </w:rPr>
        <w:t xml:space="preserve">  </w:t>
      </w:r>
      <w:r>
        <w:rPr>
          <w:rFonts w:ascii="Microsoft YaHei" w:hAnsi="Microsoft YaHei" w:eastAsia="Microsoft YaHei" w:cs="Microsoft YaHei"/>
          <w:spacing w:val="8"/>
          <w:position w:val="-1"/>
        </w:rPr>
        <w:t>。</w:t>
      </w:r>
    </w:p>
    <w:p>
      <w:pPr>
        <w:pStyle w:val="BodyText"/>
        <w:ind w:left="15" w:right="337"/>
        <w:spacing w:before="75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  <w:position w:val="-1"/>
        </w:rPr>
        <w:t>5.1.6    </w:t>
      </w:r>
      <w:r>
        <w:rPr>
          <w:spacing w:val="11"/>
        </w:rPr>
        <w:t>放疗联合靶向药物治疗  有研究显示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西妥昔</w:t>
      </w:r>
      <w:r>
        <w:rPr>
          <w:spacing w:val="15"/>
        </w:rPr>
        <w:t xml:space="preserve"> </w:t>
      </w:r>
      <w:r>
        <w:rPr>
          <w:spacing w:val="18"/>
        </w:rPr>
        <w:t>单抗与食管癌放化疗联合应用会增加皮肤毒性和超敏</w:t>
      </w:r>
      <w:r>
        <w:rPr>
          <w:spacing w:val="8"/>
        </w:rPr>
        <w:t xml:space="preserve"> </w:t>
      </w:r>
      <w:r>
        <w:rPr>
          <w:spacing w:val="12"/>
        </w:rPr>
        <w:t>反应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而食管炎或其他辐射毒性没有增加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32]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10" w:right="262" w:firstLine="5"/>
        <w:spacing w:before="73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  <w:position w:val="-1"/>
        </w:rPr>
        <w:t>5.1.7    </w:t>
      </w:r>
      <w:r>
        <w:rPr>
          <w:spacing w:val="9"/>
        </w:rPr>
        <w:t>放疗联合免疫检查点抑制剂</w:t>
      </w:r>
      <w:r>
        <w:rPr>
          <w:spacing w:val="46"/>
        </w:rPr>
        <w:t xml:space="preserve">  </w:t>
      </w:r>
      <w:r>
        <w:rPr>
          <w:spacing w:val="9"/>
        </w:rPr>
        <w:t>目前为止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放疗</w:t>
      </w:r>
      <w:r>
        <w:rPr>
          <w:spacing w:val="1"/>
        </w:rPr>
        <w:t xml:space="preserve"> </w:t>
      </w:r>
      <w:r>
        <w:rPr>
          <w:spacing w:val="20"/>
        </w:rPr>
        <w:t>联合免疫检查点抑制剂对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20"/>
          <w:position w:val="-1"/>
        </w:rPr>
        <w:t xml:space="preserve"> </w:t>
      </w:r>
      <w:r>
        <w:rPr>
          <w:spacing w:val="20"/>
        </w:rPr>
        <w:t>发生和影响因素的报道</w:t>
      </w:r>
      <w:r>
        <w:rPr/>
        <w:t xml:space="preserve">  </w:t>
      </w:r>
      <w:r>
        <w:rPr>
          <w:spacing w:val="10"/>
        </w:rPr>
        <w:t>有限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spacing w:val="10"/>
        </w:rPr>
        <w:t>有个案报道胸</w:t>
      </w:r>
      <w:r>
        <w:rPr>
          <w:spacing w:val="-54"/>
        </w:rPr>
        <w:t xml:space="preserve"> </w:t>
      </w:r>
      <w:r>
        <w:rPr>
          <w:spacing w:val="10"/>
        </w:rPr>
        <w:t>部</w:t>
      </w:r>
      <w:r>
        <w:rPr>
          <w:spacing w:val="-56"/>
        </w:rPr>
        <w:t xml:space="preserve"> </w:t>
      </w:r>
      <w:r>
        <w:rPr>
          <w:spacing w:val="10"/>
        </w:rPr>
        <w:t>放疗</w:t>
      </w:r>
      <w:r>
        <w:rPr>
          <w:spacing w:val="-56"/>
        </w:rPr>
        <w:t xml:space="preserve"> </w:t>
      </w:r>
      <w:r>
        <w:rPr>
          <w:spacing w:val="10"/>
        </w:rPr>
        <w:t>联</w:t>
      </w:r>
      <w:r>
        <w:rPr>
          <w:spacing w:val="-56"/>
        </w:rPr>
        <w:t xml:space="preserve"> </w:t>
      </w:r>
      <w:r>
        <w:rPr>
          <w:spacing w:val="10"/>
        </w:rPr>
        <w:t>合</w:t>
      </w:r>
      <w:r>
        <w:rPr>
          <w:spacing w:val="-52"/>
        </w:rPr>
        <w:t xml:space="preserve"> </w:t>
      </w:r>
      <w:r>
        <w:rPr>
          <w:spacing w:val="10"/>
        </w:rPr>
        <w:t>免</w:t>
      </w:r>
      <w:r>
        <w:rPr>
          <w:spacing w:val="-56"/>
        </w:rPr>
        <w:t xml:space="preserve"> </w:t>
      </w:r>
      <w:r>
        <w:rPr>
          <w:spacing w:val="10"/>
        </w:rPr>
        <w:t>疫</w:t>
      </w:r>
      <w:r>
        <w:rPr>
          <w:spacing w:val="-51"/>
        </w:rPr>
        <w:t xml:space="preserve"> </w:t>
      </w:r>
      <w:r>
        <w:rPr>
          <w:spacing w:val="10"/>
        </w:rPr>
        <w:t>治疗</w:t>
      </w:r>
      <w:r>
        <w:rPr>
          <w:spacing w:val="-41"/>
        </w:rPr>
        <w:t xml:space="preserve"> </w:t>
      </w:r>
      <w:r>
        <w:rPr>
          <w:spacing w:val="10"/>
        </w:rPr>
        <w:t>的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≥2</w:t>
      </w:r>
      <w:r>
        <w:rPr>
          <w:rFonts w:ascii="Microsoft YaHei" w:hAnsi="Microsoft YaHei" w:eastAsia="Microsoft YaHei" w:cs="Microsoft YaHei"/>
          <w:spacing w:val="50"/>
        </w:rPr>
        <w:t xml:space="preserve"> </w:t>
      </w:r>
      <w:r>
        <w:rPr>
          <w:spacing w:val="9"/>
        </w:rPr>
        <w:t>级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ARE</w:t>
      </w:r>
      <w:r>
        <w:rPr>
          <w:rFonts w:ascii="Microsoft YaHei" w:hAnsi="Microsoft YaHei" w:eastAsia="Microsoft YaHei" w:cs="Microsoft YaHei"/>
          <w:spacing w:val="17"/>
          <w:position w:val="-1"/>
        </w:rPr>
        <w:t xml:space="preserve"> </w:t>
      </w:r>
      <w:r>
        <w:rPr>
          <w:spacing w:val="17"/>
        </w:rPr>
        <w:t>发生率符合预期且可接受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同步免疫与序贯免疫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position w:val="-2"/>
        </w:rPr>
        <w:t>ARE</w:t>
      </w:r>
      <w:r>
        <w:rPr>
          <w:rFonts w:ascii="Microsoft YaHei" w:hAnsi="Microsoft YaHei" w:eastAsia="Microsoft YaHei" w:cs="Microsoft YaHei"/>
          <w:spacing w:val="37"/>
          <w:position w:val="-2"/>
        </w:rPr>
        <w:t xml:space="preserve"> </w:t>
      </w:r>
      <w:r>
        <w:rPr>
          <w:spacing w:val="13"/>
        </w:rPr>
        <w:t>的发生率差异无统计学意义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[33]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position w:val="-2"/>
        </w:rPr>
        <w:t>Zhan</w:t>
      </w:r>
      <w:r>
        <w:rPr>
          <w:rFonts w:ascii="Microsoft YaHei" w:hAnsi="Microsoft YaHei" w:eastAsia="Microsoft YaHei" w:cs="Microsoft YaHei"/>
          <w:position w:val="-3"/>
        </w:rPr>
        <w:t>g</w:t>
      </w:r>
      <w:r>
        <w:rPr>
          <w:rFonts w:ascii="Microsoft YaHei" w:hAnsi="Microsoft YaHei" w:eastAsia="Microsoft YaHei" w:cs="Microsoft YaHei"/>
          <w:spacing w:val="23"/>
          <w:position w:val="-3"/>
        </w:rPr>
        <w:t xml:space="preserve"> </w:t>
      </w:r>
      <w:r>
        <w:rPr>
          <w:spacing w:val="13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[34]  </w:t>
      </w:r>
      <w:r>
        <w:rPr>
          <w:spacing w:val="13"/>
        </w:rPr>
        <w:t>研</w:t>
      </w:r>
      <w:r>
        <w:rPr/>
        <w:t xml:space="preserve"> </w:t>
      </w:r>
      <w:r>
        <w:rPr>
          <w:spacing w:val="18"/>
        </w:rPr>
        <w:t>究发现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一线同步放化疗联合卡瑞利珠单抗治疗食管</w:t>
      </w:r>
      <w:r>
        <w:rPr>
          <w:spacing w:val="7"/>
        </w:rPr>
        <w:t xml:space="preserve">  </w:t>
      </w:r>
      <w:r>
        <w:rPr>
          <w:spacing w:val="10"/>
        </w:rPr>
        <w:t>鳞癌</w:t>
      </w:r>
      <w:r>
        <w:rPr>
          <w:rFonts w:ascii="Microsoft YaHei" w:hAnsi="Microsoft YaHei" w:eastAsia="Microsoft YaHei" w:cs="Microsoft YaHei"/>
          <w:spacing w:val="-34"/>
          <w:position w:val="1"/>
        </w:rPr>
        <w:t>，</w:t>
      </w:r>
      <w:r>
        <w:rPr>
          <w:rFonts w:ascii="Microsoft YaHei" w:hAnsi="Microsoft YaHei" w:eastAsia="Microsoft YaHei" w:cs="Microsoft YaHei"/>
          <w:spacing w:val="-34"/>
          <w:position w:val="-1"/>
        </w:rPr>
        <w:t>＞</w:t>
      </w:r>
      <w:r>
        <w:rPr>
          <w:rFonts w:ascii="Microsoft YaHei" w:hAnsi="Microsoft YaHei" w:eastAsia="Microsoft YaHei" w:cs="Microsoft YaHei"/>
          <w:spacing w:val="10"/>
          <w:position w:val="-1"/>
        </w:rPr>
        <w:t>3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10"/>
        </w:rPr>
        <w:t>级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10"/>
        </w:rPr>
        <w:t>发生率为 </w:t>
      </w:r>
      <w:r>
        <w:rPr>
          <w:rFonts w:ascii="Microsoft YaHei" w:hAnsi="Microsoft YaHei" w:eastAsia="Microsoft YaHei" w:cs="Microsoft YaHei"/>
          <w:spacing w:val="10"/>
          <w:position w:val="-1"/>
        </w:rPr>
        <w:t>20% </w:t>
      </w:r>
      <w:r>
        <w:rPr>
          <w:rFonts w:ascii="Microsoft YaHei" w:hAnsi="Microsoft YaHei" w:eastAsia="Microsoft YaHei" w:cs="Microsoft YaHei"/>
          <w:spacing w:val="10"/>
          <w:position w:val="1"/>
        </w:rPr>
        <w:t>, </w:t>
      </w:r>
      <w:r>
        <w:rPr>
          <w:spacing w:val="10"/>
        </w:rPr>
        <w:t>具有可控</w:t>
      </w:r>
      <w:r>
        <w:rPr>
          <w:spacing w:val="-47"/>
        </w:rPr>
        <w:t xml:space="preserve"> </w:t>
      </w:r>
      <w:r>
        <w:rPr>
          <w:spacing w:val="10"/>
        </w:rPr>
        <w:t>的安全性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Diamond</w:t>
      </w:r>
      <w:r>
        <w:rPr>
          <w:rFonts w:ascii="Microsoft YaHei" w:hAnsi="Microsoft YaHei" w:eastAsia="Microsoft YaHei" w:cs="Microsoft YaHei"/>
          <w:spacing w:val="16"/>
          <w:position w:val="-1"/>
        </w:rPr>
        <w:t xml:space="preserve"> </w:t>
      </w:r>
      <w:r>
        <w:rPr>
          <w:spacing w:val="16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8"/>
        </w:rPr>
        <w:t>[35]  </w:t>
      </w:r>
      <w:r>
        <w:rPr>
          <w:spacing w:val="16"/>
        </w:rPr>
        <w:t>发现广泛期</w:t>
      </w:r>
      <w:r>
        <w:rPr>
          <w:spacing w:val="-47"/>
        </w:rPr>
        <w:t xml:space="preserve"> </w:t>
      </w:r>
      <w:r>
        <w:rPr>
          <w:spacing w:val="16"/>
        </w:rPr>
        <w:t>小细胞肺癌一线化疗联合</w:t>
      </w:r>
      <w:r>
        <w:rPr/>
        <w:t xml:space="preserve">  </w:t>
      </w:r>
      <w:r>
        <w:rPr>
          <w:spacing w:val="18"/>
        </w:rPr>
        <w:t>免疫治疗后进行巩固性胸部放射治疗</w:t>
      </w:r>
      <w:r>
        <w:rPr>
          <w:rFonts w:ascii="Microsoft YaHei" w:hAnsi="Microsoft YaHei" w:eastAsia="Microsoft YaHei" w:cs="Microsoft YaHei"/>
          <w:spacing w:val="18"/>
          <w:position w:val="1"/>
        </w:rPr>
        <w:t>，</w:t>
      </w:r>
      <w:r>
        <w:rPr>
          <w:rFonts w:ascii="Microsoft YaHei" w:hAnsi="Microsoft YaHei" w:eastAsia="Microsoft YaHei" w:cs="Microsoft YaHei"/>
          <w:spacing w:val="18"/>
          <w:position w:val="-1"/>
        </w:rPr>
        <w:t>2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spacing w:val="18"/>
        </w:rPr>
        <w:t>级</w:t>
      </w:r>
      <w:r>
        <w:rPr>
          <w:spacing w:val="17"/>
        </w:rPr>
        <w:t>食管炎发</w:t>
      </w:r>
      <w:r>
        <w:rPr/>
        <w:t xml:space="preserve"> </w:t>
      </w:r>
      <w:r>
        <w:rPr>
          <w:spacing w:val="11"/>
        </w:rPr>
        <w:t>生率为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5%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>
          <w:spacing w:val="11"/>
        </w:rPr>
        <w:t>还是安全可靠</w:t>
      </w:r>
      <w:r>
        <w:rPr>
          <w:spacing w:val="-47"/>
        </w:rPr>
        <w:t xml:space="preserve"> </w:t>
      </w:r>
      <w:r>
        <w:rPr>
          <w:spacing w:val="11"/>
        </w:rPr>
        <w:t>的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spacing w:val="11"/>
        </w:rPr>
        <w:t>免疫联合</w:t>
      </w:r>
      <w:r>
        <w:rPr>
          <w:spacing w:val="-56"/>
        </w:rPr>
        <w:t xml:space="preserve"> </w:t>
      </w:r>
      <w:r>
        <w:rPr>
          <w:spacing w:val="10"/>
        </w:rPr>
        <w:t>治疗对</w:t>
      </w:r>
      <w:r>
        <w:rPr>
          <w:spacing w:val="-39"/>
        </w:rPr>
        <w:t xml:space="preserve"> </w:t>
      </w:r>
      <w:r>
        <w:rPr>
          <w:spacing w:val="10"/>
        </w:rPr>
        <w:t>比单</w:t>
      </w:r>
      <w:r>
        <w:rPr/>
        <w:t xml:space="preserve">  </w:t>
      </w:r>
      <w:r>
        <w:rPr>
          <w:spacing w:val="12"/>
        </w:rPr>
        <w:t>纯放疗能否增加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2"/>
        </w:rPr>
        <w:t>的发生率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目前还未见相关报道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ind w:left="15"/>
        <w:spacing w:before="55" w:line="193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>5.2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14"/>
        </w:rPr>
        <w:t>基础疾病及个体因素</w:t>
      </w:r>
    </w:p>
    <w:p>
      <w:pPr>
        <w:pStyle w:val="BodyText"/>
        <w:ind w:left="15" w:right="262" w:firstLine="433"/>
        <w:spacing w:before="43" w:line="22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5"/>
        </w:rPr>
        <w:t>即使在受照射体积和剂量相近</w:t>
      </w:r>
      <w:r>
        <w:rPr>
          <w:spacing w:val="-39"/>
        </w:rPr>
        <w:t xml:space="preserve"> </w:t>
      </w:r>
      <w:r>
        <w:rPr>
          <w:spacing w:val="15"/>
        </w:rPr>
        <w:t>的情</w:t>
      </w:r>
      <w:r>
        <w:rPr>
          <w:spacing w:val="-57"/>
        </w:rPr>
        <w:t xml:space="preserve"> </w:t>
      </w:r>
      <w:r>
        <w:rPr>
          <w:spacing w:val="15"/>
        </w:rPr>
        <w:t>况</w:t>
      </w:r>
      <w:r>
        <w:rPr>
          <w:spacing w:val="-52"/>
        </w:rPr>
        <w:t xml:space="preserve"> </w:t>
      </w:r>
      <w:r>
        <w:rPr>
          <w:spacing w:val="15"/>
        </w:rPr>
        <w:t>下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spacing w:val="15"/>
        </w:rPr>
        <w:t>的</w:t>
      </w:r>
      <w:r>
        <w:rPr/>
        <w:t xml:space="preserve"> </w:t>
      </w:r>
      <w:r>
        <w:rPr>
          <w:spacing w:val="12"/>
        </w:rPr>
        <w:t>发生风险也并不一样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说</w:t>
      </w:r>
      <w:r>
        <w:rPr>
          <w:spacing w:val="-43"/>
        </w:rPr>
        <w:t xml:space="preserve"> </w:t>
      </w:r>
      <w:r>
        <w:rPr>
          <w:spacing w:val="12"/>
        </w:rPr>
        <w:t>明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spacing w:val="12"/>
        </w:rPr>
        <w:t>的发生</w:t>
      </w:r>
      <w:r>
        <w:rPr>
          <w:spacing w:val="-51"/>
        </w:rPr>
        <w:t xml:space="preserve"> </w:t>
      </w:r>
      <w:r>
        <w:rPr>
          <w:spacing w:val="12"/>
        </w:rPr>
        <w:t>除剂量学</w:t>
      </w:r>
      <w:r>
        <w:rPr>
          <w:spacing w:val="-47"/>
        </w:rPr>
        <w:t xml:space="preserve"> </w:t>
      </w:r>
      <w:r>
        <w:rPr>
          <w:spacing w:val="12"/>
        </w:rPr>
        <w:t>因素</w:t>
      </w:r>
      <w:r>
        <w:rPr/>
        <w:t xml:space="preserve"> </w:t>
      </w:r>
      <w:r>
        <w:rPr>
          <w:spacing w:val="14"/>
        </w:rPr>
        <w:t>外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还可能与</w:t>
      </w:r>
      <w:r>
        <w:rPr>
          <w:spacing w:val="-47"/>
        </w:rPr>
        <w:t xml:space="preserve"> </w:t>
      </w:r>
      <w:r>
        <w:rPr>
          <w:spacing w:val="14"/>
        </w:rPr>
        <w:t>患者合并的基础疾病和个体</w:t>
      </w:r>
      <w:r>
        <w:rPr>
          <w:spacing w:val="-43"/>
        </w:rPr>
        <w:t xml:space="preserve"> </w:t>
      </w:r>
      <w:r>
        <w:rPr>
          <w:spacing w:val="14"/>
        </w:rPr>
        <w:t>因</w:t>
      </w:r>
      <w:r>
        <w:rPr>
          <w:spacing w:val="-57"/>
        </w:rPr>
        <w:t xml:space="preserve"> </w:t>
      </w:r>
      <w:r>
        <w:rPr>
          <w:spacing w:val="14"/>
        </w:rPr>
        <w:t>素相</w:t>
      </w:r>
      <w:r>
        <w:rPr>
          <w:spacing w:val="-55"/>
        </w:rPr>
        <w:t xml:space="preserve"> </w:t>
      </w:r>
      <w:r>
        <w:rPr>
          <w:spacing w:val="14"/>
        </w:rPr>
        <w:t>关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4"/>
        </w:rPr>
        <w:t>一项纳入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91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14"/>
        </w:rPr>
        <w:t>例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NSCLC</w:t>
      </w:r>
      <w:r>
        <w:rPr>
          <w:rFonts w:ascii="Microsoft YaHei" w:hAnsi="Microsoft YaHei" w:eastAsia="Microsoft YaHei" w:cs="Microsoft YaHei"/>
          <w:spacing w:val="14"/>
          <w:position w:val="-1"/>
        </w:rPr>
        <w:t xml:space="preserve"> </w:t>
      </w:r>
      <w:r>
        <w:rPr>
          <w:spacing w:val="14"/>
        </w:rPr>
        <w:t>接受大剂量</w:t>
      </w:r>
      <w:r>
        <w:rPr>
          <w:rFonts w:ascii="Microsoft YaHei" w:hAnsi="Microsoft YaHei" w:eastAsia="Microsoft YaHei" w:cs="Microsoft YaHei"/>
          <w:spacing w:val="14"/>
        </w:rPr>
        <w:t>(64.2~85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.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6</w:t>
      </w:r>
      <w:r>
        <w:rPr>
          <w:rFonts w:ascii="Microsoft YaHei" w:hAnsi="Microsoft YaHei" w:eastAsia="Microsoft YaHei" w:cs="Microsoft YaHei"/>
        </w:rPr>
        <w:t>Gy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spacing w:val="16"/>
        </w:rPr>
        <w:t>适形放疗患者的回顾性研</w:t>
      </w:r>
      <w:r>
        <w:rPr>
          <w:spacing w:val="-38"/>
        </w:rPr>
        <w:t xml:space="preserve"> </w:t>
      </w:r>
      <w:r>
        <w:rPr>
          <w:spacing w:val="16"/>
        </w:rPr>
        <w:t>究显示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照射前存在胃食管</w:t>
      </w:r>
      <w:r>
        <w:rPr/>
        <w:t xml:space="preserve">  </w:t>
      </w:r>
      <w:r>
        <w:rPr>
          <w:spacing w:val="17"/>
        </w:rPr>
        <w:t>反流性疾病或肿瘤所致食管糜烂</w:t>
      </w:r>
      <w:r>
        <w:rPr>
          <w:spacing w:val="-44"/>
        </w:rPr>
        <w:t xml:space="preserve"> </w:t>
      </w:r>
      <w:r>
        <w:rPr>
          <w:spacing w:val="17"/>
        </w:rPr>
        <w:t>的患者发生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5"/>
          <w:w w:val="101"/>
          <w:position w:val="-1"/>
        </w:rPr>
        <w:t xml:space="preserve"> </w:t>
      </w:r>
      <w:r>
        <w:rPr>
          <w:spacing w:val="17"/>
        </w:rPr>
        <w:t>的风</w:t>
      </w:r>
      <w:r>
        <w:rPr/>
        <w:t xml:space="preserve"> </w:t>
      </w:r>
      <w:r>
        <w:rPr>
          <w:spacing w:val="12"/>
        </w:rPr>
        <w:t>险增加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[6] 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另有研</w:t>
      </w:r>
      <w:r>
        <w:rPr>
          <w:spacing w:val="-56"/>
        </w:rPr>
        <w:t xml:space="preserve"> </w:t>
      </w:r>
      <w:r>
        <w:rPr>
          <w:spacing w:val="12"/>
        </w:rPr>
        <w:t>究表</w:t>
      </w:r>
      <w:r>
        <w:rPr>
          <w:spacing w:val="-46"/>
        </w:rPr>
        <w:t xml:space="preserve"> </w:t>
      </w:r>
      <w:r>
        <w:rPr>
          <w:spacing w:val="12"/>
        </w:rPr>
        <w:t>明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糖尿病或高血</w:t>
      </w:r>
      <w:r>
        <w:rPr>
          <w:spacing w:val="11"/>
        </w:rPr>
        <w:t>压会通过诱</w:t>
      </w:r>
      <w:r>
        <w:rPr/>
        <w:t xml:space="preserve">  </w:t>
      </w:r>
      <w:r>
        <w:rPr>
          <w:spacing w:val="16"/>
        </w:rPr>
        <w:t>导机体产生炎性因子而诱发血管炎性反应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导致</w:t>
      </w:r>
      <w:r>
        <w:rPr>
          <w:spacing w:val="-37"/>
        </w:rPr>
        <w:t xml:space="preserve"> </w:t>
      </w:r>
      <w:r>
        <w:rPr>
          <w:spacing w:val="16"/>
        </w:rPr>
        <w:t>患者</w:t>
      </w:r>
      <w:r>
        <w:rPr/>
        <w:t xml:space="preserve"> </w:t>
      </w:r>
      <w:r>
        <w:rPr>
          <w:spacing w:val="10"/>
        </w:rPr>
        <w:t>免疫功能紊乱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增加患者食管炎的发生风险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9"/>
        </w:rPr>
        <w:t>且糖尿病</w:t>
      </w:r>
      <w:r>
        <w:rPr/>
        <w:t xml:space="preserve"> </w:t>
      </w:r>
      <w:r>
        <w:rPr>
          <w:spacing w:val="13"/>
        </w:rPr>
        <w:t>或高血压会使患者</w:t>
      </w:r>
      <w:r>
        <w:rPr>
          <w:spacing w:val="-52"/>
        </w:rPr>
        <w:t xml:space="preserve"> </w:t>
      </w:r>
      <w:r>
        <w:rPr>
          <w:spacing w:val="13"/>
        </w:rPr>
        <w:t>的局部组织修复</w:t>
      </w:r>
      <w:r>
        <w:rPr>
          <w:spacing w:val="-57"/>
        </w:rPr>
        <w:t xml:space="preserve"> </w:t>
      </w:r>
      <w:r>
        <w:rPr>
          <w:spacing w:val="13"/>
        </w:rPr>
        <w:t>能力下</w:t>
      </w:r>
      <w:r>
        <w:rPr>
          <w:spacing w:val="-49"/>
        </w:rPr>
        <w:t xml:space="preserve"> </w:t>
      </w:r>
      <w:r>
        <w:rPr>
          <w:spacing w:val="13"/>
        </w:rPr>
        <w:t>降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延缓机</w:t>
      </w:r>
      <w:r>
        <w:rPr/>
        <w:t xml:space="preserve"> </w:t>
      </w:r>
      <w:r>
        <w:rPr>
          <w:spacing w:val="5"/>
        </w:rPr>
        <w:t>体损伤后</w:t>
      </w:r>
      <w:r>
        <w:rPr>
          <w:spacing w:val="-43"/>
        </w:rPr>
        <w:t xml:space="preserve"> </w:t>
      </w:r>
      <w:r>
        <w:rPr>
          <w:spacing w:val="5"/>
        </w:rPr>
        <w:t>的</w:t>
      </w:r>
      <w:r>
        <w:rPr>
          <w:spacing w:val="-56"/>
        </w:rPr>
        <w:t xml:space="preserve"> </w:t>
      </w:r>
      <w:r>
        <w:rPr>
          <w:spacing w:val="5"/>
        </w:rPr>
        <w:t>组</w:t>
      </w:r>
      <w:r>
        <w:rPr>
          <w:spacing w:val="-55"/>
        </w:rPr>
        <w:t xml:space="preserve"> </w:t>
      </w:r>
      <w:r>
        <w:rPr>
          <w:spacing w:val="5"/>
        </w:rPr>
        <w:t>织</w:t>
      </w:r>
      <w:r>
        <w:rPr>
          <w:spacing w:val="-54"/>
        </w:rPr>
        <w:t xml:space="preserve"> </w:t>
      </w:r>
      <w:r>
        <w:rPr>
          <w:spacing w:val="5"/>
        </w:rPr>
        <w:t>愈合进程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加重</w:t>
      </w:r>
      <w:r>
        <w:rPr>
          <w:spacing w:val="-49"/>
        </w:rPr>
        <w:t xml:space="preserve"> </w:t>
      </w:r>
      <w:r>
        <w:rPr>
          <w:spacing w:val="5"/>
        </w:rPr>
        <w:t>患</w:t>
      </w:r>
      <w:r>
        <w:rPr>
          <w:spacing w:val="-57"/>
        </w:rPr>
        <w:t xml:space="preserve"> </w:t>
      </w:r>
      <w:r>
        <w:rPr>
          <w:spacing w:val="5"/>
        </w:rPr>
        <w:t>者</w:t>
      </w:r>
      <w:r>
        <w:rPr>
          <w:spacing w:val="-55"/>
        </w:rPr>
        <w:t xml:space="preserve"> </w:t>
      </w:r>
      <w:r>
        <w:rPr>
          <w:spacing w:val="5"/>
        </w:rPr>
        <w:t>炎</w:t>
      </w:r>
      <w:r>
        <w:rPr>
          <w:spacing w:val="-56"/>
        </w:rPr>
        <w:t xml:space="preserve"> </w:t>
      </w:r>
      <w:r>
        <w:rPr>
          <w:spacing w:val="5"/>
        </w:rPr>
        <w:t>性程度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[36-37]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2"/>
        </w:rPr>
        <w:t>此外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放疗前美</w:t>
      </w:r>
      <w:r>
        <w:rPr>
          <w:spacing w:val="-43"/>
        </w:rPr>
        <w:t xml:space="preserve"> </w:t>
      </w:r>
      <w:r>
        <w:rPr>
          <w:spacing w:val="12"/>
        </w:rPr>
        <w:t>国东部肿瘤协作组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Microsoft YaHei" w:hAnsi="Microsoft YaHei" w:eastAsia="Microsoft YaHei" w:cs="Microsoft YaHei"/>
        </w:rPr>
        <w:t>Eastern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Coopera</w:t>
      </w:r>
      <w:r>
        <w:rPr>
          <w:rFonts w:ascii="Microsoft YaHei" w:hAnsi="Microsoft YaHei" w:eastAsia="Microsoft YaHei" w:cs="Microsoft YaHei"/>
          <w:spacing w:val="12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ive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Oncology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</w:rPr>
        <w:t>Group</w:t>
      </w:r>
      <w:r>
        <w:rPr>
          <w:rFonts w:ascii="Microsoft YaHei" w:hAnsi="Microsoft YaHei" w:eastAsia="Microsoft YaHei" w:cs="Microsoft YaHei"/>
          <w:spacing w:val="10"/>
        </w:rPr>
        <w:t>, </w:t>
      </w:r>
      <w:r>
        <w:rPr>
          <w:rFonts w:ascii="Microsoft YaHei" w:hAnsi="Microsoft YaHei" w:eastAsia="Microsoft YaHei" w:cs="Microsoft YaHei"/>
        </w:rPr>
        <w:t>ECOG</w:t>
      </w:r>
      <w:r>
        <w:rPr>
          <w:rFonts w:ascii="Microsoft YaHei" w:hAnsi="Microsoft YaHei" w:eastAsia="Microsoft YaHei" w:cs="Microsoft YaHei"/>
          <w:spacing w:val="10"/>
        </w:rPr>
        <w:t>) </w:t>
      </w:r>
      <w:r>
        <w:rPr>
          <w:spacing w:val="10"/>
        </w:rPr>
        <w:t>评分也可</w:t>
      </w:r>
      <w:r>
        <w:rPr>
          <w:spacing w:val="-55"/>
        </w:rPr>
        <w:t xml:space="preserve"> </w:t>
      </w:r>
      <w:r>
        <w:rPr>
          <w:spacing w:val="10"/>
        </w:rPr>
        <w:t>能是影</w:t>
      </w:r>
      <w:r>
        <w:rPr>
          <w:spacing w:val="-51"/>
        </w:rPr>
        <w:t xml:space="preserve"> </w:t>
      </w:r>
      <w:r>
        <w:rPr>
          <w:spacing w:val="10"/>
        </w:rPr>
        <w:t>响 </w:t>
      </w:r>
      <w:r>
        <w:rPr>
          <w:rFonts w:ascii="Microsoft YaHei" w:hAnsi="Microsoft YaHei" w:eastAsia="Microsoft YaHei" w:cs="Microsoft YaHei"/>
        </w:rPr>
        <w:t>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9" w:firstLine="18"/>
        <w:spacing w:before="60" w:line="22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的发生因素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ECOG</w:t>
      </w:r>
      <w:r>
        <w:rPr>
          <w:rFonts w:ascii="Microsoft YaHei" w:hAnsi="Microsoft YaHei" w:eastAsia="Microsoft YaHei" w:cs="Microsoft YaHei"/>
          <w:spacing w:val="8"/>
          <w:position w:val="-1"/>
        </w:rPr>
        <w:t>≥1</w:t>
      </w:r>
      <w:r>
        <w:rPr>
          <w:rFonts w:ascii="Microsoft YaHei" w:hAnsi="Microsoft YaHei" w:eastAsia="Microsoft YaHei" w:cs="Microsoft YaHei"/>
          <w:spacing w:val="53"/>
          <w:position w:val="-1"/>
        </w:rPr>
        <w:t xml:space="preserve"> </w:t>
      </w:r>
      <w:r>
        <w:rPr>
          <w:spacing w:val="8"/>
        </w:rPr>
        <w:t>分者较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0</w:t>
      </w:r>
      <w:r>
        <w:rPr>
          <w:rFonts w:ascii="Microsoft YaHei" w:hAnsi="Microsoft YaHei" w:eastAsia="Microsoft YaHei" w:cs="Microsoft YaHei"/>
          <w:spacing w:val="33"/>
          <w:w w:val="101"/>
          <w:position w:val="-1"/>
        </w:rPr>
        <w:t xml:space="preserve"> </w:t>
      </w:r>
      <w:r>
        <w:rPr>
          <w:spacing w:val="8"/>
        </w:rPr>
        <w:t>分者</w:t>
      </w:r>
      <w:r>
        <w:rPr>
          <w:spacing w:val="-6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≥3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8"/>
        </w:rPr>
        <w:t>级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8"/>
        </w:rPr>
        <w:t>风</w:t>
      </w:r>
      <w:r>
        <w:rPr>
          <w:spacing w:val="-56"/>
        </w:rPr>
        <w:t xml:space="preserve"> </w:t>
      </w:r>
      <w:r>
        <w:rPr>
          <w:spacing w:val="8"/>
        </w:rPr>
        <w:t>险</w:t>
      </w:r>
      <w:r>
        <w:rPr/>
        <w:t xml:space="preserve"> </w:t>
      </w:r>
      <w:r>
        <w:rPr>
          <w:spacing w:val="14"/>
        </w:rPr>
        <w:t>增高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[38] 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文献报道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实验室指标也可能成为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RE</w:t>
      </w:r>
      <w:r>
        <w:rPr>
          <w:rFonts w:ascii="Microsoft YaHei" w:hAnsi="Microsoft YaHei" w:eastAsia="Microsoft YaHei" w:cs="Microsoft YaHei"/>
          <w:spacing w:val="25"/>
          <w:w w:val="101"/>
          <w:position w:val="-2"/>
        </w:rPr>
        <w:t xml:space="preserve"> </w:t>
      </w:r>
      <w:r>
        <w:rPr>
          <w:spacing w:val="14"/>
        </w:rPr>
        <w:t>发生</w:t>
      </w:r>
      <w:r>
        <w:rPr/>
        <w:t xml:space="preserve"> </w:t>
      </w:r>
      <w:r>
        <w:rPr>
          <w:spacing w:val="13"/>
        </w:rPr>
        <w:t>风</w:t>
      </w:r>
      <w:r>
        <w:rPr>
          <w:spacing w:val="-37"/>
        </w:rPr>
        <w:t xml:space="preserve"> </w:t>
      </w:r>
      <w:r>
        <w:rPr>
          <w:spacing w:val="13"/>
        </w:rPr>
        <w:t>险</w:t>
      </w:r>
      <w:r>
        <w:rPr>
          <w:spacing w:val="-40"/>
        </w:rPr>
        <w:t xml:space="preserve"> </w:t>
      </w:r>
      <w:r>
        <w:rPr>
          <w:spacing w:val="13"/>
        </w:rPr>
        <w:t>的评</w:t>
      </w:r>
      <w:r>
        <w:rPr>
          <w:spacing w:val="-57"/>
        </w:rPr>
        <w:t xml:space="preserve"> </w:t>
      </w:r>
      <w:r>
        <w:rPr>
          <w:spacing w:val="13"/>
        </w:rPr>
        <w:t>估</w:t>
      </w:r>
      <w:r>
        <w:rPr>
          <w:spacing w:val="-41"/>
        </w:rPr>
        <w:t xml:space="preserve"> </w:t>
      </w:r>
      <w:r>
        <w:rPr>
          <w:spacing w:val="13"/>
        </w:rPr>
        <w:t>因</w:t>
      </w:r>
      <w:r>
        <w:rPr>
          <w:spacing w:val="-55"/>
        </w:rPr>
        <w:t xml:space="preserve"> </w:t>
      </w:r>
      <w:r>
        <w:rPr>
          <w:spacing w:val="13"/>
        </w:rPr>
        <w:t>素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放疗期间中性粒细胞的最低</w:t>
      </w:r>
      <w:r>
        <w:rPr>
          <w:spacing w:val="-54"/>
        </w:rPr>
        <w:t xml:space="preserve"> </w:t>
      </w:r>
      <w:r>
        <w:rPr>
          <w:spacing w:val="13"/>
        </w:rPr>
        <w:t>值</w:t>
      </w:r>
      <w:r>
        <w:rPr>
          <w:spacing w:val="-51"/>
        </w:rPr>
        <w:t xml:space="preserve"> </w:t>
      </w:r>
      <w:r>
        <w:rPr>
          <w:spacing w:val="13"/>
        </w:rPr>
        <w:t>与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2"/>
        </w:rPr>
        <w:t>RE</w:t>
      </w:r>
      <w:r>
        <w:rPr>
          <w:rFonts w:ascii="Microsoft YaHei" w:hAnsi="Microsoft YaHei" w:eastAsia="Microsoft YaHei" w:cs="Microsoft YaHei"/>
          <w:spacing w:val="31"/>
          <w:position w:val="-2"/>
        </w:rPr>
        <w:t xml:space="preserve"> </w:t>
      </w:r>
      <w:r>
        <w:rPr>
          <w:spacing w:val="14"/>
        </w:rPr>
        <w:t>的发生和严重程度密切相关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[39-40]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；</w:t>
      </w:r>
      <w:r>
        <w:rPr>
          <w:spacing w:val="14"/>
        </w:rPr>
        <w:t>治</w:t>
      </w:r>
      <w:r>
        <w:rPr>
          <w:spacing w:val="13"/>
        </w:rPr>
        <w:t>疗</w:t>
      </w:r>
      <w:r>
        <w:rPr>
          <w:spacing w:val="-55"/>
        </w:rPr>
        <w:t xml:space="preserve"> </w:t>
      </w:r>
      <w:r>
        <w:rPr>
          <w:spacing w:val="13"/>
        </w:rPr>
        <w:t>前</w:t>
      </w:r>
      <w:r>
        <w:rPr>
          <w:spacing w:val="-57"/>
        </w:rPr>
        <w:t xml:space="preserve"> </w:t>
      </w:r>
      <w:r>
        <w:rPr>
          <w:spacing w:val="13"/>
        </w:rPr>
        <w:t>血</w:t>
      </w:r>
      <w:r>
        <w:rPr>
          <w:spacing w:val="-53"/>
        </w:rPr>
        <w:t xml:space="preserve"> </w:t>
      </w:r>
      <w:r>
        <w:rPr>
          <w:spacing w:val="13"/>
        </w:rPr>
        <w:t>小板</w:t>
      </w:r>
      <w:r>
        <w:rPr/>
        <w:t xml:space="preserve"> </w:t>
      </w:r>
      <w:r>
        <w:rPr>
          <w:spacing w:val="9"/>
        </w:rPr>
        <w:t>计数较高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血红蛋白水平较低</w:t>
      </w:r>
      <w:r>
        <w:rPr>
          <w:spacing w:val="-34"/>
        </w:rPr>
        <w:t xml:space="preserve"> </w:t>
      </w:r>
      <w:r>
        <w:rPr>
          <w:spacing w:val="9"/>
        </w:rPr>
        <w:t>的</w:t>
      </w:r>
      <w:r>
        <w:rPr>
          <w:spacing w:val="-57"/>
        </w:rPr>
        <w:t xml:space="preserve"> </w:t>
      </w:r>
      <w:r>
        <w:rPr>
          <w:spacing w:val="9"/>
        </w:rPr>
        <w:t>患者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spacing w:val="9"/>
        </w:rPr>
        <w:t>的发生率更</w:t>
      </w:r>
      <w:r>
        <w:rPr/>
        <w:t xml:space="preserve"> </w:t>
      </w:r>
      <w:r>
        <w:rPr>
          <w:spacing w:val="17"/>
        </w:rPr>
        <w:t>高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[41] 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个案病例报道过获得性免疫缺</w:t>
      </w:r>
      <w:r>
        <w:rPr>
          <w:spacing w:val="-34"/>
        </w:rPr>
        <w:t xml:space="preserve"> </w:t>
      </w:r>
      <w:r>
        <w:rPr>
          <w:spacing w:val="17"/>
        </w:rPr>
        <w:t>陷综合征</w:t>
      </w:r>
      <w:r>
        <w:rPr>
          <w:spacing w:val="-51"/>
        </w:rPr>
        <w:t xml:space="preserve"> </w:t>
      </w:r>
      <w:r>
        <w:rPr>
          <w:spacing w:val="17"/>
        </w:rPr>
        <w:t>患者</w:t>
      </w:r>
      <w:r>
        <w:rPr/>
        <w:t xml:space="preserve"> </w:t>
      </w:r>
      <w:r>
        <w:rPr>
          <w:spacing w:val="6"/>
        </w:rPr>
        <w:t>会发生更严重</w:t>
      </w:r>
      <w:r>
        <w:rPr>
          <w:spacing w:val="-43"/>
        </w:rPr>
        <w:t xml:space="preserve"> </w:t>
      </w:r>
      <w:r>
        <w:rPr>
          <w:spacing w:val="6"/>
        </w:rPr>
        <w:t>的 </w:t>
      </w:r>
      <w:r>
        <w:rPr>
          <w:rFonts w:ascii="Microsoft YaHei" w:hAnsi="Microsoft YaHei" w:eastAsia="Microsoft YaHei" w:cs="Microsoft YaHei"/>
          <w:position w:val="-2"/>
        </w:rPr>
        <w:t>RE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[42-43]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6"/>
        </w:rPr>
        <w:t>除此</w:t>
      </w:r>
      <w:r>
        <w:rPr>
          <w:spacing w:val="-57"/>
        </w:rPr>
        <w:t xml:space="preserve"> </w:t>
      </w:r>
      <w:r>
        <w:rPr>
          <w:spacing w:val="6"/>
        </w:rPr>
        <w:t>之</w:t>
      </w:r>
      <w:r>
        <w:rPr>
          <w:spacing w:val="-54"/>
        </w:rPr>
        <w:t xml:space="preserve"> </w:t>
      </w:r>
      <w:r>
        <w:rPr>
          <w:spacing w:val="6"/>
        </w:rPr>
        <w:t>外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患</w:t>
      </w:r>
      <w:r>
        <w:rPr>
          <w:spacing w:val="-57"/>
        </w:rPr>
        <w:t xml:space="preserve"> </w:t>
      </w:r>
      <w:r>
        <w:rPr>
          <w:spacing w:val="6"/>
        </w:rPr>
        <w:t>者基</w:t>
      </w:r>
      <w:r>
        <w:rPr>
          <w:spacing w:val="-56"/>
        </w:rPr>
        <w:t xml:space="preserve"> </w:t>
      </w:r>
      <w:r>
        <w:rPr>
          <w:spacing w:val="6"/>
        </w:rPr>
        <w:t>线</w:t>
      </w:r>
      <w:r>
        <w:rPr>
          <w:spacing w:val="-52"/>
        </w:rPr>
        <w:t xml:space="preserve"> </w:t>
      </w:r>
      <w:r>
        <w:rPr>
          <w:spacing w:val="6"/>
        </w:rPr>
        <w:t>营养</w:t>
      </w:r>
      <w:r>
        <w:rPr/>
        <w:t xml:space="preserve"> </w:t>
      </w:r>
      <w:r>
        <w:rPr>
          <w:spacing w:val="20"/>
        </w:rPr>
        <w:t>状况与接受放疗的食管癌患者发生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≥2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20"/>
        </w:rPr>
        <w:t>级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20"/>
          <w:position w:val="-1"/>
        </w:rPr>
        <w:t xml:space="preserve"> </w:t>
      </w:r>
      <w:r>
        <w:rPr>
          <w:spacing w:val="20"/>
        </w:rPr>
        <w:t>密切相</w:t>
      </w:r>
      <w:r>
        <w:rPr/>
        <w:t xml:space="preserve"> </w:t>
      </w:r>
      <w:r>
        <w:rPr>
          <w:spacing w:val="12"/>
        </w:rPr>
        <w:t>关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pacing w:val="12"/>
        </w:rPr>
        <w:t>41%</w:t>
      </w:r>
      <w:r>
        <w:rPr>
          <w:spacing w:val="12"/>
        </w:rPr>
        <w:t>的严重营养不良患者会发生</w:t>
      </w:r>
      <w:r>
        <w:rPr>
          <w:rFonts w:ascii="Microsoft YaHei" w:hAnsi="Microsoft YaHei" w:eastAsia="Microsoft YaHei" w:cs="Microsoft YaHei"/>
          <w:spacing w:val="12"/>
        </w:rPr>
        <w:t>≥2</w:t>
      </w:r>
      <w:r>
        <w:rPr>
          <w:rFonts w:ascii="Microsoft YaHei" w:hAnsi="Microsoft YaHei" w:eastAsia="Microsoft YaHei" w:cs="Microsoft YaHei"/>
          <w:spacing w:val="56"/>
        </w:rPr>
        <w:t xml:space="preserve"> </w:t>
      </w:r>
      <w:r>
        <w:rPr>
          <w:spacing w:val="12"/>
        </w:rPr>
        <w:t>级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[44]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ind w:left="4" w:right="68" w:firstLine="319"/>
        <w:spacing w:line="22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【</w:t>
      </w:r>
      <w:r>
        <w:rPr>
          <w:rFonts w:ascii="SimHei" w:hAnsi="SimHei" w:eastAsia="SimHei" w:cs="SimHei"/>
          <w:sz w:val="19"/>
          <w:szCs w:val="19"/>
          <w:spacing w:val="9"/>
        </w:rPr>
        <w:t>专家推荐</w:t>
      </w:r>
      <w:r>
        <w:rPr>
          <w:rFonts w:ascii="SimHei" w:hAnsi="SimHei" w:eastAsia="SimHei" w:cs="Sim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1】</w:t>
      </w:r>
      <w:r>
        <w:rPr>
          <w:rFonts w:ascii="SimHei" w:hAnsi="SimHei" w:eastAsia="SimHei" w:cs="SimHei"/>
          <w:sz w:val="19"/>
          <w:szCs w:val="19"/>
          <w:spacing w:val="9"/>
        </w:rPr>
        <w:t>放疗前从治疗相关</w:t>
      </w:r>
      <w:r>
        <w:rPr>
          <w:rFonts w:ascii="SimHei" w:hAnsi="SimHei" w:eastAsia="SimHei" w:cs="SimHei"/>
          <w:sz w:val="19"/>
          <w:szCs w:val="19"/>
          <w:spacing w:val="-5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9"/>
        </w:rPr>
        <w:t>因素和患者</w:t>
      </w:r>
      <w:r>
        <w:rPr>
          <w:rFonts w:ascii="SimHei" w:hAnsi="SimHei" w:eastAsia="SimHei" w:cs="SimHei"/>
          <w:sz w:val="19"/>
          <w:szCs w:val="19"/>
          <w:spacing w:val="-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9"/>
        </w:rPr>
        <w:t>自身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0"/>
        </w:rPr>
        <w:t>因素两方面评估患者发生</w:t>
      </w:r>
      <w:r>
        <w:rPr>
          <w:rFonts w:ascii="SimHei" w:hAnsi="SimHei" w:eastAsia="SimHei" w:cs="Sim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RE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0"/>
        </w:rPr>
        <w:t>的风险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20"/>
        </w:rPr>
        <w:t>治疗相关危险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因素包括放疗技术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6"/>
        </w:rPr>
        <w:t>分割模式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6"/>
        </w:rPr>
        <w:t>剂量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－</w:t>
      </w:r>
      <w:r>
        <w:rPr>
          <w:rFonts w:ascii="SimHei" w:hAnsi="SimHei" w:eastAsia="SimHei" w:cs="SimHei"/>
          <w:sz w:val="19"/>
          <w:szCs w:val="19"/>
          <w:spacing w:val="6"/>
        </w:rPr>
        <w:t>体积</w:t>
      </w:r>
      <w:r>
        <w:rPr>
          <w:rFonts w:ascii="SimHei" w:hAnsi="SimHei" w:eastAsia="SimHei" w:cs="SimHei"/>
          <w:sz w:val="19"/>
          <w:szCs w:val="19"/>
          <w:spacing w:val="-4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因素</w:t>
      </w:r>
      <w:r>
        <w:rPr>
          <w:rFonts w:ascii="SimHei" w:hAnsi="SimHei" w:eastAsia="SimHei" w:cs="SimHei"/>
          <w:sz w:val="19"/>
          <w:szCs w:val="19"/>
          <w:spacing w:val="-5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以及是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否联合化疗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7"/>
        </w:rPr>
        <w:t>靶向药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7"/>
        </w:rPr>
        <w:t>免疫检查点抑制剂治疗等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2"/>
        </w:rPr>
        <w:t>Ⅰ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级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证据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A </w:t>
      </w:r>
      <w:r>
        <w:rPr>
          <w:rFonts w:ascii="SimHei" w:hAnsi="SimHei" w:eastAsia="SimHei" w:cs="SimHei"/>
          <w:sz w:val="19"/>
          <w:szCs w:val="19"/>
          <w:spacing w:val="8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）。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自身危险因素主要包括是否合并食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管糜烂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SimHei" w:hAnsi="SimHei" w:eastAsia="SimHei" w:cs="SimHei"/>
          <w:sz w:val="19"/>
          <w:szCs w:val="19"/>
          <w:spacing w:val="3"/>
        </w:rPr>
        <w:t>高血压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SimHei" w:hAnsi="SimHei" w:eastAsia="SimHei" w:cs="SimHei"/>
          <w:sz w:val="19"/>
          <w:szCs w:val="19"/>
          <w:spacing w:val="3"/>
        </w:rPr>
        <w:t>糖尿病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</w:t>
      </w:r>
      <w:r>
        <w:rPr>
          <w:rFonts w:ascii="SimHei" w:hAnsi="SimHei" w:eastAsia="SimHei" w:cs="SimHei"/>
          <w:sz w:val="19"/>
          <w:szCs w:val="19"/>
          <w:spacing w:val="3"/>
        </w:rPr>
        <w:t>患</w:t>
      </w:r>
      <w:r>
        <w:rPr>
          <w:rFonts w:ascii="SimHei" w:hAnsi="SimHei" w:eastAsia="SimHei" w:cs="SimHei"/>
          <w:sz w:val="19"/>
          <w:szCs w:val="19"/>
          <w:spacing w:val="-5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者生</w:t>
      </w:r>
      <w:r>
        <w:rPr>
          <w:rFonts w:ascii="SimHei" w:hAnsi="SimHei" w:eastAsia="SimHei" w:cs="SimHei"/>
          <w:sz w:val="19"/>
          <w:szCs w:val="19"/>
          <w:spacing w:val="-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活状</w:t>
      </w:r>
      <w:r>
        <w:rPr>
          <w:rFonts w:ascii="SimHei" w:hAnsi="SimHei" w:eastAsia="SimHei" w:cs="SimHei"/>
          <w:sz w:val="19"/>
          <w:szCs w:val="19"/>
          <w:spacing w:val="-5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态评</w:t>
      </w:r>
      <w:r>
        <w:rPr>
          <w:rFonts w:ascii="SimHei" w:hAnsi="SimHei" w:eastAsia="SimHei" w:cs="SimHei"/>
          <w:sz w:val="19"/>
          <w:szCs w:val="19"/>
          <w:spacing w:val="-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SimHei" w:hAnsi="SimHei" w:eastAsia="SimHei" w:cs="SimHei"/>
          <w:sz w:val="19"/>
          <w:szCs w:val="19"/>
          <w:spacing w:val="3"/>
        </w:rPr>
        <w:t>营养状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况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以及白细胞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Hei" w:hAnsi="SimHei" w:eastAsia="SimHei" w:cs="SimHei"/>
          <w:sz w:val="19"/>
          <w:szCs w:val="19"/>
          <w:spacing w:val="10"/>
        </w:rPr>
        <w:t>红细胞或血小板水平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或罹</w:t>
      </w:r>
      <w:r>
        <w:rPr>
          <w:rFonts w:ascii="SimHei" w:hAnsi="SimHei" w:eastAsia="SimHei" w:cs="SimHei"/>
          <w:sz w:val="19"/>
          <w:szCs w:val="19"/>
          <w:spacing w:val="9"/>
        </w:rPr>
        <w:t>患免疫缺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陷性疾病等</w:t>
      </w:r>
      <w:r>
        <w:rPr>
          <w:rFonts w:ascii="SimHei" w:hAnsi="SimHei" w:eastAsia="SimHei" w:cs="Sim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Ⅲ~Ⅳ</w:t>
      </w:r>
      <w:r>
        <w:rPr>
          <w:rFonts w:ascii="SimHei" w:hAnsi="SimHei" w:eastAsia="SimHei" w:cs="SimHei"/>
          <w:sz w:val="19"/>
          <w:szCs w:val="19"/>
          <w:spacing w:val="8"/>
          <w:position w:val="-1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C</w:t>
      </w:r>
      <w:r>
        <w:rPr>
          <w:rFonts w:ascii="SimHei" w:hAnsi="SimHei" w:eastAsia="SimHei" w:cs="SimHei"/>
          <w:sz w:val="19"/>
          <w:szCs w:val="19"/>
          <w:spacing w:val="8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。</w:t>
      </w:r>
    </w:p>
    <w:p>
      <w:pPr>
        <w:spacing w:before="127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1"/>
          <w:position w:val="-1"/>
        </w:rPr>
        <w:t>6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1"/>
        </w:rPr>
        <w:t>治</w:t>
      </w:r>
      <w:r>
        <w:rPr>
          <w:rFonts w:ascii="SimHei" w:hAnsi="SimHei" w:eastAsia="SimHei" w:cs="SimHei"/>
          <w:sz w:val="19"/>
          <w:szCs w:val="19"/>
          <w:spacing w:val="2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11"/>
        </w:rPr>
        <w:t>疗</w:t>
      </w:r>
    </w:p>
    <w:p>
      <w:pPr>
        <w:pStyle w:val="BodyText"/>
        <w:ind w:left="6" w:firstLine="415"/>
        <w:spacing w:before="255" w:line="22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spacing w:val="14"/>
        </w:rPr>
        <w:t>的治疗建议由有相关专业经验</w:t>
      </w:r>
      <w:r>
        <w:rPr>
          <w:spacing w:val="-43"/>
        </w:rPr>
        <w:t xml:space="preserve"> </w:t>
      </w:r>
      <w:r>
        <w:rPr>
          <w:spacing w:val="14"/>
        </w:rPr>
        <w:t>的</w:t>
      </w:r>
      <w:r>
        <w:rPr>
          <w:spacing w:val="-41"/>
        </w:rPr>
        <w:t xml:space="preserve"> </w:t>
      </w:r>
      <w:r>
        <w:rPr>
          <w:spacing w:val="14"/>
        </w:rPr>
        <w:t>团</w:t>
      </w:r>
      <w:r>
        <w:rPr>
          <w:spacing w:val="-43"/>
        </w:rPr>
        <w:t xml:space="preserve"> </w:t>
      </w:r>
      <w:r>
        <w:rPr>
          <w:spacing w:val="14"/>
        </w:rPr>
        <w:t>队</w:t>
      </w:r>
      <w:r>
        <w:rPr>
          <w:spacing w:val="-51"/>
        </w:rPr>
        <w:t xml:space="preserve"> </w:t>
      </w:r>
      <w:r>
        <w:rPr>
          <w:spacing w:val="14"/>
        </w:rPr>
        <w:t>负</w:t>
      </w:r>
      <w:r>
        <w:rPr>
          <w:spacing w:val="-52"/>
        </w:rPr>
        <w:t xml:space="preserve"> </w:t>
      </w:r>
      <w:r>
        <w:rPr>
          <w:spacing w:val="14"/>
        </w:rPr>
        <w:t>责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8"/>
        </w:rPr>
        <w:t>团队成员推荐由主诊</w:t>
      </w:r>
      <w:r>
        <w:rPr>
          <w:spacing w:val="-53"/>
        </w:rPr>
        <w:t xml:space="preserve"> </w:t>
      </w:r>
      <w:r>
        <w:rPr>
          <w:spacing w:val="8"/>
        </w:rPr>
        <w:t>医生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护士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营养师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药剂师等组</w:t>
      </w:r>
      <w:r>
        <w:rPr/>
        <w:t xml:space="preserve"> </w:t>
      </w:r>
      <w:r>
        <w:rPr>
          <w:spacing w:val="12"/>
        </w:rPr>
        <w:t>成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12"/>
        </w:rPr>
        <w:t>良好的患者沟通和教育有利于治疗顺利进行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在</w:t>
      </w:r>
      <w:r>
        <w:rPr/>
        <w:t xml:space="preserve"> </w:t>
      </w:r>
      <w:r>
        <w:rPr>
          <w:spacing w:val="18"/>
        </w:rPr>
        <w:t>治疗过程中应定期对患者行评估和监测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6"/>
        <w:spacing w:line="186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6.1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</w:rPr>
        <w:t>ARE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  <w:position w:val="1"/>
        </w:rPr>
        <w:t>的治疗</w:t>
      </w:r>
    </w:p>
    <w:p>
      <w:pPr>
        <w:pStyle w:val="BodyText"/>
        <w:ind w:left="5" w:right="69" w:firstLine="1"/>
        <w:spacing w:before="50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  <w:position w:val="-1"/>
        </w:rPr>
        <w:t>6.1.1    </w:t>
      </w:r>
      <w:r>
        <w:rPr>
          <w:spacing w:val="2"/>
        </w:rPr>
        <w:t>一般处理</w:t>
      </w:r>
      <w:r>
        <w:rPr>
          <w:spacing w:val="28"/>
        </w:rPr>
        <w:t xml:space="preserve">  </w:t>
      </w:r>
      <w:r>
        <w:rPr>
          <w:spacing w:val="2"/>
        </w:rPr>
        <w:t>烟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酒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咖</w:t>
      </w:r>
      <w:r>
        <w:rPr>
          <w:spacing w:val="-55"/>
        </w:rPr>
        <w:t xml:space="preserve"> </w:t>
      </w:r>
      <w:r>
        <w:rPr>
          <w:spacing w:val="2"/>
        </w:rPr>
        <w:t>啡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辛辣刺激性食物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过</w:t>
      </w:r>
      <w:r>
        <w:rPr/>
        <w:t xml:space="preserve"> </w:t>
      </w:r>
      <w:r>
        <w:rPr>
          <w:spacing w:val="16"/>
        </w:rPr>
        <w:t>冷或过热食物均可能</w:t>
      </w:r>
      <w:r>
        <w:rPr>
          <w:spacing w:val="-37"/>
        </w:rPr>
        <w:t xml:space="preserve"> </w:t>
      </w:r>
      <w:r>
        <w:rPr>
          <w:spacing w:val="16"/>
        </w:rPr>
        <w:t>引起食管黏膜炎症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清淡软食或</w:t>
      </w:r>
      <w:r>
        <w:rPr/>
        <w:t xml:space="preserve"> </w:t>
      </w:r>
      <w:r>
        <w:rPr>
          <w:spacing w:val="19"/>
        </w:rPr>
        <w:t>半流食可减少对食管黏膜</w:t>
      </w:r>
      <w:r>
        <w:rPr>
          <w:spacing w:val="-46"/>
        </w:rPr>
        <w:t xml:space="preserve"> </w:t>
      </w:r>
      <w:r>
        <w:rPr>
          <w:spacing w:val="19"/>
        </w:rPr>
        <w:t>的刺激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19"/>
        </w:rPr>
        <w:t>患者应避免进</w:t>
      </w:r>
      <w:r>
        <w:rPr/>
        <w:t xml:space="preserve"> </w:t>
      </w:r>
      <w:r>
        <w:rPr>
          <w:spacing w:val="1"/>
        </w:rPr>
        <w:t>食辛辣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粗糙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过冷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过</w:t>
      </w:r>
      <w:r>
        <w:rPr>
          <w:spacing w:val="-55"/>
        </w:rPr>
        <w:t xml:space="preserve"> </w:t>
      </w:r>
      <w:r>
        <w:rPr>
          <w:spacing w:val="1"/>
        </w:rPr>
        <w:t>热</w:t>
      </w:r>
      <w:r>
        <w:rPr>
          <w:spacing w:val="-56"/>
        </w:rPr>
        <w:t xml:space="preserve"> </w:t>
      </w:r>
      <w:r>
        <w:rPr>
          <w:spacing w:val="1"/>
        </w:rPr>
        <w:t>或过硬</w:t>
      </w:r>
      <w:r>
        <w:rPr>
          <w:spacing w:val="-42"/>
        </w:rPr>
        <w:t xml:space="preserve"> </w:t>
      </w:r>
      <w:r>
        <w:rPr>
          <w:spacing w:val="1"/>
        </w:rPr>
        <w:t>的食物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宜进食</w:t>
      </w:r>
      <w:r>
        <w:rPr>
          <w:spacing w:val="-54"/>
        </w:rPr>
        <w:t xml:space="preserve"> </w:t>
      </w:r>
      <w:r>
        <w:rPr/>
        <w:t>高</w:t>
      </w:r>
      <w:r>
        <w:rPr>
          <w:spacing w:val="-54"/>
        </w:rPr>
        <w:t xml:space="preserve"> </w:t>
      </w:r>
      <w:r>
        <w:rPr/>
        <w:t>热 </w:t>
      </w:r>
      <w:r>
        <w:rPr>
          <w:spacing w:val="9"/>
        </w:rPr>
        <w:t>量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高优质蛋白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高维生素及低脂肪等清淡软食或半流</w:t>
      </w:r>
      <w:r>
        <w:rPr>
          <w:spacing w:val="18"/>
        </w:rPr>
        <w:t xml:space="preserve"> </w:t>
      </w:r>
      <w:r>
        <w:rPr>
          <w:spacing w:val="14"/>
        </w:rPr>
        <w:t>食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有条件</w:t>
      </w:r>
      <w:r>
        <w:rPr>
          <w:spacing w:val="-27"/>
        </w:rPr>
        <w:t xml:space="preserve"> </w:t>
      </w:r>
      <w:r>
        <w:rPr>
          <w:spacing w:val="14"/>
        </w:rPr>
        <w:t>的患</w:t>
      </w:r>
      <w:r>
        <w:rPr>
          <w:spacing w:val="-53"/>
        </w:rPr>
        <w:t xml:space="preserve"> </w:t>
      </w:r>
      <w:r>
        <w:rPr>
          <w:spacing w:val="14"/>
        </w:rPr>
        <w:t>者</w:t>
      </w:r>
      <w:r>
        <w:rPr>
          <w:spacing w:val="-53"/>
        </w:rPr>
        <w:t xml:space="preserve"> </w:t>
      </w:r>
      <w:r>
        <w:rPr>
          <w:spacing w:val="14"/>
        </w:rPr>
        <w:t>可推</w:t>
      </w:r>
      <w:r>
        <w:rPr>
          <w:spacing w:val="-53"/>
        </w:rPr>
        <w:t xml:space="preserve"> </w:t>
      </w:r>
      <w:r>
        <w:rPr>
          <w:spacing w:val="14"/>
        </w:rPr>
        <w:t>荐口服营养补充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Microsoft YaHei" w:hAnsi="Microsoft YaHei" w:eastAsia="Microsoft YaHei" w:cs="Microsoft YaHei"/>
        </w:rPr>
        <w:t>oral  </w:t>
      </w:r>
      <w:r>
        <w:rPr>
          <w:rFonts w:ascii="Microsoft YaHei" w:hAnsi="Microsoft YaHei" w:eastAsia="Microsoft YaHei" w:cs="Microsoft YaHei"/>
          <w:position w:val="-1"/>
        </w:rPr>
        <w:t>nutri</w:t>
      </w:r>
      <w:r>
        <w:rPr>
          <w:rFonts w:ascii="Microsoft YaHei" w:hAnsi="Microsoft YaHei" w:eastAsia="Microsoft YaHei" w:cs="Microsoft YaHei"/>
          <w:spacing w:val="14"/>
          <w:position w:val="-1"/>
        </w:rPr>
        <w:t>-</w:t>
      </w:r>
      <w:r>
        <w:rPr>
          <w:rFonts w:ascii="Microsoft YaHei" w:hAnsi="Microsoft YaHei" w:eastAsia="Microsoft YaHei" w:cs="Microsoft YaHei"/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rFonts w:ascii="Microsoft YaHei" w:hAnsi="Microsoft YaHei" w:eastAsia="Microsoft YaHei" w:cs="Microsoft YaHei"/>
        </w:rPr>
        <w:t>ional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</w:rPr>
        <w:t>su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pp</w:t>
      </w:r>
      <w:r>
        <w:rPr>
          <w:rFonts w:ascii="Microsoft YaHei" w:hAnsi="Microsoft YaHei" w:eastAsia="Microsoft YaHei" w:cs="Microsoft YaHei"/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lement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 </w:t>
      </w:r>
      <w:r>
        <w:rPr>
          <w:rFonts w:ascii="Microsoft YaHei" w:hAnsi="Microsoft YaHei" w:eastAsia="Microsoft YaHei" w:cs="Microsoft YaHei"/>
        </w:rPr>
        <w:t>ONS</w:t>
      </w:r>
      <w:r>
        <w:rPr>
          <w:rFonts w:ascii="Microsoft YaHei" w:hAnsi="Microsoft YaHei" w:eastAsia="Microsoft YaHei" w:cs="Microsoft YaHei"/>
          <w:spacing w:val="3"/>
        </w:rPr>
        <w:t>) </w:t>
      </w:r>
      <w:r>
        <w:rPr>
          <w:rFonts w:ascii="Microsoft YaHei" w:hAnsi="Microsoft YaHei" w:eastAsia="Microsoft YaHei" w:cs="Microsoft YaHei"/>
          <w:spacing w:val="3"/>
          <w:position w:val="2"/>
        </w:rPr>
        <w:t>。</w:t>
      </w:r>
      <w:r>
        <w:rPr>
          <w:spacing w:val="3"/>
          <w:position w:val="1"/>
        </w:rPr>
        <w:t>进食后保持坐位或半</w:t>
      </w:r>
      <w:r>
        <w:rPr>
          <w:spacing w:val="-56"/>
          <w:position w:val="1"/>
        </w:rPr>
        <w:t xml:space="preserve"> </w:t>
      </w:r>
      <w:r>
        <w:rPr>
          <w:spacing w:val="3"/>
          <w:position w:val="1"/>
        </w:rPr>
        <w:t>卧位</w:t>
      </w:r>
      <w:r>
        <w:rPr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2"/>
        </w:rPr>
        <w:t>1~2</w:t>
      </w:r>
      <w:r>
        <w:rPr>
          <w:rFonts w:ascii="Microsoft YaHei" w:hAnsi="Microsoft YaHei" w:eastAsia="Microsoft YaHei" w:cs="Microsoft YaHei"/>
          <w:spacing w:val="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h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,</w:t>
      </w:r>
      <w:r>
        <w:rPr>
          <w:rFonts w:ascii="Microsoft YaHei" w:hAnsi="Microsoft YaHei" w:eastAsia="Microsoft YaHei" w:cs="Microsoft YaHei"/>
          <w:spacing w:val="-7"/>
          <w:position w:val="1"/>
        </w:rPr>
        <w:t xml:space="preserve"> </w:t>
      </w:r>
      <w:r>
        <w:rPr>
          <w:spacing w:val="14"/>
        </w:rPr>
        <w:t>尽量减少因体位原因的反流性食管炎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</w:p>
    <w:p>
      <w:pPr>
        <w:pStyle w:val="BodyText"/>
        <w:ind w:left="4" w:right="69" w:firstLine="2"/>
        <w:spacing w:before="38" w:line="22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  <w:position w:val="-1"/>
        </w:rPr>
        <w:t>6.1.2</w:t>
      </w:r>
      <w:r>
        <w:rPr>
          <w:rFonts w:ascii="Microsoft YaHei" w:hAnsi="Microsoft YaHei" w:eastAsia="Microsoft YaHei" w:cs="Microsoft YaHei"/>
          <w:spacing w:val="6"/>
          <w:position w:val="-1"/>
        </w:rPr>
        <w:t xml:space="preserve">    </w:t>
      </w:r>
      <w:r>
        <w:rPr>
          <w:spacing w:val="17"/>
        </w:rPr>
        <w:t>营养支持治疗</w:t>
      </w:r>
      <w:r>
        <w:rPr>
          <w:spacing w:val="35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8"/>
          <w:w w:val="101"/>
          <w:position w:val="-1"/>
        </w:rPr>
        <w:t xml:space="preserve"> </w:t>
      </w:r>
      <w:r>
        <w:rPr>
          <w:spacing w:val="17"/>
        </w:rPr>
        <w:t>患者严重</w:t>
      </w:r>
      <w:r>
        <w:rPr>
          <w:spacing w:val="-52"/>
        </w:rPr>
        <w:t xml:space="preserve"> </w:t>
      </w:r>
      <w:r>
        <w:rPr>
          <w:spacing w:val="17"/>
        </w:rPr>
        <w:t>时可</w:t>
      </w:r>
      <w:r>
        <w:rPr>
          <w:spacing w:val="-43"/>
        </w:rPr>
        <w:t xml:space="preserve"> </w:t>
      </w:r>
      <w:r>
        <w:rPr>
          <w:spacing w:val="17"/>
        </w:rPr>
        <w:t>出现吞</w:t>
      </w:r>
      <w:r>
        <w:rPr>
          <w:spacing w:val="-52"/>
        </w:rPr>
        <w:t xml:space="preserve"> </w:t>
      </w:r>
      <w:r>
        <w:rPr>
          <w:spacing w:val="17"/>
        </w:rPr>
        <w:t>咽</w:t>
      </w:r>
      <w:r>
        <w:rPr/>
        <w:t xml:space="preserve"> </w:t>
      </w:r>
      <w:r>
        <w:rPr>
          <w:spacing w:val="10"/>
        </w:rPr>
        <w:t>疼痛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进食困难等症状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只能进半流或流食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9"/>
        </w:rPr>
        <w:t>甚至滴水</w:t>
      </w:r>
      <w:r>
        <w:rPr/>
        <w:t xml:space="preserve"> </w:t>
      </w:r>
      <w:r>
        <w:rPr>
          <w:spacing w:val="16"/>
        </w:rPr>
        <w:t>难进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在给予饮食指导同时可给予营养支持治疗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具</w:t>
      </w:r>
      <w:r>
        <w:rPr/>
        <w:t xml:space="preserve"> </w:t>
      </w:r>
      <w:r>
        <w:rPr>
          <w:spacing w:val="21"/>
        </w:rPr>
        <w:t>体方</w:t>
      </w:r>
      <w:r>
        <w:rPr>
          <w:spacing w:val="-40"/>
        </w:rPr>
        <w:t xml:space="preserve"> </w:t>
      </w:r>
      <w:r>
        <w:rPr>
          <w:spacing w:val="21"/>
        </w:rPr>
        <w:t>法</w:t>
      </w:r>
      <w:r>
        <w:rPr>
          <w:spacing w:val="-43"/>
        </w:rPr>
        <w:t xml:space="preserve"> </w:t>
      </w:r>
      <w:r>
        <w:rPr>
          <w:spacing w:val="21"/>
        </w:rPr>
        <w:t>可</w:t>
      </w:r>
      <w:r>
        <w:rPr>
          <w:spacing w:val="-43"/>
        </w:rPr>
        <w:t xml:space="preserve"> </w:t>
      </w:r>
      <w:r>
        <w:rPr>
          <w:spacing w:val="21"/>
        </w:rPr>
        <w:t>参</w:t>
      </w:r>
      <w:r>
        <w:rPr>
          <w:spacing w:val="-45"/>
        </w:rPr>
        <w:t xml:space="preserve"> </w:t>
      </w:r>
      <w:r>
        <w:rPr>
          <w:spacing w:val="21"/>
        </w:rPr>
        <w:t>考</w:t>
      </w:r>
      <w:r>
        <w:rPr>
          <w:rFonts w:ascii="Microsoft YaHei" w:hAnsi="Microsoft YaHei" w:eastAsia="Microsoft YaHei" w:cs="Microsoft YaHei"/>
          <w:spacing w:val="21"/>
        </w:rPr>
        <w:t>《</w:t>
      </w:r>
      <w:r>
        <w:rPr>
          <w:spacing w:val="21"/>
        </w:rPr>
        <w:t>食</w:t>
      </w:r>
      <w:r>
        <w:rPr>
          <w:spacing w:val="-40"/>
        </w:rPr>
        <w:t xml:space="preserve"> </w:t>
      </w:r>
      <w:r>
        <w:rPr>
          <w:spacing w:val="21"/>
        </w:rPr>
        <w:t>管</w:t>
      </w:r>
      <w:r>
        <w:rPr>
          <w:spacing w:val="-46"/>
        </w:rPr>
        <w:t xml:space="preserve"> </w:t>
      </w:r>
      <w:r>
        <w:rPr>
          <w:spacing w:val="21"/>
        </w:rPr>
        <w:t>癌</w:t>
      </w:r>
      <w:r>
        <w:rPr>
          <w:spacing w:val="-44"/>
        </w:rPr>
        <w:t xml:space="preserve"> </w:t>
      </w:r>
      <w:r>
        <w:rPr>
          <w:spacing w:val="21"/>
        </w:rPr>
        <w:t>放疗患者肠内营养专家共</w:t>
      </w:r>
      <w:r>
        <w:rPr/>
        <w:t xml:space="preserve"> </w:t>
      </w:r>
      <w:r>
        <w:rPr>
          <w:spacing w:val="-20"/>
          <w:w w:val="86"/>
          <w:position w:val="-2"/>
        </w:rPr>
        <w:t>识</w:t>
      </w:r>
      <w:r>
        <w:rPr>
          <w:rFonts w:ascii="Microsoft YaHei" w:hAnsi="Microsoft YaHei" w:eastAsia="Microsoft YaHei" w:cs="Microsoft YaHei"/>
          <w:spacing w:val="-20"/>
          <w:w w:val="86"/>
          <w:position w:val="-2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5"/>
        </w:rPr>
        <w:t>[45]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5"/>
        </w:rPr>
        <w:t xml:space="preserve">  </w:t>
      </w:r>
      <w:r>
        <w:rPr>
          <w:rFonts w:ascii="Microsoft YaHei" w:hAnsi="Microsoft YaHei" w:eastAsia="Microsoft YaHei" w:cs="Microsoft YaHei"/>
          <w:spacing w:val="10"/>
          <w:position w:val="-2"/>
        </w:rPr>
        <w:t>。</w:t>
      </w:r>
    </w:p>
    <w:p>
      <w:pPr>
        <w:pStyle w:val="BodyText"/>
        <w:ind w:left="4" w:right="69" w:firstLine="2"/>
        <w:spacing w:before="69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  <w:position w:val="-1"/>
        </w:rPr>
        <w:t>6.1.3    </w:t>
      </w:r>
      <w:r>
        <w:rPr>
          <w:spacing w:val="17"/>
        </w:rPr>
        <w:t>药物</w:t>
      </w:r>
      <w:r>
        <w:rPr>
          <w:spacing w:val="-54"/>
        </w:rPr>
        <w:t xml:space="preserve"> </w:t>
      </w:r>
      <w:r>
        <w:rPr>
          <w:spacing w:val="17"/>
        </w:rPr>
        <w:t>治疗</w:t>
      </w:r>
      <w:r>
        <w:rPr>
          <w:spacing w:val="38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17"/>
          <w:position w:val="-1"/>
        </w:rPr>
        <w:t xml:space="preserve">  </w:t>
      </w:r>
      <w:r>
        <w:rPr>
          <w:spacing w:val="17"/>
        </w:rPr>
        <w:t>的药物治疗主要以止</w:t>
      </w:r>
      <w:r>
        <w:rPr>
          <w:spacing w:val="16"/>
        </w:rPr>
        <w:t>痛</w:t>
      </w:r>
      <w:r>
        <w:rPr>
          <w:rFonts w:ascii="Microsoft YaHei" w:hAnsi="Microsoft YaHei" w:eastAsia="Microsoft YaHei" w:cs="Microsoft YaHei"/>
          <w:spacing w:val="16"/>
          <w:position w:val="1"/>
        </w:rPr>
        <w:t>、</w:t>
      </w:r>
      <w:r>
        <w:rPr>
          <w:spacing w:val="16"/>
        </w:rPr>
        <w:t>抗</w:t>
      </w:r>
      <w:r>
        <w:rPr/>
        <w:t xml:space="preserve"> </w:t>
      </w:r>
      <w:r>
        <w:rPr>
          <w:spacing w:val="10"/>
        </w:rPr>
        <w:t>炎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保护食管黏膜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促进黏膜愈合等对症处理为</w:t>
      </w:r>
      <w:r>
        <w:rPr>
          <w:spacing w:val="9"/>
        </w:rPr>
        <w:t>主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可</w:t>
      </w:r>
      <w:r>
        <w:rPr/>
        <w:t xml:space="preserve"> </w:t>
      </w:r>
      <w:r>
        <w:rPr>
          <w:spacing w:val="10"/>
        </w:rPr>
        <w:t>明显改善症状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提高患者生活质量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其治疗药</w:t>
      </w:r>
      <w:r>
        <w:rPr>
          <w:spacing w:val="9"/>
        </w:rPr>
        <w:t>物包括止</w:t>
      </w:r>
      <w:r>
        <w:rPr/>
        <w:t xml:space="preserve"> </w:t>
      </w:r>
      <w:r>
        <w:rPr>
          <w:spacing w:val="3"/>
        </w:rPr>
        <w:t>痛药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表面麻醉剂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黏膜表面保护剂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抗</w:t>
      </w:r>
      <w:r>
        <w:rPr>
          <w:spacing w:val="-46"/>
        </w:rPr>
        <w:t xml:space="preserve"> </w:t>
      </w:r>
      <w:r>
        <w:rPr>
          <w:spacing w:val="3"/>
        </w:rPr>
        <w:t>生</w:t>
      </w:r>
      <w:r>
        <w:rPr>
          <w:spacing w:val="-56"/>
        </w:rPr>
        <w:t xml:space="preserve"> </w:t>
      </w:r>
      <w:r>
        <w:rPr>
          <w:spacing w:val="3"/>
        </w:rPr>
        <w:t>素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维</w:t>
      </w:r>
      <w:r>
        <w:rPr>
          <w:spacing w:val="-57"/>
        </w:rPr>
        <w:t xml:space="preserve"> </w:t>
      </w:r>
      <w:r>
        <w:rPr>
          <w:spacing w:val="3"/>
        </w:rPr>
        <w:t>生</w:t>
      </w:r>
      <w:r>
        <w:rPr>
          <w:spacing w:val="-57"/>
        </w:rPr>
        <w:t xml:space="preserve"> </w:t>
      </w:r>
      <w:r>
        <w:rPr>
          <w:spacing w:val="3"/>
        </w:rPr>
        <w:t>素</w:t>
      </w:r>
      <w:r>
        <w:rPr/>
        <w:t xml:space="preserve"> </w:t>
      </w:r>
      <w:r>
        <w:rPr>
          <w:spacing w:val="9"/>
        </w:rPr>
        <w:t>类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激素类和抑酸类药物</w:t>
      </w:r>
      <w:r>
        <w:rPr>
          <w:rFonts w:ascii="Microsoft YaHei" w:hAnsi="Microsoft YaHei" w:eastAsia="Microsoft YaHei" w:cs="Microsoft YaHei"/>
          <w:spacing w:val="9"/>
        </w:rPr>
        <w:t>。</w:t>
      </w:r>
    </w:p>
    <w:p>
      <w:pPr>
        <w:pStyle w:val="BodyText"/>
        <w:ind w:left="5" w:right="69" w:firstLine="432"/>
        <w:spacing w:before="70" w:line="205" w:lineRule="auto"/>
        <w:jc w:val="both"/>
        <w:rPr/>
      </w:pPr>
      <w:r>
        <w:rPr>
          <w:rFonts w:ascii="Microsoft YaHei" w:hAnsi="Microsoft YaHei" w:eastAsia="Microsoft YaHei" w:cs="Microsoft YaHei"/>
          <w:spacing w:val="12"/>
        </w:rPr>
        <w:t>(1)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12"/>
        </w:rPr>
        <w:t>止痛</w:t>
      </w:r>
      <w:r>
        <w:rPr>
          <w:rFonts w:ascii="Microsoft YaHei" w:hAnsi="Microsoft YaHei" w:eastAsia="Microsoft YaHei" w:cs="Microsoft YaHei"/>
          <w:spacing w:val="12"/>
        </w:rPr>
        <w:t>：</w:t>
      </w:r>
      <w:r>
        <w:rPr>
          <w:spacing w:val="12"/>
        </w:rPr>
        <w:t>吞咽疼痛可给予表面麻醉剂利多卡因及</w:t>
      </w:r>
      <w:r>
        <w:rPr/>
        <w:t xml:space="preserve"> </w:t>
      </w:r>
      <w:r>
        <w:rPr>
          <w:spacing w:val="5"/>
        </w:rPr>
        <w:t>碳酸氢钠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或庆大霉素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或维生素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B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-3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spacing w:val="29"/>
          <w:position w:val="-3"/>
        </w:rPr>
        <w:t xml:space="preserve"> </w:t>
      </w:r>
      <w:r>
        <w:rPr>
          <w:spacing w:val="5"/>
        </w:rPr>
        <w:t>为主配方</w:t>
      </w:r>
      <w:r>
        <w:rPr>
          <w:spacing w:val="-48"/>
        </w:rPr>
        <w:t xml:space="preserve"> </w:t>
      </w:r>
      <w:r>
        <w:rPr>
          <w:spacing w:val="5"/>
        </w:rPr>
        <w:t>的</w:t>
      </w:r>
      <w:r>
        <w:rPr>
          <w:spacing w:val="-33"/>
        </w:rPr>
        <w:t xml:space="preserve"> </w:t>
      </w:r>
      <w:r>
        <w:rPr>
          <w:spacing w:val="5"/>
        </w:rPr>
        <w:t>自制</w:t>
      </w:r>
      <w:r>
        <w:rPr/>
        <w:t xml:space="preserve"> </w:t>
      </w:r>
      <w:r>
        <w:rPr>
          <w:spacing w:val="9"/>
        </w:rPr>
        <w:t>口服溶液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配合口服镇痛药物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9"/>
        </w:rPr>
        <w:t>利</w:t>
      </w:r>
      <w:r>
        <w:rPr>
          <w:spacing w:val="-55"/>
        </w:rPr>
        <w:t xml:space="preserve"> </w:t>
      </w:r>
      <w:r>
        <w:rPr>
          <w:spacing w:val="9"/>
        </w:rPr>
        <w:t>多卡</w:t>
      </w:r>
      <w:r>
        <w:rPr>
          <w:spacing w:val="-49"/>
        </w:rPr>
        <w:t xml:space="preserve"> </w:t>
      </w:r>
      <w:r>
        <w:rPr>
          <w:spacing w:val="9"/>
        </w:rPr>
        <w:t>因具有一定</w:t>
      </w:r>
      <w:r>
        <w:rPr>
          <w:spacing w:val="-48"/>
        </w:rPr>
        <w:t xml:space="preserve"> </w:t>
      </w:r>
      <w:r>
        <w:rPr>
          <w:spacing w:val="9"/>
        </w:rPr>
        <w:t>的</w:t>
      </w:r>
      <w:r>
        <w:rPr/>
        <w:t xml:space="preserve"> </w:t>
      </w:r>
      <w:r>
        <w:rPr>
          <w:spacing w:val="8"/>
        </w:rPr>
        <w:t>抗</w:t>
      </w:r>
      <w:r>
        <w:rPr>
          <w:spacing w:val="-49"/>
        </w:rPr>
        <w:t xml:space="preserve"> </w:t>
      </w:r>
      <w:r>
        <w:rPr>
          <w:spacing w:val="8"/>
        </w:rPr>
        <w:t>炎杀菌作用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能减轻局部疼痛</w:t>
      </w:r>
      <w:r>
        <w:rPr>
          <w:rFonts w:ascii="Microsoft YaHei" w:hAnsi="Microsoft YaHei" w:eastAsia="Microsoft YaHei" w:cs="Microsoft YaHei"/>
          <w:spacing w:val="8"/>
        </w:rPr>
        <w:t>；</w:t>
      </w:r>
      <w:r>
        <w:rPr>
          <w:spacing w:val="8"/>
        </w:rPr>
        <w:t>庆大霉素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氨基</w:t>
      </w:r>
      <w:r>
        <w:rPr>
          <w:spacing w:val="7"/>
        </w:rPr>
        <w:t>糖苷</w:t>
      </w:r>
    </w:p>
    <w:p>
      <w:pPr>
        <w:spacing w:line="205" w:lineRule="auto"/>
        <w:sectPr>
          <w:type w:val="continuous"/>
          <w:pgSz w:w="11963" w:h="16838"/>
          <w:pgMar w:top="1067" w:right="929" w:bottom="0" w:left="909" w:header="731" w:footer="0" w:gutter="0"/>
          <w:cols w:equalWidth="0" w:num="2">
            <w:col w:w="5150" w:space="100"/>
            <w:col w:w="4873" w:space="0"/>
          </w:cols>
        </w:sectPr>
        <w:rPr/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5"/>
          <w:pgSz w:w="11963" w:h="16838"/>
          <w:pgMar w:top="1067" w:right="913" w:bottom="0" w:left="909" w:header="731" w:footer="0" w:gutter="0"/>
          <w:cols w:equalWidth="0" w:num="1">
            <w:col w:w="10139" w:space="0"/>
          </w:cols>
        </w:sectPr>
        <w:rPr/>
      </w:pPr>
    </w:p>
    <w:p>
      <w:pPr>
        <w:pStyle w:val="BodyText"/>
        <w:ind w:left="14" w:right="336"/>
        <w:spacing w:before="38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类抗生素可抑制炎症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减轻水肿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维生素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B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-3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spacing w:val="28"/>
          <w:w w:val="103"/>
          <w:position w:val="-3"/>
        </w:rPr>
        <w:t xml:space="preserve"> </w:t>
      </w:r>
      <w:r>
        <w:rPr>
          <w:spacing w:val="9"/>
        </w:rPr>
        <w:t>可促进消</w:t>
      </w:r>
      <w:r>
        <w:rPr/>
        <w:t xml:space="preserve"> </w:t>
      </w:r>
      <w:r>
        <w:rPr>
          <w:spacing w:val="18"/>
        </w:rPr>
        <w:t>化道黏膜上皮细胞及血管内皮细胞的生长和修复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加</w:t>
      </w:r>
      <w:r>
        <w:rPr>
          <w:spacing w:val="13"/>
        </w:rPr>
        <w:t xml:space="preserve"> </w:t>
      </w:r>
      <w:r>
        <w:rPr>
          <w:spacing w:val="17"/>
        </w:rPr>
        <w:t>速创面愈合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13" w:right="336" w:firstLine="433"/>
        <w:spacing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2"/>
        </w:rPr>
        <w:t>(2)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12"/>
        </w:rPr>
        <w:t>抗炎</w:t>
      </w:r>
      <w:r>
        <w:rPr>
          <w:rFonts w:ascii="Microsoft YaHei" w:hAnsi="Microsoft YaHei" w:eastAsia="Microsoft YaHei" w:cs="Microsoft YaHei"/>
          <w:spacing w:val="12"/>
        </w:rPr>
        <w:t>：</w:t>
      </w:r>
      <w:r>
        <w:rPr>
          <w:spacing w:val="12"/>
        </w:rPr>
        <w:t>地塞米松属于糖皮质激素类药物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早期</w:t>
      </w:r>
      <w:r>
        <w:rPr/>
        <w:t xml:space="preserve"> </w:t>
      </w:r>
      <w:r>
        <w:rPr>
          <w:spacing w:val="10"/>
        </w:rPr>
        <w:t>可减少炎症部位充血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抑制炎性介质的产生和释放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促</w:t>
      </w:r>
      <w:r>
        <w:rPr/>
        <w:t xml:space="preserve"> </w:t>
      </w:r>
      <w:r>
        <w:rPr>
          <w:spacing w:val="18"/>
        </w:rPr>
        <w:t>进受损组织修复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5" w:right="336" w:firstLine="431"/>
        <w:spacing w:before="60" w:line="218" w:lineRule="auto"/>
        <w:rPr/>
      </w:pPr>
      <w:r>
        <w:rPr>
          <w:rFonts w:ascii="Microsoft YaHei" w:hAnsi="Microsoft YaHei" w:eastAsia="Microsoft YaHei" w:cs="Microsoft YaHei"/>
          <w:spacing w:val="9"/>
        </w:rPr>
        <w:t>(3)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9"/>
        </w:rPr>
        <w:t>保护食管黏膜</w:t>
      </w:r>
      <w:r>
        <w:rPr>
          <w:rFonts w:ascii="Microsoft YaHei" w:hAnsi="Microsoft YaHei" w:eastAsia="Microsoft YaHei" w:cs="Microsoft YaHei"/>
          <w:spacing w:val="9"/>
        </w:rPr>
        <w:t>：①</w:t>
      </w:r>
      <w:r>
        <w:rPr>
          <w:spacing w:val="9"/>
        </w:rPr>
        <w:t>黏膜表面保护剂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9"/>
        </w:rPr>
        <w:t>能以胶体</w:t>
      </w:r>
      <w:r>
        <w:rPr/>
        <w:t xml:space="preserve"> </w:t>
      </w:r>
      <w:r>
        <w:rPr>
          <w:spacing w:val="16"/>
        </w:rPr>
        <w:t>的形式形成一层薄膜覆盖在溃疡面或炎症处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5"/>
        </w:rPr>
        <w:t>抵御</w:t>
      </w:r>
      <w:r>
        <w:rPr>
          <w:spacing w:val="-35"/>
        </w:rPr>
        <w:t xml:space="preserve"> </w:t>
      </w:r>
      <w:r>
        <w:rPr>
          <w:spacing w:val="15"/>
        </w:rPr>
        <w:t>胃</w:t>
      </w:r>
      <w:r>
        <w:rPr/>
        <w:t xml:space="preserve"> </w:t>
      </w:r>
      <w:r>
        <w:rPr>
          <w:spacing w:val="9"/>
        </w:rPr>
        <w:t>酸的侵袭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此外还能促进溃疡愈合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吸附唾液中的表皮</w:t>
      </w:r>
      <w:r>
        <w:rPr>
          <w:spacing w:val="18"/>
        </w:rPr>
        <w:t xml:space="preserve"> </w:t>
      </w:r>
      <w:r>
        <w:rPr>
          <w:spacing w:val="13"/>
        </w:rPr>
        <w:t>生长因子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spacing w:val="13"/>
        </w:rPr>
        <w:t>刺激前列腺素 </w:t>
      </w:r>
      <w:r>
        <w:rPr>
          <w:rFonts w:ascii="Microsoft YaHei" w:hAnsi="Microsoft YaHei" w:eastAsia="Microsoft YaHei" w:cs="Microsoft YaHei"/>
          <w:spacing w:val="13"/>
          <w:position w:val="-1"/>
        </w:rPr>
        <w:t>E</w:t>
      </w:r>
      <w:r>
        <w:rPr>
          <w:rFonts w:ascii="Microsoft YaHei" w:hAnsi="Microsoft YaHei" w:eastAsia="Microsoft YaHei" w:cs="Microsoft YaHei"/>
          <w:spacing w:val="46"/>
          <w:w w:val="101"/>
          <w:position w:val="-1"/>
        </w:rPr>
        <w:t xml:space="preserve"> </w:t>
      </w:r>
      <w:r>
        <w:rPr>
          <w:spacing w:val="13"/>
        </w:rPr>
        <w:t>的合成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spacing w:val="13"/>
        </w:rPr>
        <w:t>刺激表面上皮分</w:t>
      </w:r>
      <w:r>
        <w:rPr/>
        <w:t xml:space="preserve"> </w:t>
      </w:r>
      <w:r>
        <w:rPr>
          <w:spacing w:val="9"/>
        </w:rPr>
        <w:t>泌碳酸盐来发挥保护作用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如蒙脱石散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重组人表皮生</w:t>
      </w:r>
      <w:r>
        <w:rPr>
          <w:spacing w:val="18"/>
        </w:rPr>
        <w:t xml:space="preserve"> </w:t>
      </w:r>
      <w:r>
        <w:rPr>
          <w:spacing w:val="13"/>
        </w:rPr>
        <w:t>长因子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spacing w:val="13"/>
        </w:rPr>
        <w:t>硫糖铝混悬液等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②</w:t>
      </w:r>
      <w:r>
        <w:rPr>
          <w:spacing w:val="13"/>
        </w:rPr>
        <w:t>质子泵抑制剂或 </w:t>
      </w:r>
      <w:r>
        <w:rPr>
          <w:rFonts w:ascii="Microsoft YaHei" w:hAnsi="Microsoft YaHei" w:eastAsia="Microsoft YaHei" w:cs="Microsoft YaHei"/>
          <w:spacing w:val="13"/>
          <w:position w:val="-1"/>
        </w:rPr>
        <w:t>H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-3"/>
        </w:rPr>
        <w:t>2   </w:t>
      </w:r>
      <w:r>
        <w:rPr>
          <w:spacing w:val="13"/>
        </w:rPr>
        <w:t>受</w:t>
      </w:r>
    </w:p>
    <w:p>
      <w:pPr>
        <w:pStyle w:val="BodyText"/>
        <w:ind w:left="15"/>
        <w:spacing w:before="66" w:line="179" w:lineRule="auto"/>
        <w:outlineLvl w:val="0"/>
        <w:rPr/>
      </w:pPr>
      <w:r>
        <w:rPr>
          <w:spacing w:val="10"/>
        </w:rPr>
        <w:t>体拮抗剂类抑酸药物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</w:rPr>
        <w:t>能抑制</w:t>
      </w:r>
      <w:r>
        <w:rPr>
          <w:spacing w:val="-35"/>
        </w:rPr>
        <w:t xml:space="preserve"> </w:t>
      </w:r>
      <w:r>
        <w:rPr>
          <w:spacing w:val="10"/>
        </w:rPr>
        <w:t>胃酸分泌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防止</w:t>
      </w:r>
      <w:r>
        <w:rPr>
          <w:spacing w:val="-35"/>
        </w:rPr>
        <w:t xml:space="preserve"> </w:t>
      </w:r>
      <w:r>
        <w:rPr>
          <w:spacing w:val="10"/>
        </w:rPr>
        <w:t>胃酸反</w:t>
      </w:r>
    </w:p>
    <w:p>
      <w:pPr>
        <w:pStyle w:val="BodyText"/>
        <w:ind w:left="14" w:right="337" w:firstLine="1"/>
        <w:spacing w:before="69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流入食管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从而减轻胃酸对食管黏膜</w:t>
      </w:r>
      <w:r>
        <w:rPr>
          <w:spacing w:val="-38"/>
        </w:rPr>
        <w:t xml:space="preserve"> </w:t>
      </w:r>
      <w:r>
        <w:rPr>
          <w:spacing w:val="13"/>
        </w:rPr>
        <w:t>的损伤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3"/>
        </w:rPr>
        <w:t>药物治</w:t>
      </w:r>
      <w:r>
        <w:rPr/>
        <w:t xml:space="preserve"> </w:t>
      </w:r>
      <w:r>
        <w:rPr>
          <w:spacing w:val="16"/>
        </w:rPr>
        <w:t>疗可降低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6"/>
        </w:rPr>
        <w:t>的严重程度及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LRE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16"/>
        </w:rPr>
        <w:t>的发生率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spacing w:val="16"/>
        </w:rPr>
        <w:t>临床应注</w:t>
      </w:r>
      <w:r>
        <w:rPr/>
        <w:t xml:space="preserve"> </w:t>
      </w:r>
      <w:r>
        <w:rPr>
          <w:spacing w:val="8"/>
        </w:rPr>
        <w:t>意药物的不良反应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此外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由于远期效果欠佳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故临床</w:t>
      </w:r>
      <w:r>
        <w:rPr/>
        <w:t xml:space="preserve"> </w:t>
      </w:r>
      <w:r>
        <w:rPr>
          <w:spacing w:val="19"/>
        </w:rPr>
        <w:t>很少用于预防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</w:p>
    <w:p>
      <w:pPr>
        <w:pStyle w:val="BodyText"/>
        <w:ind w:left="11" w:right="329" w:firstLine="435"/>
        <w:spacing w:before="9" w:line="21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(4)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2"/>
        </w:rPr>
        <w:t>促进黏膜愈合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一些细胞</w:t>
      </w:r>
      <w:r>
        <w:rPr>
          <w:spacing w:val="-53"/>
        </w:rPr>
        <w:t xml:space="preserve"> </w:t>
      </w:r>
      <w:r>
        <w:rPr>
          <w:spacing w:val="2"/>
        </w:rPr>
        <w:t>因子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如粒细胞</w:t>
      </w:r>
      <w:r>
        <w:rPr>
          <w:rFonts w:ascii="Microsoft YaHei" w:hAnsi="Microsoft YaHei" w:eastAsia="Microsoft YaHei" w:cs="Microsoft YaHei"/>
          <w:spacing w:val="2"/>
        </w:rPr>
        <w:t>－</w:t>
      </w:r>
      <w:r>
        <w:rPr>
          <w:spacing w:val="2"/>
        </w:rPr>
        <w:t>巨噬</w:t>
      </w:r>
      <w:r>
        <w:rPr/>
        <w:t xml:space="preserve"> </w:t>
      </w:r>
      <w:r>
        <w:rPr>
          <w:spacing w:val="-4"/>
          <w:position w:val="1"/>
        </w:rPr>
        <w:t>细胞集</w:t>
      </w:r>
      <w:r>
        <w:rPr>
          <w:spacing w:val="-55"/>
          <w:position w:val="1"/>
        </w:rPr>
        <w:t xml:space="preserve"> </w:t>
      </w:r>
      <w:r>
        <w:rPr>
          <w:spacing w:val="-4"/>
          <w:position w:val="1"/>
        </w:rPr>
        <w:t>落刺激</w:t>
      </w:r>
      <w:r>
        <w:rPr>
          <w:spacing w:val="-41"/>
          <w:position w:val="1"/>
        </w:rPr>
        <w:t xml:space="preserve"> </w:t>
      </w:r>
      <w:r>
        <w:rPr>
          <w:spacing w:val="-4"/>
          <w:position w:val="1"/>
        </w:rPr>
        <w:t>因</w:t>
      </w:r>
      <w:r>
        <w:rPr>
          <w:spacing w:val="-54"/>
          <w:position w:val="1"/>
        </w:rPr>
        <w:t xml:space="preserve"> </w:t>
      </w:r>
      <w:r>
        <w:rPr>
          <w:spacing w:val="-4"/>
          <w:position w:val="1"/>
        </w:rPr>
        <w:t>子</w:t>
      </w:r>
      <w:r>
        <w:rPr>
          <w:spacing w:val="-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1"/>
        </w:rPr>
        <w:t>(g</w:t>
      </w:r>
      <w:r>
        <w:rPr>
          <w:rFonts w:ascii="Microsoft YaHei" w:hAnsi="Microsoft YaHei" w:eastAsia="Microsoft YaHei" w:cs="Microsoft YaHei"/>
          <w:spacing w:val="-4"/>
        </w:rPr>
        <w:t>ranulocyte-macro</w:t>
      </w:r>
      <w:r>
        <w:rPr>
          <w:rFonts w:ascii="Microsoft YaHei" w:hAnsi="Microsoft YaHei" w:eastAsia="Microsoft YaHei" w:cs="Microsoft YaHei"/>
          <w:spacing w:val="-4"/>
          <w:position w:val="-1"/>
        </w:rPr>
        <w:t>p</w:t>
      </w:r>
      <w:r>
        <w:rPr>
          <w:rFonts w:ascii="Microsoft YaHei" w:hAnsi="Microsoft YaHei" w:eastAsia="Microsoft YaHei" w:cs="Microsoft YaHei"/>
          <w:spacing w:val="-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ha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g</w:t>
      </w:r>
      <w:r>
        <w:rPr>
          <w:rFonts w:ascii="Microsoft YaHei" w:hAnsi="Microsoft YaHei" w:eastAsia="Microsoft YaHei" w:cs="Microsoft YaHei"/>
          <w:spacing w:val="-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e  colon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y-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stimulatin</w:t>
      </w:r>
      <w:r>
        <w:rPr>
          <w:rFonts w:ascii="Microsoft YaHei" w:hAnsi="Microsoft YaHei" w:eastAsia="Microsoft YaHei" w:cs="Microsoft YaHei"/>
          <w:position w:val="-1"/>
        </w:rPr>
        <w:t>g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factor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2"/>
        </w:rPr>
        <w:t>, </w:t>
      </w:r>
      <w:r>
        <w:rPr>
          <w:rFonts w:ascii="Microsoft YaHei" w:hAnsi="Microsoft YaHei" w:eastAsia="Microsoft YaHei" w:cs="Microsoft YaHei"/>
        </w:rPr>
        <w:t>GM</w:t>
      </w:r>
      <w:r>
        <w:rPr>
          <w:rFonts w:ascii="Microsoft YaHei" w:hAnsi="Microsoft YaHei" w:eastAsia="Microsoft YaHei" w:cs="Microsoft YaHei"/>
          <w:spacing w:val="12"/>
        </w:rPr>
        <w:t>-</w:t>
      </w:r>
      <w:r>
        <w:rPr>
          <w:rFonts w:ascii="Microsoft YaHei" w:hAnsi="Microsoft YaHei" w:eastAsia="Microsoft YaHei" w:cs="Microsoft YaHei"/>
        </w:rPr>
        <w:t>CSF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spacing w:val="12"/>
        </w:rPr>
        <w:t>对于 </w:t>
      </w:r>
      <w:r>
        <w:rPr>
          <w:rFonts w:ascii="Microsoft YaHei" w:hAnsi="Microsoft YaHei" w:eastAsia="Microsoft YaHei" w:cs="Microsoft YaHei"/>
        </w:rPr>
        <w:t>RE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12"/>
          <w:position w:val="1"/>
        </w:rPr>
        <w:t>患者</w:t>
      </w:r>
      <w:r>
        <w:rPr>
          <w:spacing w:val="-57"/>
          <w:position w:val="1"/>
        </w:rPr>
        <w:t xml:space="preserve"> </w:t>
      </w:r>
      <w:r>
        <w:rPr>
          <w:spacing w:val="12"/>
          <w:position w:val="1"/>
        </w:rPr>
        <w:t>具有潜在</w:t>
      </w:r>
      <w:r>
        <w:rPr>
          <w:position w:val="1"/>
        </w:rPr>
        <w:t xml:space="preserve"> </w:t>
      </w:r>
      <w:r>
        <w:rPr>
          <w:spacing w:val="9"/>
        </w:rPr>
        <w:t>的促</w:t>
      </w:r>
      <w:r>
        <w:rPr>
          <w:spacing w:val="-42"/>
        </w:rPr>
        <w:t xml:space="preserve"> </w:t>
      </w:r>
      <w:r>
        <w:rPr>
          <w:spacing w:val="9"/>
        </w:rPr>
        <w:t>进黏膜愈合作用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9"/>
        </w:rPr>
        <w:t>一</w:t>
      </w:r>
      <w:r>
        <w:rPr>
          <w:spacing w:val="-44"/>
        </w:rPr>
        <w:t xml:space="preserve"> </w:t>
      </w:r>
      <w:r>
        <w:rPr>
          <w:spacing w:val="9"/>
        </w:rPr>
        <w:t>项</w:t>
      </w:r>
      <w:r>
        <w:rPr>
          <w:spacing w:val="-32"/>
        </w:rPr>
        <w:t xml:space="preserve"> </w:t>
      </w:r>
      <w:r>
        <w:rPr>
          <w:spacing w:val="9"/>
        </w:rPr>
        <w:t>队</w:t>
      </w:r>
      <w:r>
        <w:rPr>
          <w:spacing w:val="-43"/>
        </w:rPr>
        <w:t xml:space="preserve"> </w:t>
      </w:r>
      <w:r>
        <w:rPr>
          <w:spacing w:val="9"/>
        </w:rPr>
        <w:t>列</w:t>
      </w:r>
      <w:r>
        <w:rPr>
          <w:spacing w:val="-47"/>
        </w:rPr>
        <w:t xml:space="preserve"> </w:t>
      </w:r>
      <w:r>
        <w:rPr>
          <w:spacing w:val="9"/>
        </w:rPr>
        <w:t>研</w:t>
      </w:r>
      <w:r>
        <w:rPr>
          <w:spacing w:val="-37"/>
        </w:rPr>
        <w:t xml:space="preserve"> </w:t>
      </w:r>
      <w:r>
        <w:rPr>
          <w:spacing w:val="9"/>
        </w:rPr>
        <w:t>究</w:t>
      </w:r>
      <w:r>
        <w:rPr>
          <w:spacing w:val="-29"/>
        </w:rPr>
        <w:t xml:space="preserve"> </w:t>
      </w:r>
      <w:r>
        <w:rPr>
          <w:spacing w:val="9"/>
        </w:rPr>
        <w:t>中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GM</w:t>
      </w:r>
      <w:r>
        <w:rPr>
          <w:rFonts w:ascii="Microsoft YaHei" w:hAnsi="Microsoft YaHei" w:eastAsia="Microsoft YaHei" w:cs="Microsoft YaHei"/>
          <w:spacing w:val="9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CSF </w:t>
      </w:r>
      <w:r>
        <w:rPr>
          <w:rFonts w:ascii="Microsoft YaHei" w:hAnsi="Microsoft YaHei" w:eastAsia="Microsoft YaHei" w:cs="Microsoft YaHei"/>
          <w:spacing w:val="-3"/>
        </w:rPr>
        <w:t>400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μg/d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, </w:t>
      </w:r>
      <w:r>
        <w:rPr>
          <w:spacing w:val="-3"/>
          <w:position w:val="1"/>
        </w:rPr>
        <w:t>连续使用</w:t>
      </w:r>
      <w:r>
        <w:rPr>
          <w:spacing w:val="-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5~10d</w:t>
      </w:r>
      <w:r>
        <w:rPr>
          <w:rFonts w:ascii="Microsoft YaHei" w:hAnsi="Microsoft YaHei" w:eastAsia="Microsoft YaHei" w:cs="Microsoft YaHei"/>
          <w:spacing w:val="15"/>
          <w:w w:val="101"/>
          <w:position w:val="-1"/>
        </w:rPr>
        <w:t xml:space="preserve"> </w:t>
      </w:r>
      <w:r>
        <w:rPr>
          <w:spacing w:val="-3"/>
          <w:position w:val="1"/>
        </w:rPr>
        <w:t>后</w:t>
      </w:r>
      <w:r>
        <w:rPr>
          <w:rFonts w:ascii="Microsoft YaHei" w:hAnsi="Microsoft YaHei" w:eastAsia="Microsoft YaHei" w:cs="Microsoft YaHei"/>
          <w:spacing w:val="-3"/>
          <w:position w:val="2"/>
        </w:rPr>
        <w:t>，</w:t>
      </w:r>
      <w:r>
        <w:rPr>
          <w:rFonts w:ascii="Microsoft YaHei" w:hAnsi="Microsoft YaHei" w:eastAsia="Microsoft YaHei" w:cs="Microsoft YaHei"/>
          <w:spacing w:val="-3"/>
        </w:rPr>
        <w:t>23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3"/>
          <w:position w:val="1"/>
        </w:rPr>
        <w:t>例 </w:t>
      </w:r>
      <w:r>
        <w:rPr>
          <w:rFonts w:ascii="Microsoft YaHei" w:hAnsi="Microsoft YaHei" w:eastAsia="Microsoft YaHei" w:cs="Microsoft YaHei"/>
          <w:spacing w:val="-3"/>
        </w:rPr>
        <w:t>3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3"/>
          <w:position w:val="1"/>
        </w:rPr>
        <w:t>级</w:t>
      </w:r>
      <w:r>
        <w:rPr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RE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3"/>
          <w:position w:val="1"/>
        </w:rPr>
        <w:t>患者</w:t>
      </w:r>
      <w:r>
        <w:rPr>
          <w:spacing w:val="-50"/>
          <w:position w:val="1"/>
        </w:rPr>
        <w:t xml:space="preserve"> </w:t>
      </w:r>
      <w:r>
        <w:rPr>
          <w:spacing w:val="-3"/>
          <w:position w:val="1"/>
        </w:rPr>
        <w:t>中</w:t>
      </w:r>
      <w:r>
        <w:rPr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10</w:t>
      </w:r>
      <w:r>
        <w:rPr>
          <w:rFonts w:ascii="Microsoft YaHei" w:hAnsi="Microsoft YaHei" w:eastAsia="Microsoft YaHei" w:cs="Microsoft YaHei"/>
          <w:spacing w:val="25"/>
          <w:position w:val="-1"/>
        </w:rPr>
        <w:t xml:space="preserve"> </w:t>
      </w:r>
      <w:r>
        <w:rPr>
          <w:spacing w:val="-8"/>
        </w:rPr>
        <w:t>例痊愈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rFonts w:ascii="Microsoft YaHei" w:hAnsi="Microsoft YaHei" w:eastAsia="Microsoft YaHei" w:cs="Microsoft YaHei"/>
          <w:spacing w:val="-8"/>
          <w:position w:val="-1"/>
        </w:rPr>
        <w:t>8</w:t>
      </w:r>
      <w:r>
        <w:rPr>
          <w:rFonts w:ascii="Microsoft YaHei" w:hAnsi="Microsoft YaHei" w:eastAsia="Microsoft YaHei" w:cs="Microsoft YaHei"/>
          <w:spacing w:val="25"/>
          <w:w w:val="101"/>
          <w:position w:val="-1"/>
        </w:rPr>
        <w:t xml:space="preserve"> </w:t>
      </w:r>
      <w:r>
        <w:rPr>
          <w:spacing w:val="-8"/>
        </w:rPr>
        <w:t>例降到 </w:t>
      </w:r>
      <w:r>
        <w:rPr>
          <w:rFonts w:ascii="Microsoft YaHei" w:hAnsi="Microsoft YaHei" w:eastAsia="Microsoft YaHei" w:cs="Microsoft YaHei"/>
          <w:spacing w:val="-8"/>
          <w:position w:val="-1"/>
        </w:rPr>
        <w:t>1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-8"/>
        </w:rPr>
        <w:t>级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rFonts w:ascii="Microsoft YaHei" w:hAnsi="Microsoft YaHei" w:eastAsia="Microsoft YaHei" w:cs="Microsoft YaHei"/>
          <w:spacing w:val="-8"/>
          <w:position w:val="-1"/>
        </w:rPr>
        <w:t>3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-8"/>
        </w:rPr>
        <w:t>例降到 </w:t>
      </w:r>
      <w:r>
        <w:rPr>
          <w:rFonts w:ascii="Microsoft YaHei" w:hAnsi="Microsoft YaHei" w:eastAsia="Microsoft YaHei" w:cs="Microsoft YaHei"/>
          <w:spacing w:val="-8"/>
          <w:position w:val="-1"/>
        </w:rPr>
        <w:t>2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-8"/>
        </w:rPr>
        <w:t>级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rFonts w:ascii="Microsoft YaHei" w:hAnsi="Microsoft YaHei" w:eastAsia="Microsoft YaHei" w:cs="Microsoft YaHei"/>
          <w:spacing w:val="-8"/>
          <w:position w:val="-1"/>
        </w:rPr>
        <w:t>21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spacing w:val="-8"/>
        </w:rPr>
        <w:t>例</w:t>
      </w:r>
      <w:r>
        <w:rPr>
          <w:spacing w:val="-9"/>
        </w:rPr>
        <w:t>完成整</w:t>
      </w:r>
      <w:r>
        <w:rPr/>
        <w:t xml:space="preserve"> </w:t>
      </w:r>
      <w:r>
        <w:rPr>
          <w:spacing w:val="3"/>
        </w:rPr>
        <w:t>个放疗计划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总缓解率达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91%</w:t>
      </w:r>
      <w:r>
        <w:rPr>
          <w:rFonts w:ascii="Microsoft YaHei" w:hAnsi="Microsoft YaHei" w:eastAsia="Microsoft YaHei" w:cs="Microsoft YaHei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[46]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, </w:t>
      </w:r>
      <w:r>
        <w:rPr>
          <w:spacing w:val="3"/>
        </w:rPr>
        <w:t>国</w:t>
      </w:r>
      <w:r>
        <w:rPr>
          <w:spacing w:val="-49"/>
        </w:rPr>
        <w:t xml:space="preserve"> </w:t>
      </w:r>
      <w:r>
        <w:rPr>
          <w:spacing w:val="2"/>
        </w:rPr>
        <w:t>内学者对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31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2"/>
        </w:rPr>
        <w:t>例出</w:t>
      </w:r>
      <w:r>
        <w:rPr/>
        <w:t xml:space="preserve"> </w:t>
      </w:r>
      <w:r>
        <w:rPr>
          <w:spacing w:val="1"/>
        </w:rPr>
        <w:t>现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3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1"/>
        </w:rPr>
        <w:t>级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1"/>
        </w:rPr>
        <w:t>的患者给予口服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GM</w:t>
      </w:r>
      <w:r>
        <w:rPr>
          <w:rFonts w:ascii="Microsoft YaHei" w:hAnsi="Microsoft YaHei" w:eastAsia="Microsoft YaHei" w:cs="Microsoft YaHei"/>
          <w:spacing w:val="1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CSF</w:t>
      </w:r>
      <w:r>
        <w:rPr>
          <w:rFonts w:ascii="Microsoft YaHei" w:hAnsi="Microsoft YaHei" w:eastAsia="Microsoft YaHei" w:cs="Microsoft YaHei"/>
          <w:spacing w:val="22"/>
          <w:w w:val="101"/>
          <w:position w:val="-1"/>
        </w:rPr>
        <w:t xml:space="preserve"> </w:t>
      </w:r>
      <w:r>
        <w:rPr>
          <w:spacing w:val="1"/>
        </w:rPr>
        <w:t>治疗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连用 </w:t>
      </w:r>
      <w:r>
        <w:rPr>
          <w:rFonts w:ascii="Microsoft YaHei" w:hAnsi="Microsoft YaHei" w:eastAsia="Microsoft YaHei" w:cs="Microsoft YaHei"/>
          <w:spacing w:val="1"/>
          <w:position w:val="-1"/>
        </w:rPr>
        <w:t>5</w:t>
      </w:r>
      <w:r>
        <w:rPr>
          <w:rFonts w:ascii="Microsoft YaHei" w:hAnsi="Microsoft YaHei" w:eastAsia="Microsoft YaHei" w:cs="Microsoft YaHei"/>
          <w:spacing w:val="5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d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,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RE</w:t>
      </w:r>
      <w:r>
        <w:rPr>
          <w:rFonts w:ascii="Microsoft YaHei" w:hAnsi="Microsoft YaHei" w:eastAsia="Microsoft YaHei" w:cs="Microsoft YaHei"/>
          <w:spacing w:val="46"/>
          <w:w w:val="101"/>
          <w:position w:val="-1"/>
        </w:rPr>
        <w:t xml:space="preserve"> </w:t>
      </w:r>
      <w:r>
        <w:rPr>
          <w:spacing w:val="-1"/>
        </w:rPr>
        <w:t>自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3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-1"/>
        </w:rPr>
        <w:t>级退至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0~1</w:t>
      </w:r>
      <w:r>
        <w:rPr>
          <w:rFonts w:ascii="Microsoft YaHei" w:hAnsi="Microsoft YaHei" w:eastAsia="Microsoft YaHei" w:cs="Microsoft YaHei"/>
          <w:spacing w:val="40"/>
          <w:w w:val="101"/>
          <w:position w:val="-1"/>
        </w:rPr>
        <w:t xml:space="preserve"> </w:t>
      </w:r>
      <w:r>
        <w:rPr>
          <w:spacing w:val="-1"/>
        </w:rPr>
        <w:t>级者 </w:t>
      </w:r>
      <w:r>
        <w:rPr>
          <w:rFonts w:ascii="Microsoft YaHei" w:hAnsi="Microsoft YaHei" w:eastAsia="Microsoft YaHei" w:cs="Microsoft YaHei"/>
          <w:spacing w:val="-1"/>
          <w:position w:val="-1"/>
        </w:rPr>
        <w:t>13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-1"/>
        </w:rPr>
        <w:t>例</w:t>
      </w:r>
      <w:r>
        <w:rPr>
          <w:rFonts w:ascii="Microsoft YaHei" w:hAnsi="Microsoft YaHei" w:eastAsia="Microsoft YaHei" w:cs="Microsoft YaHei"/>
          <w:spacing w:val="-1"/>
        </w:rPr>
        <w:t>(41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.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94%)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, </w:t>
      </w:r>
      <w:r>
        <w:rPr>
          <w:spacing w:val="-1"/>
        </w:rPr>
        <w:t>退至 </w:t>
      </w:r>
      <w:r>
        <w:rPr>
          <w:rFonts w:ascii="Microsoft YaHei" w:hAnsi="Microsoft YaHei" w:eastAsia="Microsoft YaHei" w:cs="Microsoft YaHei"/>
          <w:spacing w:val="-2"/>
          <w:position w:val="-1"/>
        </w:rPr>
        <w:t>2</w:t>
      </w:r>
      <w:r>
        <w:rPr>
          <w:rFonts w:ascii="Microsoft YaHei" w:hAnsi="Microsoft YaHei" w:eastAsia="Microsoft YaHei" w:cs="Microsoft YaHei"/>
          <w:spacing w:val="38"/>
          <w:w w:val="101"/>
          <w:position w:val="-1"/>
        </w:rPr>
        <w:t xml:space="preserve"> </w:t>
      </w:r>
      <w:r>
        <w:rPr>
          <w:spacing w:val="-2"/>
        </w:rPr>
        <w:t>级</w:t>
      </w:r>
      <w:r>
        <w:rPr/>
        <w:t xml:space="preserve"> </w:t>
      </w:r>
      <w:r>
        <w:rPr>
          <w:spacing w:val="-1"/>
        </w:rPr>
        <w:t>者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15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-1"/>
        </w:rPr>
        <w:t>例</w:t>
      </w:r>
      <w:r>
        <w:rPr>
          <w:rFonts w:ascii="Microsoft YaHei" w:hAnsi="Microsoft YaHei" w:eastAsia="Microsoft YaHei" w:cs="Microsoft YaHei"/>
          <w:spacing w:val="-1"/>
        </w:rPr>
        <w:t>(48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.</w:t>
      </w:r>
      <w:r>
        <w:rPr>
          <w:rFonts w:ascii="Microsoft YaHei" w:hAnsi="Microsoft YaHei" w:eastAsia="Microsoft YaHei" w:cs="Microsoft YaHei"/>
          <w:spacing w:val="2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39%)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, </w:t>
      </w:r>
      <w:r>
        <w:rPr>
          <w:spacing w:val="-1"/>
        </w:rPr>
        <w:t>继续维持在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3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-1"/>
        </w:rPr>
        <w:t>级者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3</w:t>
      </w:r>
      <w:r>
        <w:rPr>
          <w:rFonts w:ascii="Microsoft YaHei" w:hAnsi="Microsoft YaHei" w:eastAsia="Microsoft YaHei" w:cs="Microsoft YaHei"/>
          <w:spacing w:val="28"/>
          <w:w w:val="101"/>
          <w:position w:val="-1"/>
        </w:rPr>
        <w:t xml:space="preserve"> </w:t>
      </w:r>
      <w:r>
        <w:rPr>
          <w:spacing w:val="-1"/>
        </w:rPr>
        <w:t>例</w:t>
      </w:r>
      <w:r>
        <w:rPr>
          <w:rFonts w:ascii="Microsoft YaHei" w:hAnsi="Microsoft YaHei" w:eastAsia="Microsoft YaHei" w:cs="Microsoft YaHei"/>
          <w:spacing w:val="-1"/>
        </w:rPr>
        <w:t>(9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.</w:t>
      </w:r>
      <w:r>
        <w:rPr>
          <w:rFonts w:ascii="Microsoft YaHei" w:hAnsi="Microsoft YaHei" w:eastAsia="Microsoft YaHei" w:cs="Microsoft YaHei"/>
          <w:spacing w:val="2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68%)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6"/>
        </w:rPr>
        <w:t>总有效率为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2"/>
        </w:rPr>
        <w:t>90</w:t>
      </w:r>
      <w:r>
        <w:rPr>
          <w:rFonts w:ascii="Microsoft YaHei" w:hAnsi="Microsoft YaHei" w:eastAsia="Microsoft YaHei" w:cs="Microsoft YaHei"/>
          <w:spacing w:val="-2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2"/>
        </w:rPr>
        <w:t>.</w:t>
      </w:r>
      <w:r>
        <w:rPr>
          <w:rFonts w:ascii="Microsoft YaHei" w:hAnsi="Microsoft YaHei" w:eastAsia="Microsoft YaHei" w:cs="Microsoft YaHei"/>
          <w:spacing w:val="2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2"/>
        </w:rPr>
        <w:t>32%</w:t>
      </w:r>
      <w:r>
        <w:rPr>
          <w:rFonts w:ascii="Microsoft YaHei" w:hAnsi="Microsoft YaHei" w:eastAsia="Microsoft YaHei" w:cs="Microsoft YaHei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[47]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, </w:t>
      </w:r>
      <w:r>
        <w:rPr>
          <w:spacing w:val="6"/>
        </w:rPr>
        <w:t>与国外报道相似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[46]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10" w:right="259" w:firstLine="5"/>
        <w:spacing w:before="9" w:line="21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2"/>
          <w:position w:val="-1"/>
        </w:rPr>
        <w:t>6.1.4    </w:t>
      </w:r>
      <w:r>
        <w:rPr>
          <w:spacing w:val="12"/>
        </w:rPr>
        <w:t>中医中药</w:t>
      </w:r>
      <w:r>
        <w:rPr>
          <w:spacing w:val="26"/>
        </w:rPr>
        <w:t xml:space="preserve">  </w:t>
      </w:r>
      <w:r>
        <w:rPr>
          <w:spacing w:val="12"/>
        </w:rPr>
        <w:t>采用中医辨证论治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中西</w:t>
      </w:r>
      <w:r>
        <w:rPr>
          <w:spacing w:val="-55"/>
        </w:rPr>
        <w:t xml:space="preserve"> </w:t>
      </w:r>
      <w:r>
        <w:rPr>
          <w:spacing w:val="11"/>
        </w:rPr>
        <w:t>医结合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8"/>
        </w:rPr>
        <w:t>专病专方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spacing w:val="18"/>
        </w:rPr>
        <w:t>中药注射液及穴位贴敷等方法预防和治疗</w:t>
      </w:r>
      <w:r>
        <w:rPr>
          <w:spacing w:val="7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, </w:t>
      </w:r>
      <w:r>
        <w:rPr>
          <w:spacing w:val="17"/>
        </w:rPr>
        <w:t>能显著降低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spacing w:val="17"/>
        </w:rPr>
        <w:t>的发生率及严重程度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提</w:t>
      </w:r>
      <w:r>
        <w:rPr>
          <w:spacing w:val="-56"/>
        </w:rPr>
        <w:t xml:space="preserve"> </w:t>
      </w:r>
      <w:r>
        <w:rPr>
          <w:spacing w:val="17"/>
        </w:rPr>
        <w:t>高放疗</w:t>
      </w:r>
      <w:r>
        <w:rPr/>
        <w:t xml:space="preserve">  </w:t>
      </w:r>
      <w:r>
        <w:rPr>
          <w:spacing w:val="10"/>
        </w:rPr>
        <w:t>完成率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改善</w:t>
      </w:r>
      <w:r>
        <w:rPr>
          <w:spacing w:val="-48"/>
        </w:rPr>
        <w:t xml:space="preserve"> </w:t>
      </w:r>
      <w:r>
        <w:rPr>
          <w:spacing w:val="10"/>
        </w:rPr>
        <w:t>患者</w:t>
      </w:r>
      <w:r>
        <w:rPr>
          <w:spacing w:val="-50"/>
        </w:rPr>
        <w:t xml:space="preserve"> </w:t>
      </w:r>
      <w:r>
        <w:rPr>
          <w:spacing w:val="10"/>
        </w:rPr>
        <w:t>临床症状及生</w:t>
      </w:r>
      <w:r>
        <w:rPr>
          <w:spacing w:val="-55"/>
        </w:rPr>
        <w:t xml:space="preserve"> </w:t>
      </w:r>
      <w:r>
        <w:rPr>
          <w:spacing w:val="10"/>
        </w:rPr>
        <w:t>活质量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不</w:t>
      </w:r>
      <w:r>
        <w:rPr>
          <w:spacing w:val="-27"/>
        </w:rPr>
        <w:t xml:space="preserve"> </w:t>
      </w:r>
      <w:r>
        <w:rPr>
          <w:spacing w:val="10"/>
        </w:rPr>
        <w:t>良反应较</w:t>
      </w:r>
      <w:r>
        <w:rPr/>
        <w:t xml:space="preserve">  </w:t>
      </w:r>
      <w:r>
        <w:rPr>
          <w:spacing w:val="6"/>
        </w:rPr>
        <w:t>少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[36]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一些中</w:t>
      </w:r>
      <w:r>
        <w:rPr>
          <w:spacing w:val="-34"/>
        </w:rPr>
        <w:t xml:space="preserve"> </w:t>
      </w:r>
      <w:r>
        <w:rPr>
          <w:spacing w:val="6"/>
        </w:rPr>
        <w:t>药</w:t>
      </w:r>
      <w:r>
        <w:rPr>
          <w:spacing w:val="-45"/>
        </w:rPr>
        <w:t xml:space="preserve"> </w:t>
      </w:r>
      <w:r>
        <w:rPr>
          <w:spacing w:val="6"/>
        </w:rPr>
        <w:t>能抑制环氧合酶</w:t>
      </w:r>
      <w:r>
        <w:rPr>
          <w:rFonts w:ascii="Microsoft YaHei" w:hAnsi="Microsoft YaHei" w:eastAsia="Microsoft YaHei" w:cs="Microsoft YaHei"/>
          <w:spacing w:val="6"/>
        </w:rPr>
        <w:t>-2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基</w:t>
      </w:r>
      <w:r>
        <w:rPr>
          <w:spacing w:val="-52"/>
        </w:rPr>
        <w:t xml:space="preserve"> </w:t>
      </w:r>
      <w:r>
        <w:rPr>
          <w:spacing w:val="6"/>
        </w:rPr>
        <w:t>质</w:t>
      </w:r>
      <w:r>
        <w:rPr>
          <w:spacing w:val="-51"/>
        </w:rPr>
        <w:t xml:space="preserve"> </w:t>
      </w:r>
      <w:r>
        <w:rPr>
          <w:spacing w:val="6"/>
        </w:rPr>
        <w:t>金</w:t>
      </w:r>
      <w:r>
        <w:rPr>
          <w:spacing w:val="-51"/>
        </w:rPr>
        <w:t xml:space="preserve"> </w:t>
      </w:r>
      <w:r>
        <w:rPr>
          <w:spacing w:val="6"/>
        </w:rPr>
        <w:t>属</w:t>
      </w:r>
      <w:r>
        <w:rPr>
          <w:spacing w:val="-47"/>
        </w:rPr>
        <w:t xml:space="preserve"> </w:t>
      </w:r>
      <w:r>
        <w:rPr>
          <w:spacing w:val="6"/>
        </w:rPr>
        <w:t>蛋</w:t>
      </w:r>
      <w:r>
        <w:rPr>
          <w:spacing w:val="-24"/>
        </w:rPr>
        <w:t xml:space="preserve"> </w:t>
      </w:r>
      <w:r>
        <w:rPr>
          <w:spacing w:val="6"/>
        </w:rPr>
        <w:t>白</w:t>
      </w:r>
      <w:r>
        <w:rPr/>
        <w:t xml:space="preserve">  </w:t>
      </w:r>
      <w:r>
        <w:rPr>
          <w:spacing w:val="6"/>
          <w:position w:val="1"/>
        </w:rPr>
        <w:t>酶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spacing w:val="6"/>
          <w:position w:val="1"/>
        </w:rPr>
        <w:t>白细胞介素</w:t>
      </w:r>
      <w:r>
        <w:rPr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8(</w:t>
      </w:r>
      <w:r>
        <w:rPr>
          <w:rFonts w:ascii="Microsoft YaHei" w:hAnsi="Microsoft YaHei" w:eastAsia="Microsoft YaHei" w:cs="Microsoft YaHei"/>
        </w:rPr>
        <w:t>interleukin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8 </w:t>
      </w:r>
      <w:r>
        <w:rPr>
          <w:rFonts w:ascii="Microsoft YaHei" w:hAnsi="Microsoft YaHei" w:eastAsia="Microsoft YaHei" w:cs="Microsoft YaHei"/>
          <w:spacing w:val="6"/>
          <w:position w:val="1"/>
        </w:rPr>
        <w:t>,</w:t>
      </w:r>
      <w:r>
        <w:rPr>
          <w:rFonts w:ascii="Microsoft YaHei" w:hAnsi="Microsoft YaHei" w:eastAsia="Microsoft YaHei" w:cs="Microsoft YaHei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IL</w:t>
      </w:r>
      <w:r>
        <w:rPr>
          <w:rFonts w:ascii="Microsoft YaHei" w:hAnsi="Microsoft YaHei" w:eastAsia="Microsoft YaHei" w:cs="Microsoft YaHei"/>
          <w:spacing w:val="6"/>
        </w:rPr>
        <w:t>-8)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6"/>
        </w:rPr>
        <w:t>和转化生长因子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15"/>
          <w:w w:val="84"/>
          <w:position w:val="-6"/>
        </w:rPr>
        <w:t>β</w:t>
      </w:r>
      <w:r>
        <w:rPr>
          <w:rFonts w:ascii="Microsoft YaHei" w:hAnsi="Microsoft YaHei" w:eastAsia="Microsoft YaHei" w:cs="Microsoft YaHei"/>
          <w:spacing w:val="-39"/>
          <w:position w:val="-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15"/>
          <w:w w:val="84"/>
          <w:position w:val="-3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-3"/>
        </w:rPr>
        <w:t xml:space="preserve">   </w:t>
      </w:r>
      <w:r>
        <w:rPr>
          <w:spacing w:val="7"/>
        </w:rPr>
        <w:t>等蛋</w:t>
      </w:r>
      <w:r>
        <w:rPr>
          <w:spacing w:val="-41"/>
        </w:rPr>
        <w:t xml:space="preserve"> </w:t>
      </w:r>
      <w:r>
        <w:rPr>
          <w:spacing w:val="7"/>
        </w:rPr>
        <w:t>白</w:t>
      </w:r>
      <w:r>
        <w:rPr>
          <w:spacing w:val="-52"/>
        </w:rPr>
        <w:t xml:space="preserve"> </w:t>
      </w:r>
      <w:r>
        <w:rPr>
          <w:spacing w:val="7"/>
        </w:rPr>
        <w:t>的表达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从而减轻辐射所</w:t>
      </w:r>
      <w:r>
        <w:rPr>
          <w:spacing w:val="-53"/>
        </w:rPr>
        <w:t xml:space="preserve"> </w:t>
      </w:r>
      <w:r>
        <w:rPr>
          <w:spacing w:val="7"/>
        </w:rPr>
        <w:t>引起</w:t>
      </w:r>
      <w:r>
        <w:rPr>
          <w:spacing w:val="-53"/>
        </w:rPr>
        <w:t xml:space="preserve"> </w:t>
      </w:r>
      <w:r>
        <w:rPr>
          <w:spacing w:val="7"/>
        </w:rPr>
        <w:t>的食管损伤</w:t>
      </w:r>
      <w:r>
        <w:rPr>
          <w:spacing w:val="-50"/>
        </w:rPr>
        <w:t xml:space="preserve"> </w:t>
      </w:r>
      <w:r>
        <w:rPr>
          <w:spacing w:val="7"/>
        </w:rPr>
        <w:t>的</w:t>
      </w:r>
      <w:r>
        <w:rPr/>
        <w:t xml:space="preserve">  </w:t>
      </w:r>
      <w:r>
        <w:rPr>
          <w:spacing w:val="17"/>
        </w:rPr>
        <w:t>病理改变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17"/>
        </w:rPr>
        <w:t>如白牡丹根口服液能够通过调节 </w:t>
      </w:r>
      <w:r>
        <w:rPr>
          <w:rFonts w:ascii="Microsoft YaHei" w:hAnsi="Microsoft YaHei" w:eastAsia="Microsoft YaHei" w:cs="Microsoft YaHei"/>
          <w:position w:val="-1"/>
        </w:rPr>
        <w:t>CD</w:t>
      </w:r>
      <w:r>
        <w:rPr>
          <w:rFonts w:ascii="Microsoft YaHei" w:hAnsi="Microsoft YaHei" w:eastAsia="Microsoft YaHei" w:cs="Microsoft YaHei"/>
          <w:spacing w:val="17"/>
          <w:position w:val="-1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+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7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CD</w:t>
      </w:r>
      <w:r>
        <w:rPr>
          <w:rFonts w:ascii="Microsoft YaHei" w:hAnsi="Microsoft YaHei" w:eastAsia="Microsoft YaHei" w:cs="Microsoft YaHei"/>
          <w:spacing w:val="10"/>
          <w:position w:val="-1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+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-20"/>
          <w:w w:val="93"/>
          <w:position w:val="1"/>
        </w:rPr>
        <w:t>、</w:t>
      </w:r>
      <w:r>
        <w:rPr>
          <w:rFonts w:ascii="Microsoft YaHei" w:hAnsi="Microsoft YaHei" w:eastAsia="Microsoft YaHei" w:cs="Microsoft YaHei"/>
          <w:spacing w:val="-20"/>
          <w:w w:val="93"/>
          <w:position w:val="-1"/>
        </w:rPr>
        <w:t>CD8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+   </w:t>
      </w:r>
      <w:r>
        <w:rPr>
          <w:rFonts w:ascii="Microsoft YaHei" w:hAnsi="Microsoft YaHei" w:eastAsia="Microsoft YaHei" w:cs="Microsoft YaHei"/>
          <w:spacing w:val="12"/>
        </w:rPr>
        <w:t>T</w:t>
      </w:r>
      <w:r>
        <w:rPr>
          <w:spacing w:val="12"/>
        </w:rPr>
        <w:t>淋巴细胞计数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IgG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12"/>
        </w:rPr>
        <w:t>和补体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C3</w:t>
      </w:r>
      <w:r>
        <w:rPr>
          <w:rFonts w:ascii="Microsoft YaHei" w:hAnsi="Microsoft YaHei" w:eastAsia="Microsoft YaHei" w:cs="Microsoft YaHei"/>
          <w:spacing w:val="50"/>
          <w:position w:val="-1"/>
        </w:rPr>
        <w:t xml:space="preserve"> </w:t>
      </w:r>
      <w:r>
        <w:rPr>
          <w:spacing w:val="12"/>
        </w:rPr>
        <w:t>的水平</w:t>
      </w:r>
      <w:r>
        <w:rPr/>
        <w:t xml:space="preserve">  </w:t>
      </w:r>
      <w:r>
        <w:rPr>
          <w:spacing w:val="19"/>
        </w:rPr>
        <w:t>修复损伤的细胞和体液免疫</w:t>
      </w:r>
      <w:r>
        <w:rPr>
          <w:rFonts w:ascii="Microsoft YaHei" w:hAnsi="Microsoft YaHei" w:eastAsia="Microsoft YaHei" w:cs="Microsoft YaHei"/>
          <w:spacing w:val="19"/>
          <w:position w:val="1"/>
        </w:rPr>
        <w:t>，</w:t>
      </w:r>
      <w:r>
        <w:rPr>
          <w:spacing w:val="19"/>
        </w:rPr>
        <w:t>从而减轻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spacing w:val="19"/>
        </w:rPr>
        <w:t>的严重程</w:t>
      </w:r>
      <w:r>
        <w:rPr/>
        <w:t xml:space="preserve">  </w:t>
      </w:r>
      <w:r>
        <w:rPr>
          <w:spacing w:val="10"/>
        </w:rPr>
        <w:t>度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[48]</w:t>
      </w:r>
      <w:r>
        <w:rPr>
          <w:rFonts w:ascii="Microsoft YaHei" w:hAnsi="Microsoft YaHei" w:eastAsia="Microsoft YaHei" w:cs="Microsoft YaHei"/>
          <w:sz w:val="10"/>
          <w:szCs w:val="10"/>
          <w:spacing w:val="33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；</w:t>
      </w:r>
      <w:r>
        <w:rPr>
          <w:spacing w:val="-9"/>
        </w:rPr>
        <w:t>加味竹</w:t>
      </w:r>
      <w:r>
        <w:rPr>
          <w:spacing w:val="-43"/>
        </w:rPr>
        <w:t xml:space="preserve"> </w:t>
      </w:r>
      <w:r>
        <w:rPr>
          <w:spacing w:val="-9"/>
        </w:rPr>
        <w:t>叶</w:t>
      </w:r>
      <w:r>
        <w:rPr>
          <w:spacing w:val="-53"/>
        </w:rPr>
        <w:t xml:space="preserve"> </w:t>
      </w:r>
      <w:r>
        <w:rPr>
          <w:spacing w:val="-9"/>
        </w:rPr>
        <w:t>石</w:t>
      </w:r>
      <w:r>
        <w:rPr>
          <w:spacing w:val="-47"/>
        </w:rPr>
        <w:t xml:space="preserve"> </w:t>
      </w:r>
      <w:r>
        <w:rPr>
          <w:spacing w:val="-9"/>
        </w:rPr>
        <w:t>膏</w:t>
      </w:r>
      <w:r>
        <w:rPr>
          <w:spacing w:val="-52"/>
        </w:rPr>
        <w:t xml:space="preserve"> </w:t>
      </w:r>
      <w:r>
        <w:rPr>
          <w:spacing w:val="-9"/>
        </w:rPr>
        <w:t>汤</w:t>
      </w:r>
      <w:r>
        <w:rPr>
          <w:spacing w:val="-46"/>
        </w:rPr>
        <w:t xml:space="preserve"> </w:t>
      </w:r>
      <w:r>
        <w:rPr>
          <w:spacing w:val="-9"/>
        </w:rPr>
        <w:t>能</w:t>
      </w:r>
      <w:r>
        <w:rPr>
          <w:spacing w:val="-55"/>
        </w:rPr>
        <w:t xml:space="preserve"> </w:t>
      </w:r>
      <w:r>
        <w:rPr>
          <w:spacing w:val="-9"/>
        </w:rPr>
        <w:t>通</w:t>
      </w:r>
      <w:r>
        <w:rPr>
          <w:spacing w:val="-52"/>
        </w:rPr>
        <w:t xml:space="preserve"> </w:t>
      </w:r>
      <w:r>
        <w:rPr>
          <w:spacing w:val="-9"/>
        </w:rPr>
        <w:t>过</w:t>
      </w:r>
      <w:r>
        <w:rPr>
          <w:spacing w:val="-52"/>
        </w:rPr>
        <w:t xml:space="preserve"> </w:t>
      </w:r>
      <w:r>
        <w:rPr>
          <w:spacing w:val="-9"/>
        </w:rPr>
        <w:t>减</w:t>
      </w:r>
      <w:r>
        <w:rPr>
          <w:spacing w:val="-52"/>
        </w:rPr>
        <w:t xml:space="preserve"> </w:t>
      </w:r>
      <w:r>
        <w:rPr>
          <w:spacing w:val="-9"/>
        </w:rPr>
        <w:t>轻</w:t>
      </w:r>
      <w:r>
        <w:rPr>
          <w:spacing w:val="-53"/>
        </w:rPr>
        <w:t xml:space="preserve"> </w:t>
      </w:r>
      <w:r>
        <w:rPr>
          <w:spacing w:val="-9"/>
        </w:rPr>
        <w:t>肿</w:t>
      </w:r>
      <w:r>
        <w:rPr>
          <w:spacing w:val="-54"/>
        </w:rPr>
        <w:t xml:space="preserve"> </w:t>
      </w:r>
      <w:r>
        <w:rPr>
          <w:spacing w:val="-9"/>
        </w:rPr>
        <w:t>瘤</w:t>
      </w:r>
      <w:r>
        <w:rPr>
          <w:spacing w:val="-52"/>
        </w:rPr>
        <w:t xml:space="preserve"> </w:t>
      </w:r>
      <w:r>
        <w:rPr>
          <w:spacing w:val="-9"/>
        </w:rPr>
        <w:t>坏</w:t>
      </w:r>
      <w:r>
        <w:rPr>
          <w:spacing w:val="-52"/>
        </w:rPr>
        <w:t xml:space="preserve"> </w:t>
      </w:r>
      <w:r>
        <w:rPr>
          <w:spacing w:val="-9"/>
        </w:rPr>
        <w:t>死</w:t>
      </w:r>
      <w:r>
        <w:rPr>
          <w:spacing w:val="-38"/>
        </w:rPr>
        <w:t xml:space="preserve"> </w:t>
      </w:r>
      <w:r>
        <w:rPr>
          <w:spacing w:val="-9"/>
        </w:rPr>
        <w:t>因</w:t>
      </w:r>
      <w:r>
        <w:rPr>
          <w:spacing w:val="-51"/>
        </w:rPr>
        <w:t xml:space="preserve"> </w:t>
      </w:r>
      <w:r>
        <w:rPr>
          <w:spacing w:val="-9"/>
        </w:rPr>
        <w:t>子 </w:t>
      </w:r>
      <w:r>
        <w:rPr>
          <w:rFonts w:ascii="Microsoft YaHei" w:hAnsi="Microsoft YaHei" w:eastAsia="Microsoft YaHei" w:cs="Microsoft YaHei"/>
          <w:spacing w:val="-9"/>
          <w:position w:val="-3"/>
        </w:rPr>
        <w:t>α</w:t>
      </w:r>
      <w:r>
        <w:rPr>
          <w:rFonts w:ascii="Microsoft YaHei" w:hAnsi="Microsoft YaHei" w:eastAsia="Microsoft YaHei" w:cs="Microsoft YaHei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-3"/>
          <w:position w:val="2"/>
        </w:rPr>
        <w:t>(</w:t>
      </w:r>
      <w:r>
        <w:rPr>
          <w:rFonts w:ascii="Microsoft YaHei" w:hAnsi="Microsoft YaHei" w:eastAsia="Microsoft YaHei" w:cs="Microsoft YaHei"/>
          <w:spacing w:val="-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tumor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necrosis  factor-a</w:t>
      </w:r>
      <w:r>
        <w:rPr>
          <w:rFonts w:ascii="Microsoft YaHei" w:hAnsi="Microsoft YaHei" w:eastAsia="Microsoft YaHei" w:cs="Microsoft YaHei"/>
          <w:spacing w:val="-4"/>
        </w:rPr>
        <w:t>l</w:t>
      </w:r>
      <w:r>
        <w:rPr>
          <w:rFonts w:ascii="Microsoft YaHei" w:hAnsi="Microsoft YaHei" w:eastAsia="Microsoft YaHei" w:cs="Microsoft YaHei"/>
          <w:spacing w:val="-4"/>
          <w:position w:val="-1"/>
        </w:rPr>
        <w:t>p</w:t>
      </w:r>
      <w:r>
        <w:rPr>
          <w:rFonts w:ascii="Microsoft YaHei" w:hAnsi="Microsoft YaHei" w:eastAsia="Microsoft YaHei" w:cs="Microsoft YaHei"/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ha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TNF-α) </w:t>
      </w:r>
      <w:r>
        <w:rPr>
          <w:rFonts w:ascii="Microsoft YaHei" w:hAnsi="Microsoft YaHei" w:eastAsia="Microsoft YaHei" w:cs="Microsoft YaHei"/>
          <w:spacing w:val="-4"/>
          <w:position w:val="2"/>
        </w:rPr>
        <w:t>、</w:t>
      </w:r>
      <w:r>
        <w:rPr>
          <w:rFonts w:ascii="Microsoft YaHei" w:hAnsi="Microsoft YaHei" w:eastAsia="Microsoft YaHei" w:cs="Microsoft YaHei"/>
          <w:spacing w:val="-4"/>
          <w:position w:val="-1"/>
        </w:rPr>
        <w:t>IL-1β</w:t>
      </w:r>
      <w:r>
        <w:rPr>
          <w:rFonts w:ascii="Microsoft YaHei" w:hAnsi="Microsoft YaHei" w:eastAsia="Microsoft YaHei" w:cs="Microsoft YaHei"/>
          <w:spacing w:val="40"/>
          <w:position w:val="-1"/>
        </w:rPr>
        <w:t xml:space="preserve"> </w:t>
      </w:r>
      <w:r>
        <w:rPr>
          <w:spacing w:val="-4"/>
          <w:position w:val="2"/>
        </w:rPr>
        <w:t>和 </w:t>
      </w:r>
      <w:r>
        <w:rPr>
          <w:rFonts w:ascii="Microsoft YaHei" w:hAnsi="Microsoft YaHei" w:eastAsia="Microsoft YaHei" w:cs="Microsoft YaHei"/>
          <w:spacing w:val="-4"/>
        </w:rPr>
        <w:t>IL-8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7"/>
        </w:rPr>
        <w:t>等炎症因子的产生和释放防治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RE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[47]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ind w:left="16"/>
        <w:spacing w:before="1" w:line="186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6.2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</w:rPr>
        <w:t>LRE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  <w:position w:val="1"/>
        </w:rPr>
        <w:t>的治疗</w:t>
      </w:r>
    </w:p>
    <w:p>
      <w:pPr>
        <w:pStyle w:val="BodyText"/>
        <w:ind w:left="15" w:right="336" w:firstLine="430"/>
        <w:spacing w:before="55" w:line="203" w:lineRule="auto"/>
        <w:jc w:val="both"/>
        <w:rPr/>
      </w:pPr>
      <w:r>
        <w:rPr>
          <w:spacing w:val="14"/>
        </w:rPr>
        <w:t>当患者发生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LRE</w:t>
      </w:r>
      <w:r>
        <w:rPr>
          <w:rFonts w:ascii="Microsoft YaHei" w:hAnsi="Microsoft YaHei" w:eastAsia="Microsoft YaHei" w:cs="Microsoft YaHei"/>
          <w:spacing w:val="23"/>
          <w:w w:val="101"/>
          <w:position w:val="-1"/>
        </w:rPr>
        <w:t xml:space="preserve"> </w:t>
      </w:r>
      <w:r>
        <w:rPr>
          <w:spacing w:val="14"/>
        </w:rPr>
        <w:t>时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食管黏膜已出现不可逆的变</w:t>
      </w:r>
      <w:r>
        <w:rPr/>
        <w:t xml:space="preserve"> </w:t>
      </w:r>
      <w:r>
        <w:rPr>
          <w:spacing w:val="18"/>
        </w:rPr>
        <w:t>化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需要进行食管扩张术或食管支架植入术等缓解患</w:t>
      </w:r>
      <w:r>
        <w:rPr>
          <w:spacing w:val="9"/>
        </w:rPr>
        <w:t xml:space="preserve"> </w:t>
      </w:r>
      <w:r>
        <w:rPr>
          <w:spacing w:val="15"/>
        </w:rPr>
        <w:t>者的不适症状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5"/>
        </w:rPr>
        <w:t>如发生食管狭窄的患者需行食管扩张</w:t>
      </w:r>
      <w:r>
        <w:rPr/>
        <w:t xml:space="preserve"> </w:t>
      </w:r>
      <w:r>
        <w:rPr>
          <w:spacing w:val="18"/>
        </w:rPr>
        <w:t>术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食管穿孔及气管食管瘘的患者需行食管支架植入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" w:firstLine="2"/>
        <w:spacing w:before="33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术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 </w:t>
      </w:r>
      <w:r>
        <w:rPr>
          <w:spacing w:val="13"/>
        </w:rPr>
        <w:t>目前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多采用镍钛合金网孔支架和硅胶膜被支架</w:t>
      </w:r>
      <w:r>
        <w:rPr/>
        <w:t xml:space="preserve">  </w:t>
      </w:r>
      <w:r>
        <w:rPr>
          <w:spacing w:val="13"/>
        </w:rPr>
        <w:t>来解决患者</w:t>
      </w:r>
      <w:r>
        <w:rPr>
          <w:spacing w:val="-50"/>
        </w:rPr>
        <w:t xml:space="preserve"> </w:t>
      </w:r>
      <w:r>
        <w:rPr>
          <w:spacing w:val="13"/>
        </w:rPr>
        <w:t>的吞咽困难等症状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Watkins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13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[49]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 xml:space="preserve">  </w:t>
      </w:r>
      <w:r>
        <w:rPr>
          <w:spacing w:val="13"/>
        </w:rPr>
        <w:t>报道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对于食管良性狭窄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镍钛诺假体涂层支架是一种安全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13"/>
        </w:rPr>
        <w:t>有效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快速的姑息治疗吞咽困难的方法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ind w:left="1" w:firstLine="322"/>
        <w:spacing w:before="1" w:line="22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【</w:t>
      </w:r>
      <w:r>
        <w:rPr>
          <w:rFonts w:ascii="SimHei" w:hAnsi="SimHei" w:eastAsia="SimHei" w:cs="SimHei"/>
          <w:sz w:val="19"/>
          <w:szCs w:val="19"/>
          <w:spacing w:val="2"/>
        </w:rPr>
        <w:t>专家</w:t>
      </w:r>
      <w:r>
        <w:rPr>
          <w:rFonts w:ascii="SimHei" w:hAnsi="SimHei" w:eastAsia="SimHei" w:cs="SimHei"/>
          <w:sz w:val="19"/>
          <w:szCs w:val="19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推</w:t>
      </w:r>
      <w:r>
        <w:rPr>
          <w:rFonts w:ascii="SimHei" w:hAnsi="SimHei" w:eastAsia="SimHei" w:cs="SimHei"/>
          <w:sz w:val="19"/>
          <w:szCs w:val="19"/>
          <w:spacing w:val="-4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荐</w:t>
      </w:r>
      <w:r>
        <w:rPr>
          <w:rFonts w:ascii="SimHei" w:hAnsi="SimHei" w:eastAsia="SimHei" w:cs="Sim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2】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RE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2"/>
        </w:rPr>
        <w:t>的</w:t>
      </w:r>
      <w:r>
        <w:rPr>
          <w:rFonts w:ascii="SimHei" w:hAnsi="SimHei" w:eastAsia="SimHei" w:cs="SimHei"/>
          <w:sz w:val="19"/>
          <w:szCs w:val="19"/>
          <w:spacing w:val="-4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治</w:t>
      </w:r>
      <w:r>
        <w:rPr>
          <w:rFonts w:ascii="SimHei" w:hAnsi="SimHei" w:eastAsia="SimHei" w:cs="SimHei"/>
          <w:sz w:val="19"/>
          <w:szCs w:val="19"/>
          <w:spacing w:val="-4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疗</w:t>
      </w:r>
      <w:r>
        <w:rPr>
          <w:rFonts w:ascii="SimHei" w:hAnsi="SimHei" w:eastAsia="SimHei" w:cs="SimHei"/>
          <w:sz w:val="19"/>
          <w:szCs w:val="19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分</w:t>
      </w:r>
      <w:r>
        <w:rPr>
          <w:rFonts w:ascii="SimHei" w:hAnsi="SimHei" w:eastAsia="SimHei" w:cs="SimHei"/>
          <w:sz w:val="19"/>
          <w:szCs w:val="19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为</w:t>
      </w:r>
      <w:r>
        <w:rPr>
          <w:rFonts w:ascii="SimHei" w:hAnsi="SimHei" w:eastAsia="SimHei" w:cs="Sim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ARE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2"/>
        </w:rPr>
        <w:t>的</w:t>
      </w:r>
      <w:r>
        <w:rPr>
          <w:rFonts w:ascii="SimHei" w:hAnsi="SimHei" w:eastAsia="SimHei" w:cs="SimHei"/>
          <w:sz w:val="19"/>
          <w:szCs w:val="19"/>
          <w:spacing w:val="-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治</w:t>
      </w:r>
      <w:r>
        <w:rPr>
          <w:rFonts w:ascii="SimHei" w:hAnsi="SimHei" w:eastAsia="SimHei" w:cs="SimHei"/>
          <w:sz w:val="19"/>
          <w:szCs w:val="19"/>
          <w:spacing w:val="-4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疗</w:t>
      </w:r>
      <w:r>
        <w:rPr>
          <w:rFonts w:ascii="SimHei" w:hAnsi="SimHei" w:eastAsia="SimHei" w:cs="SimHei"/>
          <w:sz w:val="19"/>
          <w:szCs w:val="19"/>
          <w:spacing w:val="-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和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LRE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4"/>
        </w:rPr>
        <w:t>的治疗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(1)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ARE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4"/>
        </w:rPr>
        <w:t>的治疗是一个综合治疗过程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包括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：①</w:t>
      </w:r>
      <w:r>
        <w:rPr>
          <w:rFonts w:ascii="SimHei" w:hAnsi="SimHei" w:eastAsia="SimHei" w:cs="SimHei"/>
          <w:sz w:val="19"/>
          <w:szCs w:val="19"/>
          <w:spacing w:val="14"/>
        </w:rPr>
        <w:t>一般处理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14"/>
        </w:rPr>
        <w:t>给予患者饮食及体位指导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RE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患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2"/>
        </w:rPr>
        <w:t>者应避免进食辛辣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Hei" w:hAnsi="SimHei" w:eastAsia="SimHei" w:cs="SimHei"/>
          <w:sz w:val="19"/>
          <w:szCs w:val="19"/>
          <w:spacing w:val="2"/>
        </w:rPr>
        <w:t>粗糙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Hei" w:hAnsi="SimHei" w:eastAsia="SimHei" w:cs="SimHei"/>
          <w:sz w:val="19"/>
          <w:szCs w:val="19"/>
          <w:spacing w:val="2"/>
        </w:rPr>
        <w:t>过冷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SimHei" w:hAnsi="SimHei" w:eastAsia="SimHei" w:cs="SimHei"/>
          <w:sz w:val="19"/>
          <w:szCs w:val="19"/>
          <w:spacing w:val="2"/>
        </w:rPr>
        <w:t>过热或过硬的食物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SimHei" w:hAnsi="SimHei" w:eastAsia="SimHei" w:cs="SimHei"/>
          <w:sz w:val="19"/>
          <w:szCs w:val="19"/>
          <w:spacing w:val="2"/>
        </w:rPr>
        <w:t>宜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0"/>
        </w:rPr>
        <w:t>进食高热量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Hei" w:hAnsi="SimHei" w:eastAsia="SimHei" w:cs="SimHei"/>
          <w:sz w:val="19"/>
          <w:szCs w:val="19"/>
          <w:spacing w:val="10"/>
        </w:rPr>
        <w:t>高优质蛋白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Hei" w:hAnsi="SimHei" w:eastAsia="SimHei" w:cs="SimHei"/>
          <w:sz w:val="19"/>
          <w:szCs w:val="19"/>
          <w:spacing w:val="10"/>
        </w:rPr>
        <w:t>高维生素及低脂肪等清淡软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3"/>
        </w:rPr>
        <w:t>食或半流食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13"/>
        </w:rPr>
        <w:t>有条件的患者可推荐</w:t>
      </w:r>
      <w:r>
        <w:rPr>
          <w:rFonts w:ascii="SimHei" w:hAnsi="SimHei" w:eastAsia="SimHei" w:cs="SimHei"/>
          <w:sz w:val="19"/>
          <w:szCs w:val="19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ONS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13"/>
        </w:rPr>
        <w:t>进食后保持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4"/>
        </w:rPr>
        <w:t>坐位或半卧位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1~2</w:t>
      </w:r>
      <w:r>
        <w:rPr>
          <w:rFonts w:ascii="Microsoft YaHei" w:hAnsi="Microsoft YaHei" w:eastAsia="Microsoft YaHei" w:cs="Microsoft YaHei"/>
          <w:sz w:val="19"/>
          <w:szCs w:val="19"/>
          <w:spacing w:val="6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h(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2"/>
        </w:rPr>
        <w:t>Ⅱ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②</w:t>
      </w:r>
      <w:r>
        <w:rPr>
          <w:rFonts w:ascii="SimHei" w:hAnsi="SimHei" w:eastAsia="SimHei" w:cs="SimHei"/>
          <w:sz w:val="19"/>
          <w:szCs w:val="19"/>
          <w:spacing w:val="4"/>
        </w:rPr>
        <w:t>营养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8"/>
        </w:rPr>
        <w:t>支持治疗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  <w:r>
        <w:rPr>
          <w:rFonts w:ascii="SimHei" w:hAnsi="SimHei" w:eastAsia="SimHei" w:cs="SimHei"/>
          <w:sz w:val="19"/>
          <w:szCs w:val="19"/>
          <w:spacing w:val="18"/>
        </w:rPr>
        <w:t>具体方法可参考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《</w:t>
      </w:r>
      <w:r>
        <w:rPr>
          <w:rFonts w:ascii="SimHei" w:hAnsi="SimHei" w:eastAsia="SimHei" w:cs="SimHei"/>
          <w:sz w:val="19"/>
          <w:szCs w:val="19"/>
          <w:spacing w:val="18"/>
        </w:rPr>
        <w:t>食管癌放疗患者肠内营</w:t>
      </w:r>
      <w:r>
        <w:rPr>
          <w:rFonts w:ascii="SimHei" w:hAnsi="SimHei" w:eastAsia="SimHei" w:cs="SimHei"/>
          <w:sz w:val="19"/>
          <w:szCs w:val="19"/>
          <w:spacing w:val="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1"/>
        </w:rPr>
        <w:t>养专家共识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》(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2"/>
        </w:rPr>
        <w:t>Ⅰ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③</w:t>
      </w:r>
      <w:r>
        <w:rPr>
          <w:rFonts w:ascii="SimHei" w:hAnsi="SimHei" w:eastAsia="SimHei" w:cs="SimHei"/>
          <w:sz w:val="19"/>
          <w:szCs w:val="19"/>
          <w:spacing w:val="-1"/>
        </w:rPr>
        <w:t>药物治疗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-1"/>
        </w:rPr>
        <w:t>轻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8"/>
        </w:rPr>
        <w:t>到中度吞咽疼痛可给予表面麻醉剂利多卡因及碳酸氢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4"/>
        </w:rPr>
        <w:t>钠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4"/>
        </w:rPr>
        <w:t>或庆大霉素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4"/>
        </w:rPr>
        <w:t>或维生素</w:t>
      </w:r>
      <w:r>
        <w:rPr>
          <w:rFonts w:ascii="SimHei" w:hAnsi="SimHei" w:eastAsia="SimHei" w:cs="Sim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B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-3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position w:val="-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4"/>
        </w:rPr>
        <w:t>为主配方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的</w:t>
      </w:r>
      <w:r>
        <w:rPr>
          <w:rFonts w:ascii="SimHei" w:hAnsi="SimHei" w:eastAsia="SimHei" w:cs="SimHei"/>
          <w:sz w:val="19"/>
          <w:szCs w:val="19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自</w:t>
      </w:r>
      <w:r>
        <w:rPr>
          <w:rFonts w:ascii="SimHei" w:hAnsi="SimHei" w:eastAsia="SimHei" w:cs="SimHei"/>
          <w:sz w:val="19"/>
          <w:szCs w:val="19"/>
          <w:spacing w:val="3"/>
        </w:rPr>
        <w:t>制</w:t>
      </w:r>
      <w:r>
        <w:rPr>
          <w:rFonts w:ascii="SimHei" w:hAnsi="SimHei" w:eastAsia="SimHei" w:cs="SimHei"/>
          <w:sz w:val="19"/>
          <w:szCs w:val="19"/>
          <w:spacing w:val="-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口服溶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2"/>
        </w:rPr>
        <w:t>液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2"/>
        </w:rPr>
        <w:t>配合口服镇痛药物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2"/>
        </w:rPr>
        <w:t>Ⅱ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2"/>
        </w:rPr>
        <w:t>抗生素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2"/>
        </w:rPr>
        <w:t>可抑制炎症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2"/>
        </w:rPr>
        <w:t>减轻水肿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2"/>
        </w:rPr>
        <w:t>Ⅱ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2"/>
        </w:rPr>
        <w:t>维生素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-1"/>
        </w:rPr>
        <w:t>B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position w:val="-3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spacing w:val="37"/>
          <w:w w:val="102"/>
          <w:position w:val="-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1"/>
        </w:rPr>
        <w:t>可促进消化道黏膜上皮细胞及血管内皮细胞的生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2"/>
        </w:rPr>
        <w:t>长和修复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2"/>
        </w:rPr>
        <w:t>加速创面愈合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2"/>
        </w:rPr>
        <w:t>Ⅱ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2"/>
        </w:rPr>
        <w:t>糖皮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</w:rPr>
        <w:t>质激素早期可减少炎症部位充血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SimHei" w:hAnsi="SimHei" w:eastAsia="SimHei" w:cs="SimHei"/>
          <w:sz w:val="19"/>
          <w:szCs w:val="19"/>
          <w:spacing w:val="17"/>
        </w:rPr>
        <w:t>抑制炎性介</w:t>
      </w:r>
      <w:r>
        <w:rPr>
          <w:rFonts w:ascii="SimHei" w:hAnsi="SimHei" w:eastAsia="SimHei" w:cs="SimHei"/>
          <w:sz w:val="19"/>
          <w:szCs w:val="19"/>
          <w:spacing w:val="16"/>
        </w:rPr>
        <w:t>质</w:t>
      </w:r>
      <w:r>
        <w:rPr>
          <w:rFonts w:ascii="SimHei" w:hAnsi="SimHei" w:eastAsia="SimHei" w:cs="SimHei"/>
          <w:sz w:val="19"/>
          <w:szCs w:val="19"/>
          <w:spacing w:val="-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6"/>
        </w:rPr>
        <w:t>的产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2"/>
        </w:rPr>
        <w:t>生和释放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2"/>
        </w:rPr>
        <w:t>促进受损组织修复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2"/>
        </w:rPr>
        <w:t>Ⅰ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黏膜表面保护剂能以胶体的形式形成一层薄膜覆盖在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0"/>
        </w:rPr>
        <w:t>溃疡面或炎症处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抵御胃酸的侵袭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此外还能发挥黏膜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5"/>
        </w:rPr>
        <w:t>保护的作用</w:t>
      </w:r>
      <w:r>
        <w:rPr>
          <w:rFonts w:ascii="SimHei" w:hAnsi="SimHei" w:eastAsia="SimHei" w:cs="SimHei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2"/>
        </w:rPr>
        <w:t>Ⅰ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5"/>
        </w:rPr>
        <w:t>抑酸药物能够抑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0"/>
        </w:rPr>
        <w:t>制胃酸分泌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防止胃酸反流入食管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从而减轻胃酸对食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6"/>
        </w:rPr>
        <w:t>管黏膜的损伤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2"/>
        </w:rPr>
        <w:t>Ⅱ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A </w:t>
      </w:r>
      <w:r>
        <w:rPr>
          <w:rFonts w:ascii="SimHei" w:hAnsi="SimHei" w:eastAsia="SimHei" w:cs="SimHei"/>
          <w:sz w:val="19"/>
          <w:szCs w:val="19"/>
          <w:spacing w:val="6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6"/>
        </w:rPr>
        <w:t>一些细</w:t>
      </w:r>
      <w:r>
        <w:rPr>
          <w:rFonts w:ascii="SimHei" w:hAnsi="SimHei" w:eastAsia="SimHei" w:cs="SimHei"/>
          <w:sz w:val="19"/>
          <w:szCs w:val="19"/>
          <w:spacing w:val="5"/>
        </w:rPr>
        <w:t>胞因子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0"/>
        </w:rPr>
        <w:t>如</w:t>
      </w:r>
      <w:r>
        <w:rPr>
          <w:rFonts w:ascii="SimHei" w:hAnsi="SimHei" w:eastAsia="SimHei" w:cs="Sim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GM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-1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CSF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0"/>
        </w:rPr>
        <w:t>对于</w:t>
      </w:r>
      <w:r>
        <w:rPr>
          <w:rFonts w:ascii="SimHei" w:hAnsi="SimHei" w:eastAsia="SimHei" w:cs="Sim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ARE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0"/>
        </w:rPr>
        <w:t>患者具有潜在的促进黏膜愈合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6"/>
        </w:rPr>
        <w:t>作用</w:t>
      </w:r>
      <w:r>
        <w:rPr>
          <w:rFonts w:ascii="SimHei" w:hAnsi="SimHei" w:eastAsia="SimHei" w:cs="SimHei"/>
          <w:sz w:val="19"/>
          <w:szCs w:val="1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2"/>
        </w:rPr>
        <w:t>Ⅱ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④</w:t>
      </w:r>
      <w:r>
        <w:rPr>
          <w:rFonts w:ascii="SimHei" w:hAnsi="SimHei" w:eastAsia="SimHei" w:cs="SimHei"/>
          <w:sz w:val="19"/>
          <w:szCs w:val="19"/>
          <w:spacing w:val="6"/>
          <w:position w:val="-1"/>
        </w:rPr>
        <w:t>中</w:t>
      </w:r>
      <w:r>
        <w:rPr>
          <w:rFonts w:ascii="SimHei" w:hAnsi="SimHei" w:eastAsia="SimHei" w:cs="SimHei"/>
          <w:sz w:val="19"/>
          <w:szCs w:val="19"/>
          <w:spacing w:val="6"/>
        </w:rPr>
        <w:t>医</w:t>
      </w:r>
      <w:r>
        <w:rPr>
          <w:rFonts w:ascii="SimHei" w:hAnsi="SimHei" w:eastAsia="SimHei" w:cs="SimHei"/>
          <w:sz w:val="19"/>
          <w:szCs w:val="19"/>
          <w:spacing w:val="-4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中药治疗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  <w:r>
        <w:rPr>
          <w:rFonts w:ascii="SimHei" w:hAnsi="SimHei" w:eastAsia="SimHei" w:cs="SimHei"/>
          <w:sz w:val="19"/>
          <w:szCs w:val="19"/>
          <w:spacing w:val="6"/>
        </w:rPr>
        <w:t>采用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0"/>
        </w:rPr>
        <w:t>辨证论治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Hei" w:hAnsi="SimHei" w:eastAsia="SimHei" w:cs="SimHei"/>
          <w:sz w:val="19"/>
          <w:szCs w:val="19"/>
          <w:spacing w:val="10"/>
        </w:rPr>
        <w:t>中西医结合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Hei" w:hAnsi="SimHei" w:eastAsia="SimHei" w:cs="SimHei"/>
          <w:sz w:val="19"/>
          <w:szCs w:val="19"/>
          <w:spacing w:val="10"/>
        </w:rPr>
        <w:t>专病专方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SimHei" w:hAnsi="SimHei" w:eastAsia="SimHei" w:cs="SimHei"/>
          <w:sz w:val="19"/>
          <w:szCs w:val="19"/>
          <w:spacing w:val="10"/>
        </w:rPr>
        <w:t>中药注射液及穴位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6"/>
        </w:rPr>
        <w:t>贴敷等方法治疗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ARE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, </w:t>
      </w:r>
      <w:r>
        <w:rPr>
          <w:rFonts w:ascii="SimHei" w:hAnsi="SimHei" w:eastAsia="SimHei" w:cs="SimHei"/>
          <w:sz w:val="19"/>
          <w:szCs w:val="19"/>
          <w:spacing w:val="16"/>
        </w:rPr>
        <w:t>能提高放疗完成率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16"/>
        </w:rPr>
        <w:t>改善</w:t>
      </w:r>
      <w:r>
        <w:rPr>
          <w:rFonts w:ascii="SimHei" w:hAnsi="SimHei" w:eastAsia="SimHei" w:cs="SimHei"/>
          <w:sz w:val="19"/>
          <w:szCs w:val="19"/>
          <w:spacing w:val="-5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6"/>
        </w:rPr>
        <w:t>临床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1"/>
        </w:rPr>
        <w:t>症状及患者生活质量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Ⅲ~Ⅳ</w:t>
      </w:r>
      <w:r>
        <w:rPr>
          <w:rFonts w:ascii="SimHei" w:hAnsi="SimHei" w:eastAsia="SimHei" w:cs="SimHei"/>
          <w:sz w:val="19"/>
          <w:szCs w:val="19"/>
          <w:spacing w:val="11"/>
          <w:position w:val="-1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B </w:t>
      </w:r>
      <w:r>
        <w:rPr>
          <w:rFonts w:ascii="SimHei" w:hAnsi="SimHei" w:eastAsia="SimHei" w:cs="SimHei"/>
          <w:sz w:val="19"/>
          <w:szCs w:val="19"/>
          <w:spacing w:val="10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）。(2)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LRE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</w:rPr>
        <w:t>的治疗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：</w:t>
      </w:r>
      <w:r>
        <w:rPr>
          <w:rFonts w:ascii="SimHei" w:hAnsi="SimHei" w:eastAsia="SimHei" w:cs="SimHei"/>
          <w:sz w:val="19"/>
          <w:szCs w:val="19"/>
          <w:spacing w:val="19"/>
        </w:rPr>
        <w:t>药物治疗的临床证据不足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1"/>
        </w:rPr>
        <w:t>；</w:t>
      </w:r>
      <w:r>
        <w:rPr>
          <w:rFonts w:ascii="SimHei" w:hAnsi="SimHei" w:eastAsia="SimHei" w:cs="SimHei"/>
          <w:sz w:val="19"/>
          <w:szCs w:val="19"/>
          <w:spacing w:val="19"/>
        </w:rPr>
        <w:t>非药物性治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</w:rPr>
        <w:t>疗包括发生食管狭窄</w:t>
      </w:r>
      <w:r>
        <w:rPr>
          <w:rFonts w:ascii="SimHei" w:hAnsi="SimHei" w:eastAsia="SimHei" w:cs="SimHei"/>
          <w:sz w:val="19"/>
          <w:szCs w:val="19"/>
          <w:spacing w:val="-5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7"/>
        </w:rPr>
        <w:t>的患者可行食管扩张术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SimHei" w:hAnsi="SimHei" w:eastAsia="SimHei" w:cs="SimHei"/>
          <w:sz w:val="19"/>
          <w:szCs w:val="19"/>
          <w:spacing w:val="17"/>
        </w:rPr>
        <w:t>食管穿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8"/>
        </w:rPr>
        <w:t>孔及气管食管瘘的患者可行食管支架植入术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2"/>
        </w:rPr>
        <w:t>Ⅱ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级证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2"/>
        </w:rPr>
        <w:t>据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，B</w:t>
      </w:r>
      <w:r>
        <w:rPr>
          <w:rFonts w:ascii="SimHei" w:hAnsi="SimHei" w:eastAsia="SimHei" w:cs="SimHei"/>
          <w:sz w:val="19"/>
          <w:szCs w:val="19"/>
          <w:spacing w:val="-2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）。</w:t>
      </w:r>
    </w:p>
    <w:p>
      <w:pPr>
        <w:spacing w:before="136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1"/>
          <w:position w:val="-1"/>
        </w:rPr>
        <w:t>7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1"/>
        </w:rPr>
        <w:t>预</w:t>
      </w:r>
      <w:r>
        <w:rPr>
          <w:rFonts w:ascii="SimHei" w:hAnsi="SimHei" w:eastAsia="SimHei" w:cs="SimHei"/>
          <w:sz w:val="19"/>
          <w:szCs w:val="19"/>
          <w:spacing w:val="28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11"/>
        </w:rPr>
        <w:t>防</w:t>
      </w:r>
    </w:p>
    <w:p>
      <w:pPr>
        <w:pStyle w:val="BodyText"/>
        <w:ind w:left="5" w:right="86" w:firstLine="421"/>
        <w:spacing w:before="255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理想的干预措施不仅包括减少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4"/>
          <w:w w:val="101"/>
          <w:position w:val="-1"/>
        </w:rPr>
        <w:t xml:space="preserve"> </w:t>
      </w:r>
      <w:r>
        <w:rPr>
          <w:spacing w:val="19"/>
        </w:rPr>
        <w:t>的发生率和提</w:t>
      </w:r>
      <w:r>
        <w:rPr/>
        <w:t xml:space="preserve"> </w:t>
      </w:r>
      <w:r>
        <w:rPr>
          <w:spacing w:val="14"/>
        </w:rPr>
        <w:t>高生活质量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而且要防止营养不良的发生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14"/>
        </w:rPr>
        <w:t>由于严重</w:t>
      </w:r>
      <w:r>
        <w:rPr/>
        <w:t xml:space="preserve"> </w:t>
      </w:r>
      <w:r>
        <w:rPr>
          <w:spacing w:val="16"/>
        </w:rPr>
        <w:t>的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16"/>
          <w:position w:val="-1"/>
        </w:rPr>
        <w:t xml:space="preserve"> </w:t>
      </w:r>
      <w:r>
        <w:rPr>
          <w:spacing w:val="16"/>
        </w:rPr>
        <w:t>可使治疗</w:t>
      </w:r>
      <w:r>
        <w:rPr>
          <w:spacing w:val="-48"/>
        </w:rPr>
        <w:t xml:space="preserve"> </w:t>
      </w:r>
      <w:r>
        <w:rPr>
          <w:spacing w:val="16"/>
        </w:rPr>
        <w:t>中</w:t>
      </w:r>
      <w:r>
        <w:rPr>
          <w:spacing w:val="-56"/>
        </w:rPr>
        <w:t xml:space="preserve"> </w:t>
      </w:r>
      <w:r>
        <w:rPr>
          <w:spacing w:val="16"/>
        </w:rPr>
        <w:t>断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spacing w:val="16"/>
        </w:rPr>
        <w:t>因此也会影响肿瘤局部控制率</w:t>
      </w:r>
      <w:r>
        <w:rPr/>
        <w:t xml:space="preserve"> </w:t>
      </w:r>
      <w:r>
        <w:rPr>
          <w:spacing w:val="15"/>
        </w:rPr>
        <w:t>和生存率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spacing w:val="15"/>
        </w:rPr>
        <w:t>积极预防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15"/>
        </w:rPr>
        <w:t>的发生不仅可</w:t>
      </w:r>
      <w:r>
        <w:rPr>
          <w:spacing w:val="-47"/>
        </w:rPr>
        <w:t xml:space="preserve"> </w:t>
      </w:r>
      <w:r>
        <w:rPr>
          <w:spacing w:val="15"/>
        </w:rPr>
        <w:t>以减轻患者症</w:t>
      </w:r>
      <w:r>
        <w:rPr/>
        <w:t xml:space="preserve"> </w:t>
      </w:r>
      <w:r>
        <w:rPr>
          <w:spacing w:val="14"/>
        </w:rPr>
        <w:t>状和提高治疗安全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而且还有助于肿瘤的控</w:t>
      </w:r>
      <w:r>
        <w:rPr>
          <w:spacing w:val="13"/>
        </w:rPr>
        <w:t>制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ind w:left="6"/>
        <w:spacing w:before="1" w:line="18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7.1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12"/>
        </w:rPr>
        <w:t>放疗剂量及方式</w:t>
      </w:r>
    </w:p>
    <w:p>
      <w:pPr>
        <w:pStyle w:val="BodyText"/>
        <w:ind w:left="4" w:right="12" w:firstLine="419"/>
        <w:spacing w:before="57" w:line="19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根据病情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选择合适的放疗分割模式及最佳的放</w:t>
      </w:r>
      <w:r>
        <w:rPr>
          <w:spacing w:val="3"/>
        </w:rPr>
        <w:t xml:space="preserve">  </w:t>
      </w:r>
      <w:r>
        <w:rPr>
          <w:spacing w:val="22"/>
        </w:rPr>
        <w:t>疗剂量</w:t>
      </w:r>
      <w:r>
        <w:rPr>
          <w:rFonts w:ascii="Microsoft YaHei" w:hAnsi="Microsoft YaHei" w:eastAsia="Microsoft YaHei" w:cs="Microsoft YaHei"/>
          <w:spacing w:val="22"/>
          <w:position w:val="1"/>
        </w:rPr>
        <w:t>，</w:t>
      </w:r>
      <w:r>
        <w:rPr>
          <w:spacing w:val="22"/>
        </w:rPr>
        <w:t>使用更精准的放射治疗技术有利于减少 </w:t>
      </w:r>
      <w:r>
        <w:rPr>
          <w:rFonts w:ascii="Microsoft YaHei" w:hAnsi="Microsoft YaHei" w:eastAsia="Microsoft YaHei" w:cs="Microsoft YaHei"/>
          <w:position w:val="-1"/>
        </w:rPr>
        <w:t>RE</w:t>
      </w:r>
      <w:r>
        <w:rPr>
          <w:rFonts w:ascii="Microsoft YaHei" w:hAnsi="Microsoft YaHei" w:eastAsia="Microsoft YaHei" w:cs="Microsoft YaHei"/>
          <w:spacing w:val="2"/>
          <w:position w:val="-1"/>
        </w:rPr>
        <w:t xml:space="preserve">  </w:t>
      </w:r>
      <w:r>
        <w:rPr>
          <w:spacing w:val="17"/>
        </w:rPr>
        <w:t>发生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放疗</w:t>
      </w:r>
      <w:r>
        <w:rPr>
          <w:spacing w:val="-28"/>
        </w:rPr>
        <w:t xml:space="preserve"> </w:t>
      </w:r>
      <w:r>
        <w:rPr>
          <w:spacing w:val="17"/>
        </w:rPr>
        <w:t>中与放疗后应避免机械性和化学性刺激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spacing w:line="195" w:lineRule="auto"/>
        <w:sectPr>
          <w:type w:val="continuous"/>
          <w:pgSz w:w="11963" w:h="16838"/>
          <w:pgMar w:top="1067" w:right="913" w:bottom="0" w:left="909" w:header="731" w:footer="0" w:gutter="0"/>
          <w:cols w:equalWidth="0" w:num="2">
            <w:col w:w="5150" w:space="100"/>
            <w:col w:w="4890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6"/>
          <w:pgSz w:w="11963" w:h="16838"/>
          <w:pgMar w:top="1067" w:right="922" w:bottom="0" w:left="909" w:header="731" w:footer="0" w:gutter="0"/>
          <w:cols w:equalWidth="0" w:num="1">
            <w:col w:w="10131" w:space="0"/>
          </w:cols>
        </w:sectPr>
        <w:rPr/>
      </w:pPr>
    </w:p>
    <w:p>
      <w:pPr>
        <w:ind w:left="15"/>
        <w:spacing w:before="37" w:line="210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7.2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8"/>
        </w:rPr>
        <w:t>药物预防</w:t>
      </w:r>
    </w:p>
    <w:p>
      <w:pPr>
        <w:pStyle w:val="BodyText"/>
        <w:ind w:left="14" w:right="270" w:firstLine="1"/>
        <w:spacing w:before="98" w:line="23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9"/>
          <w:position w:val="-1"/>
        </w:rPr>
        <w:t>7.2.1    </w:t>
      </w:r>
      <w:r>
        <w:rPr>
          <w:spacing w:val="19"/>
        </w:rPr>
        <w:t>氨磷汀  氨磷汀是一种有机硫代磷酸酯化合</w:t>
      </w:r>
      <w:r>
        <w:rPr/>
        <w:t xml:space="preserve"> </w:t>
      </w:r>
      <w:r>
        <w:rPr>
          <w:spacing w:val="14"/>
        </w:rPr>
        <w:t>物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其活性代谢产物 </w:t>
      </w:r>
      <w:r>
        <w:rPr>
          <w:rFonts w:ascii="Arial" w:hAnsi="Arial" w:eastAsia="Arial" w:cs="Arial"/>
          <w:position w:val="-1"/>
        </w:rPr>
        <w:t>wr</w:t>
      </w:r>
      <w:r>
        <w:rPr>
          <w:rFonts w:ascii="Arial" w:hAnsi="Arial" w:eastAsia="Arial" w:cs="Arial"/>
          <w:spacing w:val="14"/>
          <w:position w:val="-1"/>
        </w:rPr>
        <w:t>-1065  </w:t>
      </w:r>
      <w:r>
        <w:rPr>
          <w:spacing w:val="14"/>
        </w:rPr>
        <w:t>可清</w:t>
      </w:r>
      <w:r>
        <w:rPr>
          <w:spacing w:val="13"/>
        </w:rPr>
        <w:t>除游离氧自由基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在不影响肿瘤控制</w:t>
      </w:r>
      <w:r>
        <w:rPr>
          <w:spacing w:val="-36"/>
        </w:rPr>
        <w:t xml:space="preserve"> </w:t>
      </w:r>
      <w:r>
        <w:rPr>
          <w:spacing w:val="13"/>
        </w:rPr>
        <w:t>的情况下减少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2"/>
        </w:rPr>
        <w:t>RE</w:t>
      </w:r>
      <w:r>
        <w:rPr>
          <w:rFonts w:ascii="Arial" w:hAnsi="Arial" w:eastAsia="Arial" w:cs="Arial"/>
          <w:spacing w:val="40"/>
          <w:position w:val="-2"/>
        </w:rPr>
        <w:t xml:space="preserve"> </w:t>
      </w:r>
      <w:r>
        <w:rPr>
          <w:spacing w:val="13"/>
        </w:rPr>
        <w:t>的发生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3"/>
          <w:position w:val="7"/>
        </w:rPr>
        <w:t>50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  </w:t>
      </w:r>
      <w:r>
        <w:rPr>
          <w:rFonts w:ascii="Microsoft YaHei" w:hAnsi="Microsoft YaHei" w:eastAsia="Microsoft YaHei" w:cs="Microsoft YaHei"/>
          <w:spacing w:val="13"/>
        </w:rPr>
        <w:t>, </w:t>
      </w:r>
      <w:r>
        <w:rPr>
          <w:spacing w:val="13"/>
        </w:rPr>
        <w:t>但要</w:t>
      </w:r>
      <w:r>
        <w:rPr/>
        <w:t xml:space="preserve"> </w:t>
      </w:r>
      <w:r>
        <w:rPr>
          <w:spacing w:val="18"/>
        </w:rPr>
        <w:t>注意恶心呕吐等不良反应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5" w:right="341"/>
        <w:spacing w:before="54" w:line="236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7"/>
        </w:rPr>
        <w:t>7.2.2    </w:t>
      </w:r>
      <w:r>
        <w:rPr>
          <w:rFonts w:ascii="Arial" w:hAnsi="Arial" w:eastAsia="Arial" w:cs="Arial"/>
          <w:position w:val="-1"/>
        </w:rPr>
        <w:t>GM</w:t>
      </w:r>
      <w:r>
        <w:rPr>
          <w:rFonts w:ascii="Arial" w:hAnsi="Arial" w:eastAsia="Arial" w:cs="Arial"/>
          <w:spacing w:val="17"/>
          <w:position w:val="-1"/>
        </w:rPr>
        <w:t>-</w:t>
      </w:r>
      <w:r>
        <w:rPr>
          <w:rFonts w:ascii="Arial" w:hAnsi="Arial" w:eastAsia="Arial" w:cs="Arial"/>
          <w:position w:val="-1"/>
        </w:rPr>
        <w:t>CSF</w:t>
      </w:r>
      <w:r>
        <w:rPr>
          <w:rFonts w:ascii="Arial" w:hAnsi="Arial" w:eastAsia="Arial" w:cs="Arial"/>
          <w:spacing w:val="17"/>
          <w:position w:val="-1"/>
        </w:rPr>
        <w:t xml:space="preserve">    </w:t>
      </w:r>
      <w:r>
        <w:rPr>
          <w:rFonts w:ascii="Arial" w:hAnsi="Arial" w:eastAsia="Arial" w:cs="Arial"/>
          <w:position w:val="-1"/>
        </w:rPr>
        <w:t>GM</w:t>
      </w:r>
      <w:r>
        <w:rPr>
          <w:rFonts w:ascii="Arial" w:hAnsi="Arial" w:eastAsia="Arial" w:cs="Arial"/>
          <w:spacing w:val="17"/>
          <w:position w:val="-1"/>
        </w:rPr>
        <w:t>-</w:t>
      </w:r>
      <w:r>
        <w:rPr>
          <w:rFonts w:ascii="Arial" w:hAnsi="Arial" w:eastAsia="Arial" w:cs="Arial"/>
          <w:position w:val="-1"/>
        </w:rPr>
        <w:t>CSF</w:t>
      </w:r>
      <w:r>
        <w:rPr>
          <w:rFonts w:ascii="Arial" w:hAnsi="Arial" w:eastAsia="Arial" w:cs="Arial"/>
          <w:spacing w:val="33"/>
          <w:w w:val="101"/>
          <w:position w:val="-1"/>
        </w:rPr>
        <w:t xml:space="preserve"> </w:t>
      </w:r>
      <w:r>
        <w:rPr>
          <w:spacing w:val="17"/>
          <w:position w:val="1"/>
        </w:rPr>
        <w:t>是一种</w:t>
      </w:r>
      <w:r>
        <w:rPr>
          <w:spacing w:val="-56"/>
          <w:position w:val="1"/>
        </w:rPr>
        <w:t xml:space="preserve"> </w:t>
      </w:r>
      <w:r>
        <w:rPr>
          <w:spacing w:val="17"/>
          <w:position w:val="1"/>
        </w:rPr>
        <w:t>多谱系促进免疫</w:t>
      </w:r>
      <w:r>
        <w:rPr>
          <w:position w:val="1"/>
        </w:rPr>
        <w:t xml:space="preserve"> </w:t>
      </w:r>
      <w:r>
        <w:rPr>
          <w:spacing w:val="16"/>
        </w:rPr>
        <w:t>细胞功能的细胞因子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对放化疗引起</w:t>
      </w:r>
      <w:r>
        <w:rPr>
          <w:spacing w:val="-39"/>
        </w:rPr>
        <w:t xml:space="preserve"> </w:t>
      </w:r>
      <w:r>
        <w:rPr>
          <w:spacing w:val="16"/>
        </w:rPr>
        <w:t>的食管炎具有缩</w:t>
      </w:r>
      <w:r>
        <w:rPr/>
        <w:t xml:space="preserve"> </w:t>
      </w:r>
      <w:r>
        <w:rPr>
          <w:spacing w:val="16"/>
        </w:rPr>
        <w:t>短黏膜愈合时间和减轻患者疼痛的效果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6"/>
          <w:position w:val="7"/>
        </w:rPr>
        <w:t>51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16" w:right="340" w:hanging="1"/>
        <w:spacing w:before="68" w:line="218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1"/>
          <w:position w:val="-1"/>
        </w:rPr>
        <w:t>7.2.3    </w:t>
      </w:r>
      <w:r>
        <w:rPr>
          <w:spacing w:val="11"/>
        </w:rPr>
        <w:t>谷氨酰胺</w:t>
      </w:r>
      <w:r>
        <w:rPr>
          <w:spacing w:val="27"/>
        </w:rPr>
        <w:t xml:space="preserve">  </w:t>
      </w:r>
      <w:r>
        <w:rPr>
          <w:spacing w:val="11"/>
        </w:rPr>
        <w:t>谷氨酰胺是人体内最普遍存在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亦</w:t>
      </w:r>
      <w:r>
        <w:rPr/>
        <w:t xml:space="preserve"> </w:t>
      </w:r>
      <w:r>
        <w:rPr>
          <w:spacing w:val="16"/>
        </w:rPr>
        <w:t>是最重要的氨基酸之一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谷氨酰胺能够抑制疾病相关</w:t>
      </w:r>
      <w:r>
        <w:rPr/>
        <w:t xml:space="preserve"> </w:t>
      </w:r>
      <w:r>
        <w:rPr>
          <w:spacing w:val="6"/>
        </w:rPr>
        <w:t>性毒性因子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可预防或推迟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41"/>
          <w:position w:val="-1"/>
        </w:rPr>
        <w:t xml:space="preserve"> </w:t>
      </w:r>
      <w:r>
        <w:rPr>
          <w:spacing w:val="6"/>
        </w:rPr>
        <w:t>的发生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减轻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spacing w:val="6"/>
        </w:rPr>
        <w:t>的等</w:t>
      </w:r>
      <w:r>
        <w:rPr/>
        <w:t xml:space="preserve"> </w:t>
      </w:r>
      <w:r>
        <w:rPr>
          <w:spacing w:val="6"/>
        </w:rPr>
        <w:t>级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改善营养不良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6"/>
          <w:position w:val="7"/>
        </w:rPr>
        <w:t>52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ind w:left="15"/>
        <w:spacing w:before="74" w:line="212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1"/>
        </w:rPr>
        <w:t>7.3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6"/>
        </w:rPr>
        <w:t>其他</w:t>
      </w:r>
    </w:p>
    <w:p>
      <w:pPr>
        <w:pStyle w:val="BodyText"/>
        <w:ind w:left="16" w:right="341" w:firstLine="418"/>
        <w:spacing w:before="78" w:line="22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  <w:position w:val="1"/>
        </w:rPr>
        <w:t>有报道 </w:t>
      </w:r>
      <w:r>
        <w:rPr>
          <w:rFonts w:ascii="Arial" w:hAnsi="Arial" w:eastAsia="Arial" w:cs="Arial"/>
          <w:position w:val="-1"/>
        </w:rPr>
        <w:t>IL</w:t>
      </w:r>
      <w:r>
        <w:rPr>
          <w:rFonts w:ascii="Arial" w:hAnsi="Arial" w:eastAsia="Arial" w:cs="Arial"/>
          <w:spacing w:val="8"/>
          <w:position w:val="-1"/>
        </w:rPr>
        <w:t>-1</w:t>
      </w:r>
      <w:r>
        <w:rPr>
          <w:rFonts w:ascii="Arial" w:hAnsi="Arial" w:eastAsia="Arial" w:cs="Arial"/>
          <w:spacing w:val="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2"/>
        </w:rPr>
        <w:t>、</w:t>
      </w:r>
      <w:r>
        <w:rPr>
          <w:rFonts w:ascii="Arial" w:hAnsi="Arial" w:eastAsia="Arial" w:cs="Arial"/>
          <w:position w:val="-1"/>
        </w:rPr>
        <w:t>TNF</w:t>
      </w:r>
      <w:r>
        <w:rPr>
          <w:rFonts w:ascii="Arial" w:hAnsi="Arial" w:eastAsia="Arial" w:cs="Arial"/>
          <w:spacing w:val="8"/>
          <w:position w:val="-1"/>
        </w:rPr>
        <w:t>-</w:t>
      </w:r>
      <w:r>
        <w:rPr>
          <w:rFonts w:ascii="Microsoft YaHei" w:hAnsi="Microsoft YaHei" w:eastAsia="Microsoft YaHei" w:cs="Microsoft YaHei"/>
          <w:spacing w:val="8"/>
          <w:position w:val="-1"/>
        </w:rPr>
        <w:t>α</w:t>
      </w:r>
      <w:r>
        <w:rPr>
          <w:rFonts w:ascii="Microsoft YaHei" w:hAnsi="Microsoft YaHei" w:eastAsia="Microsoft YaHei" w:cs="Microsoft YaHei"/>
          <w:spacing w:val="27"/>
          <w:w w:val="101"/>
          <w:position w:val="-1"/>
        </w:rPr>
        <w:t xml:space="preserve"> </w:t>
      </w:r>
      <w:r>
        <w:rPr>
          <w:spacing w:val="8"/>
          <w:position w:val="1"/>
        </w:rPr>
        <w:t>和</w:t>
      </w:r>
      <w:r>
        <w:rPr>
          <w:spacing w:val="-30"/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IFN</w:t>
      </w:r>
      <w:r>
        <w:rPr>
          <w:rFonts w:ascii="Arial" w:hAnsi="Arial" w:eastAsia="Arial" w:cs="Arial"/>
          <w:spacing w:val="8"/>
          <w:position w:val="-1"/>
        </w:rPr>
        <w:t>-</w:t>
      </w:r>
      <w:r>
        <w:rPr>
          <w:rFonts w:ascii="Microsoft YaHei" w:hAnsi="Microsoft YaHei" w:eastAsia="Microsoft YaHei" w:cs="Microsoft YaHei"/>
          <w:spacing w:val="8"/>
          <w:position w:val="-1"/>
        </w:rPr>
        <w:t>γ</w:t>
      </w:r>
      <w:r>
        <w:rPr>
          <w:rFonts w:ascii="Microsoft YaHei" w:hAnsi="Microsoft YaHei" w:eastAsia="Microsoft YaHei" w:cs="Microsoft YaHei"/>
          <w:spacing w:val="25"/>
          <w:w w:val="101"/>
          <w:position w:val="-1"/>
        </w:rPr>
        <w:t xml:space="preserve"> </w:t>
      </w:r>
      <w:r>
        <w:rPr>
          <w:spacing w:val="8"/>
          <w:position w:val="1"/>
        </w:rPr>
        <w:t>等细胞因子的作用</w:t>
      </w:r>
      <w:r>
        <w:rPr>
          <w:position w:val="1"/>
        </w:rPr>
        <w:t xml:space="preserve"> </w:t>
      </w:r>
      <w:r>
        <w:rPr>
          <w:spacing w:val="15"/>
        </w:rPr>
        <w:t>与食管黏膜基底细胞凋亡</w:t>
      </w:r>
      <w:r>
        <w:rPr>
          <w:rFonts w:ascii="Microsoft YaHei" w:hAnsi="Microsoft YaHei" w:eastAsia="Microsoft YaHei" w:cs="Microsoft YaHei"/>
          <w:spacing w:val="15"/>
          <w:position w:val="1"/>
        </w:rPr>
        <w:t>、</w:t>
      </w:r>
      <w:r>
        <w:rPr>
          <w:rFonts w:ascii="Arial" w:hAnsi="Arial" w:eastAsia="Arial" w:cs="Arial"/>
          <w:position w:val="-1"/>
        </w:rPr>
        <w:t>DNA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15"/>
        </w:rPr>
        <w:t>损伤</w:t>
      </w:r>
      <w:r>
        <w:rPr>
          <w:rFonts w:ascii="Microsoft YaHei" w:hAnsi="Microsoft YaHei" w:eastAsia="Microsoft YaHei" w:cs="Microsoft YaHei"/>
          <w:spacing w:val="15"/>
          <w:position w:val="1"/>
        </w:rPr>
        <w:t>、</w:t>
      </w:r>
      <w:r>
        <w:rPr>
          <w:spacing w:val="15"/>
        </w:rPr>
        <w:t>微溃疡及食管</w:t>
      </w:r>
      <w:r>
        <w:rPr/>
        <w:t xml:space="preserve"> </w:t>
      </w:r>
      <w:r>
        <w:rPr>
          <w:spacing w:val="15"/>
        </w:rPr>
        <w:t>炎有关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5"/>
          <w:position w:val="7"/>
        </w:rPr>
        <w:t>53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  </w:t>
      </w:r>
      <w:r>
        <w:rPr>
          <w:rFonts w:ascii="Microsoft YaHei" w:hAnsi="Microsoft YaHei" w:eastAsia="Microsoft YaHei" w:cs="Microsoft YaHei"/>
          <w:spacing w:val="15"/>
        </w:rPr>
        <w:t>,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15"/>
        </w:rPr>
        <w:t>相应药物待开发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超氧化物歧化酶据报道</w:t>
      </w:r>
      <w:r>
        <w:rPr/>
        <w:t xml:space="preserve"> </w:t>
      </w:r>
      <w:r>
        <w:rPr>
          <w:spacing w:val="18"/>
        </w:rPr>
        <w:t>可抑制食管炎和细胞凋亡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在放射治疗中抑制食管活</w:t>
      </w:r>
      <w:r>
        <w:rPr>
          <w:spacing w:val="9"/>
        </w:rPr>
        <w:t xml:space="preserve"> </w:t>
      </w:r>
      <w:r>
        <w:rPr>
          <w:spacing w:val="12"/>
        </w:rPr>
        <w:t>性氧可能是预防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position w:val="-2"/>
        </w:rPr>
        <w:t>RE</w:t>
      </w:r>
      <w:r>
        <w:rPr>
          <w:rFonts w:ascii="Arial" w:hAnsi="Arial" w:eastAsia="Arial" w:cs="Arial"/>
          <w:spacing w:val="35"/>
          <w:position w:val="-2"/>
        </w:rPr>
        <w:t xml:space="preserve"> </w:t>
      </w:r>
      <w:r>
        <w:rPr>
          <w:spacing w:val="12"/>
        </w:rPr>
        <w:t>的手段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2"/>
          <w:position w:val="7"/>
        </w:rPr>
        <w:t>54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ind w:left="12" w:right="254" w:firstLine="321"/>
        <w:spacing w:before="6" w:line="22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【</w:t>
      </w:r>
      <w:r>
        <w:rPr>
          <w:rFonts w:ascii="SimHei" w:hAnsi="SimHei" w:eastAsia="SimHei" w:cs="SimHei"/>
          <w:sz w:val="19"/>
          <w:szCs w:val="19"/>
          <w:spacing w:val="11"/>
        </w:rPr>
        <w:t>专家推荐</w:t>
      </w:r>
      <w:r>
        <w:rPr>
          <w:rFonts w:ascii="SimHei" w:hAnsi="SimHei" w:eastAsia="SimHei" w:cs="SimHei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】</w:t>
      </w:r>
      <w:r>
        <w:rPr>
          <w:rFonts w:ascii="SimHei" w:hAnsi="SimHei" w:eastAsia="SimHei" w:cs="SimHei"/>
          <w:sz w:val="19"/>
          <w:szCs w:val="19"/>
          <w:spacing w:val="11"/>
        </w:rPr>
        <w:t>理想的干预措施</w:t>
      </w:r>
      <w:r>
        <w:rPr>
          <w:rFonts w:ascii="SimHei" w:hAnsi="SimHei" w:eastAsia="SimHei" w:cs="SimHei"/>
          <w:sz w:val="19"/>
          <w:szCs w:val="19"/>
          <w:spacing w:val="-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1"/>
        </w:rPr>
        <w:t>目的不仅包括减少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position w:val="-1"/>
        </w:rPr>
        <w:t>RE</w:t>
      </w:r>
      <w:r>
        <w:rPr>
          <w:rFonts w:ascii="Arial" w:hAnsi="Arial" w:eastAsia="Arial" w:cs="Arial"/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的发生率和提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高生</w:t>
      </w:r>
      <w:r>
        <w:rPr>
          <w:rFonts w:ascii="SimHei" w:hAnsi="SimHei" w:eastAsia="SimHei" w:cs="SimHei"/>
          <w:sz w:val="19"/>
          <w:szCs w:val="19"/>
          <w:spacing w:val="-5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活质量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18"/>
        </w:rPr>
        <w:t>而且要防止营养不良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0"/>
        </w:rPr>
        <w:t>发生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对于有危险因素的患者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在放疗开始时即</w:t>
      </w:r>
      <w:r>
        <w:rPr>
          <w:rFonts w:ascii="SimHei" w:hAnsi="SimHei" w:eastAsia="SimHei" w:cs="SimHei"/>
          <w:sz w:val="19"/>
          <w:szCs w:val="19"/>
          <w:spacing w:val="9"/>
        </w:rPr>
        <w:t>可采用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RE</w:t>
      </w:r>
      <w:r>
        <w:rPr>
          <w:rFonts w:ascii="SimHei" w:hAnsi="SimHei" w:eastAsia="SimHei" w:cs="SimHei"/>
          <w:sz w:val="19"/>
          <w:szCs w:val="19"/>
          <w:spacing w:val="14"/>
        </w:rPr>
        <w:t>预防措施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spacing w:val="14"/>
        </w:rPr>
        <w:t>推荐联合</w:t>
      </w:r>
      <w:r>
        <w:rPr>
          <w:rFonts w:ascii="SimHei" w:hAnsi="SimHei" w:eastAsia="SimHei" w:cs="SimHei"/>
          <w:sz w:val="19"/>
          <w:szCs w:val="19"/>
          <w:spacing w:val="-5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多种预</w:t>
      </w:r>
      <w:r>
        <w:rPr>
          <w:rFonts w:ascii="SimHei" w:hAnsi="SimHei" w:eastAsia="SimHei" w:cs="SimHei"/>
          <w:sz w:val="19"/>
          <w:szCs w:val="19"/>
          <w:spacing w:val="-5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防模式及方法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(</w:t>
      </w:r>
      <w:r>
        <w:rPr>
          <w:rFonts w:ascii="Arial" w:hAnsi="Arial" w:eastAsia="Arial" w:cs="Arial"/>
          <w:sz w:val="19"/>
          <w:szCs w:val="19"/>
          <w:spacing w:val="14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) </w:t>
      </w:r>
      <w:r>
        <w:rPr>
          <w:rFonts w:ascii="SimHei" w:hAnsi="SimHei" w:eastAsia="SimHei" w:cs="SimHei"/>
          <w:sz w:val="19"/>
          <w:szCs w:val="19"/>
          <w:spacing w:val="14"/>
        </w:rPr>
        <w:t>放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0"/>
        </w:rPr>
        <w:t>疗剂量及方式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：</w:t>
      </w:r>
      <w:r>
        <w:rPr>
          <w:rFonts w:ascii="SimHei" w:hAnsi="SimHei" w:eastAsia="SimHei" w:cs="SimHei"/>
          <w:sz w:val="19"/>
          <w:szCs w:val="19"/>
          <w:spacing w:val="10"/>
        </w:rPr>
        <w:t>根据患者的病情及分期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SimHei" w:hAnsi="SimHei" w:eastAsia="SimHei" w:cs="SimHei"/>
          <w:sz w:val="19"/>
          <w:szCs w:val="19"/>
          <w:spacing w:val="10"/>
        </w:rPr>
        <w:t>选择合适</w:t>
      </w:r>
      <w:r>
        <w:rPr>
          <w:rFonts w:ascii="SimHei" w:hAnsi="SimHei" w:eastAsia="SimHei" w:cs="SimHei"/>
          <w:sz w:val="19"/>
          <w:szCs w:val="19"/>
          <w:spacing w:val="9"/>
        </w:rPr>
        <w:t>的放</w:t>
      </w:r>
      <w:r>
        <w:rPr>
          <w:rFonts w:ascii="SimHei" w:hAnsi="SimHei" w:eastAsia="SimHei" w:cs="SimHei"/>
          <w:sz w:val="19"/>
          <w:szCs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2"/>
        </w:rPr>
        <w:t>射治疗技术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2"/>
        </w:rPr>
        <w:t>剂量及分割模式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2"/>
        </w:rPr>
        <w:t>Ⅰ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，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A</w:t>
      </w:r>
      <w:r>
        <w:rPr>
          <w:rFonts w:ascii="Arial" w:hAnsi="Arial" w:eastAsia="Arial" w:cs="Arial"/>
          <w:sz w:val="19"/>
          <w:szCs w:val="19"/>
          <w:spacing w:val="2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。</w:t>
      </w:r>
    </w:p>
    <w:p>
      <w:pPr>
        <w:ind w:left="15" w:right="340" w:firstLine="17"/>
        <w:spacing w:line="22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(</w:t>
      </w:r>
      <w:r>
        <w:rPr>
          <w:rFonts w:ascii="Arial" w:hAnsi="Arial" w:eastAsia="Arial" w:cs="Arial"/>
          <w:sz w:val="19"/>
          <w:szCs w:val="19"/>
          <w:spacing w:val="14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)</w:t>
      </w:r>
      <w:r>
        <w:rPr>
          <w:rFonts w:ascii="SimHei" w:hAnsi="SimHei" w:eastAsia="SimHei" w:cs="SimHei"/>
          <w:sz w:val="19"/>
          <w:szCs w:val="19"/>
          <w:spacing w:val="14"/>
        </w:rPr>
        <w:t>药物预防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：</w:t>
      </w:r>
      <w:r>
        <w:rPr>
          <w:rFonts w:ascii="SimHei" w:hAnsi="SimHei" w:eastAsia="SimHei" w:cs="SimHei"/>
          <w:sz w:val="19"/>
          <w:szCs w:val="19"/>
          <w:spacing w:val="14"/>
        </w:rPr>
        <w:t>推荐对有高危因素的患者放疗同步应用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氨磷汀预</w:t>
      </w:r>
      <w:r>
        <w:rPr>
          <w:rFonts w:ascii="SimHei" w:hAnsi="SimHei" w:eastAsia="SimHei" w:cs="SimHei"/>
          <w:sz w:val="19"/>
          <w:szCs w:val="19"/>
          <w:spacing w:val="-41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防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</w:t>
      </w:r>
      <w:r>
        <w:rPr>
          <w:rFonts w:ascii="Microsoft YaHei" w:hAnsi="Microsoft YaHei" w:eastAsia="Microsoft YaHei" w:cs="Microsoft YaHei"/>
          <w:sz w:val="19"/>
          <w:szCs w:val="19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Ⅱ</w:t>
      </w:r>
      <w:r>
        <w:rPr>
          <w:rFonts w:ascii="Microsoft YaHei" w:hAnsi="Microsoft YaHei" w:eastAsia="Microsoft YaHei" w:cs="Microsoft YaHei"/>
          <w:sz w:val="19"/>
          <w:szCs w:val="19"/>
          <w:spacing w:val="-20"/>
          <w:position w:val="-2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Arial" w:hAnsi="Arial" w:eastAsia="Arial" w:cs="Arial"/>
          <w:sz w:val="19"/>
          <w:szCs w:val="19"/>
          <w:position w:val="-1"/>
        </w:rPr>
        <w:t>B</w:t>
      </w:r>
      <w:r>
        <w:rPr>
          <w:rFonts w:ascii="Arial" w:hAnsi="Arial" w:eastAsia="Arial" w:cs="Arial"/>
          <w:sz w:val="19"/>
          <w:szCs w:val="19"/>
          <w:spacing w:val="32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级推荐</w:t>
      </w:r>
      <w:r>
        <w:rPr>
          <w:rFonts w:ascii="Microsoft YaHei" w:hAnsi="Microsoft YaHei" w:eastAsia="Microsoft YaHei" w:cs="Microsoft YaHei"/>
          <w:sz w:val="19"/>
          <w:szCs w:val="19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。</w:t>
      </w:r>
      <w:r>
        <w:rPr>
          <w:rFonts w:ascii="Arial" w:hAnsi="Arial" w:eastAsia="Arial" w:cs="Arial"/>
          <w:sz w:val="19"/>
          <w:szCs w:val="19"/>
          <w:position w:val="-1"/>
        </w:rPr>
        <w:t>GM-CSF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、</w:t>
      </w:r>
      <w:r>
        <w:rPr>
          <w:rFonts w:ascii="SimHei" w:hAnsi="SimHei" w:eastAsia="SimHei" w:cs="SimHei"/>
          <w:sz w:val="19"/>
          <w:szCs w:val="19"/>
        </w:rPr>
        <w:t>谷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氨酰胺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、</w:t>
      </w:r>
      <w:r>
        <w:rPr>
          <w:rFonts w:ascii="Arial" w:hAnsi="Arial" w:eastAsia="Arial" w:cs="Arial"/>
          <w:sz w:val="19"/>
          <w:szCs w:val="19"/>
          <w:position w:val="-1"/>
        </w:rPr>
        <w:t>IL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-1</w:t>
      </w:r>
      <w:r>
        <w:rPr>
          <w:rFonts w:ascii="Arial" w:hAnsi="Arial" w:eastAsia="Arial" w:cs="Arial"/>
          <w:sz w:val="19"/>
          <w:szCs w:val="19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、</w:t>
      </w:r>
      <w:r>
        <w:rPr>
          <w:rFonts w:ascii="Arial" w:hAnsi="Arial" w:eastAsia="Arial" w:cs="Arial"/>
          <w:sz w:val="19"/>
          <w:szCs w:val="19"/>
          <w:position w:val="-1"/>
        </w:rPr>
        <w:t>TNF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α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和</w:t>
      </w:r>
      <w:r>
        <w:rPr>
          <w:rFonts w:ascii="SimHei" w:hAnsi="SimHei" w:eastAsia="SimHei" w:cs="Sim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γ</w:t>
      </w:r>
      <w:r>
        <w:rPr>
          <w:rFonts w:ascii="Arial" w:hAnsi="Arial" w:eastAsia="Arial" w:cs="Arial"/>
          <w:sz w:val="19"/>
          <w:szCs w:val="19"/>
          <w:spacing w:val="7"/>
        </w:rPr>
        <w:t>-</w:t>
      </w:r>
      <w:r>
        <w:rPr>
          <w:rFonts w:ascii="SimHei" w:hAnsi="SimHei" w:eastAsia="SimHei" w:cs="SimHei"/>
          <w:sz w:val="19"/>
          <w:szCs w:val="19"/>
          <w:spacing w:val="7"/>
        </w:rPr>
        <w:t>干扰素</w:t>
      </w:r>
      <w:r>
        <w:rPr>
          <w:rFonts w:ascii="SimHei" w:hAnsi="SimHei" w:eastAsia="SimHei" w:cs="SimHei"/>
          <w:sz w:val="19"/>
          <w:szCs w:val="19"/>
          <w:spacing w:val="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等细胞因子也可用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于预防</w:t>
      </w:r>
      <w:r>
        <w:rPr>
          <w:rFonts w:ascii="SimHei" w:hAnsi="SimHei" w:eastAsia="SimHei" w:cs="SimHei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</w:t>
      </w:r>
      <w:r>
        <w:rPr>
          <w:rFonts w:ascii="Microsoft YaHei" w:hAnsi="Microsoft YaHei" w:eastAsia="Microsoft YaHei" w:cs="Microsoft YaHei"/>
          <w:sz w:val="19"/>
          <w:szCs w:val="19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Ⅱ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~Ⅲ</w:t>
      </w:r>
      <w:r>
        <w:rPr>
          <w:rFonts w:ascii="SimHei" w:hAnsi="SimHei" w:eastAsia="SimHei" w:cs="SimHei"/>
          <w:sz w:val="19"/>
          <w:szCs w:val="19"/>
        </w:rPr>
        <w:t>级证据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Arial" w:hAnsi="Arial" w:eastAsia="Arial" w:cs="Arial"/>
          <w:sz w:val="19"/>
          <w:szCs w:val="19"/>
          <w:position w:val="-1"/>
        </w:rPr>
        <w:t>B</w:t>
      </w:r>
      <w:r>
        <w:rPr>
          <w:rFonts w:ascii="Arial" w:hAnsi="Arial" w:eastAsia="Arial" w:cs="Arial"/>
          <w:sz w:val="19"/>
          <w:szCs w:val="19"/>
          <w:spacing w:val="18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级推荐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）。</w:t>
      </w:r>
    </w:p>
    <w:p>
      <w:pPr>
        <w:ind w:left="11"/>
        <w:spacing w:before="129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8    </w:t>
      </w:r>
      <w:r>
        <w:rPr>
          <w:rFonts w:ascii="SimHei" w:hAnsi="SimHei" w:eastAsia="SimHei" w:cs="SimHei"/>
          <w:sz w:val="19"/>
          <w:szCs w:val="19"/>
          <w:spacing w:val="9"/>
        </w:rPr>
        <w:t>评估与宣传教育</w:t>
      </w:r>
    </w:p>
    <w:p>
      <w:pPr>
        <w:ind w:left="13"/>
        <w:spacing w:before="267" w:line="202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8.1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10"/>
        </w:rPr>
        <w:t>风险评估</w:t>
      </w:r>
    </w:p>
    <w:p>
      <w:pPr>
        <w:pStyle w:val="BodyText"/>
        <w:ind w:left="15" w:right="340" w:firstLine="417"/>
        <w:spacing w:before="99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对食管癌等放疗</w:t>
      </w:r>
      <w:r>
        <w:rPr>
          <w:spacing w:val="-45"/>
        </w:rPr>
        <w:t xml:space="preserve"> </w:t>
      </w:r>
      <w:r>
        <w:rPr>
          <w:spacing w:val="16"/>
        </w:rPr>
        <w:t>患者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由责任护士提前调查询问</w:t>
      </w:r>
      <w:r>
        <w:rPr/>
        <w:t xml:space="preserve"> </w:t>
      </w:r>
      <w:r>
        <w:rPr>
          <w:spacing w:val="10"/>
        </w:rPr>
        <w:t>患者的年龄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基础疾病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放疗前饮食情况等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根据放疗</w:t>
      </w:r>
      <w:r>
        <w:rPr/>
        <w:t xml:space="preserve"> </w:t>
      </w:r>
      <w:r>
        <w:rPr>
          <w:spacing w:val="9"/>
        </w:rPr>
        <w:t>剂量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是否需要化疗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患者合并的危险因素等综合评估</w:t>
      </w:r>
      <w:r>
        <w:rPr>
          <w:spacing w:val="17"/>
        </w:rPr>
        <w:t xml:space="preserve"> </w:t>
      </w:r>
      <w:r>
        <w:rPr>
          <w:spacing w:val="9"/>
        </w:rPr>
        <w:t>患者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9"/>
        </w:rPr>
        <w:t>的发生风</w:t>
      </w:r>
      <w:r>
        <w:rPr>
          <w:spacing w:val="-54"/>
        </w:rPr>
        <w:t xml:space="preserve"> </w:t>
      </w:r>
      <w:r>
        <w:rPr>
          <w:spacing w:val="9"/>
        </w:rPr>
        <w:t>险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9"/>
        </w:rPr>
        <w:t>对低风</w:t>
      </w:r>
      <w:r>
        <w:rPr>
          <w:spacing w:val="-52"/>
        </w:rPr>
        <w:t xml:space="preserve"> </w:t>
      </w:r>
      <w:r>
        <w:rPr>
          <w:spacing w:val="9"/>
        </w:rPr>
        <w:t>险</w:t>
      </w:r>
      <w:r>
        <w:rPr>
          <w:spacing w:val="-53"/>
        </w:rPr>
        <w:t xml:space="preserve"> </w:t>
      </w:r>
      <w:r>
        <w:rPr>
          <w:spacing w:val="9"/>
        </w:rPr>
        <w:t>患者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定期检查</w:t>
      </w:r>
      <w:r>
        <w:rPr>
          <w:spacing w:val="8"/>
        </w:rPr>
        <w:t>其食</w:t>
      </w:r>
      <w:r>
        <w:rPr/>
        <w:t xml:space="preserve"> </w:t>
      </w:r>
      <w:r>
        <w:rPr>
          <w:spacing w:val="9"/>
        </w:rPr>
        <w:t>管情况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积极处理内科疾病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提前给予糖尿病或高血压</w:t>
      </w:r>
      <w:r>
        <w:rPr>
          <w:spacing w:val="18"/>
        </w:rPr>
        <w:t xml:space="preserve"> </w:t>
      </w:r>
      <w:r>
        <w:rPr>
          <w:spacing w:val="18"/>
        </w:rPr>
        <w:t>患者降血糖或降压药物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降低基础疾病对其放疗后并</w:t>
      </w:r>
      <w:r>
        <w:rPr>
          <w:spacing w:val="9"/>
        </w:rPr>
        <w:t xml:space="preserve"> </w:t>
      </w:r>
      <w:r>
        <w:rPr>
          <w:spacing w:val="1"/>
        </w:rPr>
        <w:t>发症的影</w:t>
      </w:r>
      <w:r>
        <w:rPr>
          <w:spacing w:val="-41"/>
        </w:rPr>
        <w:t xml:space="preserve"> </w:t>
      </w:r>
      <w:r>
        <w:rPr>
          <w:spacing w:val="1"/>
        </w:rPr>
        <w:t>响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积极控制感</w:t>
      </w:r>
      <w:r>
        <w:rPr>
          <w:spacing w:val="-55"/>
        </w:rPr>
        <w:t xml:space="preserve"> </w:t>
      </w:r>
      <w:r>
        <w:rPr>
          <w:spacing w:val="1"/>
        </w:rPr>
        <w:t>染和</w:t>
      </w:r>
      <w:r>
        <w:rPr>
          <w:spacing w:val="-42"/>
        </w:rPr>
        <w:t xml:space="preserve"> </w:t>
      </w:r>
      <w:r>
        <w:rPr>
          <w:spacing w:val="1"/>
        </w:rPr>
        <w:t>出</w:t>
      </w:r>
      <w:r>
        <w:rPr>
          <w:spacing w:val="-57"/>
        </w:rPr>
        <w:t xml:space="preserve"> </w:t>
      </w:r>
      <w:r>
        <w:rPr>
          <w:spacing w:val="1"/>
        </w:rPr>
        <w:t>血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"/>
        </w:rPr>
        <w:t>对</w:t>
      </w:r>
      <w:r>
        <w:rPr>
          <w:spacing w:val="-40"/>
        </w:rPr>
        <w:t xml:space="preserve"> </w:t>
      </w:r>
      <w:r>
        <w:rPr>
          <w:spacing w:val="1"/>
        </w:rPr>
        <w:t>中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高风</w:t>
      </w:r>
      <w:r>
        <w:rPr>
          <w:spacing w:val="-48"/>
        </w:rPr>
        <w:t xml:space="preserve"> </w:t>
      </w:r>
      <w:r>
        <w:rPr>
          <w:spacing w:val="1"/>
        </w:rPr>
        <w:t>险</w:t>
      </w:r>
      <w:r>
        <w:rPr>
          <w:spacing w:val="-49"/>
        </w:rPr>
        <w:t xml:space="preserve"> </w:t>
      </w:r>
      <w:r>
        <w:rPr>
          <w:spacing w:val="1"/>
        </w:rPr>
        <w:t>患</w:t>
      </w:r>
      <w:r>
        <w:rPr/>
        <w:t xml:space="preserve"> </w:t>
      </w:r>
      <w:r>
        <w:rPr>
          <w:spacing w:val="6"/>
        </w:rPr>
        <w:t>者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可应用药物预防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增加</w:t>
      </w:r>
      <w:r>
        <w:rPr>
          <w:spacing w:val="-44"/>
        </w:rPr>
        <w:t xml:space="preserve"> </w:t>
      </w:r>
      <w:r>
        <w:rPr>
          <w:spacing w:val="6"/>
        </w:rPr>
        <w:t>患者食管检查频次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及</w:t>
      </w:r>
      <w:r>
        <w:rPr>
          <w:spacing w:val="-55"/>
        </w:rPr>
        <w:t xml:space="preserve"> </w:t>
      </w:r>
      <w:r>
        <w:rPr>
          <w:spacing w:val="6"/>
        </w:rPr>
        <w:t>时发</w:t>
      </w:r>
      <w:r>
        <w:rPr/>
        <w:t xml:space="preserve"> </w:t>
      </w:r>
      <w:r>
        <w:rPr>
          <w:spacing w:val="9"/>
        </w:rPr>
        <w:t>现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19"/>
          <w:w w:val="101"/>
          <w:position w:val="-1"/>
        </w:rPr>
        <w:t xml:space="preserve"> </w:t>
      </w:r>
      <w:r>
        <w:rPr>
          <w:spacing w:val="9"/>
        </w:rPr>
        <w:t>情况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并做好评估以及安排相应护理措施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降低</w:t>
      </w:r>
      <w:r>
        <w:rPr/>
        <w:t xml:space="preserve"> </w:t>
      </w:r>
      <w:r>
        <w:rPr>
          <w:spacing w:val="12"/>
        </w:rPr>
        <w:t>患者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12"/>
        </w:rPr>
        <w:t>的发生率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ind w:left="13"/>
        <w:spacing w:before="1" w:line="215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8.2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8"/>
        </w:rPr>
        <w:t>营养评估</w:t>
      </w:r>
    </w:p>
    <w:p>
      <w:pPr>
        <w:pStyle w:val="BodyText"/>
        <w:ind w:left="14" w:right="263" w:firstLine="451"/>
        <w:spacing w:before="94" w:line="207" w:lineRule="auto"/>
        <w:jc w:val="both"/>
        <w:rPr/>
      </w:pPr>
      <w:r>
        <w:rPr>
          <w:spacing w:val="11"/>
        </w:rPr>
        <w:t>良好的营养对于机体抵抗感染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维持黏膜完整性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5"/>
        </w:rPr>
        <w:t>增强黏膜组织修复和减缓黏膜炎恶化至关重要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5"/>
        </w:rPr>
        <w:t>患者</w:t>
      </w:r>
      <w:r>
        <w:rPr/>
        <w:t xml:space="preserve">  </w:t>
      </w:r>
      <w:r>
        <w:rPr>
          <w:spacing w:val="18"/>
        </w:rPr>
        <w:t>在放疗期间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由于疾病本身原因以及肿瘤治疗使机体</w:t>
      </w:r>
      <w:r>
        <w:rPr>
          <w:spacing w:val="5"/>
        </w:rPr>
        <w:t xml:space="preserve">  </w:t>
      </w:r>
      <w:r>
        <w:rPr>
          <w:spacing w:val="6"/>
        </w:rPr>
        <w:t>消耗更多的能量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容易导致营养不良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6"/>
        </w:rPr>
        <w:t>因此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建议所有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" w:firstLine="9"/>
        <w:spacing w:before="34" w:line="23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患者在治疗前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中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后期均应常规进行营养状况评估和</w:t>
      </w:r>
      <w:r>
        <w:rPr>
          <w:spacing w:val="4"/>
        </w:rPr>
        <w:t xml:space="preserve">  </w:t>
      </w:r>
      <w:r>
        <w:rPr>
          <w:spacing w:val="15"/>
        </w:rPr>
        <w:t>综合测定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5"/>
        </w:rPr>
        <w:t>营养状况评估采用量表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营养综合测定包</w:t>
      </w:r>
      <w:r>
        <w:rPr/>
        <w:t xml:space="preserve">  </w:t>
      </w:r>
      <w:r>
        <w:rPr>
          <w:spacing w:val="3"/>
        </w:rPr>
        <w:t>括应激程度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炎症反应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能耗</w:t>
      </w:r>
      <w:r>
        <w:rPr>
          <w:spacing w:val="-53"/>
        </w:rPr>
        <w:t xml:space="preserve"> </w:t>
      </w:r>
      <w:r>
        <w:rPr>
          <w:spacing w:val="3"/>
        </w:rPr>
        <w:t>水平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代谢状</w:t>
      </w:r>
      <w:r>
        <w:rPr>
          <w:spacing w:val="-57"/>
        </w:rPr>
        <w:t xml:space="preserve"> </w:t>
      </w:r>
      <w:r>
        <w:rPr>
          <w:spacing w:val="3"/>
        </w:rPr>
        <w:t>况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器</w:t>
      </w:r>
      <w:r>
        <w:rPr>
          <w:spacing w:val="-51"/>
        </w:rPr>
        <w:t xml:space="preserve"> </w:t>
      </w:r>
      <w:r>
        <w:rPr>
          <w:spacing w:val="3"/>
        </w:rPr>
        <w:t>官</w:t>
      </w:r>
      <w:r>
        <w:rPr>
          <w:spacing w:val="-55"/>
        </w:rPr>
        <w:t xml:space="preserve"> </w:t>
      </w:r>
      <w:r>
        <w:rPr>
          <w:spacing w:val="3"/>
        </w:rPr>
        <w:t>功</w:t>
      </w:r>
      <w:r>
        <w:rPr/>
        <w:t xml:space="preserve"> </w:t>
      </w:r>
      <w:r>
        <w:rPr>
          <w:spacing w:val="5"/>
        </w:rPr>
        <w:t>能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人体组成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心理状况等方面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必要时可咨</w:t>
      </w:r>
      <w:r>
        <w:rPr>
          <w:spacing w:val="4"/>
        </w:rPr>
        <w:t>询营养师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spacing w:line="213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8.3</w:t>
      </w:r>
      <w:r>
        <w:rPr>
          <w:rFonts w:ascii="Arial" w:hAnsi="Arial" w:eastAsia="Arial" w:cs="Arial"/>
          <w:sz w:val="19"/>
          <w:szCs w:val="19"/>
          <w:spacing w:val="12"/>
          <w:position w:val="-1"/>
        </w:rPr>
        <w:t xml:space="preserve">    </w:t>
      </w:r>
      <w:r>
        <w:rPr>
          <w:rFonts w:ascii="NSimSun" w:hAnsi="NSimSun" w:eastAsia="NSimSun" w:cs="NSimSun"/>
          <w:sz w:val="19"/>
          <w:szCs w:val="19"/>
          <w:spacing w:val="8"/>
        </w:rPr>
        <w:t>宣传教育</w:t>
      </w:r>
    </w:p>
    <w:p>
      <w:pPr>
        <w:pStyle w:val="BodyText"/>
        <w:ind w:right="7" w:firstLine="420"/>
        <w:spacing w:before="98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7"/>
        </w:rPr>
        <w:t>应向所有患者提供饮食及营养相关</w:t>
      </w:r>
      <w:r>
        <w:rPr>
          <w:spacing w:val="-34"/>
        </w:rPr>
        <w:t xml:space="preserve"> </w:t>
      </w:r>
      <w:r>
        <w:rPr>
          <w:spacing w:val="17"/>
        </w:rPr>
        <w:t>的专业教</w:t>
      </w:r>
      <w:r>
        <w:rPr>
          <w:spacing w:val="-56"/>
        </w:rPr>
        <w:t xml:space="preserve"> </w:t>
      </w:r>
      <w:r>
        <w:rPr>
          <w:spacing w:val="17"/>
        </w:rPr>
        <w:t>育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0"/>
        </w:rPr>
        <w:t>同时包括潜在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32"/>
          <w:w w:val="101"/>
          <w:position w:val="-1"/>
        </w:rPr>
        <w:t xml:space="preserve"> </w:t>
      </w:r>
      <w:r>
        <w:rPr>
          <w:spacing w:val="10"/>
        </w:rPr>
        <w:t>并发症</w:t>
      </w:r>
      <w:r>
        <w:rPr>
          <w:spacing w:val="-49"/>
        </w:rPr>
        <w:t xml:space="preserve"> </w:t>
      </w:r>
      <w:r>
        <w:rPr>
          <w:spacing w:val="10"/>
        </w:rPr>
        <w:t>的相关教</w:t>
      </w:r>
      <w:r>
        <w:rPr>
          <w:spacing w:val="-54"/>
        </w:rPr>
        <w:t xml:space="preserve"> </w:t>
      </w:r>
      <w:r>
        <w:rPr>
          <w:spacing w:val="10"/>
        </w:rPr>
        <w:t>育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以使</w:t>
      </w:r>
      <w:r>
        <w:rPr>
          <w:spacing w:val="-54"/>
        </w:rPr>
        <w:t xml:space="preserve"> </w:t>
      </w:r>
      <w:r>
        <w:rPr>
          <w:spacing w:val="10"/>
        </w:rPr>
        <w:t>患者</w:t>
      </w:r>
      <w:r>
        <w:rPr>
          <w:spacing w:val="-55"/>
        </w:rPr>
        <w:t xml:space="preserve"> </w:t>
      </w:r>
      <w:r>
        <w:rPr>
          <w:spacing w:val="10"/>
        </w:rPr>
        <w:t>能够</w:t>
      </w:r>
      <w:r>
        <w:rPr/>
        <w:t xml:space="preserve"> </w:t>
      </w:r>
      <w:r>
        <w:rPr>
          <w:spacing w:val="14"/>
        </w:rPr>
        <w:t>早期识别并向主诊医师报告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  <w:r>
        <w:rPr>
          <w:spacing w:val="14"/>
        </w:rPr>
        <w:t>作为预</w:t>
      </w:r>
      <w:r>
        <w:rPr>
          <w:spacing w:val="-56"/>
        </w:rPr>
        <w:t xml:space="preserve"> </w:t>
      </w:r>
      <w:r>
        <w:rPr>
          <w:spacing w:val="14"/>
        </w:rPr>
        <w:t>防和治疗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38"/>
          <w:position w:val="-1"/>
        </w:rPr>
        <w:t xml:space="preserve"> </w:t>
      </w:r>
      <w:r>
        <w:rPr>
          <w:spacing w:val="14"/>
        </w:rPr>
        <w:t>的</w:t>
      </w:r>
      <w:r>
        <w:rPr/>
        <w:t xml:space="preserve"> </w:t>
      </w:r>
      <w:r>
        <w:rPr>
          <w:spacing w:val="18"/>
        </w:rPr>
        <w:t>一部分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所有患者均应接受关于饮食教育的书面信息</w:t>
      </w:r>
      <w:r>
        <w:rPr>
          <w:spacing w:val="11"/>
        </w:rPr>
        <w:t xml:space="preserve"> </w:t>
      </w:r>
      <w:r>
        <w:rPr>
          <w:spacing w:val="10"/>
        </w:rPr>
        <w:t>和口头指导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提高自身营养意识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在放疗期间保</w:t>
      </w:r>
      <w:r>
        <w:rPr>
          <w:spacing w:val="9"/>
        </w:rPr>
        <w:t>证充足</w:t>
      </w:r>
      <w:r>
        <w:rPr/>
        <w:t xml:space="preserve"> </w:t>
      </w:r>
      <w:r>
        <w:rPr>
          <w:spacing w:val="11"/>
        </w:rPr>
        <w:t>的营养供给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以便更好地耐受治疗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1"/>
        </w:rPr>
        <w:t>患者教</w:t>
      </w:r>
      <w:r>
        <w:rPr>
          <w:spacing w:val="-57"/>
        </w:rPr>
        <w:t xml:space="preserve"> </w:t>
      </w:r>
      <w:r>
        <w:rPr>
          <w:spacing w:val="11"/>
        </w:rPr>
        <w:t>育是本</w:t>
      </w:r>
      <w:r>
        <w:rPr>
          <w:spacing w:val="-54"/>
        </w:rPr>
        <w:t xml:space="preserve"> </w:t>
      </w:r>
      <w:r>
        <w:rPr>
          <w:spacing w:val="11"/>
        </w:rPr>
        <w:t>临</w:t>
      </w:r>
      <w:r>
        <w:rPr/>
        <w:t xml:space="preserve"> </w:t>
      </w:r>
      <w:r>
        <w:rPr>
          <w:spacing w:val="18"/>
        </w:rPr>
        <w:t>床实践指南指导临床和患者规范治疗的重要工作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应</w:t>
      </w:r>
      <w:r>
        <w:rPr>
          <w:spacing w:val="14"/>
        </w:rPr>
        <w:t xml:space="preserve"> </w:t>
      </w:r>
      <w:r>
        <w:rPr>
          <w:spacing w:val="4"/>
        </w:rPr>
        <w:t>在治疗前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中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后定期进行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形式注重多样化和生动性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6"/>
        </w:rPr>
        <w:t>可以是微课堂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幻灯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视频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微信推送和宣教手册等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firstLine="419"/>
        <w:spacing w:before="3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饮食及营养的宣传教育建议如下</w:t>
      </w:r>
      <w:r>
        <w:rPr>
          <w:rFonts w:ascii="Microsoft YaHei" w:hAnsi="Microsoft YaHei" w:eastAsia="Microsoft YaHei" w:cs="Microsoft YaHei"/>
          <w:spacing w:val="13"/>
        </w:rPr>
        <w:t>：(</w:t>
      </w:r>
      <w:r>
        <w:rPr>
          <w:rFonts w:ascii="Arial" w:hAnsi="Arial" w:eastAsia="Arial" w:cs="Arial"/>
          <w:spacing w:val="13"/>
        </w:rPr>
        <w:t>1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13"/>
        </w:rPr>
        <w:t>饮食搭配合</w:t>
      </w:r>
      <w:r>
        <w:rPr/>
        <w:t xml:space="preserve">  </w:t>
      </w:r>
      <w:r>
        <w:rPr>
          <w:spacing w:val="-3"/>
        </w:rPr>
        <w:t>理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保证高蛋白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高热量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高维生素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低脂饮食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如瘦肉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7"/>
        </w:rPr>
        <w:t>海产品和新鲜果蔬等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不要盲</w:t>
      </w:r>
      <w:r>
        <w:rPr>
          <w:spacing w:val="-11"/>
        </w:rPr>
        <w:t xml:space="preserve"> </w:t>
      </w:r>
      <w:r>
        <w:rPr>
          <w:spacing w:val="7"/>
        </w:rPr>
        <w:t>目忌</w:t>
      </w:r>
      <w:r>
        <w:rPr>
          <w:spacing w:val="-35"/>
        </w:rPr>
        <w:t xml:space="preserve"> </w:t>
      </w:r>
      <w:r>
        <w:rPr>
          <w:spacing w:val="7"/>
        </w:rPr>
        <w:t>口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rFonts w:ascii="Arial" w:hAnsi="Arial" w:eastAsia="Arial" w:cs="Arial"/>
          <w:spacing w:val="7"/>
        </w:rPr>
        <w:t>2</w:t>
      </w:r>
      <w:r>
        <w:rPr>
          <w:rFonts w:ascii="Microsoft YaHei" w:hAnsi="Microsoft YaHei" w:eastAsia="Microsoft YaHei" w:cs="Microsoft YaHei"/>
          <w:spacing w:val="7"/>
        </w:rPr>
        <w:t>) </w:t>
      </w:r>
      <w:r>
        <w:rPr>
          <w:spacing w:val="7"/>
        </w:rPr>
        <w:t>禁烟戒酒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忌过冷</w:t>
      </w:r>
      <w:r>
        <w:rPr>
          <w:rFonts w:ascii="Microsoft YaHei" w:hAnsi="Microsoft YaHei" w:eastAsia="Microsoft YaHei" w:cs="Microsoft YaHei"/>
        </w:rPr>
        <w:t>、</w:t>
      </w:r>
      <w:r>
        <w:rPr/>
        <w:t>过硬</w:t>
      </w:r>
      <w:r>
        <w:rPr>
          <w:rFonts w:ascii="Microsoft YaHei" w:hAnsi="Microsoft YaHei" w:eastAsia="Microsoft YaHei" w:cs="Microsoft YaHei"/>
        </w:rPr>
        <w:t>、</w:t>
      </w:r>
      <w:r>
        <w:rPr/>
        <w:t>过热食物</w:t>
      </w:r>
      <w:r>
        <w:rPr>
          <w:rFonts w:ascii="Microsoft YaHei" w:hAnsi="Microsoft YaHei" w:eastAsia="Microsoft YaHei" w:cs="Microsoft YaHei"/>
        </w:rPr>
        <w:t>，</w:t>
      </w:r>
      <w:r>
        <w:rPr/>
        <w:t>忌油腻</w:t>
      </w:r>
      <w:r>
        <w:rPr>
          <w:rFonts w:ascii="Microsoft YaHei" w:hAnsi="Microsoft YaHei" w:eastAsia="Microsoft YaHei" w:cs="Microsoft YaHei"/>
        </w:rPr>
        <w:t>、</w:t>
      </w:r>
      <w:r>
        <w:rPr/>
        <w:t>辛辣食品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饮食以清  </w:t>
      </w:r>
      <w:r>
        <w:rPr>
          <w:spacing w:val="3"/>
        </w:rPr>
        <w:t>淡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细软易消化为主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多</w:t>
      </w:r>
      <w:r>
        <w:rPr>
          <w:spacing w:val="-49"/>
        </w:rPr>
        <w:t xml:space="preserve"> </w:t>
      </w:r>
      <w:r>
        <w:rPr>
          <w:spacing w:val="3"/>
        </w:rPr>
        <w:t>吃煮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炖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蒸等易消化的食物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firstLine="13"/>
        <w:spacing w:before="12" w:line="22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  <w:spacing w:val="12"/>
        </w:rPr>
        <w:t>3</w:t>
      </w:r>
      <w:r>
        <w:rPr>
          <w:rFonts w:ascii="Microsoft YaHei" w:hAnsi="Microsoft YaHei" w:eastAsia="Microsoft YaHei" w:cs="Microsoft YaHei"/>
          <w:spacing w:val="12"/>
        </w:rPr>
        <w:t>)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12"/>
        </w:rPr>
        <w:t>生血补血可以适</w:t>
      </w:r>
      <w:r>
        <w:rPr>
          <w:spacing w:val="-54"/>
        </w:rPr>
        <w:t xml:space="preserve"> </w:t>
      </w:r>
      <w:r>
        <w:rPr>
          <w:spacing w:val="12"/>
        </w:rPr>
        <w:t>当进食含铁</w:t>
      </w:r>
      <w:r>
        <w:rPr>
          <w:spacing w:val="-48"/>
        </w:rPr>
        <w:t xml:space="preserve"> </w:t>
      </w:r>
      <w:r>
        <w:rPr>
          <w:spacing w:val="12"/>
        </w:rPr>
        <w:t>的食物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如动物肝脏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鸡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鸭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鱼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瘦肉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大枣等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(</w:t>
      </w:r>
      <w:r>
        <w:rPr>
          <w:rFonts w:ascii="Arial" w:hAnsi="Arial" w:eastAsia="Arial" w:cs="Arial"/>
          <w:spacing w:val="2"/>
        </w:rPr>
        <w:t>4</w:t>
      </w:r>
      <w:r>
        <w:rPr>
          <w:rFonts w:ascii="Microsoft YaHei" w:hAnsi="Microsoft YaHei" w:eastAsia="Microsoft YaHei" w:cs="Microsoft YaHei"/>
          <w:spacing w:val="2"/>
        </w:rPr>
        <w:t>) </w:t>
      </w:r>
      <w:r>
        <w:rPr>
          <w:spacing w:val="2"/>
        </w:rPr>
        <w:t>根据放疗反应进行饮食</w:t>
      </w:r>
      <w:r>
        <w:rPr/>
        <w:t xml:space="preserve">  </w:t>
      </w:r>
      <w:r>
        <w:rPr>
          <w:spacing w:val="9"/>
        </w:rPr>
        <w:t>调整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在总热量不减少的前提下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分</w:t>
      </w:r>
      <w:r>
        <w:rPr>
          <w:spacing w:val="-55"/>
        </w:rPr>
        <w:t xml:space="preserve"> </w:t>
      </w:r>
      <w:r>
        <w:rPr>
          <w:spacing w:val="9"/>
        </w:rPr>
        <w:t>多次进食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2"/>
        </w:rPr>
        <w:t>① </w:t>
      </w:r>
      <w:r>
        <w:rPr>
          <w:spacing w:val="9"/>
        </w:rPr>
        <w:t>口</w:t>
      </w:r>
      <w:r>
        <w:rPr/>
        <w:t xml:space="preserve">  </w:t>
      </w:r>
      <w:r>
        <w:rPr>
          <w:spacing w:val="4"/>
        </w:rPr>
        <w:t>干味觉改变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咽痛等症状</w:t>
      </w:r>
      <w:r>
        <w:rPr>
          <w:spacing w:val="-47"/>
        </w:rPr>
        <w:t xml:space="preserve"> </w:t>
      </w:r>
      <w:r>
        <w:rPr>
          <w:spacing w:val="4"/>
        </w:rPr>
        <w:t>出现</w:t>
      </w:r>
      <w:r>
        <w:rPr>
          <w:spacing w:val="-55"/>
        </w:rPr>
        <w:t xml:space="preserve"> </w:t>
      </w:r>
      <w:r>
        <w:rPr>
          <w:spacing w:val="4"/>
        </w:rPr>
        <w:t>时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饮食应</w:t>
      </w:r>
      <w:r>
        <w:rPr>
          <w:spacing w:val="-42"/>
        </w:rPr>
        <w:t xml:space="preserve"> </w:t>
      </w:r>
      <w:r>
        <w:rPr>
          <w:spacing w:val="4"/>
        </w:rPr>
        <w:t>以清淡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无刺</w:t>
      </w:r>
      <w:r>
        <w:rPr/>
        <w:t xml:space="preserve">  </w:t>
      </w:r>
      <w:r>
        <w:rPr>
          <w:spacing w:val="10"/>
        </w:rPr>
        <w:t>激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易咀嚼的半流和软食及含水量高的食物为主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以利</w:t>
      </w:r>
      <w:r>
        <w:rPr/>
        <w:t xml:space="preserve">  </w:t>
      </w:r>
      <w:r>
        <w:rPr>
          <w:spacing w:val="5"/>
        </w:rPr>
        <w:t>于吞咽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减少损伤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维持口腔黏膜完整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5"/>
        </w:rPr>
        <w:t>多饮水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多</w:t>
      </w:r>
      <w:r>
        <w:rPr>
          <w:spacing w:val="-56"/>
        </w:rPr>
        <w:t xml:space="preserve"> </w:t>
      </w:r>
      <w:r>
        <w:rPr>
          <w:spacing w:val="5"/>
        </w:rPr>
        <w:t>吃</w:t>
      </w:r>
      <w:r>
        <w:rPr/>
        <w:t xml:space="preserve">  </w:t>
      </w:r>
      <w:r>
        <w:rPr>
          <w:spacing w:val="8"/>
        </w:rPr>
        <w:t>生津止渴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养阴清热的食品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并增加维生素的供给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配</w:t>
      </w:r>
      <w:r>
        <w:rPr/>
        <w:t xml:space="preserve">  </w:t>
      </w:r>
      <w:r>
        <w:rPr>
          <w:spacing w:val="7"/>
        </w:rPr>
        <w:t>合中药如胖大海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菊花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麦冬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洋参片等泡水饮用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2"/>
        </w:rPr>
        <w:t>②</w:t>
      </w:r>
      <w:r>
        <w:rPr>
          <w:rFonts w:ascii="Microsoft YaHei" w:hAnsi="Microsoft YaHei" w:eastAsia="Microsoft YaHei" w:cs="Microsoft YaHei"/>
          <w:position w:val="-2"/>
        </w:rPr>
        <w:t xml:space="preserve">  </w:t>
      </w:r>
      <w:r>
        <w:rPr>
          <w:spacing w:val="10"/>
        </w:rPr>
        <w:t>口咽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食管放疗患者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餐前饮少量温开水润滑口</w:t>
      </w:r>
      <w:r>
        <w:rPr>
          <w:spacing w:val="9"/>
        </w:rPr>
        <w:t>咽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食</w:t>
      </w:r>
      <w:r>
        <w:rPr/>
        <w:t xml:space="preserve">  </w:t>
      </w:r>
      <w:r>
        <w:rPr>
          <w:spacing w:val="10"/>
        </w:rPr>
        <w:t>管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细嚼慢咽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避免吃糯米团等黏性食物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以</w:t>
      </w:r>
      <w:r>
        <w:rPr>
          <w:spacing w:val="9"/>
        </w:rPr>
        <w:t>免黏滞在</w:t>
      </w:r>
      <w:r>
        <w:rPr/>
        <w:t xml:space="preserve">  </w:t>
      </w:r>
      <w:r>
        <w:rPr>
          <w:spacing w:val="4"/>
        </w:rPr>
        <w:t>咽部或食管表面形成梗</w:t>
      </w:r>
      <w:r>
        <w:rPr>
          <w:spacing w:val="-52"/>
        </w:rPr>
        <w:t xml:space="preserve"> </w:t>
      </w:r>
      <w:r>
        <w:rPr>
          <w:spacing w:val="4"/>
        </w:rPr>
        <w:t>阻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Arial" w:hAnsi="Arial" w:eastAsia="Arial" w:cs="Arial"/>
          <w:spacing w:val="4"/>
        </w:rPr>
        <w:t>5</w:t>
      </w:r>
      <w:r>
        <w:rPr>
          <w:rFonts w:ascii="Microsoft YaHei" w:hAnsi="Microsoft YaHei" w:eastAsia="Microsoft YaHei" w:cs="Microsoft YaHei"/>
          <w:spacing w:val="4"/>
        </w:rPr>
        <w:t>)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4"/>
        </w:rPr>
        <w:t>口</w:t>
      </w:r>
      <w:r>
        <w:rPr>
          <w:spacing w:val="-55"/>
        </w:rPr>
        <w:t xml:space="preserve"> </w:t>
      </w:r>
      <w:r>
        <w:rPr>
          <w:spacing w:val="4"/>
        </w:rPr>
        <w:t>咽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下</w:t>
      </w:r>
      <w:r>
        <w:rPr>
          <w:spacing w:val="-56"/>
        </w:rPr>
        <w:t xml:space="preserve"> </w:t>
      </w:r>
      <w:r>
        <w:rPr>
          <w:spacing w:val="4"/>
        </w:rPr>
        <w:t>咽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食</w:t>
      </w:r>
      <w:r>
        <w:rPr>
          <w:spacing w:val="3"/>
        </w:rPr>
        <w:t>管黏膜</w:t>
      </w:r>
      <w:r>
        <w:rPr/>
        <w:t xml:space="preserve">  </w:t>
      </w:r>
      <w:r>
        <w:rPr>
          <w:spacing w:val="10"/>
        </w:rPr>
        <w:t>反应较重者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建议尽早采用鼻饲等肠内营养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9"/>
        </w:rPr>
        <w:t>必要时可</w:t>
      </w:r>
      <w:r>
        <w:rPr/>
        <w:t xml:space="preserve">  </w:t>
      </w:r>
      <w:r>
        <w:rPr>
          <w:spacing w:val="11"/>
        </w:rPr>
        <w:t>行胃造瘘手术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以维持营养和体</w:t>
      </w:r>
      <w:r>
        <w:rPr>
          <w:spacing w:val="-54"/>
        </w:rPr>
        <w:t xml:space="preserve"> </w:t>
      </w:r>
      <w:r>
        <w:rPr>
          <w:spacing w:val="11"/>
        </w:rPr>
        <w:t>力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保证</w:t>
      </w:r>
      <w:r>
        <w:rPr>
          <w:spacing w:val="-54"/>
        </w:rPr>
        <w:t xml:space="preserve"> </w:t>
      </w:r>
      <w:r>
        <w:rPr>
          <w:spacing w:val="11"/>
        </w:rPr>
        <w:t>治疗</w:t>
      </w:r>
      <w:r>
        <w:rPr>
          <w:spacing w:val="-42"/>
        </w:rPr>
        <w:t xml:space="preserve"> </w:t>
      </w:r>
      <w:r>
        <w:rPr>
          <w:spacing w:val="11"/>
        </w:rPr>
        <w:t>的连</w:t>
      </w:r>
      <w:r>
        <w:rPr>
          <w:spacing w:val="-57"/>
        </w:rPr>
        <w:t xml:space="preserve"> </w:t>
      </w:r>
      <w:r>
        <w:rPr>
          <w:spacing w:val="11"/>
        </w:rPr>
        <w:t>续</w:t>
      </w:r>
      <w:r>
        <w:rPr/>
        <w:t xml:space="preserve">  </w:t>
      </w:r>
      <w:r>
        <w:rPr>
          <w:spacing w:val="8"/>
        </w:rPr>
        <w:t>性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达到预期治疗效果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spacing w:before="133" w:line="209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结</w:t>
      </w:r>
      <w:r>
        <w:rPr>
          <w:rFonts w:ascii="SimHei" w:hAnsi="SimHei" w:eastAsia="SimHei" w:cs="SimHei"/>
          <w:sz w:val="19"/>
          <w:szCs w:val="19"/>
          <w:spacing w:val="2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2"/>
        </w:rPr>
        <w:t>语</w:t>
      </w:r>
    </w:p>
    <w:p>
      <w:pPr>
        <w:pStyle w:val="BodyText"/>
        <w:ind w:left="1" w:right="7" w:firstLine="416"/>
        <w:spacing w:before="253" w:line="22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23"/>
          <w:w w:val="101"/>
          <w:position w:val="-1"/>
        </w:rPr>
        <w:t xml:space="preserve"> </w:t>
      </w:r>
      <w:r>
        <w:rPr>
          <w:spacing w:val="15"/>
        </w:rPr>
        <w:t>是胸部肿瘤放射治疗过程中</w:t>
      </w:r>
      <w:r>
        <w:rPr>
          <w:spacing w:val="-54"/>
        </w:rPr>
        <w:t xml:space="preserve"> </w:t>
      </w:r>
      <w:r>
        <w:rPr>
          <w:spacing w:val="15"/>
        </w:rPr>
        <w:t>常</w:t>
      </w:r>
      <w:r>
        <w:rPr>
          <w:spacing w:val="-56"/>
        </w:rPr>
        <w:t xml:space="preserve"> </w:t>
      </w:r>
      <w:r>
        <w:rPr>
          <w:spacing w:val="15"/>
        </w:rPr>
        <w:t>见</w:t>
      </w:r>
      <w:r>
        <w:rPr>
          <w:spacing w:val="-42"/>
        </w:rPr>
        <w:t xml:space="preserve"> </w:t>
      </w:r>
      <w:r>
        <w:rPr>
          <w:spacing w:val="15"/>
        </w:rPr>
        <w:t>的</w:t>
      </w:r>
      <w:r>
        <w:rPr>
          <w:spacing w:val="-54"/>
        </w:rPr>
        <w:t xml:space="preserve"> </w:t>
      </w:r>
      <w:r>
        <w:rPr>
          <w:spacing w:val="15"/>
        </w:rPr>
        <w:t>并</w:t>
      </w:r>
      <w:r>
        <w:rPr>
          <w:spacing w:val="-55"/>
        </w:rPr>
        <w:t xml:space="preserve"> </w:t>
      </w:r>
      <w:r>
        <w:rPr>
          <w:spacing w:val="15"/>
        </w:rPr>
        <w:t>发症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直接影响治疗疗效和</w:t>
      </w:r>
      <w:r>
        <w:rPr>
          <w:spacing w:val="-44"/>
        </w:rPr>
        <w:t xml:space="preserve"> </w:t>
      </w:r>
      <w:r>
        <w:rPr>
          <w:spacing w:val="13"/>
        </w:rPr>
        <w:t>降低</w:t>
      </w:r>
      <w:r>
        <w:rPr>
          <w:spacing w:val="-57"/>
        </w:rPr>
        <w:t xml:space="preserve"> </w:t>
      </w:r>
      <w:r>
        <w:rPr>
          <w:spacing w:val="13"/>
        </w:rPr>
        <w:t>患者生活质量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spacing w:val="13"/>
        </w:rPr>
        <w:t>的预</w:t>
      </w:r>
      <w:r>
        <w:rPr>
          <w:spacing w:val="-53"/>
        </w:rPr>
        <w:t xml:space="preserve"> </w:t>
      </w:r>
      <w:r>
        <w:rPr>
          <w:spacing w:val="13"/>
        </w:rPr>
        <w:t>防</w:t>
      </w:r>
      <w:r>
        <w:rPr/>
        <w:t xml:space="preserve"> </w:t>
      </w:r>
      <w:r>
        <w:rPr>
          <w:spacing w:val="14"/>
        </w:rPr>
        <w:t>和治疗需要多学科专家</w:t>
      </w:r>
      <w:r>
        <w:rPr>
          <w:spacing w:val="-34"/>
        </w:rPr>
        <w:t xml:space="preserve"> </w:t>
      </w:r>
      <w:r>
        <w:rPr>
          <w:spacing w:val="14"/>
        </w:rPr>
        <w:t>的参与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制定本</w:t>
      </w:r>
      <w:r>
        <w:rPr>
          <w:spacing w:val="-53"/>
        </w:rPr>
        <w:t xml:space="preserve"> </w:t>
      </w:r>
      <w:r>
        <w:rPr>
          <w:spacing w:val="14"/>
        </w:rPr>
        <w:t>临床实践指南</w:t>
      </w:r>
      <w:r>
        <w:rPr/>
        <w:t xml:space="preserve"> </w:t>
      </w:r>
      <w:r>
        <w:rPr>
          <w:spacing w:val="10"/>
        </w:rPr>
        <w:t>的目的是总结现阶段的临床经验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其可行的诊</w:t>
      </w:r>
      <w:r>
        <w:rPr>
          <w:spacing w:val="9"/>
        </w:rPr>
        <w:t>断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预防</w:t>
      </w:r>
      <w:r>
        <w:rPr/>
        <w:t xml:space="preserve"> </w:t>
      </w:r>
      <w:r>
        <w:rPr>
          <w:spacing w:val="11"/>
        </w:rPr>
        <w:t>和治疗方案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起</w:t>
      </w:r>
      <w:r>
        <w:rPr>
          <w:spacing w:val="-46"/>
        </w:rPr>
        <w:t xml:space="preserve"> </w:t>
      </w:r>
      <w:r>
        <w:rPr>
          <w:spacing w:val="11"/>
        </w:rPr>
        <w:t>到预</w:t>
      </w:r>
      <w:r>
        <w:rPr>
          <w:spacing w:val="-50"/>
        </w:rPr>
        <w:t xml:space="preserve"> </w:t>
      </w:r>
      <w:r>
        <w:rPr>
          <w:spacing w:val="11"/>
        </w:rPr>
        <w:t>防和积极治疗</w:t>
      </w:r>
      <w:r>
        <w:rPr>
          <w:spacing w:val="-46"/>
        </w:rPr>
        <w:t xml:space="preserve"> </w:t>
      </w:r>
      <w:r>
        <w:rPr>
          <w:spacing w:val="11"/>
        </w:rPr>
        <w:t>的作用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11"/>
        </w:rPr>
        <w:t>针对 </w:t>
      </w:r>
      <w:r>
        <w:rPr>
          <w:rFonts w:ascii="Arial" w:hAnsi="Arial" w:eastAsia="Arial" w:cs="Arial"/>
          <w:position w:val="-1"/>
        </w:rPr>
        <w:t>RE  </w:t>
      </w:r>
      <w:r>
        <w:rPr>
          <w:spacing w:val="18"/>
        </w:rPr>
        <w:t>的治疗需求不容忽视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治疗的目的主要是减轻患者症</w:t>
      </w:r>
      <w:r>
        <w:rPr>
          <w:spacing w:val="10"/>
        </w:rPr>
        <w:t xml:space="preserve"> </w:t>
      </w:r>
      <w:r>
        <w:rPr>
          <w:spacing w:val="14"/>
        </w:rPr>
        <w:t>状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减少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Ⅲ~Ⅳ</w:t>
      </w:r>
      <w:r>
        <w:rPr>
          <w:spacing w:val="14"/>
        </w:rPr>
        <w:t>度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position w:val="-1"/>
        </w:rPr>
        <w:t>RE</w:t>
      </w:r>
      <w:r>
        <w:rPr>
          <w:rFonts w:ascii="Arial" w:hAnsi="Arial" w:eastAsia="Arial" w:cs="Arial"/>
          <w:spacing w:val="46"/>
          <w:position w:val="-1"/>
        </w:rPr>
        <w:t xml:space="preserve"> </w:t>
      </w:r>
      <w:r>
        <w:rPr>
          <w:spacing w:val="14"/>
        </w:rPr>
        <w:t>的发生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4"/>
        </w:rPr>
        <w:t>现有针对放射治疗相</w:t>
      </w:r>
      <w:r>
        <w:rPr/>
        <w:t xml:space="preserve"> </w:t>
      </w:r>
      <w:r>
        <w:rPr>
          <w:spacing w:val="20"/>
        </w:rPr>
        <w:t>关黏膜炎的临床研究缺</w:t>
      </w:r>
      <w:r>
        <w:rPr>
          <w:spacing w:val="-55"/>
        </w:rPr>
        <w:t xml:space="preserve"> </w:t>
      </w:r>
      <w:r>
        <w:rPr>
          <w:spacing w:val="20"/>
        </w:rPr>
        <w:t>乏大规模随机对照临</w:t>
      </w:r>
      <w:r>
        <w:rPr>
          <w:spacing w:val="19"/>
        </w:rPr>
        <w:t>床研究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6"/>
        </w:rPr>
        <w:t>一些预防和策略需要注重患者的个体化治疗需求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本</w:t>
      </w:r>
      <w:r>
        <w:rPr/>
        <w:t xml:space="preserve"> </w:t>
      </w:r>
      <w:r>
        <w:rPr>
          <w:spacing w:val="16"/>
        </w:rPr>
        <w:t>指南中提出的原则</w:t>
      </w:r>
      <w:r>
        <w:rPr>
          <w:spacing w:val="-37"/>
        </w:rPr>
        <w:t xml:space="preserve"> </w:t>
      </w:r>
      <w:r>
        <w:rPr>
          <w:spacing w:val="16"/>
        </w:rPr>
        <w:t>旨在作为支持和参考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不应取代与</w:t>
      </w:r>
      <w:r>
        <w:rPr/>
        <w:t xml:space="preserve"> </w:t>
      </w:r>
      <w:r>
        <w:rPr>
          <w:spacing w:val="18"/>
        </w:rPr>
        <w:t>特定患者和临床情况相关的临床决策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spacing w:line="222" w:lineRule="auto"/>
        <w:sectPr>
          <w:type w:val="continuous"/>
          <w:pgSz w:w="11963" w:h="16838"/>
          <w:pgMar w:top="1067" w:right="922" w:bottom="0" w:left="909" w:header="731" w:footer="0" w:gutter="0"/>
          <w:cols w:equalWidth="0" w:num="2">
            <w:col w:w="5154" w:space="100"/>
            <w:col w:w="487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7"/>
          <w:pgSz w:w="11963" w:h="16838"/>
          <w:pgMar w:top="1067" w:right="986" w:bottom="0" w:left="909" w:header="731" w:footer="0" w:gutter="0"/>
          <w:cols w:equalWidth="0" w:num="1">
            <w:col w:w="10066" w:space="0"/>
          </w:cols>
        </w:sectPr>
        <w:rPr/>
      </w:pPr>
    </w:p>
    <w:p>
      <w:pPr>
        <w:ind w:left="13"/>
        <w:spacing w:before="31"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6"/>
        </w:rPr>
        <w:t>指导专家</w:t>
      </w:r>
    </w:p>
    <w:p>
      <w:pPr>
        <w:pStyle w:val="BodyText"/>
        <w:ind w:left="16"/>
        <w:spacing w:before="101" w:line="212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于金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  <w:spacing w:val="14"/>
        </w:rPr>
        <w:t>明</w:t>
      </w:r>
      <w:r>
        <w:rPr>
          <w:sz w:val="16"/>
          <w:szCs w:val="16"/>
          <w:spacing w:val="28"/>
          <w:w w:val="101"/>
        </w:rPr>
        <w:t xml:space="preserve">  </w:t>
      </w:r>
      <w:r>
        <w:rPr>
          <w:sz w:val="16"/>
          <w:szCs w:val="16"/>
          <w:spacing w:val="14"/>
        </w:rPr>
        <w:t>山东第一医科大学附属肿瘤医院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17"/>
        <w:spacing w:before="68" w:line="18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专家组成员名单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（</w:t>
      </w:r>
      <w:r>
        <w:rPr>
          <w:rFonts w:ascii="SimHei" w:hAnsi="SimHei" w:eastAsia="SimHei" w:cs="SimHei"/>
          <w:sz w:val="16"/>
          <w:szCs w:val="16"/>
          <w:spacing w:val="11"/>
        </w:rPr>
        <w:t>按姓氏拼音排序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）</w:t>
      </w:r>
    </w:p>
    <w:p>
      <w:pPr>
        <w:pStyle w:val="BodyText"/>
        <w:ind w:left="16"/>
        <w:spacing w:before="77" w:line="213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曹</w:t>
      </w:r>
      <w:r>
        <w:rPr>
          <w:sz w:val="16"/>
          <w:szCs w:val="16"/>
          <w:spacing w:val="25"/>
        </w:rPr>
        <w:t xml:space="preserve">  </w:t>
      </w:r>
      <w:r>
        <w:rPr>
          <w:sz w:val="16"/>
          <w:szCs w:val="16"/>
          <w:spacing w:val="14"/>
        </w:rPr>
        <w:t>峰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14"/>
        </w:rPr>
        <w:t>河北医科大学第四医院</w:t>
      </w:r>
    </w:p>
    <w:p>
      <w:pPr>
        <w:pStyle w:val="BodyText"/>
        <w:ind w:left="23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陈伟庆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16"/>
        </w:rPr>
        <w:t>重庆大学附属肿瘤医院</w:t>
      </w:r>
    </w:p>
    <w:p>
      <w:pPr>
        <w:pStyle w:val="BodyText"/>
        <w:ind w:left="23"/>
        <w:spacing w:before="99" w:line="21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陈晓钟</w:t>
      </w:r>
      <w:r>
        <w:rPr>
          <w:sz w:val="16"/>
          <w:szCs w:val="16"/>
          <w:spacing w:val="29"/>
          <w:w w:val="101"/>
        </w:rPr>
        <w:t xml:space="preserve">  </w:t>
      </w:r>
      <w:r>
        <w:rPr>
          <w:sz w:val="16"/>
          <w:szCs w:val="16"/>
          <w:spacing w:val="16"/>
        </w:rPr>
        <w:t>中国科学院大学附属肿瘤医院</w:t>
      </w:r>
    </w:p>
    <w:p>
      <w:pPr>
        <w:pStyle w:val="BodyText"/>
        <w:ind w:left="13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程</w:t>
      </w:r>
      <w:r>
        <w:rPr>
          <w:sz w:val="16"/>
          <w:szCs w:val="16"/>
          <w:spacing w:val="26"/>
        </w:rPr>
        <w:t xml:space="preserve">  </w:t>
      </w:r>
      <w:r>
        <w:rPr>
          <w:sz w:val="16"/>
          <w:szCs w:val="16"/>
          <w:spacing w:val="11"/>
        </w:rPr>
        <w:t>艳</w:t>
      </w:r>
      <w:r>
        <w:rPr>
          <w:sz w:val="16"/>
          <w:szCs w:val="16"/>
          <w:spacing w:val="22"/>
        </w:rPr>
        <w:t xml:space="preserve">  </w:t>
      </w:r>
      <w:r>
        <w:rPr>
          <w:sz w:val="16"/>
          <w:szCs w:val="16"/>
          <w:spacing w:val="11"/>
        </w:rPr>
        <w:t>郑州大学第一</w:t>
      </w:r>
      <w:r>
        <w:rPr>
          <w:sz w:val="16"/>
          <w:szCs w:val="16"/>
          <w:spacing w:val="-44"/>
        </w:rPr>
        <w:t xml:space="preserve"> </w:t>
      </w:r>
      <w:r>
        <w:rPr>
          <w:sz w:val="16"/>
          <w:szCs w:val="16"/>
          <w:spacing w:val="11"/>
        </w:rPr>
        <w:t>附属医院</w:t>
      </w:r>
    </w:p>
    <w:p>
      <w:pPr>
        <w:pStyle w:val="BodyText"/>
        <w:ind w:left="16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冯</w:t>
      </w:r>
      <w:r>
        <w:rPr>
          <w:sz w:val="16"/>
          <w:szCs w:val="16"/>
          <w:spacing w:val="25"/>
        </w:rPr>
        <w:t xml:space="preserve">  </w:t>
      </w:r>
      <w:r>
        <w:rPr>
          <w:sz w:val="16"/>
          <w:szCs w:val="16"/>
          <w:spacing w:val="12"/>
        </w:rPr>
        <w:t>梅</w:t>
      </w:r>
      <w:r>
        <w:rPr>
          <w:sz w:val="16"/>
          <w:szCs w:val="16"/>
          <w:spacing w:val="29"/>
        </w:rPr>
        <w:t xml:space="preserve">  </w:t>
      </w:r>
      <w:r>
        <w:rPr>
          <w:sz w:val="16"/>
          <w:szCs w:val="16"/>
          <w:spacing w:val="12"/>
        </w:rPr>
        <w:t>四川省第三人民医院</w:t>
      </w:r>
    </w:p>
    <w:p>
      <w:pPr>
        <w:pStyle w:val="BodyText"/>
        <w:ind w:left="18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高力英</w:t>
      </w:r>
      <w:r>
        <w:rPr>
          <w:sz w:val="16"/>
          <w:szCs w:val="16"/>
          <w:spacing w:val="25"/>
        </w:rPr>
        <w:t xml:space="preserve">  </w:t>
      </w:r>
      <w:r>
        <w:rPr>
          <w:sz w:val="16"/>
          <w:szCs w:val="16"/>
          <w:spacing w:val="16"/>
        </w:rPr>
        <w:t>甘肃省医学科学研究院</w:t>
      </w:r>
    </w:p>
    <w:p>
      <w:pPr>
        <w:pStyle w:val="BodyText"/>
        <w:ind w:left="18"/>
        <w:spacing w:before="98" w:line="213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高献书</w:t>
      </w:r>
      <w:r>
        <w:rPr>
          <w:sz w:val="16"/>
          <w:szCs w:val="16"/>
          <w:spacing w:val="26"/>
        </w:rPr>
        <w:t xml:space="preserve">  </w:t>
      </w:r>
      <w:r>
        <w:rPr>
          <w:sz w:val="16"/>
          <w:szCs w:val="16"/>
          <w:spacing w:val="15"/>
        </w:rPr>
        <w:t>北京大学第一医院</w:t>
      </w:r>
    </w:p>
    <w:p>
      <w:pPr>
        <w:pStyle w:val="BodyText"/>
        <w:ind w:left="18"/>
        <w:spacing w:before="101" w:line="213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高远红</w:t>
      </w:r>
      <w:r>
        <w:rPr>
          <w:sz w:val="16"/>
          <w:szCs w:val="16"/>
          <w:spacing w:val="32"/>
        </w:rPr>
        <w:t xml:space="preserve">  </w:t>
      </w:r>
      <w:r>
        <w:rPr>
          <w:sz w:val="16"/>
          <w:szCs w:val="16"/>
          <w:spacing w:val="15"/>
        </w:rPr>
        <w:t>中山大学肿瘤防治中心</w:t>
      </w:r>
    </w:p>
    <w:p>
      <w:pPr>
        <w:pStyle w:val="BodyText"/>
        <w:ind w:left="16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何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15"/>
        </w:rPr>
        <w:t>侠</w:t>
      </w:r>
      <w:r>
        <w:rPr>
          <w:sz w:val="16"/>
          <w:szCs w:val="16"/>
          <w:spacing w:val="22"/>
          <w:w w:val="101"/>
        </w:rPr>
        <w:t xml:space="preserve">  </w:t>
      </w:r>
      <w:r>
        <w:rPr>
          <w:sz w:val="16"/>
          <w:szCs w:val="16"/>
          <w:spacing w:val="15"/>
        </w:rPr>
        <w:t>南京医科大学附属肿瘤医院</w:t>
      </w:r>
    </w:p>
    <w:p>
      <w:pPr>
        <w:pStyle w:val="BodyText"/>
        <w:ind w:left="19"/>
        <w:spacing w:before="99" w:line="212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胡</w:t>
      </w:r>
      <w:r>
        <w:rPr>
          <w:sz w:val="16"/>
          <w:szCs w:val="16"/>
          <w:spacing w:val="29"/>
        </w:rPr>
        <w:t xml:space="preserve">  </w:t>
      </w:r>
      <w:r>
        <w:rPr>
          <w:sz w:val="16"/>
          <w:szCs w:val="16"/>
          <w:spacing w:val="14"/>
        </w:rPr>
        <w:t>漫</w:t>
      </w:r>
      <w:r>
        <w:rPr>
          <w:sz w:val="16"/>
          <w:szCs w:val="16"/>
          <w:spacing w:val="29"/>
        </w:rPr>
        <w:t xml:space="preserve">  </w:t>
      </w:r>
      <w:r>
        <w:rPr>
          <w:sz w:val="16"/>
          <w:szCs w:val="16"/>
          <w:spacing w:val="14"/>
        </w:rPr>
        <w:t>山东第一医科大学附属肿瘤医院</w:t>
      </w:r>
    </w:p>
    <w:p>
      <w:pPr>
        <w:pStyle w:val="BodyText"/>
        <w:ind w:left="13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黄晓波</w:t>
      </w:r>
      <w:r>
        <w:rPr>
          <w:sz w:val="16"/>
          <w:szCs w:val="16"/>
          <w:spacing w:val="30"/>
        </w:rPr>
        <w:t xml:space="preserve">  </w:t>
      </w:r>
      <w:r>
        <w:rPr>
          <w:sz w:val="16"/>
          <w:szCs w:val="16"/>
          <w:spacing w:val="16"/>
        </w:rPr>
        <w:t>中山大学孙逸仙纪念医院</w:t>
      </w:r>
    </w:p>
    <w:p>
      <w:pPr>
        <w:pStyle w:val="BodyText"/>
        <w:ind w:left="15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李</w:t>
      </w:r>
      <w:r>
        <w:rPr>
          <w:sz w:val="16"/>
          <w:szCs w:val="16"/>
          <w:spacing w:val="24"/>
          <w:w w:val="101"/>
        </w:rPr>
        <w:t xml:space="preserve">  </w:t>
      </w:r>
      <w:r>
        <w:rPr>
          <w:sz w:val="16"/>
          <w:szCs w:val="16"/>
          <w:spacing w:val="14"/>
        </w:rPr>
        <w:t>杰</w:t>
      </w:r>
      <w:r>
        <w:rPr>
          <w:sz w:val="16"/>
          <w:szCs w:val="16"/>
          <w:spacing w:val="28"/>
        </w:rPr>
        <w:t xml:space="preserve">  </w:t>
      </w:r>
      <w:r>
        <w:rPr>
          <w:sz w:val="16"/>
          <w:szCs w:val="16"/>
          <w:spacing w:val="14"/>
        </w:rPr>
        <w:t>山西医科大学附属肿瘤医院</w:t>
      </w:r>
    </w:p>
    <w:p>
      <w:pPr>
        <w:pStyle w:val="BodyText"/>
        <w:ind w:left="15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李宝生</w:t>
      </w:r>
      <w:r>
        <w:rPr>
          <w:sz w:val="16"/>
          <w:szCs w:val="16"/>
          <w:spacing w:val="36"/>
        </w:rPr>
        <w:t xml:space="preserve">  </w:t>
      </w:r>
      <w:r>
        <w:rPr>
          <w:sz w:val="16"/>
          <w:szCs w:val="16"/>
          <w:spacing w:val="16"/>
        </w:rPr>
        <w:t>山东第一医科大学附属肿瘤医院</w:t>
      </w:r>
    </w:p>
    <w:p>
      <w:pPr>
        <w:pStyle w:val="BodyText"/>
        <w:ind w:left="15" w:right="735"/>
        <w:spacing w:before="99" w:line="327" w:lineRule="auto"/>
        <w:rPr>
          <w:sz w:val="16"/>
          <w:szCs w:val="16"/>
        </w:rPr>
      </w:pPr>
      <w:r>
        <w:rPr>
          <w:sz w:val="16"/>
          <w:szCs w:val="16"/>
          <w:spacing w:val="18"/>
        </w:rPr>
        <w:t>李贵玲  华中科技大学同济医学院附属协和医院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17"/>
        </w:rPr>
        <w:t>李金高</w:t>
      </w:r>
      <w:r>
        <w:rPr>
          <w:sz w:val="16"/>
          <w:szCs w:val="16"/>
          <w:spacing w:val="22"/>
        </w:rPr>
        <w:t xml:space="preserve">  </w:t>
      </w:r>
      <w:r>
        <w:rPr>
          <w:sz w:val="16"/>
          <w:szCs w:val="16"/>
          <w:spacing w:val="17"/>
        </w:rPr>
        <w:t>南昌医学院第二附属医院</w:t>
      </w:r>
    </w:p>
    <w:p>
      <w:pPr>
        <w:pStyle w:val="BodyText"/>
        <w:ind w:left="14"/>
        <w:spacing w:line="212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林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14"/>
        </w:rPr>
        <w:t>勤</w:t>
      </w:r>
      <w:r>
        <w:rPr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14"/>
        </w:rPr>
        <w:t>厦门大学附属第一医院</w:t>
      </w:r>
    </w:p>
    <w:p>
      <w:pPr>
        <w:pStyle w:val="BodyText"/>
        <w:ind w:left="13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刘</w:t>
      </w:r>
      <w:r>
        <w:rPr>
          <w:sz w:val="16"/>
          <w:szCs w:val="16"/>
          <w:spacing w:val="25"/>
        </w:rPr>
        <w:t xml:space="preserve">  </w:t>
      </w:r>
      <w:r>
        <w:rPr>
          <w:sz w:val="16"/>
          <w:szCs w:val="16"/>
          <w:spacing w:val="13"/>
        </w:rPr>
        <w:t>芳</w:t>
      </w:r>
      <w:r>
        <w:rPr>
          <w:sz w:val="16"/>
          <w:szCs w:val="16"/>
          <w:spacing w:val="29"/>
        </w:rPr>
        <w:t xml:space="preserve">  </w:t>
      </w:r>
      <w:r>
        <w:rPr>
          <w:sz w:val="16"/>
          <w:szCs w:val="16"/>
          <w:spacing w:val="13"/>
        </w:rPr>
        <w:t>中国人民解放军总医院</w:t>
      </w:r>
    </w:p>
    <w:p>
      <w:pPr>
        <w:pStyle w:val="BodyText"/>
        <w:ind w:left="13"/>
        <w:spacing w:before="101" w:line="213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刘</w:t>
      </w:r>
      <w:r>
        <w:rPr>
          <w:sz w:val="16"/>
          <w:szCs w:val="16"/>
          <w:spacing w:val="23"/>
          <w:w w:val="101"/>
        </w:rPr>
        <w:t xml:space="preserve">  </w:t>
      </w:r>
      <w:r>
        <w:rPr>
          <w:sz w:val="16"/>
          <w:szCs w:val="16"/>
          <w:spacing w:val="15"/>
        </w:rPr>
        <w:t>青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15"/>
        </w:rPr>
        <w:t>空军军医大学第三附属医院</w:t>
      </w:r>
    </w:p>
    <w:p>
      <w:pPr>
        <w:pStyle w:val="BodyText"/>
        <w:ind w:left="13"/>
        <w:spacing w:before="99" w:line="212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刘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13"/>
        </w:rPr>
        <w:t>孜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13"/>
        </w:rPr>
        <w:t>西安交通大学第一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13"/>
        </w:rPr>
        <w:t>附属医院</w:t>
      </w:r>
    </w:p>
    <w:p>
      <w:pPr>
        <w:pStyle w:val="BodyText"/>
        <w:ind w:left="19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马腾辉</w:t>
      </w:r>
      <w:r>
        <w:rPr>
          <w:sz w:val="16"/>
          <w:szCs w:val="16"/>
          <w:spacing w:val="31"/>
        </w:rPr>
        <w:t xml:space="preserve">  </w:t>
      </w:r>
      <w:r>
        <w:rPr>
          <w:sz w:val="16"/>
          <w:szCs w:val="16"/>
          <w:spacing w:val="15"/>
        </w:rPr>
        <w:t>中山大学附属第六医院</w:t>
      </w:r>
    </w:p>
    <w:p>
      <w:pPr>
        <w:pStyle w:val="BodyText"/>
        <w:ind w:left="18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牛书怀</w:t>
      </w:r>
      <w:r>
        <w:rPr>
          <w:sz w:val="16"/>
          <w:szCs w:val="16"/>
          <w:spacing w:val="25"/>
          <w:w w:val="101"/>
        </w:rPr>
        <w:t xml:space="preserve">  </w:t>
      </w:r>
      <w:r>
        <w:rPr>
          <w:sz w:val="16"/>
          <w:szCs w:val="16"/>
          <w:spacing w:val="16"/>
        </w:rPr>
        <w:t>河北医科大学第四医院</w:t>
      </w:r>
    </w:p>
    <w:p>
      <w:pPr>
        <w:pStyle w:val="BodyText"/>
        <w:ind w:left="14"/>
        <w:spacing w:before="99" w:line="212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乔</w:t>
      </w:r>
      <w:r>
        <w:rPr>
          <w:sz w:val="16"/>
          <w:szCs w:val="16"/>
          <w:spacing w:val="24"/>
          <w:w w:val="101"/>
        </w:rPr>
        <w:t xml:space="preserve">  </w:t>
      </w:r>
      <w:r>
        <w:rPr>
          <w:sz w:val="16"/>
          <w:szCs w:val="16"/>
          <w:spacing w:val="14"/>
        </w:rPr>
        <w:t>俏</w:t>
      </w:r>
      <w:r>
        <w:rPr>
          <w:sz w:val="16"/>
          <w:szCs w:val="16"/>
          <w:spacing w:val="29"/>
        </w:rPr>
        <w:t xml:space="preserve">  </w:t>
      </w:r>
      <w:r>
        <w:rPr>
          <w:sz w:val="16"/>
          <w:szCs w:val="16"/>
          <w:spacing w:val="14"/>
        </w:rPr>
        <w:t>中国医科大学附属第一医院</w:t>
      </w:r>
    </w:p>
    <w:p>
      <w:pPr>
        <w:pStyle w:val="BodyText"/>
        <w:ind w:left="18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邱剑光</w:t>
      </w:r>
      <w:r>
        <w:rPr>
          <w:sz w:val="16"/>
          <w:szCs w:val="16"/>
          <w:spacing w:val="32"/>
        </w:rPr>
        <w:t xml:space="preserve">  </w:t>
      </w:r>
      <w:r>
        <w:rPr>
          <w:sz w:val="16"/>
          <w:szCs w:val="16"/>
          <w:spacing w:val="15"/>
        </w:rPr>
        <w:t>中山大学附属第六医院</w:t>
      </w:r>
    </w:p>
    <w:p>
      <w:pPr>
        <w:pStyle w:val="BodyText"/>
        <w:ind w:left="14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石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14"/>
        </w:rPr>
        <w:t>梅</w:t>
      </w:r>
      <w:r>
        <w:rPr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14"/>
        </w:rPr>
        <w:t>空军军医大学西京医院</w:t>
      </w:r>
    </w:p>
    <w:p>
      <w:pPr>
        <w:pStyle w:val="BodyText"/>
        <w:ind w:left="15"/>
        <w:spacing w:before="99" w:line="212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王</w:t>
      </w:r>
      <w:r>
        <w:rPr>
          <w:sz w:val="16"/>
          <w:szCs w:val="16"/>
          <w:spacing w:val="25"/>
          <w:w w:val="101"/>
        </w:rPr>
        <w:t xml:space="preserve">  </w:t>
      </w:r>
      <w:r>
        <w:rPr>
          <w:sz w:val="16"/>
          <w:szCs w:val="16"/>
          <w:spacing w:val="15"/>
        </w:rPr>
        <w:t>晖</w:t>
      </w:r>
      <w:r>
        <w:rPr>
          <w:sz w:val="16"/>
          <w:szCs w:val="16"/>
          <w:spacing w:val="28"/>
          <w:w w:val="101"/>
        </w:rPr>
        <w:t xml:space="preserve">  </w:t>
      </w:r>
      <w:r>
        <w:rPr>
          <w:sz w:val="16"/>
          <w:szCs w:val="16"/>
          <w:spacing w:val="15"/>
        </w:rPr>
        <w:t>中南大学湘雅医学院附属肿瘤医院</w:t>
      </w:r>
    </w:p>
    <w:p>
      <w:pPr>
        <w:pStyle w:val="BodyText"/>
        <w:ind w:left="15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王</w:t>
      </w:r>
      <w:r>
        <w:rPr>
          <w:sz w:val="16"/>
          <w:szCs w:val="16"/>
          <w:spacing w:val="26"/>
        </w:rPr>
        <w:t xml:space="preserve">  </w:t>
      </w:r>
      <w:r>
        <w:rPr>
          <w:sz w:val="16"/>
          <w:szCs w:val="16"/>
          <w:spacing w:val="14"/>
        </w:rPr>
        <w:t>军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14"/>
        </w:rPr>
        <w:t>河北医科大学第四医院</w:t>
      </w:r>
    </w:p>
    <w:p>
      <w:pPr>
        <w:pStyle w:val="BodyText"/>
        <w:ind w:left="15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王奇峰</w:t>
      </w:r>
      <w:r>
        <w:rPr>
          <w:sz w:val="16"/>
          <w:szCs w:val="16"/>
          <w:spacing w:val="31"/>
        </w:rPr>
        <w:t xml:space="preserve">  </w:t>
      </w:r>
      <w:r>
        <w:rPr>
          <w:sz w:val="16"/>
          <w:szCs w:val="16"/>
          <w:spacing w:val="16"/>
        </w:rPr>
        <w:t>电子科技大学附属肿瘤医院</w:t>
      </w:r>
    </w:p>
    <w:p>
      <w:pPr>
        <w:pStyle w:val="BodyText"/>
        <w:ind w:left="15"/>
        <w:spacing w:before="101" w:line="213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王仁生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15"/>
        </w:rPr>
        <w:t>广西医科大学第一</w:t>
      </w:r>
      <w:r>
        <w:rPr>
          <w:sz w:val="16"/>
          <w:szCs w:val="16"/>
          <w:spacing w:val="-44"/>
        </w:rPr>
        <w:t xml:space="preserve"> </w:t>
      </w:r>
      <w:r>
        <w:rPr>
          <w:sz w:val="16"/>
          <w:szCs w:val="16"/>
          <w:spacing w:val="15"/>
        </w:rPr>
        <w:t>附属医院</w:t>
      </w:r>
    </w:p>
    <w:p>
      <w:pPr>
        <w:pStyle w:val="BodyText"/>
        <w:ind w:left="15"/>
        <w:spacing w:before="99" w:line="212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王若峥</w:t>
      </w:r>
      <w:r>
        <w:rPr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17"/>
        </w:rPr>
        <w:t>新疆医科大学附属肿瘤医院</w:t>
      </w:r>
    </w:p>
    <w:p>
      <w:pPr>
        <w:pStyle w:val="BodyText"/>
        <w:ind w:left="15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吴三纲</w:t>
      </w:r>
      <w:r>
        <w:rPr>
          <w:sz w:val="16"/>
          <w:szCs w:val="16"/>
          <w:spacing w:val="27"/>
        </w:rPr>
        <w:t xml:space="preserve">  </w:t>
      </w:r>
      <w:r>
        <w:rPr>
          <w:sz w:val="16"/>
          <w:szCs w:val="16"/>
          <w:spacing w:val="16"/>
        </w:rPr>
        <w:t>厦门大学附属第一医院</w:t>
      </w:r>
    </w:p>
    <w:p>
      <w:pPr>
        <w:pStyle w:val="BodyText"/>
        <w:ind w:left="14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徐</w:t>
      </w:r>
      <w:r>
        <w:rPr>
          <w:sz w:val="16"/>
          <w:szCs w:val="16"/>
          <w:spacing w:val="22"/>
        </w:rPr>
        <w:t xml:space="preserve">  </w:t>
      </w:r>
      <w:r>
        <w:rPr>
          <w:sz w:val="16"/>
          <w:szCs w:val="16"/>
          <w:spacing w:val="13"/>
        </w:rPr>
        <w:t>沁</w:t>
      </w:r>
      <w:r>
        <w:rPr>
          <w:sz w:val="16"/>
          <w:szCs w:val="16"/>
          <w:spacing w:val="20"/>
          <w:w w:val="101"/>
        </w:rPr>
        <w:t xml:space="preserve">  </w:t>
      </w:r>
      <w:r>
        <w:rPr>
          <w:sz w:val="16"/>
          <w:szCs w:val="16"/>
          <w:spacing w:val="13"/>
        </w:rPr>
        <w:t>福建省肿瘤医院</w:t>
      </w:r>
    </w:p>
    <w:p>
      <w:pPr>
        <w:pStyle w:val="BodyText"/>
        <w:ind w:left="15"/>
        <w:spacing w:before="99" w:line="212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杨从容</w:t>
      </w:r>
      <w:r>
        <w:rPr>
          <w:sz w:val="16"/>
          <w:szCs w:val="16"/>
          <w:spacing w:val="20"/>
          <w:w w:val="101"/>
        </w:rPr>
        <w:t xml:space="preserve">  </w:t>
      </w:r>
      <w:r>
        <w:rPr>
          <w:sz w:val="16"/>
          <w:szCs w:val="16"/>
          <w:spacing w:val="17"/>
        </w:rPr>
        <w:t>河北医科大学第四医院</w:t>
      </w:r>
    </w:p>
    <w:p>
      <w:pPr>
        <w:pStyle w:val="BodyText"/>
        <w:ind w:left="25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易俊林</w:t>
      </w:r>
      <w:r>
        <w:rPr>
          <w:sz w:val="16"/>
          <w:szCs w:val="16"/>
          <w:spacing w:val="31"/>
        </w:rPr>
        <w:t xml:space="preserve">  </w:t>
      </w:r>
      <w:r>
        <w:rPr>
          <w:sz w:val="16"/>
          <w:szCs w:val="16"/>
          <w:spacing w:val="15"/>
        </w:rPr>
        <w:t>中国医学科学院肿瘤医院</w:t>
      </w:r>
    </w:p>
    <w:p>
      <w:pPr>
        <w:pStyle w:val="BodyText"/>
        <w:ind w:left="14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袁双虎</w:t>
      </w:r>
      <w:r>
        <w:rPr>
          <w:sz w:val="16"/>
          <w:szCs w:val="16"/>
          <w:spacing w:val="28"/>
        </w:rPr>
        <w:t xml:space="preserve">  </w:t>
      </w:r>
      <w:r>
        <w:rPr>
          <w:sz w:val="16"/>
          <w:szCs w:val="16"/>
          <w:spacing w:val="17"/>
        </w:rPr>
        <w:t>山东第一医科大学附属肿瘤医院</w:t>
      </w:r>
    </w:p>
    <w:p>
      <w:pPr>
        <w:pStyle w:val="BodyText"/>
        <w:ind w:left="17" w:right="735" w:hanging="3"/>
        <w:spacing w:before="99" w:line="327" w:lineRule="auto"/>
        <w:rPr>
          <w:sz w:val="16"/>
          <w:szCs w:val="16"/>
        </w:rPr>
      </w:pPr>
      <w:r>
        <w:rPr>
          <w:sz w:val="16"/>
          <w:szCs w:val="16"/>
          <w:spacing w:val="18"/>
        </w:rPr>
        <w:t>袁响林  华中科技大学同济医学院附属同济医院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16"/>
        </w:rPr>
        <w:t>张大昕</w:t>
      </w:r>
      <w:r>
        <w:rPr>
          <w:sz w:val="16"/>
          <w:szCs w:val="16"/>
          <w:spacing w:val="32"/>
        </w:rPr>
        <w:t xml:space="preserve">  </w:t>
      </w:r>
      <w:r>
        <w:rPr>
          <w:sz w:val="16"/>
          <w:szCs w:val="16"/>
          <w:spacing w:val="16"/>
        </w:rPr>
        <w:t>哈尔滨医科大学附属第一医院</w:t>
      </w:r>
    </w:p>
    <w:p>
      <w:pPr>
        <w:pStyle w:val="BodyText"/>
        <w:ind w:left="18"/>
        <w:spacing w:line="21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张福泉</w:t>
      </w:r>
      <w:r>
        <w:rPr>
          <w:sz w:val="16"/>
          <w:szCs w:val="16"/>
          <w:spacing w:val="32"/>
        </w:rPr>
        <w:t xml:space="preserve">  </w:t>
      </w:r>
      <w:r>
        <w:rPr>
          <w:sz w:val="16"/>
          <w:szCs w:val="16"/>
          <w:spacing w:val="16"/>
        </w:rPr>
        <w:t>中国医学科学院北京协和医院</w:t>
      </w:r>
    </w:p>
    <w:p>
      <w:pPr>
        <w:pStyle w:val="BodyText"/>
        <w:ind w:left="18"/>
        <w:spacing w:before="100" w:line="21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张力元</w:t>
      </w:r>
      <w:r>
        <w:rPr>
          <w:sz w:val="16"/>
          <w:szCs w:val="16"/>
          <w:spacing w:val="25"/>
          <w:w w:val="101"/>
        </w:rPr>
        <w:t xml:space="preserve">  </w:t>
      </w:r>
      <w:r>
        <w:rPr>
          <w:sz w:val="16"/>
          <w:szCs w:val="16"/>
          <w:spacing w:val="16"/>
        </w:rPr>
        <w:t>苏州大学附属第二医院</w:t>
      </w:r>
    </w:p>
    <w:p>
      <w:pPr>
        <w:pStyle w:val="BodyText"/>
        <w:ind w:left="18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张云艳</w:t>
      </w:r>
      <w:r>
        <w:rPr>
          <w:sz w:val="16"/>
          <w:szCs w:val="16"/>
          <w:spacing w:val="32"/>
        </w:rPr>
        <w:t xml:space="preserve">  </w:t>
      </w:r>
      <w:r>
        <w:rPr>
          <w:sz w:val="16"/>
          <w:szCs w:val="16"/>
          <w:spacing w:val="16"/>
        </w:rPr>
        <w:t>哈尔滨医科大学附属肿瘤医院</w:t>
      </w:r>
    </w:p>
    <w:p>
      <w:pPr>
        <w:pStyle w:val="BodyText"/>
        <w:ind w:left="19"/>
        <w:spacing w:before="99" w:line="21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章</w:t>
      </w:r>
      <w:r>
        <w:rPr>
          <w:sz w:val="16"/>
          <w:szCs w:val="16"/>
          <w:spacing w:val="27"/>
        </w:rPr>
        <w:t xml:space="preserve">  </w:t>
      </w:r>
      <w:r>
        <w:rPr>
          <w:sz w:val="16"/>
          <w:szCs w:val="16"/>
          <w:spacing w:val="13"/>
        </w:rPr>
        <w:t>真</w:t>
      </w:r>
      <w:r>
        <w:rPr>
          <w:sz w:val="16"/>
          <w:szCs w:val="16"/>
          <w:spacing w:val="23"/>
          <w:w w:val="101"/>
        </w:rPr>
        <w:t xml:space="preserve">  </w:t>
      </w:r>
      <w:r>
        <w:rPr>
          <w:sz w:val="16"/>
          <w:szCs w:val="16"/>
          <w:spacing w:val="13"/>
        </w:rPr>
        <w:t>复旦大学附属肿瘤医院</w:t>
      </w:r>
    </w:p>
    <w:p>
      <w:pPr>
        <w:pStyle w:val="BodyText"/>
        <w:ind w:left="16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郑安平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17"/>
        </w:rPr>
        <w:t>河南科技大学第四附属医院</w:t>
      </w:r>
    </w:p>
    <w:p>
      <w:pPr>
        <w:pStyle w:val="BodyText"/>
        <w:ind w:left="14"/>
        <w:spacing w:before="99" w:line="212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朱</w:t>
      </w:r>
      <w:r>
        <w:rPr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14"/>
        </w:rPr>
        <w:t>莉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14"/>
        </w:rPr>
        <w:t>天津医科大学肿瘤医院</w:t>
      </w:r>
    </w:p>
    <w:p>
      <w:pPr>
        <w:pStyle w:val="BodyText"/>
        <w:ind w:left="14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庄洪卿</w:t>
      </w:r>
      <w:r>
        <w:rPr>
          <w:sz w:val="16"/>
          <w:szCs w:val="16"/>
          <w:spacing w:val="22"/>
          <w:w w:val="101"/>
        </w:rPr>
        <w:t xml:space="preserve">  </w:t>
      </w:r>
      <w:r>
        <w:rPr>
          <w:sz w:val="16"/>
          <w:szCs w:val="16"/>
          <w:spacing w:val="16"/>
        </w:rPr>
        <w:t>北京大学第三医院</w:t>
      </w:r>
    </w:p>
    <w:p>
      <w:pPr>
        <w:pStyle w:val="BodyText"/>
        <w:ind w:left="16"/>
        <w:spacing w:before="100" w:line="21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邹冬玲</w:t>
      </w:r>
      <w:r>
        <w:rPr>
          <w:sz w:val="16"/>
          <w:szCs w:val="16"/>
          <w:spacing w:val="26"/>
          <w:w w:val="101"/>
        </w:rPr>
        <w:t xml:space="preserve">  </w:t>
      </w:r>
      <w:r>
        <w:rPr>
          <w:sz w:val="16"/>
          <w:szCs w:val="16"/>
          <w:spacing w:val="16"/>
        </w:rPr>
        <w:t>重庆大学附属肿瘤医院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13"/>
        <w:spacing w:before="52"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4"/>
        </w:rPr>
        <w:t>执笔人</w:t>
      </w:r>
    </w:p>
    <w:p>
      <w:pPr>
        <w:pStyle w:val="BodyText"/>
        <w:ind w:left="15"/>
        <w:spacing w:before="99" w:line="212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杨从容</w:t>
      </w:r>
      <w:r>
        <w:rPr>
          <w:sz w:val="16"/>
          <w:szCs w:val="16"/>
          <w:spacing w:val="20"/>
          <w:w w:val="101"/>
        </w:rPr>
        <w:t xml:space="preserve">  </w:t>
      </w:r>
      <w:r>
        <w:rPr>
          <w:sz w:val="16"/>
          <w:szCs w:val="16"/>
          <w:spacing w:val="17"/>
        </w:rPr>
        <w:t>河北医科大学第四医院</w:t>
      </w:r>
    </w:p>
    <w:p>
      <w:pPr>
        <w:pStyle w:val="BodyText"/>
        <w:ind w:left="15"/>
        <w:spacing w:before="102" w:line="179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王</w:t>
      </w:r>
      <w:r>
        <w:rPr>
          <w:sz w:val="16"/>
          <w:szCs w:val="16"/>
          <w:spacing w:val="26"/>
        </w:rPr>
        <w:t xml:space="preserve">  </w:t>
      </w:r>
      <w:r>
        <w:rPr>
          <w:sz w:val="16"/>
          <w:szCs w:val="16"/>
          <w:spacing w:val="14"/>
        </w:rPr>
        <w:t>军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14"/>
        </w:rPr>
        <w:t>河北医科大学第四医院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737"/>
        <w:spacing w:before="52" w:line="213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利益冲突</w:t>
      </w:r>
      <w:r>
        <w:rPr>
          <w:rFonts w:ascii="SimHei" w:hAnsi="SimHei" w:eastAsia="SimHei" w:cs="SimHei"/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11"/>
        </w:rPr>
        <w:t>无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735"/>
        <w:spacing w:before="52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5"/>
        </w:rPr>
        <w:t>参考文献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209" w:right="13" w:hanging="472"/>
        <w:spacing w:before="60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]    </w:t>
      </w:r>
      <w:r>
        <w:rPr>
          <w:sz w:val="14"/>
          <w:szCs w:val="14"/>
          <w:spacing w:val="4"/>
        </w:rPr>
        <w:t>申文江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，</w:t>
      </w:r>
      <w:r>
        <w:rPr>
          <w:sz w:val="14"/>
          <w:szCs w:val="14"/>
          <w:spacing w:val="4"/>
        </w:rPr>
        <w:t>王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4"/>
        </w:rPr>
        <w:t>绿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化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．</w:t>
      </w:r>
      <w:r>
        <w:rPr>
          <w:sz w:val="14"/>
          <w:szCs w:val="14"/>
          <w:spacing w:val="4"/>
        </w:rPr>
        <w:t>放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射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4"/>
        </w:rPr>
        <w:t>治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4"/>
        </w:rPr>
        <w:t>疗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损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4"/>
        </w:rPr>
        <w:t>伤</w:t>
      </w:r>
      <w:r>
        <w:rPr>
          <w:sz w:val="14"/>
          <w:szCs w:val="14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  </w:t>
      </w:r>
      <w:r>
        <w:rPr>
          <w:sz w:val="14"/>
          <w:szCs w:val="14"/>
          <w:spacing w:val="4"/>
        </w:rPr>
        <w:t>北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3"/>
        </w:rPr>
        <w:t>京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：</w:t>
      </w:r>
      <w:r>
        <w:rPr>
          <w:sz w:val="14"/>
          <w:szCs w:val="14"/>
          <w:spacing w:val="3"/>
        </w:rPr>
        <w:t>中国医药科技出版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0"/>
        </w:rPr>
        <w:t>社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2001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115.</w:t>
      </w:r>
    </w:p>
    <w:p>
      <w:pPr>
        <w:ind w:left="1211" w:right="7" w:hanging="474"/>
        <w:spacing w:before="59" w:line="22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Coia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Myerson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Tepper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JE.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Late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effects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py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gastrointestinal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tract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Phys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1995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31(5)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1213-1236.</w:t>
      </w:r>
    </w:p>
    <w:p>
      <w:pPr>
        <w:ind w:left="1240" w:right="6" w:hanging="503"/>
        <w:spacing w:before="65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]     </w:t>
      </w:r>
      <w:r>
        <w:rPr>
          <w:rFonts w:ascii="Microsoft YaHei" w:hAnsi="Microsoft YaHei" w:eastAsia="Microsoft YaHei" w:cs="Microsoft YaHei"/>
          <w:sz w:val="14"/>
          <w:szCs w:val="14"/>
        </w:rPr>
        <w:t>Cox  JD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Stetz  J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Pajak  TF.  Toxicity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criteria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Oncology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(RTOG)  and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Organiza-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Research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(</w:t>
      </w:r>
      <w:r>
        <w:rPr>
          <w:rFonts w:ascii="Microsoft YaHei" w:hAnsi="Microsoft YaHei" w:eastAsia="Microsoft YaHei" w:cs="Microsoft YaHei"/>
          <w:sz w:val="14"/>
          <w:szCs w:val="14"/>
        </w:rPr>
        <w:t>EORTC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) 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Phys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31(5)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1341-1346.</w:t>
      </w:r>
    </w:p>
    <w:p>
      <w:pPr>
        <w:ind w:left="1215" w:right="1" w:hanging="478"/>
        <w:spacing w:before="77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] 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Bradley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JD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Paulus  R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Komaki  R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et  al.  Standard-dose  versus  high-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dose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conformal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radioth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erapy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concurrent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consolidation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carbo-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platin</w:t>
      </w:r>
      <w:r>
        <w:rPr>
          <w:rFonts w:ascii="Microsoft YaHei" w:hAnsi="Microsoft YaHei" w:eastAsia="Microsoft YaHei" w:cs="Microsoft YaHei"/>
          <w:sz w:val="14"/>
          <w:szCs w:val="14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plus  paclitaxel  with  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without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cetuximab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stage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ⅢA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or  ⅢB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non-small-cell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can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cer  (RTOG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0617)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  ran-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domised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two-by-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two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factorial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phase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3study[J]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Lancet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16(2)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:187-199.</w:t>
      </w:r>
    </w:p>
    <w:p>
      <w:pPr>
        <w:pStyle w:val="BodyText"/>
        <w:ind w:left="1205" w:right="14" w:hanging="468"/>
        <w:spacing w:before="81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]    </w:t>
      </w:r>
      <w:r>
        <w:rPr>
          <w:sz w:val="14"/>
          <w:szCs w:val="14"/>
          <w:spacing w:val="7"/>
        </w:rPr>
        <w:t>顾涛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sz w:val="14"/>
          <w:szCs w:val="14"/>
          <w:spacing w:val="7"/>
        </w:rPr>
        <w:t>华海侠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sz w:val="14"/>
          <w:szCs w:val="14"/>
          <w:spacing w:val="7"/>
        </w:rPr>
        <w:t>付占昭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sz w:val="14"/>
          <w:szCs w:val="14"/>
          <w:spacing w:val="7"/>
        </w:rPr>
        <w:t>三维适形放疗治疗非小细胞肺癌所致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放射性食管炎的多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6"/>
        </w:rPr>
        <w:t>因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6"/>
        </w:rPr>
        <w:t>素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6"/>
        </w:rPr>
        <w:t>分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6"/>
        </w:rPr>
        <w:t>析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sz w:val="14"/>
          <w:szCs w:val="14"/>
          <w:spacing w:val="6"/>
        </w:rPr>
        <w:t>中华肿瘤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6"/>
        </w:rPr>
        <w:t>杂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6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20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11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, 33(11)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868-871.</w:t>
      </w:r>
    </w:p>
    <w:p>
      <w:pPr>
        <w:ind w:left="1207" w:right="6" w:hanging="470"/>
        <w:spacing w:before="43" w:line="22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Maguire  PD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Sibley  GS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Zhou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SM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  al.  Clinical  and  dosimetric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predictors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radiation-induced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esophageal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toxicit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 J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Radi-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Phys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1999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45(1)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:97-103.</w:t>
      </w:r>
    </w:p>
    <w:p>
      <w:pPr>
        <w:ind w:left="1208" w:right="7" w:hanging="471"/>
        <w:spacing w:before="79" w:line="21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Caglar  HB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Othus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Allen  AM.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Esophagus  in-field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  new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dictor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esophagitis[J]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Radiother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97(1)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:48-53.</w:t>
      </w:r>
    </w:p>
    <w:p>
      <w:pPr>
        <w:ind w:left="1199" w:right="6" w:hanging="462"/>
        <w:spacing w:before="79" w:line="23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Rosenman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Halle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Socinski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High-dose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conformal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radiotherapy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stage  ⅢA/ⅢB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non-small-cell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cancer:technical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issues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results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phase  Ⅰ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/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Ⅱ  trial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Phys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54(2)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:348-356.</w:t>
      </w:r>
    </w:p>
    <w:p>
      <w:pPr>
        <w:ind w:left="1207" w:right="5" w:hanging="470"/>
        <w:spacing w:before="78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Palma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Senan  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Oberij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  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Predicting  esophagitis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chemoradiation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non-small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indi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vid-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ual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data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meta-analysis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Phys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87(4)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690-696.</w:t>
      </w:r>
    </w:p>
    <w:p>
      <w:pPr>
        <w:ind w:left="1215" w:right="5" w:hanging="478"/>
        <w:spacing w:before="66" w:line="23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[10]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RoseJ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Rodrigues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Yaremko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review of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dose-vol-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ume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parameters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inthe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predictionofesophagitis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thoracic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radiothera-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py[J]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Radiother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91(3)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:282-287.</w:t>
      </w:r>
    </w:p>
    <w:p>
      <w:pPr>
        <w:ind w:left="1216" w:right="1" w:hanging="479"/>
        <w:spacing w:before="78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[11] 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Gomez  DR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Tucker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SL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Martel  MK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  al.  Predictors  of  high-grade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esophagitis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after  definitive  three-dimensional  conformal  therapy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in-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tensity-modulated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proton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beam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non-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small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lun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cancer[J]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Ra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diat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Phys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84(4)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1010-1016.</w:t>
      </w:r>
    </w:p>
    <w:p>
      <w:pPr>
        <w:ind w:left="1225" w:hanging="488"/>
        <w:spacing w:before="42" w:line="24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[12] 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Li  C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Wang  L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Wu  Q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  al.  A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meta-analysis  comparing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stereotactic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body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radiotherapy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vs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conventional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radiotherapy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inoperable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stage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Ⅰ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non-small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cancer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[J/OL]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Medicine  (Baltim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ore)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99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(34)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e21715[2023-01-11]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htt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s://pubmed.  ncbi.  nlm.  nih.  gov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/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32846789/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DOI:10.1097/MD.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000000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0000021715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</w:p>
    <w:p>
      <w:pPr>
        <w:ind w:left="1207" w:right="4" w:hanging="470"/>
        <w:spacing w:before="62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[13]    </w:t>
      </w:r>
      <w:r>
        <w:rPr>
          <w:rFonts w:ascii="Microsoft YaHei" w:hAnsi="Microsoft YaHei" w:eastAsia="Microsoft YaHei" w:cs="Microsoft YaHei"/>
          <w:sz w:val="14"/>
          <w:szCs w:val="14"/>
        </w:rPr>
        <w:t>Park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Harder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Mancini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Central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eripher-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tumor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location:influence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survival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local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control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toxicity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following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stereotactic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body  radiotherapy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  primary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non-small-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lun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Thorac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:832-837.</w:t>
      </w:r>
    </w:p>
    <w:p>
      <w:pPr>
        <w:ind w:left="1209" w:right="3" w:hanging="472"/>
        <w:spacing w:before="76" w:line="19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[14]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Mangona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Aneese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Marina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Toxicity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centr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eripheral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stereotactic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body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pro-</w:t>
      </w:r>
    </w:p>
    <w:p>
      <w:pPr>
        <w:spacing w:line="193" w:lineRule="auto"/>
        <w:sectPr>
          <w:type w:val="continuous"/>
          <w:pgSz w:w="11963" w:h="16838"/>
          <w:pgMar w:top="1067" w:right="986" w:bottom="0" w:left="909" w:header="731" w:footer="0" w:gutter="0"/>
          <w:cols w:equalWidth="0" w:num="2">
            <w:col w:w="4518" w:space="0"/>
            <w:col w:w="5549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8"/>
          <w:pgSz w:w="11963" w:h="16838"/>
          <w:pgMar w:top="1067" w:right="959" w:bottom="0" w:left="909" w:header="731" w:footer="0" w:gutter="0"/>
          <w:cols w:equalWidth="0" w:num="1">
            <w:col w:w="10094" w:space="0"/>
          </w:cols>
        </w:sectPr>
        <w:rPr/>
      </w:pPr>
    </w:p>
    <w:p>
      <w:pPr>
        <w:ind w:left="484" w:right="337" w:firstLine="5"/>
        <w:spacing w:before="31" w:line="25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ensity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score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matched-pair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analysis[J]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  Radi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at  Oncol  Biol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Phys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91(1)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124-132.</w:t>
      </w:r>
    </w:p>
    <w:p>
      <w:pPr>
        <w:ind w:left="512" w:right="335" w:hanging="497"/>
        <w:spacing w:before="3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[15] 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Sainathan  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Wu  LD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Andaz  S.  Delayed  esop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hageal  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erforation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from  stereotactic  body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locally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recurrent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central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nonsmall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lun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India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158-160.</w:t>
      </w:r>
    </w:p>
    <w:p>
      <w:pPr>
        <w:ind w:left="488" w:right="337" w:hanging="473"/>
        <w:spacing w:before="43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[16]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Loi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Franceschini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minici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Stereotactic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radiothera-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py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  ultra-central  lung  o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ligometastases  in  non-small-cell  lung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cancer[J]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Cancers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(Basel)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12(4)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:885.</w:t>
      </w:r>
    </w:p>
    <w:p>
      <w:pPr>
        <w:ind w:left="552" w:right="334" w:hanging="537"/>
        <w:spacing w:before="68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[17]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4"/>
          <w:szCs w:val="14"/>
        </w:rPr>
        <w:t>Bar-Ad  V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Leiby  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Witek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Treatment-r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elated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esophagitis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ith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locoregionally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advanced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non-small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cell  lung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treated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involved-fi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eld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radiotherapy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concurrent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chemothera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py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 Clin  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433-437.</w:t>
      </w:r>
    </w:p>
    <w:p>
      <w:pPr>
        <w:ind w:left="488" w:right="337" w:hanging="473"/>
        <w:spacing w:before="42" w:line="23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[18]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Curran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WJ  Jr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Paulus  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Langer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Sequential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vs.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concur-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rent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chemoradiation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stage  Ⅲ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non-s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mall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ran-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domized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phase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Ⅲ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RTOG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9410[J]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Natl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Inst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103(19)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1452-1460.</w:t>
      </w:r>
    </w:p>
    <w:p>
      <w:pPr>
        <w:ind w:left="485" w:right="333" w:hanging="470"/>
        <w:spacing w:before="64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[19]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Ball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Bishop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Smith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  randomised  phase  Ⅲ  study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accelerated  or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standard  fraction   radiotherapy  with   or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without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concurrent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carboplatin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inop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erable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non-small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final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report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Australian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multi-centre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trial[J]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Radiother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1999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52(2)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29-136.</w:t>
      </w:r>
    </w:p>
    <w:p>
      <w:pPr>
        <w:ind w:left="487" w:right="335" w:hanging="472"/>
        <w:spacing w:before="64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[20]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Manapov  F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Sepe  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Niyazi  M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Dose-volumetric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parameters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prediction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severe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esophagitis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loc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ally-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advanced  non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small-cell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lung   canc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  treated  with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neoadjuvant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concurrent     hyp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erfractionated-accelerated      chemoradiother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apy</w:t>
      </w:r>
    </w:p>
    <w:p>
      <w:pPr>
        <w:ind w:left="493"/>
        <w:spacing w:before="94" w:line="17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Oncol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8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122.</w:t>
      </w:r>
    </w:p>
    <w:p>
      <w:pPr>
        <w:ind w:left="490" w:right="335" w:hanging="475"/>
        <w:spacing w:before="58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[21]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Oral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Bavbek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Kizir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Preliminary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analysis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phase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Ⅱ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study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Paclitaxel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CHART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locally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advanced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on-small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lun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25(3)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191-198.</w:t>
      </w:r>
    </w:p>
    <w:p>
      <w:pPr>
        <w:ind w:left="489" w:right="336" w:hanging="474"/>
        <w:spacing w:before="75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Byhardt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Scott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Sause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Response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toxicity, failure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patterns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survival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ive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Oncology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Group</w:t>
      </w:r>
    </w:p>
    <w:p>
      <w:pPr>
        <w:ind w:left="489" w:right="330" w:firstLine="9"/>
        <w:spacing w:before="76" w:line="257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(RTOG)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trials  of  sequential  and/or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concurrent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chemotherapy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radiotherapy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locally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advanced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non-small-cell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carcinoma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lun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Int J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Phys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1998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42(3)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:469-478.</w:t>
      </w:r>
    </w:p>
    <w:p>
      <w:pPr>
        <w:ind w:left="486" w:right="335" w:hanging="471"/>
        <w:spacing w:before="1" w:line="25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[23]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Choy  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Laporte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Knill-Selby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Esop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hagitis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combined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modality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locally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advanced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non-small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cancer</w:t>
      </w:r>
    </w:p>
    <w:p>
      <w:pPr>
        <w:ind w:left="492"/>
        <w:spacing w:line="17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Semin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1999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9(2Suppl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90-96.</w:t>
      </w:r>
    </w:p>
    <w:p>
      <w:pPr>
        <w:ind w:left="487" w:right="333" w:hanging="472"/>
        <w:spacing w:before="75" w:line="23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[24]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Komaki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Seiferheld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Ettinger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Randomize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  phase  Ⅱ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chemotherapy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radiotherapy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locall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vanced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inop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erable  non-small-cell  lung  cancer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long-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term  fo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llow-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up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RTOG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92-04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 Radiat  Oncol  Biol  Phys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53</w:t>
      </w:r>
    </w:p>
    <w:p>
      <w:pPr>
        <w:ind w:left="497"/>
        <w:spacing w:before="82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:548-557.</w:t>
      </w:r>
    </w:p>
    <w:p>
      <w:pPr>
        <w:ind w:left="487" w:right="335" w:hanging="472"/>
        <w:spacing w:before="54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[25]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Socinski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Zhang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Herndon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JE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2nd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Combined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modali-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trials  of  the  cancer  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leukemi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stage   Ⅲ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small-cell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cancer:analysis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factors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influencing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survival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toxicit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2004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15(7)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1033-1041.</w:t>
      </w:r>
    </w:p>
    <w:p>
      <w:pPr>
        <w:ind w:left="487" w:right="335" w:hanging="472"/>
        <w:spacing w:before="75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[26]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Belderbos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Heemsbergen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Hoogeman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esopha-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geal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toxicity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non-small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high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dose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conformal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radiotherapy[J]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Radiother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2005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75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157-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1564.</w:t>
      </w:r>
    </w:p>
    <w:p>
      <w:pPr>
        <w:ind w:left="487" w:right="336" w:hanging="472"/>
        <w:spacing w:before="61" w:line="21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[27]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Werner-Wasik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Pequignot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Leeper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Predictors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of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vere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esophagitis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include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use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concurrent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chemotherap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y, but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length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irradiated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esophagus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multivariate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analysis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65" w:right="34" w:firstLine="9"/>
        <w:spacing w:before="29" w:line="25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tients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treated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nonop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erative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erapy[J]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Phys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48(3)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:689-696.</w:t>
      </w:r>
    </w:p>
    <w:p>
      <w:pPr>
        <w:ind w:left="474" w:right="33" w:hanging="474"/>
        <w:spacing w:line="25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[28]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Auperin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Pechoux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Rolland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Meta-analysis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comitant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sequential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radiochemotherapy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locally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advanced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non-small-cell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28(13)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2181-</w:t>
      </w:r>
    </w:p>
    <w:p>
      <w:pPr>
        <w:ind w:left="476"/>
        <w:spacing w:before="31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2190.</w:t>
      </w:r>
    </w:p>
    <w:p>
      <w:pPr>
        <w:ind w:left="469" w:hanging="469"/>
        <w:spacing w:before="60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[29]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Vokes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EE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Herndon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JE  2nd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Crawford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  al.  Ran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domized  phase  Ⅱ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study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cisplatin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gemcitabine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paclitaxel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vinorelbine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in-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duction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chemotherapy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followedby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concomitant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chemoradiothera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py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stage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Ⅲ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B  non-small-cell  lung  cancer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cancer  and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leukemi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B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stud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9431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J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2002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20(20)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:4191-4198.</w:t>
      </w:r>
    </w:p>
    <w:p>
      <w:pPr>
        <w:ind w:left="470" w:right="29" w:hanging="470"/>
        <w:spacing w:before="75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[30]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Hirose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Mizutani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Ohmori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combination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cispl-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atin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  vinorelbine  with  concurrent  thoracic  rad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iation  therapy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locally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advanced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stage  Ⅲ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or  Ⅲ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non-small-cel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lung  cancer</w:t>
      </w:r>
    </w:p>
    <w:p>
      <w:pPr>
        <w:ind w:left="477"/>
        <w:spacing w:before="83" w:line="18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Chemother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Pharmacol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58(3)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:361-367.</w:t>
      </w:r>
    </w:p>
    <w:p>
      <w:pPr>
        <w:ind w:left="472" w:right="33" w:hanging="472"/>
        <w:spacing w:before="63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[31]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Sekine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Noda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Oshita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Phase   Ⅰ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study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cisplatin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norelbine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concurrent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horacic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radiotherapy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unresectable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stage  Ⅲ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non-small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ancer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Sci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95(8)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691-695.</w:t>
      </w:r>
    </w:p>
    <w:p>
      <w:pPr>
        <w:ind w:left="472" w:right="33" w:hanging="472"/>
        <w:spacing w:before="41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[32]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Safran  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Suntharalingam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Dipetrillo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Cetuximab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concurrent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chemoradiation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esophagogastric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ass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ess-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ment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toxicit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Ra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diat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Phys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70(2)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391-395.</w:t>
      </w:r>
    </w:p>
    <w:p>
      <w:pPr>
        <w:ind w:left="477" w:right="33" w:hanging="477"/>
        <w:spacing w:before="41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[33]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Von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Reibnitz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Chaft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Wu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AJ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Safety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combining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racic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concurrent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sequential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imm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checkpoint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inhibition[J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Adv  Radiat  Oncol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391-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398.</w:t>
      </w:r>
    </w:p>
    <w:p>
      <w:pPr>
        <w:ind w:left="472" w:right="33" w:hanging="472"/>
        <w:spacing w:before="61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[34]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Zhang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Yan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Zhang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Addition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camrelizumab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cetaxel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cisplatin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  radiation  therapy  in  patients  with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locally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advanced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esophageal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quamous  cell  carcinoma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phase  1bstu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dy</w:t>
      </w:r>
    </w:p>
    <w:p>
      <w:pPr>
        <w:ind w:left="477"/>
        <w:spacing w:before="93" w:line="16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Oncoimmunology, 2021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1971418.</w:t>
      </w:r>
    </w:p>
    <w:p>
      <w:pPr>
        <w:ind w:left="470" w:right="33" w:hanging="471"/>
        <w:spacing w:before="78" w:line="23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[35]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Diamond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Verm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  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Shukla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Consolidative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thoracic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first-line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chemotherapy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immunother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py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extensive-stage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small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multi-institution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case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series[J]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Adv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7(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100883.</w:t>
      </w:r>
    </w:p>
    <w:p>
      <w:pPr>
        <w:pStyle w:val="BodyText"/>
        <w:ind w:left="475" w:right="41" w:hanging="475"/>
        <w:spacing w:before="84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[36]    </w:t>
      </w:r>
      <w:r>
        <w:rPr>
          <w:sz w:val="14"/>
          <w:szCs w:val="14"/>
          <w:spacing w:val="7"/>
        </w:rPr>
        <w:t>王利利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sz w:val="14"/>
          <w:szCs w:val="14"/>
          <w:spacing w:val="7"/>
        </w:rPr>
        <w:t>王坚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sz w:val="14"/>
          <w:szCs w:val="14"/>
          <w:spacing w:val="7"/>
        </w:rPr>
        <w:t>于波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sz w:val="14"/>
          <w:szCs w:val="14"/>
          <w:spacing w:val="7"/>
        </w:rPr>
        <w:t>老年食管癌放疗毒副作用和预后相关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因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素分析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2"/>
        </w:rPr>
        <w:t>中华肿瘤防治杂志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25(23)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1638-1642.</w:t>
      </w:r>
    </w:p>
    <w:p>
      <w:pPr>
        <w:pStyle w:val="BodyText"/>
        <w:ind w:left="475" w:right="40" w:hanging="475"/>
        <w:spacing w:before="70" w:line="22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[37]    </w:t>
      </w:r>
      <w:r>
        <w:rPr>
          <w:sz w:val="14"/>
          <w:szCs w:val="14"/>
          <w:spacing w:val="7"/>
        </w:rPr>
        <w:t>刘惠兰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sz w:val="14"/>
          <w:szCs w:val="14"/>
          <w:spacing w:val="7"/>
        </w:rPr>
        <w:t>汪建林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sz w:val="14"/>
          <w:szCs w:val="14"/>
          <w:spacing w:val="7"/>
        </w:rPr>
        <w:t>戴圣斌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sz w:val="14"/>
          <w:szCs w:val="14"/>
          <w:spacing w:val="7"/>
        </w:rPr>
        <w:t>合并</w:t>
      </w:r>
      <w:r>
        <w:rPr>
          <w:sz w:val="14"/>
          <w:szCs w:val="14"/>
          <w:spacing w:val="6"/>
        </w:rPr>
        <w:t>糖尿病或高血压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6"/>
        </w:rPr>
        <w:t>的食管癌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6"/>
        </w:rPr>
        <w:t>患者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发生放射性食管炎和肺炎的危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15"/>
        </w:rPr>
        <w:t>险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15"/>
        </w:rPr>
        <w:t>因素分析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position w:val="-1"/>
        </w:rPr>
        <w:t xml:space="preserve"> </w:t>
      </w:r>
      <w:r>
        <w:rPr>
          <w:sz w:val="14"/>
          <w:szCs w:val="14"/>
          <w:spacing w:val="15"/>
        </w:rPr>
        <w:t>中华放射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15"/>
        </w:rPr>
        <w:t>医学与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防护杂志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38(8)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:584-589.</w:t>
      </w:r>
    </w:p>
    <w:p>
      <w:pPr>
        <w:ind w:left="473" w:right="33" w:hanging="473"/>
        <w:spacing w:before="65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[38]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Wada  K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Kishi  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Kanayama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Predictors  of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  esophagitis  in  non-small   cell  lun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   cancer  patients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treated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accelerated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hyp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erfractionated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hemoradiotherapy[J]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Anti-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39(1)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:491-497.</w:t>
      </w:r>
    </w:p>
    <w:p>
      <w:pPr>
        <w:ind w:left="475" w:right="33" w:hanging="475"/>
        <w:spacing w:before="64" w:line="23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[39]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Everitt  S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Duffy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Bressel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Association  of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oesophageal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dose  volume  metrics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neutropenia  and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radia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oesophagitis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receiving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chemoradi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otherapy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small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cancer[J]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Oncol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11 :20.</w:t>
      </w:r>
    </w:p>
    <w:p>
      <w:pPr>
        <w:ind w:left="472" w:right="34" w:hanging="472"/>
        <w:spacing w:before="75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[40]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Ruysscher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Dehing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Bremer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RH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Maximal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neutrope-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nia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during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chemotherapy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radiotherapy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significantly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associ-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ated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  developme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nt  of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acute  radiation-induced  dysphagia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lun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atients[J]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18(5)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:909-916.</w:t>
      </w:r>
    </w:p>
    <w:p>
      <w:pPr>
        <w:ind w:left="505" w:right="33" w:hanging="505"/>
        <w:spacing w:before="75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[41] 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Tang  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Liao  Z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Zhuang  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Acute  p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hase  response  before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treatment  predicts  radiation  esophagitis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non-small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cel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cancer[J]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Radiother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Onco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110(3)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:493-498.</w:t>
      </w:r>
    </w:p>
    <w:p>
      <w:pPr>
        <w:spacing w:line="219" w:lineRule="auto"/>
        <w:sectPr>
          <w:type w:val="continuous"/>
          <w:pgSz w:w="11963" w:h="16838"/>
          <w:pgMar w:top="1067" w:right="959" w:bottom="0" w:left="909" w:header="731" w:footer="0" w:gutter="0"/>
          <w:cols w:equalWidth="0" w:num="2">
            <w:col w:w="5156" w:space="100"/>
            <w:col w:w="4838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9"/>
          <w:pgSz w:w="11963" w:h="16838"/>
          <w:pgMar w:top="1067" w:right="976" w:bottom="0" w:left="838" w:header="731" w:footer="0" w:gutter="0"/>
          <w:cols w:equalWidth="0" w:num="1">
            <w:col w:w="10147" w:space="0"/>
          </w:cols>
        </w:sectPr>
        <w:rPr/>
      </w:pPr>
    </w:p>
    <w:p>
      <w:pPr>
        <w:ind w:left="558" w:right="337" w:hanging="472"/>
        <w:spacing w:before="32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Leigh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Lau  DH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Severe  esophageal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oxicity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thoracic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associated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hu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man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immu-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nodeficiency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virus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case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report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literature[J]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1998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21(5)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:479-481.</w:t>
      </w:r>
    </w:p>
    <w:p>
      <w:pPr>
        <w:ind w:left="572" w:right="337" w:hanging="486"/>
        <w:spacing w:before="64" w:line="22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[43]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Costleigh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Miy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amoto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Micaily  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Heightened  sensi-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tivity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esophagus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ith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AIDS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Gastroenterol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1995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90(5)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:812-814.</w:t>
      </w:r>
    </w:p>
    <w:p>
      <w:pPr>
        <w:ind w:left="557" w:right="330" w:hanging="471"/>
        <w:spacing w:before="65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[44] 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Dong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Zhang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Zhang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Baseline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nutriti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onal  status  could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be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predictor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esophagitis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esophageal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un-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der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oin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radiotherapy[J]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Transl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8(18)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:1148.</w:t>
      </w:r>
    </w:p>
    <w:p>
      <w:pPr>
        <w:pStyle w:val="BodyText"/>
        <w:ind w:left="561" w:right="333" w:hanging="475"/>
        <w:spacing w:before="93" w:line="22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[45]    </w:t>
      </w:r>
      <w:r>
        <w:rPr>
          <w:sz w:val="14"/>
          <w:szCs w:val="14"/>
          <w:spacing w:val="5"/>
        </w:rPr>
        <w:t>吕家华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sz w:val="14"/>
          <w:szCs w:val="14"/>
          <w:spacing w:val="5"/>
        </w:rPr>
        <w:t>李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5"/>
        </w:rPr>
        <w:t>涛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sz w:val="14"/>
          <w:szCs w:val="14"/>
          <w:spacing w:val="5"/>
        </w:rPr>
        <w:t>谢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5"/>
        </w:rPr>
        <w:t>丛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5"/>
        </w:rPr>
        <w:t>华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sz w:val="14"/>
          <w:szCs w:val="14"/>
          <w:spacing w:val="5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．</w:t>
      </w:r>
      <w:r>
        <w:rPr>
          <w:sz w:val="14"/>
          <w:szCs w:val="14"/>
          <w:spacing w:val="5"/>
        </w:rPr>
        <w:t>食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5"/>
        </w:rPr>
        <w:t>管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5"/>
        </w:rPr>
        <w:t>癌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5"/>
        </w:rPr>
        <w:t>放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5"/>
        </w:rPr>
        <w:t>疗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5"/>
        </w:rPr>
        <w:t>患者肠内营养专家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5"/>
        </w:rPr>
        <w:t>共识</w:t>
      </w:r>
      <w:r>
        <w:rPr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[J/</w:t>
      </w:r>
      <w:r>
        <w:rPr>
          <w:rFonts w:ascii="Microsoft YaHei" w:hAnsi="Microsoft YaHei" w:eastAsia="Microsoft YaHei" w:cs="Microsoft YaHei"/>
          <w:sz w:val="14"/>
          <w:szCs w:val="14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7"/>
        </w:rPr>
        <w:t>肿瘤代谢与营养电子杂志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2(4)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:29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-32[2023-01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11]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http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://182.92.200.144/</w:t>
      </w:r>
      <w:r>
        <w:rPr>
          <w:rFonts w:ascii="Microsoft YaHei" w:hAnsi="Microsoft YaHei" w:eastAsia="Microsoft YaHei" w:cs="Microsoft YaHei"/>
          <w:sz w:val="14"/>
          <w:szCs w:val="14"/>
        </w:rPr>
        <w:t>CN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abstract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abstract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152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shtml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.</w:t>
      </w:r>
    </w:p>
    <w:p>
      <w:pPr>
        <w:ind w:left="86"/>
        <w:spacing w:before="74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[46]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Koc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Onuk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Koruk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Therapeutic  effect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oral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re-</w:t>
      </w:r>
    </w:p>
    <w:p>
      <w:pPr>
        <w:ind w:left="555" w:right="337" w:firstLine="4"/>
        <w:spacing w:before="76" w:line="260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combinant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human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granulocyte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macrophage-colony   stimulating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factor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  radiotherapy-induced  eso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phagitis[J]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Hepatogastroen-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terology, 2003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50(53)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1297-1300.</w:t>
      </w:r>
    </w:p>
    <w:p>
      <w:pPr>
        <w:ind w:left="560" w:right="338" w:hanging="474"/>
        <w:spacing w:before="2" w:line="22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[47]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JZ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Wang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MH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Effect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modified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Zhuye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Shigao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Decoction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its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components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preventing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radiation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esophagitis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rats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Chin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Integr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20(6)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:462-467.</w:t>
      </w:r>
    </w:p>
    <w:p>
      <w:pPr>
        <w:ind w:left="583" w:right="336" w:hanging="497"/>
        <w:spacing w:before="76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[48] 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Wang  Z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Shen  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Wang  J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  al.  Immunostimulatory  effect  of  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composition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isolated  from  white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eony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root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ora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liquid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radiation-induced  esophagitis[J]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xp  Ther  Med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6(4)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1010-1014.</w:t>
      </w:r>
    </w:p>
    <w:p>
      <w:pPr>
        <w:ind w:left="86"/>
        <w:spacing w:before="64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22" style="position:absolute;margin-left:4.11911pt;margin-top:22.1093pt;mso-position-vertical-relative:text;mso-position-horizontal-relative:text;width:140.9pt;height:0.35pt;z-index:251666432;" filled="false" strokecolor="#000000" strokeweight="0.33pt" coordsize="2817,6" coordorigin="0,0" path="m0,3l2817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[49]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</w:rPr>
        <w:t>Watkins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Wahlquist  AE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Shirai  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Factors  associat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0" w:right="16"/>
        <w:spacing w:before="29" w:line="259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severe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acute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esophagit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hyp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erfractionated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radiothera-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py  with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concurrent   chemotherapy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limited-stage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small-cell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lun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cancer[J]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Int  J  Radiat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Phys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2009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74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1108-1113.</w:t>
      </w:r>
    </w:p>
    <w:p>
      <w:pPr>
        <w:ind w:left="470" w:hanging="470"/>
        <w:spacing w:before="1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[50]   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Antonadou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Coliarakis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Synodino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u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phase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Ⅲ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trial  of  radiation  treatment   +/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-   amifostine  in  patients  with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vanced-stage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cancer[J]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Radiat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iol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Phys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2001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51</w:t>
      </w:r>
    </w:p>
    <w:p>
      <w:pPr>
        <w:ind w:left="482"/>
        <w:spacing w:before="82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:915-922.</w:t>
      </w:r>
    </w:p>
    <w:p>
      <w:pPr>
        <w:pStyle w:val="BodyText"/>
        <w:ind w:left="472" w:right="15" w:hanging="472"/>
        <w:spacing w:before="61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[51]    </w:t>
      </w:r>
      <w:r>
        <w:rPr>
          <w:sz w:val="14"/>
          <w:szCs w:val="14"/>
          <w:spacing w:val="8"/>
        </w:rPr>
        <w:t>徐静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sz w:val="14"/>
          <w:szCs w:val="14"/>
          <w:spacing w:val="8"/>
        </w:rPr>
        <w:t>邓雪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sz w:val="14"/>
          <w:szCs w:val="14"/>
          <w:spacing w:val="8"/>
        </w:rPr>
        <w:t>彭进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GM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CSF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 xml:space="preserve"> </w:t>
      </w:r>
      <w:r>
        <w:rPr>
          <w:sz w:val="14"/>
          <w:szCs w:val="14"/>
          <w:spacing w:val="8"/>
        </w:rPr>
        <w:t>含服液防治食管癌患者放射性食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管炎的随机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</w:rPr>
        <w:t>对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</w:rPr>
        <w:t>照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</w:rPr>
        <w:t>研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</w:rPr>
        <w:t>究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  <w:position w:val="-1"/>
        </w:rPr>
        <w:t xml:space="preserve"> </w:t>
      </w:r>
      <w:r>
        <w:rPr>
          <w:sz w:val="14"/>
          <w:szCs w:val="14"/>
        </w:rPr>
        <w:t>现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</w:rPr>
        <w:t>代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</w:rPr>
        <w:t>肿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</w:rPr>
        <w:t>瘤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</w:rPr>
        <w:t>医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</w:rPr>
        <w:t>学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25 </w:t>
      </w:r>
      <w:r>
        <w:rPr>
          <w:rFonts w:ascii="Microsoft YaHei" w:hAnsi="Microsoft YaHei" w:eastAsia="Microsoft YaHei" w:cs="Microsoft YaHei"/>
          <w:sz w:val="14"/>
          <w:szCs w:val="14"/>
        </w:rPr>
        <w:t>(17)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2737-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2740.</w:t>
      </w:r>
    </w:p>
    <w:p>
      <w:pPr>
        <w:ind w:left="482" w:right="17" w:hanging="482"/>
        <w:spacing w:before="63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[52]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Topkan  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Yav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uz  MN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Onal  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Prevention  of  acute  radia-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tion-induced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esophagitis  with  glu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tamine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non-small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patients  treate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  with  radiotherapy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evaluation  of  clinical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  dosimetric   parameters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63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393-399.</w:t>
      </w:r>
    </w:p>
    <w:p>
      <w:pPr>
        <w:ind w:left="472" w:right="15" w:hanging="472"/>
        <w:spacing w:before="40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[53]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Zhang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Xu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Zhou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Ris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factors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radiation-induced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cute</w:t>
      </w:r>
      <w:r>
        <w:rPr>
          <w:rFonts w:ascii="Microsoft YaHei" w:hAnsi="Microsoft YaHei" w:eastAsia="Microsoft YaHei" w:cs="Microsoft YaHei"/>
          <w:sz w:val="14"/>
          <w:szCs w:val="14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esophagitis  in  non-small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lung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  concomitant  chemoradiotherapy[J]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Radiat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:54.</w:t>
      </w:r>
    </w:p>
    <w:p>
      <w:pPr>
        <w:ind w:left="472" w:right="17" w:hanging="472"/>
        <w:spacing w:before="44" w:line="24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[54]    </w:t>
      </w:r>
      <w:r>
        <w:rPr>
          <w:rFonts w:ascii="Microsoft YaHei" w:hAnsi="Microsoft YaHei" w:eastAsia="Microsoft YaHei" w:cs="Microsoft YaHei"/>
          <w:sz w:val="14"/>
          <w:szCs w:val="14"/>
        </w:rPr>
        <w:t>Epperly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Gretton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Sikora  CA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Mitochondrial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locali-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zation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sup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eroxide  dismutase  is  required  for  decreasing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radia-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tion-induced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cellular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damage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Radiat   Res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160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568-578.</w:t>
      </w:r>
    </w:p>
    <w:p>
      <w:pPr>
        <w:pStyle w:val="BodyText"/>
        <w:ind w:right="19"/>
        <w:spacing w:before="48" w:line="183" w:lineRule="auto"/>
        <w:jc w:val="right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3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：2023-02-03    </w:t>
      </w:r>
      <w:r>
        <w:rPr>
          <w:rFonts w:ascii="SimHei" w:hAnsi="SimHei" w:eastAsia="SimHei" w:cs="SimHei"/>
          <w:sz w:val="14"/>
          <w:szCs w:val="14"/>
          <w:spacing w:val="-3"/>
        </w:rPr>
        <w:t>修回日期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：2023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-02-15    </w:t>
      </w:r>
      <w:r>
        <w:rPr>
          <w:rFonts w:ascii="SimHei" w:hAnsi="SimHei" w:eastAsia="SimHei" w:cs="SimHei"/>
          <w:sz w:val="14"/>
          <w:szCs w:val="14"/>
          <w:spacing w:val="-4"/>
        </w:rPr>
        <w:t>本文编辑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：</w:t>
      </w:r>
      <w:r>
        <w:rPr>
          <w:sz w:val="14"/>
          <w:szCs w:val="14"/>
          <w:spacing w:val="-4"/>
        </w:rPr>
        <w:t>边莉</w:t>
      </w:r>
    </w:p>
    <w:p>
      <w:pPr>
        <w:spacing w:line="183" w:lineRule="auto"/>
        <w:sectPr>
          <w:type w:val="continuous"/>
          <w:pgSz w:w="11963" w:h="16838"/>
          <w:pgMar w:top="1067" w:right="976" w:bottom="0" w:left="838" w:header="731" w:footer="0" w:gutter="0"/>
          <w:cols w:equalWidth="0" w:num="2">
            <w:col w:w="5227" w:space="100"/>
            <w:col w:w="4821" w:space="0"/>
          </w:cols>
        </w:sectPr>
        <w:rPr>
          <w:sz w:val="14"/>
          <w:szCs w:val="14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before="70" w:line="18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【</w:t>
      </w:r>
      <w:r>
        <w:rPr>
          <w:rFonts w:ascii="SimHei" w:hAnsi="SimHei" w:eastAsia="SimHei" w:cs="SimHei"/>
          <w:sz w:val="16"/>
          <w:szCs w:val="16"/>
          <w:spacing w:val="16"/>
        </w:rPr>
        <w:t>本文文献著录格式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】</w:t>
      </w:r>
    </w:p>
    <w:p>
      <w:pPr>
        <w:pStyle w:val="BodyText"/>
        <w:ind w:left="80" w:right="2365" w:firstLine="3"/>
        <w:spacing w:before="65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spacing w:val="6"/>
        </w:rPr>
        <w:t>杨从容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sz w:val="14"/>
          <w:szCs w:val="14"/>
          <w:spacing w:val="6"/>
        </w:rPr>
        <w:t>王军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sz w:val="14"/>
          <w:szCs w:val="14"/>
          <w:spacing w:val="6"/>
        </w:rPr>
        <w:t>袁双虎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sz w:val="14"/>
          <w:szCs w:val="14"/>
          <w:spacing w:val="6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．</w:t>
      </w:r>
      <w:r>
        <w:rPr>
          <w:sz w:val="14"/>
          <w:szCs w:val="14"/>
          <w:spacing w:val="6"/>
        </w:rPr>
        <w:t>放射性食管炎的预防与治</w:t>
      </w:r>
      <w:r>
        <w:rPr>
          <w:sz w:val="14"/>
          <w:szCs w:val="14"/>
          <w:spacing w:val="5"/>
        </w:rPr>
        <w:t>疗临床实践指南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  <w:position w:val="-1"/>
        </w:rPr>
        <w:t xml:space="preserve"> </w:t>
      </w:r>
      <w:r>
        <w:rPr>
          <w:sz w:val="14"/>
          <w:szCs w:val="14"/>
          <w:spacing w:val="5"/>
        </w:rPr>
        <w:t>中华肿瘤防治杂志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, 30(6)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:324-332.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DOI:10.16073/j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cnki.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cjcpt.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06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02</w:t>
      </w:r>
    </w:p>
    <w:sectPr>
      <w:type w:val="continuous"/>
      <w:pgSz w:w="11963" w:h="16838"/>
      <w:pgMar w:top="1067" w:right="976" w:bottom="0" w:left="838" w:header="731" w:footer="0" w:gutter="0"/>
      <w:cols w:equalWidth="0" w:num="1">
        <w:col w:w="101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5"/>
      <w:spacing w:before="38" w:line="190" w:lineRule="auto"/>
      <w:rPr>
        <w:sz w:val="14"/>
        <w:szCs w:val="14"/>
      </w:rPr>
    </w:pPr>
    <w:r>
      <w:pict>
        <v:shape id="_x0000_s2" style="position:absolute;margin-left:45.4961pt;margin-top:51.1345pt;mso-position-vertical-relative:page;mso-position-horizontal-relative:page;width:503pt;height:0.35pt;z-index:251658240;" o:allowincell="f" filled="false" strokecolor="#000000" strokeweight="0.33pt" coordsize="10060,6" coordorigin="0,0" path="m0,3l10059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20"/>
        <w:w w:val="101"/>
      </w:rPr>
      <w:t xml:space="preserve">  </w:t>
    </w:r>
    <w:r>
      <w:rPr>
        <w:rFonts w:ascii="Arial" w:hAnsi="Arial" w:eastAsia="Arial" w:cs="Arial"/>
        <w:sz w:val="14"/>
        <w:szCs w:val="14"/>
        <w:spacing w:val="11"/>
        <w:position w:val="-2"/>
      </w:rPr>
      <w:t>324</w:t>
    </w:r>
    <w:r>
      <w:rPr>
        <w:rFonts w:ascii="Arial" w:hAnsi="Arial" w:eastAsia="Arial" w:cs="Arial"/>
        <w:sz w:val="14"/>
        <w:szCs w:val="14"/>
        <w:spacing w:val="17"/>
        <w:position w:val="-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                                                                                                           </w:t>
    </w:r>
    <w:r>
      <w:rPr>
        <w:sz w:val="14"/>
        <w:szCs w:val="14"/>
        <w:spacing w:val="11"/>
      </w:rPr>
      <w:t>杨从容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，</w:t>
    </w:r>
    <w:r>
      <w:rPr>
        <w:sz w:val="14"/>
        <w:szCs w:val="14"/>
        <w:spacing w:val="11"/>
      </w:rPr>
      <w:t>等  放射性食管炎的预防与治疗临床实践指南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8" w:line="187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6" style="position:absolute;margin-left:45.4961pt;margin-top:51.1345pt;mso-position-vertical-relative:page;mso-position-horizontal-relative:page;width:503pt;height:0.35pt;z-index:251659264;" o:allowincell="f" filled="false" strokecolor="#000000" strokeweight="0.33pt" coordsize="10060,6" coordorigin="0,0" path="m0,3l10059,3e">
          <v:stroke joinstyle="miter" miterlimit="10"/>
        </v:shape>
      </w:pict>
    </w:r>
    <w:r>
      <w:rPr>
        <w:sz w:val="14"/>
        <w:szCs w:val="14"/>
        <w:spacing w:val="4"/>
      </w:rPr>
      <w:t>中华肿瘤防治杂志</w:t>
    </w:r>
    <w:r>
      <w:rPr>
        <w:sz w:val="14"/>
        <w:szCs w:val="14"/>
        <w:spacing w:val="-12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2023</w:t>
    </w:r>
    <w:r>
      <w:rPr>
        <w:rFonts w:ascii="Arial" w:hAnsi="Arial" w:eastAsia="Arial" w:cs="Arial"/>
        <w:sz w:val="14"/>
        <w:szCs w:val="14"/>
        <w:spacing w:val="25"/>
        <w:w w:val="102"/>
      </w:rPr>
      <w:t xml:space="preserve"> </w:t>
    </w:r>
    <w:r>
      <w:rPr>
        <w:sz w:val="14"/>
        <w:szCs w:val="14"/>
        <w:spacing w:val="4"/>
      </w:rPr>
      <w:t>年</w:t>
    </w:r>
    <w:r>
      <w:rPr>
        <w:sz w:val="14"/>
        <w:szCs w:val="14"/>
        <w:spacing w:val="-12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3</w:t>
    </w:r>
    <w:r>
      <w:rPr>
        <w:rFonts w:ascii="Arial" w:hAnsi="Arial" w:eastAsia="Arial" w:cs="Arial"/>
        <w:sz w:val="14"/>
        <w:szCs w:val="14"/>
        <w:spacing w:val="28"/>
        <w:w w:val="101"/>
      </w:rPr>
      <w:t xml:space="preserve"> </w:t>
    </w:r>
    <w:r>
      <w:rPr>
        <w:sz w:val="14"/>
        <w:szCs w:val="14"/>
        <w:spacing w:val="4"/>
      </w:rPr>
      <w:t>月第</w:t>
    </w:r>
    <w:r>
      <w:rPr>
        <w:sz w:val="14"/>
        <w:szCs w:val="14"/>
        <w:spacing w:val="-12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30</w:t>
    </w:r>
    <w:r>
      <w:rPr>
        <w:rFonts w:ascii="Arial" w:hAnsi="Arial" w:eastAsia="Arial" w:cs="Arial"/>
        <w:sz w:val="14"/>
        <w:szCs w:val="14"/>
        <w:spacing w:val="24"/>
      </w:rPr>
      <w:t xml:space="preserve"> </w:t>
    </w:r>
    <w:r>
      <w:rPr>
        <w:sz w:val="14"/>
        <w:szCs w:val="14"/>
        <w:spacing w:val="4"/>
      </w:rPr>
      <w:t>卷第</w:t>
    </w:r>
    <w:r>
      <w:rPr>
        <w:sz w:val="14"/>
        <w:szCs w:val="14"/>
        <w:spacing w:val="-10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6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3"/>
      </w:rPr>
      <w:t>期    </w:t>
    </w:r>
    <w:r>
      <w:rPr>
        <w:rFonts w:ascii="Arial" w:hAnsi="Arial" w:eastAsia="Arial" w:cs="Arial"/>
        <w:sz w:val="14"/>
        <w:szCs w:val="14"/>
      </w:rPr>
      <w:t>CHIN</w:t>
    </w:r>
    <w:r>
      <w:rPr>
        <w:rFonts w:ascii="Arial" w:hAnsi="Arial" w:eastAsia="Arial" w:cs="Arial"/>
        <w:sz w:val="14"/>
        <w:szCs w:val="14"/>
        <w:spacing w:val="20"/>
      </w:rPr>
      <w:t xml:space="preserve"> </w:t>
    </w:r>
    <w:r>
      <w:rPr>
        <w:rFonts w:ascii="Arial" w:hAnsi="Arial" w:eastAsia="Arial" w:cs="Arial"/>
        <w:sz w:val="14"/>
        <w:szCs w:val="14"/>
      </w:rPr>
      <w:t>J</w:t>
    </w:r>
    <w:r>
      <w:rPr>
        <w:rFonts w:ascii="Arial" w:hAnsi="Arial" w:eastAsia="Arial" w:cs="Arial"/>
        <w:sz w:val="14"/>
        <w:szCs w:val="14"/>
        <w:spacing w:val="3"/>
      </w:rPr>
      <w:t xml:space="preserve">  </w:t>
    </w:r>
    <w:r>
      <w:rPr>
        <w:rFonts w:ascii="Arial" w:hAnsi="Arial" w:eastAsia="Arial" w:cs="Arial"/>
        <w:sz w:val="14"/>
        <w:szCs w:val="14"/>
      </w:rPr>
      <w:t>CANCER</w:t>
    </w:r>
    <w:r>
      <w:rPr>
        <w:rFonts w:ascii="Arial" w:hAnsi="Arial" w:eastAsia="Arial" w:cs="Arial"/>
        <w:sz w:val="14"/>
        <w:szCs w:val="14"/>
        <w:spacing w:val="24"/>
      </w:rPr>
      <w:t xml:space="preserve"> </w:t>
    </w:r>
    <w:r>
      <w:rPr>
        <w:rFonts w:ascii="Arial" w:hAnsi="Arial" w:eastAsia="Arial" w:cs="Arial"/>
        <w:sz w:val="14"/>
        <w:szCs w:val="14"/>
      </w:rPr>
      <w:t>PREV</w:t>
    </w:r>
    <w:r>
      <w:rPr>
        <w:rFonts w:ascii="Arial" w:hAnsi="Arial" w:eastAsia="Arial" w:cs="Arial"/>
        <w:sz w:val="14"/>
        <w:szCs w:val="14"/>
        <w:spacing w:val="23"/>
        <w:w w:val="101"/>
      </w:rPr>
      <w:t xml:space="preserve"> </w:t>
    </w:r>
    <w:r>
      <w:rPr>
        <w:rFonts w:ascii="Arial" w:hAnsi="Arial" w:eastAsia="Arial" w:cs="Arial"/>
        <w:sz w:val="14"/>
        <w:szCs w:val="14"/>
      </w:rPr>
      <w:t>TREAT</w:t>
    </w:r>
    <w:r>
      <w:rPr>
        <w:rFonts w:ascii="Arial" w:hAnsi="Arial" w:eastAsia="Arial" w:cs="Arial"/>
        <w:sz w:val="14"/>
        <w:szCs w:val="14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  <w:position w:val="1"/>
      </w:rPr>
      <w:t>, </w:t>
    </w:r>
    <w:r>
      <w:rPr>
        <w:rFonts w:ascii="Arial" w:hAnsi="Arial" w:eastAsia="Arial" w:cs="Arial"/>
        <w:sz w:val="14"/>
        <w:szCs w:val="14"/>
      </w:rPr>
      <w:t>March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2023 </w:t>
    </w:r>
    <w:r>
      <w:rPr>
        <w:rFonts w:ascii="Microsoft YaHei" w:hAnsi="Microsoft YaHei" w:eastAsia="Microsoft YaHei" w:cs="Microsoft YaHei"/>
        <w:sz w:val="14"/>
        <w:szCs w:val="14"/>
        <w:spacing w:val="3"/>
        <w:position w:val="1"/>
      </w:rPr>
      <w:t>, </w:t>
    </w:r>
    <w:r>
      <w:rPr>
        <w:rFonts w:ascii="Arial" w:hAnsi="Arial" w:eastAsia="Arial" w:cs="Arial"/>
        <w:sz w:val="14"/>
        <w:szCs w:val="14"/>
      </w:rPr>
      <w:t>Vol</w:t>
    </w:r>
    <w:r>
      <w:rPr>
        <w:rFonts w:ascii="Arial" w:hAnsi="Arial" w:eastAsia="Arial" w:cs="Arial"/>
        <w:sz w:val="14"/>
        <w:szCs w:val="14"/>
        <w:spacing w:val="3"/>
      </w:rPr>
      <w:t>.</w:t>
    </w:r>
    <w:r>
      <w:rPr>
        <w:rFonts w:ascii="Arial" w:hAnsi="Arial" w:eastAsia="Arial" w:cs="Arial"/>
        <w:sz w:val="14"/>
        <w:szCs w:val="14"/>
        <w:spacing w:val="2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30     </w:t>
    </w:r>
    <w:r>
      <w:rPr>
        <w:rFonts w:ascii="Arial" w:hAnsi="Arial" w:eastAsia="Arial" w:cs="Arial"/>
        <w:sz w:val="14"/>
        <w:szCs w:val="14"/>
      </w:rPr>
      <w:t>No</w:t>
    </w:r>
    <w:r>
      <w:rPr>
        <w:rFonts w:ascii="Arial" w:hAnsi="Arial" w:eastAsia="Arial" w:cs="Arial"/>
        <w:sz w:val="14"/>
        <w:szCs w:val="14"/>
        <w:spacing w:val="-23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.</w:t>
    </w:r>
    <w:r>
      <w:rPr>
        <w:rFonts w:ascii="Arial" w:hAnsi="Arial" w:eastAsia="Arial" w:cs="Arial"/>
        <w:sz w:val="14"/>
        <w:szCs w:val="14"/>
        <w:spacing w:val="22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6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·   </w:t>
    </w:r>
    <w:r>
      <w:rPr>
        <w:rFonts w:ascii="Arial" w:hAnsi="Arial" w:eastAsia="Arial" w:cs="Arial"/>
        <w:sz w:val="14"/>
        <w:szCs w:val="14"/>
        <w:spacing w:val="3"/>
        <w:position w:val="-1"/>
      </w:rPr>
      <w:t>325  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"/>
      <w:spacing w:before="38" w:line="190" w:lineRule="auto"/>
      <w:rPr>
        <w:sz w:val="14"/>
        <w:szCs w:val="14"/>
      </w:rPr>
    </w:pPr>
    <w:r>
      <w:pict>
        <v:shape id="_x0000_s8" style="position:absolute;margin-left:45.4961pt;margin-top:51.1345pt;mso-position-vertical-relative:page;mso-position-horizontal-relative:page;width:503pt;height:0.35pt;z-index:251660288;" o:allowincell="f" filled="false" strokecolor="#000000" strokeweight="0.33pt" coordsize="10060,6" coordorigin="0,0" path="m0,3l10059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7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1"/>
        <w:position w:val="-2"/>
      </w:rPr>
      <w:t>326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  <w:position w:val="-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                                                                                                           </w:t>
    </w:r>
    <w:r>
      <w:rPr>
        <w:sz w:val="14"/>
        <w:szCs w:val="14"/>
        <w:spacing w:val="11"/>
      </w:rPr>
      <w:t>杨从容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，</w:t>
    </w:r>
    <w:r>
      <w:rPr>
        <w:sz w:val="14"/>
        <w:szCs w:val="14"/>
        <w:spacing w:val="11"/>
      </w:rPr>
      <w:t>等  放射性食管炎的预</w:t>
    </w:r>
    <w:r>
      <w:rPr>
        <w:sz w:val="14"/>
        <w:szCs w:val="14"/>
        <w:spacing w:val="10"/>
      </w:rPr>
      <w:t>防与治疗临床实践指南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8" w:line="187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10" style="position:absolute;margin-left:45.4961pt;margin-top:51.1345pt;mso-position-vertical-relative:page;mso-position-horizontal-relative:page;width:503pt;height:0.35pt;z-index:251661312;" o:allowincell="f" filled="false" strokecolor="#000000" strokeweight="0.33pt" coordsize="10060,6" coordorigin="0,0" path="m0,3l10059,3e">
          <v:stroke joinstyle="miter" miterlimit="10"/>
        </v:shape>
      </w:pict>
    </w:r>
    <w:r>
      <w:rPr>
        <w:sz w:val="14"/>
        <w:szCs w:val="14"/>
        <w:spacing w:val="3"/>
      </w:rPr>
      <w:t>中华肿瘤防治杂志</w:t>
    </w:r>
    <w:r>
      <w:rPr>
        <w:sz w:val="14"/>
        <w:szCs w:val="14"/>
        <w:spacing w:val="-1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23"/>
      </w:rPr>
      <w:t xml:space="preserve"> </w:t>
    </w:r>
    <w:r>
      <w:rPr>
        <w:sz w:val="14"/>
        <w:szCs w:val="14"/>
        <w:spacing w:val="3"/>
      </w:rPr>
      <w:t>年</w:t>
    </w:r>
    <w:r>
      <w:rPr>
        <w:sz w:val="14"/>
        <w:szCs w:val="14"/>
        <w:spacing w:val="-1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6"/>
      </w:rPr>
      <w:t xml:space="preserve"> </w:t>
    </w:r>
    <w:r>
      <w:rPr>
        <w:sz w:val="14"/>
        <w:szCs w:val="14"/>
        <w:spacing w:val="3"/>
      </w:rPr>
      <w:t>月第</w:t>
    </w:r>
    <w:r>
      <w:rPr>
        <w:sz w:val="14"/>
        <w:szCs w:val="14"/>
        <w:spacing w:val="-1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30</w:t>
    </w:r>
    <w:r>
      <w:rPr>
        <w:rFonts w:ascii="Microsoft YaHei" w:hAnsi="Microsoft YaHei" w:eastAsia="Microsoft YaHei" w:cs="Microsoft YaHei"/>
        <w:sz w:val="14"/>
        <w:szCs w:val="14"/>
        <w:spacing w:val="21"/>
        <w:w w:val="101"/>
      </w:rPr>
      <w:t xml:space="preserve"> </w:t>
    </w:r>
    <w:r>
      <w:rPr>
        <w:sz w:val="14"/>
        <w:szCs w:val="14"/>
        <w:spacing w:val="3"/>
      </w:rPr>
      <w:t>卷第</w:t>
    </w:r>
    <w:r>
      <w:rPr>
        <w:sz w:val="14"/>
        <w:szCs w:val="14"/>
        <w:spacing w:val="-1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6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sz w:val="14"/>
        <w:szCs w:val="14"/>
        <w:spacing w:val="3"/>
      </w:rPr>
      <w:t>期    </w:t>
    </w:r>
    <w:r>
      <w:rPr>
        <w:rFonts w:ascii="Microsoft YaHei" w:hAnsi="Microsoft YaHei" w:eastAsia="Microsoft YaHei" w:cs="Microsoft YaHei"/>
        <w:sz w:val="14"/>
        <w:szCs w:val="14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CANCER</w:t>
    </w:r>
    <w:r>
      <w:rPr>
        <w:rFonts w:ascii="Microsoft YaHei" w:hAnsi="Microsoft YaHei" w:eastAsia="Microsoft YaHei" w:cs="Microsoft YaHei"/>
        <w:sz w:val="14"/>
        <w:szCs w:val="14"/>
        <w:spacing w:val="2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PREV</w:t>
    </w:r>
    <w:r>
      <w:rPr>
        <w:rFonts w:ascii="Microsoft YaHei" w:hAnsi="Microsoft YaHei" w:eastAsia="Microsoft YaHei" w:cs="Microsoft YaHei"/>
        <w:sz w:val="14"/>
        <w:szCs w:val="14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TREAT</w:t>
    </w:r>
    <w:r>
      <w:rPr>
        <w:rFonts w:ascii="Microsoft YaHei" w:hAnsi="Microsoft YaHei" w:eastAsia="Microsoft YaHei" w:cs="Microsoft YaHei"/>
        <w:sz w:val="14"/>
        <w:szCs w:val="14"/>
        <w:spacing w:val="-1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</w:rPr>
      <w:t>March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2023 </w:t>
    </w:r>
    <w:r>
      <w:rPr>
        <w:rFonts w:ascii="Microsoft YaHei" w:hAnsi="Microsoft YaHei" w:eastAsia="Microsoft YaHei" w:cs="Microsoft YaHei"/>
        <w:sz w:val="14"/>
        <w:szCs w:val="14"/>
        <w:spacing w:val="3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</w:rPr>
      <w:t>Vol</w:t>
    </w:r>
    <w:r>
      <w:rPr>
        <w:rFonts w:ascii="Microsoft YaHei" w:hAnsi="Microsoft YaHei" w:eastAsia="Microsoft YaHei" w:cs="Microsoft YaHei"/>
        <w:sz w:val="14"/>
        <w:szCs w:val="14"/>
        <w:spacing w:val="3"/>
      </w:rPr>
      <w:t>.</w:t>
    </w:r>
    <w:r>
      <w:rPr>
        <w:rFonts w:ascii="Microsoft YaHei" w:hAnsi="Microsoft YaHei" w:eastAsia="Microsoft YaHei" w:cs="Microsoft YaHei"/>
        <w:sz w:val="14"/>
        <w:szCs w:val="14"/>
        <w:spacing w:val="18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30     </w:t>
    </w:r>
    <w:r>
      <w:rPr>
        <w:rFonts w:ascii="Microsoft YaHei" w:hAnsi="Microsoft YaHei" w:eastAsia="Microsoft YaHei" w:cs="Microsoft YaHei"/>
        <w:sz w:val="14"/>
        <w:szCs w:val="14"/>
      </w:rPr>
      <w:t>No</w:t>
    </w:r>
    <w:r>
      <w:rPr>
        <w:rFonts w:ascii="Microsoft YaHei" w:hAnsi="Microsoft YaHei" w:eastAsia="Microsoft YaHei" w:cs="Microsoft YaHei"/>
        <w:sz w:val="14"/>
        <w:szCs w:val="14"/>
        <w:spacing w:val="3"/>
      </w:rPr>
      <w:t>.</w:t>
    </w:r>
    <w:r>
      <w:rPr>
        <w:rFonts w:ascii="Microsoft YaHei" w:hAnsi="Microsoft YaHei" w:eastAsia="Microsoft YaHei" w:cs="Microsoft YaHei"/>
        <w:sz w:val="14"/>
        <w:szCs w:val="14"/>
        <w:spacing w:val="2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6                       </w:t>
    </w:r>
    <w:r>
      <w:rPr>
        <w:rFonts w:ascii="Microsoft YaHei" w:hAnsi="Microsoft YaHei" w:eastAsia="Microsoft YaHei" w:cs="Microsoft YaHei"/>
        <w:sz w:val="14"/>
        <w:szCs w:val="14"/>
        <w:spacing w:val="2"/>
      </w:rPr>
      <w:t xml:space="preserve">               ·   </w:t>
    </w:r>
    <w:r>
      <w:rPr>
        <w:rFonts w:ascii="Microsoft YaHei" w:hAnsi="Microsoft YaHei" w:eastAsia="Microsoft YaHei" w:cs="Microsoft YaHei"/>
        <w:sz w:val="14"/>
        <w:szCs w:val="14"/>
        <w:spacing w:val="2"/>
        <w:position w:val="-1"/>
      </w:rPr>
      <w:t>327</w:t>
    </w:r>
    <w:r>
      <w:rPr>
        <w:rFonts w:ascii="Microsoft YaHei" w:hAnsi="Microsoft YaHei" w:eastAsia="Microsoft YaHei" w:cs="Microsoft YaHei"/>
        <w:sz w:val="14"/>
        <w:szCs w:val="14"/>
        <w:spacing w:val="16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2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5"/>
      <w:spacing w:before="38" w:line="190" w:lineRule="auto"/>
      <w:rPr>
        <w:sz w:val="14"/>
        <w:szCs w:val="14"/>
      </w:rPr>
    </w:pPr>
    <w:r>
      <w:pict>
        <v:shape id="_x0000_s12" style="position:absolute;margin-left:45.4961pt;margin-top:51.1345pt;mso-position-vertical-relative:page;mso-position-horizontal-relative:page;width:503pt;height:0.35pt;z-index:251662336;" o:allowincell="f" filled="false" strokecolor="#000000" strokeweight="0.33pt" coordsize="10060,6" coordorigin="0,0" path="m0,3l10059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6"/>
        <w:w w:val="10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1"/>
        <w:position w:val="-2"/>
      </w:rPr>
      <w:t>328</w:t>
    </w:r>
    <w:r>
      <w:rPr>
        <w:rFonts w:ascii="Microsoft YaHei" w:hAnsi="Microsoft YaHei" w:eastAsia="Microsoft YaHei" w:cs="Microsoft YaHei"/>
        <w:sz w:val="14"/>
        <w:szCs w:val="14"/>
        <w:spacing w:val="15"/>
        <w:position w:val="-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                                                                                                           </w:t>
    </w:r>
    <w:r>
      <w:rPr>
        <w:sz w:val="14"/>
        <w:szCs w:val="14"/>
        <w:spacing w:val="11"/>
      </w:rPr>
      <w:t>杨从容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，</w:t>
    </w:r>
    <w:r>
      <w:rPr>
        <w:sz w:val="14"/>
        <w:szCs w:val="14"/>
        <w:spacing w:val="11"/>
      </w:rPr>
      <w:t>等  放射性食管炎的预防与治</w:t>
    </w:r>
    <w:r>
      <w:rPr>
        <w:sz w:val="14"/>
        <w:szCs w:val="14"/>
        <w:spacing w:val="10"/>
      </w:rPr>
      <w:t>疗临床实践指南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8" w:line="187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14" style="position:absolute;margin-left:45.4961pt;margin-top:51.1345pt;mso-position-vertical-relative:page;mso-position-horizontal-relative:page;width:503pt;height:0.35pt;z-index:251663360;" o:allowincell="f" filled="false" strokecolor="#000000" strokeweight="0.33pt" coordsize="10060,6" coordorigin="0,0" path="m0,3l10059,3e">
          <v:stroke joinstyle="miter" miterlimit="10"/>
        </v:shape>
      </w:pict>
    </w:r>
    <w:r>
      <w:rPr>
        <w:sz w:val="14"/>
        <w:szCs w:val="14"/>
        <w:spacing w:val="4"/>
      </w:rPr>
      <w:t>中华肿瘤防治杂志</w:t>
    </w:r>
    <w:r>
      <w:rPr>
        <w:sz w:val="14"/>
        <w:szCs w:val="14"/>
        <w:spacing w:val="-12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2023</w:t>
    </w:r>
    <w:r>
      <w:rPr>
        <w:rFonts w:ascii="Arial" w:hAnsi="Arial" w:eastAsia="Arial" w:cs="Arial"/>
        <w:sz w:val="14"/>
        <w:szCs w:val="14"/>
        <w:spacing w:val="25"/>
        <w:w w:val="102"/>
      </w:rPr>
      <w:t xml:space="preserve"> </w:t>
    </w:r>
    <w:r>
      <w:rPr>
        <w:sz w:val="14"/>
        <w:szCs w:val="14"/>
        <w:spacing w:val="4"/>
      </w:rPr>
      <w:t>年</w:t>
    </w:r>
    <w:r>
      <w:rPr>
        <w:sz w:val="14"/>
        <w:szCs w:val="14"/>
        <w:spacing w:val="-12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3</w:t>
    </w:r>
    <w:r>
      <w:rPr>
        <w:rFonts w:ascii="Arial" w:hAnsi="Arial" w:eastAsia="Arial" w:cs="Arial"/>
        <w:sz w:val="14"/>
        <w:szCs w:val="14"/>
        <w:spacing w:val="28"/>
        <w:w w:val="101"/>
      </w:rPr>
      <w:t xml:space="preserve"> </w:t>
    </w:r>
    <w:r>
      <w:rPr>
        <w:sz w:val="14"/>
        <w:szCs w:val="14"/>
        <w:spacing w:val="4"/>
      </w:rPr>
      <w:t>月第</w:t>
    </w:r>
    <w:r>
      <w:rPr>
        <w:sz w:val="14"/>
        <w:szCs w:val="14"/>
        <w:spacing w:val="-12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30</w:t>
    </w:r>
    <w:r>
      <w:rPr>
        <w:rFonts w:ascii="Arial" w:hAnsi="Arial" w:eastAsia="Arial" w:cs="Arial"/>
        <w:sz w:val="14"/>
        <w:szCs w:val="14"/>
        <w:spacing w:val="24"/>
      </w:rPr>
      <w:t xml:space="preserve"> </w:t>
    </w:r>
    <w:r>
      <w:rPr>
        <w:sz w:val="14"/>
        <w:szCs w:val="14"/>
        <w:spacing w:val="4"/>
      </w:rPr>
      <w:t>卷第</w:t>
    </w:r>
    <w:r>
      <w:rPr>
        <w:sz w:val="14"/>
        <w:szCs w:val="14"/>
        <w:spacing w:val="-10"/>
      </w:rPr>
      <w:t xml:space="preserve"> </w:t>
    </w:r>
    <w:r>
      <w:rPr>
        <w:rFonts w:ascii="Arial" w:hAnsi="Arial" w:eastAsia="Arial" w:cs="Arial"/>
        <w:sz w:val="14"/>
        <w:szCs w:val="14"/>
        <w:spacing w:val="4"/>
      </w:rPr>
      <w:t>6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sz w:val="14"/>
        <w:szCs w:val="14"/>
        <w:spacing w:val="3"/>
      </w:rPr>
      <w:t>期    </w:t>
    </w:r>
    <w:r>
      <w:rPr>
        <w:rFonts w:ascii="Arial" w:hAnsi="Arial" w:eastAsia="Arial" w:cs="Arial"/>
        <w:sz w:val="14"/>
        <w:szCs w:val="14"/>
      </w:rPr>
      <w:t>CHIN</w:t>
    </w:r>
    <w:r>
      <w:rPr>
        <w:rFonts w:ascii="Arial" w:hAnsi="Arial" w:eastAsia="Arial" w:cs="Arial"/>
        <w:sz w:val="14"/>
        <w:szCs w:val="14"/>
        <w:spacing w:val="20"/>
      </w:rPr>
      <w:t xml:space="preserve"> </w:t>
    </w:r>
    <w:r>
      <w:rPr>
        <w:rFonts w:ascii="Arial" w:hAnsi="Arial" w:eastAsia="Arial" w:cs="Arial"/>
        <w:sz w:val="14"/>
        <w:szCs w:val="14"/>
      </w:rPr>
      <w:t>J</w:t>
    </w:r>
    <w:r>
      <w:rPr>
        <w:rFonts w:ascii="Arial" w:hAnsi="Arial" w:eastAsia="Arial" w:cs="Arial"/>
        <w:sz w:val="14"/>
        <w:szCs w:val="14"/>
        <w:spacing w:val="3"/>
      </w:rPr>
      <w:t xml:space="preserve">  </w:t>
    </w:r>
    <w:r>
      <w:rPr>
        <w:rFonts w:ascii="Arial" w:hAnsi="Arial" w:eastAsia="Arial" w:cs="Arial"/>
        <w:sz w:val="14"/>
        <w:szCs w:val="14"/>
      </w:rPr>
      <w:t>CANCER</w:t>
    </w:r>
    <w:r>
      <w:rPr>
        <w:rFonts w:ascii="Arial" w:hAnsi="Arial" w:eastAsia="Arial" w:cs="Arial"/>
        <w:sz w:val="14"/>
        <w:szCs w:val="14"/>
        <w:spacing w:val="24"/>
      </w:rPr>
      <w:t xml:space="preserve"> </w:t>
    </w:r>
    <w:r>
      <w:rPr>
        <w:rFonts w:ascii="Arial" w:hAnsi="Arial" w:eastAsia="Arial" w:cs="Arial"/>
        <w:sz w:val="14"/>
        <w:szCs w:val="14"/>
      </w:rPr>
      <w:t>PREV</w:t>
    </w:r>
    <w:r>
      <w:rPr>
        <w:rFonts w:ascii="Arial" w:hAnsi="Arial" w:eastAsia="Arial" w:cs="Arial"/>
        <w:sz w:val="14"/>
        <w:szCs w:val="14"/>
        <w:spacing w:val="23"/>
        <w:w w:val="101"/>
      </w:rPr>
      <w:t xml:space="preserve"> </w:t>
    </w:r>
    <w:r>
      <w:rPr>
        <w:rFonts w:ascii="Arial" w:hAnsi="Arial" w:eastAsia="Arial" w:cs="Arial"/>
        <w:sz w:val="14"/>
        <w:szCs w:val="14"/>
      </w:rPr>
      <w:t>TREAT</w:t>
    </w:r>
    <w:r>
      <w:rPr>
        <w:rFonts w:ascii="Arial" w:hAnsi="Arial" w:eastAsia="Arial" w:cs="Arial"/>
        <w:sz w:val="14"/>
        <w:szCs w:val="14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  <w:position w:val="1"/>
      </w:rPr>
      <w:t>, </w:t>
    </w:r>
    <w:r>
      <w:rPr>
        <w:rFonts w:ascii="Arial" w:hAnsi="Arial" w:eastAsia="Arial" w:cs="Arial"/>
        <w:sz w:val="14"/>
        <w:szCs w:val="14"/>
      </w:rPr>
      <w:t>March</w:t>
    </w:r>
    <w:r>
      <w:rPr>
        <w:rFonts w:ascii="Arial" w:hAnsi="Arial" w:eastAsia="Arial" w:cs="Arial"/>
        <w:sz w:val="14"/>
        <w:szCs w:val="14"/>
        <w:spacing w:val="26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2023 </w:t>
    </w:r>
    <w:r>
      <w:rPr>
        <w:rFonts w:ascii="Microsoft YaHei" w:hAnsi="Microsoft YaHei" w:eastAsia="Microsoft YaHei" w:cs="Microsoft YaHei"/>
        <w:sz w:val="14"/>
        <w:szCs w:val="14"/>
        <w:spacing w:val="3"/>
        <w:position w:val="1"/>
      </w:rPr>
      <w:t>, </w:t>
    </w:r>
    <w:r>
      <w:rPr>
        <w:rFonts w:ascii="Arial" w:hAnsi="Arial" w:eastAsia="Arial" w:cs="Arial"/>
        <w:sz w:val="14"/>
        <w:szCs w:val="14"/>
      </w:rPr>
      <w:t>Vol</w:t>
    </w:r>
    <w:r>
      <w:rPr>
        <w:rFonts w:ascii="Arial" w:hAnsi="Arial" w:eastAsia="Arial" w:cs="Arial"/>
        <w:sz w:val="14"/>
        <w:szCs w:val="14"/>
        <w:spacing w:val="3"/>
      </w:rPr>
      <w:t>.</w:t>
    </w:r>
    <w:r>
      <w:rPr>
        <w:rFonts w:ascii="Arial" w:hAnsi="Arial" w:eastAsia="Arial" w:cs="Arial"/>
        <w:sz w:val="14"/>
        <w:szCs w:val="14"/>
        <w:spacing w:val="2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30     </w:t>
    </w:r>
    <w:r>
      <w:rPr>
        <w:rFonts w:ascii="Arial" w:hAnsi="Arial" w:eastAsia="Arial" w:cs="Arial"/>
        <w:sz w:val="14"/>
        <w:szCs w:val="14"/>
      </w:rPr>
      <w:t>No</w:t>
    </w:r>
    <w:r>
      <w:rPr>
        <w:rFonts w:ascii="Arial" w:hAnsi="Arial" w:eastAsia="Arial" w:cs="Arial"/>
        <w:sz w:val="14"/>
        <w:szCs w:val="14"/>
        <w:spacing w:val="-23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.</w:t>
    </w:r>
    <w:r>
      <w:rPr>
        <w:rFonts w:ascii="Arial" w:hAnsi="Arial" w:eastAsia="Arial" w:cs="Arial"/>
        <w:sz w:val="14"/>
        <w:szCs w:val="14"/>
        <w:spacing w:val="22"/>
        <w:w w:val="101"/>
      </w:rPr>
      <w:t xml:space="preserve"> </w:t>
    </w:r>
    <w:r>
      <w:rPr>
        <w:rFonts w:ascii="Arial" w:hAnsi="Arial" w:eastAsia="Arial" w:cs="Arial"/>
        <w:sz w:val="14"/>
        <w:szCs w:val="14"/>
        <w:spacing w:val="3"/>
      </w:rPr>
      <w:t>6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·   </w:t>
    </w:r>
    <w:r>
      <w:rPr>
        <w:rFonts w:ascii="Arial" w:hAnsi="Arial" w:eastAsia="Arial" w:cs="Arial"/>
        <w:sz w:val="14"/>
        <w:szCs w:val="14"/>
        <w:spacing w:val="3"/>
        <w:position w:val="-1"/>
      </w:rPr>
      <w:t>329  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before="38" w:line="190" w:lineRule="auto"/>
      <w:jc w:val="right"/>
      <w:rPr>
        <w:sz w:val="14"/>
        <w:szCs w:val="14"/>
      </w:rPr>
    </w:pPr>
    <w:r>
      <w:pict>
        <v:shape id="_x0000_s16" style="position:absolute;margin-left:45.4961pt;margin-top:51.1345pt;mso-position-vertical-relative:page;mso-position-horizontal-relative:page;width:503pt;height:0.35pt;z-index:251664384;" o:allowincell="f" filled="false" strokecolor="#000000" strokeweight="0.33pt" coordsize="10060,6" coordorigin="0,0" path="m0,3l10059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6"/>
        <w:w w:val="10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1"/>
        <w:position w:val="-2"/>
      </w:rPr>
      <w:t>330</w:t>
    </w:r>
    <w:r>
      <w:rPr>
        <w:rFonts w:ascii="Microsoft YaHei" w:hAnsi="Microsoft YaHei" w:eastAsia="Microsoft YaHei" w:cs="Microsoft YaHei"/>
        <w:sz w:val="14"/>
        <w:szCs w:val="14"/>
        <w:spacing w:val="15"/>
        <w:position w:val="-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                                                                                                           </w:t>
    </w:r>
    <w:r>
      <w:rPr>
        <w:sz w:val="14"/>
        <w:szCs w:val="14"/>
        <w:spacing w:val="11"/>
      </w:rPr>
      <w:t>杨从容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，</w:t>
    </w:r>
    <w:r>
      <w:rPr>
        <w:sz w:val="14"/>
        <w:szCs w:val="14"/>
        <w:spacing w:val="11"/>
      </w:rPr>
      <w:t>等  放射性食管炎的预防与治</w:t>
    </w:r>
    <w:r>
      <w:rPr>
        <w:sz w:val="14"/>
        <w:szCs w:val="14"/>
        <w:spacing w:val="10"/>
      </w:rPr>
      <w:t>疗临床实践指南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8" w:line="187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18" style="position:absolute;margin-left:45.4961pt;margin-top:51.1345pt;mso-position-vertical-relative:page;mso-position-horizontal-relative:page;width:503pt;height:0.35pt;z-index:251665408;" o:allowincell="f" filled="false" strokecolor="#000000" strokeweight="0.33pt" coordsize="10060,6" coordorigin="0,0" path="m0,3l10059,3e">
          <v:stroke joinstyle="miter" miterlimit="10"/>
        </v:shape>
      </w:pict>
    </w:r>
    <w:r>
      <w:rPr>
        <w:sz w:val="14"/>
        <w:szCs w:val="14"/>
        <w:spacing w:val="3"/>
      </w:rPr>
      <w:t>中华肿瘤防治杂志</w:t>
    </w:r>
    <w:r>
      <w:rPr>
        <w:sz w:val="14"/>
        <w:szCs w:val="14"/>
        <w:spacing w:val="-1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</w:rPr>
      <w:t xml:space="preserve"> </w:t>
    </w:r>
    <w:r>
      <w:rPr>
        <w:sz w:val="14"/>
        <w:szCs w:val="14"/>
        <w:spacing w:val="3"/>
      </w:rPr>
      <w:t>年</w:t>
    </w:r>
    <w:r>
      <w:rPr>
        <w:sz w:val="14"/>
        <w:szCs w:val="14"/>
        <w:spacing w:val="-1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6"/>
      </w:rPr>
      <w:t xml:space="preserve"> </w:t>
    </w:r>
    <w:r>
      <w:rPr>
        <w:sz w:val="14"/>
        <w:szCs w:val="14"/>
        <w:spacing w:val="3"/>
      </w:rPr>
      <w:t>月第</w:t>
    </w:r>
    <w:r>
      <w:rPr>
        <w:sz w:val="14"/>
        <w:szCs w:val="14"/>
        <w:spacing w:val="-1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30</w:t>
    </w:r>
    <w:r>
      <w:rPr>
        <w:rFonts w:ascii="Microsoft YaHei" w:hAnsi="Microsoft YaHei" w:eastAsia="Microsoft YaHei" w:cs="Microsoft YaHei"/>
        <w:sz w:val="14"/>
        <w:szCs w:val="14"/>
        <w:spacing w:val="21"/>
        <w:w w:val="101"/>
      </w:rPr>
      <w:t xml:space="preserve"> </w:t>
    </w:r>
    <w:r>
      <w:rPr>
        <w:sz w:val="14"/>
        <w:szCs w:val="14"/>
        <w:spacing w:val="3"/>
      </w:rPr>
      <w:t>卷第</w:t>
    </w:r>
    <w:r>
      <w:rPr>
        <w:sz w:val="14"/>
        <w:szCs w:val="14"/>
        <w:spacing w:val="-1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6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sz w:val="14"/>
        <w:szCs w:val="14"/>
        <w:spacing w:val="3"/>
      </w:rPr>
      <w:t>期    </w:t>
    </w:r>
    <w:r>
      <w:rPr>
        <w:rFonts w:ascii="Microsoft YaHei" w:hAnsi="Microsoft YaHei" w:eastAsia="Microsoft YaHei" w:cs="Microsoft YaHei"/>
        <w:sz w:val="14"/>
        <w:szCs w:val="14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CANCER</w:t>
    </w:r>
    <w:r>
      <w:rPr>
        <w:rFonts w:ascii="Microsoft YaHei" w:hAnsi="Microsoft YaHei" w:eastAsia="Microsoft YaHei" w:cs="Microsoft YaHei"/>
        <w:sz w:val="14"/>
        <w:szCs w:val="14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PREV</w:t>
    </w:r>
    <w:r>
      <w:rPr>
        <w:rFonts w:ascii="Microsoft YaHei" w:hAnsi="Microsoft YaHei" w:eastAsia="Microsoft YaHei" w:cs="Microsoft YaHei"/>
        <w:sz w:val="14"/>
        <w:szCs w:val="14"/>
        <w:spacing w:val="2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TREAT</w:t>
    </w:r>
    <w:r>
      <w:rPr>
        <w:rFonts w:ascii="Microsoft YaHei" w:hAnsi="Microsoft YaHei" w:eastAsia="Microsoft YaHei" w:cs="Microsoft YaHei"/>
        <w:sz w:val="14"/>
        <w:szCs w:val="14"/>
        <w:spacing w:val="-1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</w:rPr>
      <w:t>March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2023</w:t>
    </w:r>
    <w:r>
      <w:rPr>
        <w:rFonts w:ascii="Microsoft YaHei" w:hAnsi="Microsoft YaHei" w:eastAsia="Microsoft YaHei" w:cs="Microsoft YaHei"/>
        <w:sz w:val="14"/>
        <w:szCs w:val="14"/>
        <w:spacing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</w:rPr>
      <w:t>Vol</w:t>
    </w:r>
    <w:r>
      <w:rPr>
        <w:rFonts w:ascii="Microsoft YaHei" w:hAnsi="Microsoft YaHei" w:eastAsia="Microsoft YaHei" w:cs="Microsoft YaHei"/>
        <w:sz w:val="14"/>
        <w:szCs w:val="14"/>
        <w:spacing w:val="3"/>
      </w:rPr>
      <w:t>.</w:t>
    </w:r>
    <w:r>
      <w:rPr>
        <w:rFonts w:ascii="Microsoft YaHei" w:hAnsi="Microsoft YaHei" w:eastAsia="Microsoft YaHei" w:cs="Microsoft YaHei"/>
        <w:sz w:val="14"/>
        <w:szCs w:val="14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30     </w:t>
    </w:r>
    <w:r>
      <w:rPr>
        <w:rFonts w:ascii="Microsoft YaHei" w:hAnsi="Microsoft YaHei" w:eastAsia="Microsoft YaHei" w:cs="Microsoft YaHei"/>
        <w:sz w:val="14"/>
        <w:szCs w:val="14"/>
      </w:rPr>
      <w:t>No</w:t>
    </w:r>
    <w:r>
      <w:rPr>
        <w:rFonts w:ascii="Microsoft YaHei" w:hAnsi="Microsoft YaHei" w:eastAsia="Microsoft YaHei" w:cs="Microsoft YaHei"/>
        <w:sz w:val="14"/>
        <w:szCs w:val="14"/>
        <w:spacing w:val="3"/>
      </w:rPr>
      <w:t>.</w:t>
    </w:r>
    <w:r>
      <w:rPr>
        <w:rFonts w:ascii="Microsoft YaHei" w:hAnsi="Microsoft YaHei" w:eastAsia="Microsoft YaHei" w:cs="Microsoft YaHei"/>
        <w:sz w:val="14"/>
        <w:szCs w:val="14"/>
        <w:spacing w:val="2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3"/>
      </w:rPr>
      <w:t>6                      </w:t>
    </w:r>
    <w:r>
      <w:rPr>
        <w:rFonts w:ascii="Microsoft YaHei" w:hAnsi="Microsoft YaHei" w:eastAsia="Microsoft YaHei" w:cs="Microsoft YaHei"/>
        <w:sz w:val="14"/>
        <w:szCs w:val="14"/>
        <w:spacing w:val="2"/>
      </w:rPr>
      <w:t xml:space="preserve">                ·   </w:t>
    </w:r>
    <w:r>
      <w:rPr>
        <w:rFonts w:ascii="Microsoft YaHei" w:hAnsi="Microsoft YaHei" w:eastAsia="Microsoft YaHei" w:cs="Microsoft YaHei"/>
        <w:sz w:val="14"/>
        <w:szCs w:val="14"/>
        <w:spacing w:val="2"/>
        <w:position w:val="-1"/>
      </w:rPr>
      <w:t>331</w:t>
    </w:r>
    <w:r>
      <w:rPr>
        <w:rFonts w:ascii="Microsoft YaHei" w:hAnsi="Microsoft YaHei" w:eastAsia="Microsoft YaHei" w:cs="Microsoft YaHei"/>
        <w:sz w:val="14"/>
        <w:szCs w:val="14"/>
        <w:spacing w:val="17"/>
        <w:w w:val="101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2"/>
      </w:rPr>
      <w:t>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4"/>
      <w:spacing w:before="37" w:line="190" w:lineRule="auto"/>
      <w:jc w:val="right"/>
      <w:rPr>
        <w:sz w:val="14"/>
        <w:szCs w:val="14"/>
      </w:rPr>
    </w:pPr>
    <w:r>
      <w:pict>
        <v:shape id="_x0000_s20" style="position:absolute;margin-left:45.4961pt;margin-top:51.1345pt;mso-position-vertical-relative:page;mso-position-horizontal-relative:page;width:503pt;height:0.35pt;z-index:251666432;" o:allowincell="f" filled="false" strokecolor="#000000" strokeweight="0.33pt" coordsize="10060,6" coordorigin="0,0" path="m0,3l10059,3e">
          <v:stroke joinstyle="miter" miterlimit="10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7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1"/>
        <w:position w:val="-2"/>
      </w:rPr>
      <w:t>332</w:t>
    </w:r>
    <w:r>
      <w:rPr>
        <w:rFonts w:ascii="Microsoft YaHei" w:hAnsi="Microsoft YaHei" w:eastAsia="Microsoft YaHei" w:cs="Microsoft YaHei"/>
        <w:sz w:val="14"/>
        <w:szCs w:val="14"/>
        <w:spacing w:val="16"/>
        <w:position w:val="-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·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                                                                                                           </w:t>
    </w:r>
    <w:r>
      <w:rPr>
        <w:sz w:val="14"/>
        <w:szCs w:val="14"/>
        <w:spacing w:val="11"/>
      </w:rPr>
      <w:t>杨从容</w:t>
    </w:r>
    <w:r>
      <w:rPr>
        <w:rFonts w:ascii="Microsoft YaHei" w:hAnsi="Microsoft YaHei" w:eastAsia="Microsoft YaHei" w:cs="Microsoft YaHei"/>
        <w:sz w:val="14"/>
        <w:szCs w:val="14"/>
        <w:spacing w:val="11"/>
      </w:rPr>
      <w:t>，</w:t>
    </w:r>
    <w:r>
      <w:rPr>
        <w:sz w:val="14"/>
        <w:szCs w:val="14"/>
        <w:spacing w:val="11"/>
      </w:rPr>
      <w:t>等  放射性食管炎的预防</w:t>
    </w:r>
    <w:r>
      <w:rPr>
        <w:sz w:val="14"/>
        <w:szCs w:val="14"/>
        <w:spacing w:val="10"/>
      </w:rPr>
      <w:t>与治疗临床实践指南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9.xml"/><Relationship Id="rId8" Type="http://schemas.openxmlformats.org/officeDocument/2006/relationships/header" Target="header8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2023-03-24T10:22:59Z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2025-10-29T09:28:28</vt:filetime>
  </property>
</Properties>
</file>