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9121"/>
        <w:spacing w:before="110" w:line="138" w:lineRule="exact"/>
        <w:rPr/>
      </w:pPr>
      <w:r>
        <w:rPr>
          <w:position w:val="-2"/>
        </w:rPr>
        <w:drawing>
          <wp:inline distT="0" distB="0" distL="0" distR="0">
            <wp:extent cx="136390" cy="8801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390" cy="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"/>
        <w:spacing w:before="27" w:line="199" w:lineRule="auto"/>
        <w:rPr>
          <w:rFonts w:ascii="Calibri" w:hAnsi="Calibri" w:eastAsia="Calibri" w:cs="Calibri"/>
          <w:sz w:val="17"/>
          <w:szCs w:val="17"/>
        </w:rPr>
      </w:pPr>
      <w:r>
        <w:pict>
          <v:shape id="_x0000_s2" style="position:absolute;margin-left:460.143pt;margin-top:4.52946pt;mso-position-vertical-relative:text;mso-position-horizontal-relative:text;width:33.65pt;height:4.4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8" w:lineRule="exact"/>
                    <w:rPr>
                      <w:rFonts w:ascii="Arial" w:hAnsi="Arial" w:eastAsia="Arial" w:cs="Arial"/>
                      <w:sz w:val="4"/>
                      <w:szCs w:val="4"/>
                    </w:rPr>
                  </w:pPr>
                  <w:r>
                    <w:rPr>
                      <w:rFonts w:ascii="Arial" w:hAnsi="Arial" w:eastAsia="Arial" w:cs="Arial"/>
                      <w:sz w:val="4"/>
                      <w:szCs w:val="4"/>
                      <w:color w:val="9C9C9C"/>
                      <w:spacing w:val="-3"/>
                    </w:rPr>
                    <w:t>·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color w:val="9C9C9C"/>
                      <w:spacing w:val="6"/>
                      <w:w w:val="10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b/>
                      <w:bCs/>
                      <w:spacing w:val="-3"/>
                    </w:rPr>
                    <w:t>and Other In</w:t>
                  </w:r>
                  <w:r>
                    <w:rPr>
                      <w:shd w:val="clear" w:fill="626262"/>
                      <w:rFonts w:ascii="Arial" w:hAnsi="Arial" w:eastAsia="Arial" w:cs="Arial"/>
                      <w:sz w:val="4"/>
                      <w:szCs w:val="4"/>
                      <w:b/>
                      <w:bCs/>
                      <w:spacing w:val="-3"/>
                    </w:rPr>
                    <w:t>ter</w:t>
                  </w:r>
                  <w:r>
                    <w:rPr>
                      <w:rFonts w:ascii="Arial" w:hAnsi="Arial" w:eastAsia="Arial" w:cs="Arial"/>
                      <w:sz w:val="4"/>
                      <w:szCs w:val="4"/>
                      <w:b/>
                      <w:bCs/>
                      <w:spacing w:val="-3"/>
                    </w:rPr>
                    <w:t>ventional Techniques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5909308</wp:posOffset>
            </wp:positionH>
            <wp:positionV relativeFrom="paragraph">
              <wp:posOffset>132017</wp:posOffset>
            </wp:positionV>
            <wp:extent cx="121220" cy="11658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2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7"/>
          <w:szCs w:val="17"/>
          <w:spacing w:val="-4"/>
        </w:rPr>
        <w:t>Surgical Endoscopy</w:t>
      </w:r>
    </w:p>
    <w:p>
      <w:pPr>
        <w:ind w:left="11"/>
        <w:spacing w:before="25" w:line="239" w:lineRule="auto"/>
        <w:rPr>
          <w:rFonts w:ascii="Calibri" w:hAnsi="Calibri" w:eastAsia="Calibri" w:cs="Calibri"/>
          <w:sz w:val="17"/>
          <w:szCs w:val="17"/>
        </w:rPr>
      </w:pPr>
      <w:r>
        <w:pict>
          <v:shape id="_x0000_s4" style="position:absolute;margin-left:0.495998pt;margin-top:17.6062pt;mso-position-vertical-relative:text;mso-position-horizontal-relative:text;width:493.25pt;height:1pt;z-index:251661312;" filled="false" strokecolor="#000000" strokeweight="0.99pt" coordsize="9865,20" coordorigin="0,0" path="m0,9l9864,9e">
            <v:stroke joinstyle="miter" miterlimit="4"/>
          </v:shape>
        </w:pict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5811729</wp:posOffset>
            </wp:positionH>
            <wp:positionV relativeFrom="paragraph">
              <wp:posOffset>60086</wp:posOffset>
            </wp:positionV>
            <wp:extent cx="107644" cy="8520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644" cy="85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">
        <w:r>
          <w:rPr>
            <w:rFonts w:ascii="Calibri" w:hAnsi="Calibri" w:eastAsia="Calibri" w:cs="Calibri"/>
            <w:sz w:val="17"/>
            <w:szCs w:val="17"/>
            <w:spacing w:val="-5"/>
          </w:rPr>
          <w:t>https://doi.org/10.1007</w:t>
        </w:r>
        <w:r>
          <w:rPr>
            <w:rFonts w:ascii="Calibri" w:hAnsi="Calibri" w:eastAsia="Calibri" w:cs="Calibri"/>
            <w:sz w:val="17"/>
            <w:szCs w:val="17"/>
            <w:spacing w:val="-6"/>
          </w:rPr>
          <w:t>/s00464-023-09933-8</w:t>
        </w:r>
      </w:hyperlink>
    </w:p>
    <w:p>
      <w:pPr>
        <w:spacing w:before="129" w:line="377" w:lineRule="exact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5903054</wp:posOffset>
            </wp:positionH>
            <wp:positionV relativeFrom="paragraph">
              <wp:posOffset>157804</wp:posOffset>
            </wp:positionV>
            <wp:extent cx="358787" cy="357733"/>
            <wp:effectExtent l="0" t="0" r="0" b="0"/>
            <wp:wrapNone/>
            <wp:docPr id="8" name="IM 8">
              <a:hlinkClick xmlns:a="http://schemas.openxmlformats.org/drawingml/2006/main" r:id="rId7"/>
            </wp:docPr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87" cy="35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5901047</wp:posOffset>
            </wp:positionH>
            <wp:positionV relativeFrom="paragraph">
              <wp:posOffset>155264</wp:posOffset>
            </wp:positionV>
            <wp:extent cx="362808" cy="363026"/>
            <wp:effectExtent l="0" t="0" r="0" b="0"/>
            <wp:wrapNone/>
            <wp:docPr id="10" name="IM 10">
              <a:hlinkClick xmlns:a="http://schemas.openxmlformats.org/drawingml/2006/main" r:id="rId7"/>
            </wp:docPr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808" cy="363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shape id="_x0000_s6" style="mso-position-vertical-relative:line;mso-position-horizontal-relative:char;width:238.15pt;height:18.85pt;" fillcolor="#C5C6C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2"/>
                    <w:spacing w:before="128" w:line="187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spacing w:val="15"/>
                    </w:rPr>
                    <w:t>ORIGINAL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spacing w:val="3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spacing w:val="15"/>
                    </w:rPr>
                    <w:t>ARTICLE</w:t>
                  </w:r>
                </w:p>
              </w:txbxContent>
            </v:textbox>
          </v:shape>
        </w:pict>
      </w:r>
    </w:p>
    <w:p>
      <w:pPr>
        <w:spacing w:line="401" w:lineRule="auto"/>
        <w:rPr>
          <w:rFonts w:ascii="Arial"/>
          <w:sz w:val="21"/>
        </w:rPr>
      </w:pPr>
      <w:r/>
    </w:p>
    <w:p>
      <w:pPr>
        <w:ind w:left="3" w:right="1511" w:firstLine="12"/>
        <w:spacing w:before="98" w:line="231" w:lineRule="auto"/>
        <w:outlineLvl w:val="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b/>
          <w:bCs/>
          <w:spacing w:val="-6"/>
        </w:rPr>
        <w:t>Management of paraesophageal hiatus hernia: recommendations</w:t>
      </w:r>
      <w:r>
        <w:rPr>
          <w:rFonts w:ascii="Calibri" w:hAnsi="Calibri" w:eastAsia="Calibri" w:cs="Calibri"/>
          <w:sz w:val="32"/>
          <w:szCs w:val="32"/>
          <w:b/>
          <w:bCs/>
          <w:spacing w:val="11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spacing w:val="-5"/>
        </w:rPr>
        <w:t>following a European expert Delphi consensus</w:t>
      </w:r>
    </w:p>
    <w:p>
      <w:pPr>
        <w:ind w:left="7" w:right="960" w:firstLine="1"/>
        <w:spacing w:before="271" w:line="250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</w:rPr>
        <w:t>Stephan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Gerdes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7"/>
        </w:rPr>
        <w:t>1</w:t>
      </w:r>
      <w:hyperlink w:history="true" r:id="rId9">
        <w:r>
          <w:rPr>
            <w:sz w:val="14"/>
            <w:szCs w:val="14"/>
          </w:rPr>
          <w:drawing>
            <wp:inline distT="0" distB="0" distL="0" distR="0">
              <wp:extent cx="111142" cy="105823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1142" cy="10582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Calibri" w:hAnsi="Calibri" w:eastAsia="Calibri" w:cs="Calibri"/>
          <w:sz w:val="14"/>
          <w:szCs w:val="14"/>
          <w:b/>
          <w:bCs/>
          <w:spacing w:val="18"/>
          <w:w w:val="103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</w:rPr>
        <w:t>Sebastian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F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. </w:t>
      </w:r>
      <w:r>
        <w:rPr>
          <w:rFonts w:ascii="Calibri" w:hAnsi="Calibri" w:eastAsia="Calibri" w:cs="Calibri"/>
          <w:sz w:val="20"/>
          <w:szCs w:val="20"/>
          <w:b/>
          <w:bCs/>
        </w:rPr>
        <w:t>Schoppmann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7"/>
        </w:rPr>
        <w:t>2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</w:rPr>
        <w:t>Luigi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Bonavina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7"/>
        </w:rPr>
        <w:t>3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·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Nicholas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Boyle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7"/>
        </w:rPr>
        <w:t>4</w:t>
      </w:r>
      <w:r>
        <w:rPr>
          <w:rFonts w:ascii="Calibri" w:hAnsi="Calibri" w:eastAsia="Calibri" w:cs="Calibri"/>
          <w:sz w:val="14"/>
          <w:szCs w:val="14"/>
          <w:b/>
          <w:bCs/>
          <w:spacing w:val="19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·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Beat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P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.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Mü</w:t>
      </w:r>
      <w:r>
        <w:rPr>
          <w:rFonts w:ascii="Calibri" w:hAnsi="Calibri" w:eastAsia="Calibri" w:cs="Calibri"/>
          <w:sz w:val="20"/>
          <w:szCs w:val="20"/>
          <w:b/>
          <w:bCs/>
        </w:rPr>
        <w:t>ller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-</w:t>
      </w:r>
      <w:r>
        <w:rPr>
          <w:rFonts w:ascii="Calibri" w:hAnsi="Calibri" w:eastAsia="Calibri" w:cs="Calibri"/>
          <w:sz w:val="20"/>
          <w:szCs w:val="20"/>
          <w:b/>
          <w:bCs/>
        </w:rPr>
        <w:t>Stich</w:t>
      </w:r>
      <w:r>
        <w:rPr>
          <w:rFonts w:ascii="Calibri" w:hAnsi="Calibri" w:eastAsia="Calibri" w:cs="Calibri"/>
          <w:sz w:val="14"/>
          <w:szCs w:val="14"/>
          <w:b/>
          <w:bCs/>
          <w:spacing w:val="6"/>
          <w:position w:val="7"/>
        </w:rPr>
        <w:t>5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w w:val="102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·</w:t>
      </w:r>
      <w:r>
        <w:rPr>
          <w:rFonts w:ascii="Calibri" w:hAnsi="Calibri" w:eastAsia="Calibri" w:cs="Calibri"/>
          <w:sz w:val="20"/>
          <w:szCs w:val="20"/>
          <w:b/>
          <w:bCs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Christian A. Gutschow</w:t>
      </w:r>
      <w:r>
        <w:rPr>
          <w:rFonts w:ascii="Calibri" w:hAnsi="Calibri" w:eastAsia="Calibri" w:cs="Calibri"/>
          <w:sz w:val="14"/>
          <w:szCs w:val="14"/>
          <w:b/>
          <w:bCs/>
          <w:spacing w:val="3"/>
          <w:position w:val="7"/>
        </w:rPr>
        <w:t>1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· the Hiatus Hernia Delphi C</w:t>
      </w:r>
      <w:r>
        <w:rPr>
          <w:rFonts w:ascii="Calibri" w:hAnsi="Calibri" w:eastAsia="Calibri" w:cs="Calibri"/>
          <w:sz w:val="20"/>
          <w:szCs w:val="20"/>
          <w:b/>
          <w:bCs/>
          <w:spacing w:val="2"/>
        </w:rPr>
        <w:t>ollaborative Group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12"/>
        <w:spacing w:before="52" w:line="231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spacing w:val="-5"/>
        </w:rPr>
        <w:t>Received: 20 July 2022 / Accept</w:t>
      </w:r>
      <w:r>
        <w:rPr>
          <w:rFonts w:ascii="Calibri" w:hAnsi="Calibri" w:eastAsia="Calibri" w:cs="Calibri"/>
          <w:sz w:val="17"/>
          <w:szCs w:val="17"/>
          <w:spacing w:val="-6"/>
        </w:rPr>
        <w:t>ed: 5</w:t>
      </w:r>
      <w:r>
        <w:rPr>
          <w:rFonts w:ascii="Calibri" w:hAnsi="Calibri" w:eastAsia="Calibri" w:cs="Calibri"/>
          <w:sz w:val="17"/>
          <w:szCs w:val="17"/>
          <w:spacing w:val="7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6"/>
        </w:rPr>
        <w:t>February 2023</w:t>
      </w:r>
    </w:p>
    <w:p>
      <w:pPr>
        <w:ind w:left="5"/>
        <w:spacing w:line="241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spacing w:val="-7"/>
        </w:rPr>
        <w:t>©</w:t>
      </w:r>
      <w:r>
        <w:rPr>
          <w:rFonts w:ascii="Calibri" w:hAnsi="Calibri" w:eastAsia="Calibri" w:cs="Calibri"/>
          <w:sz w:val="17"/>
          <w:szCs w:val="17"/>
          <w:spacing w:val="4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7"/>
        </w:rPr>
        <w:t>The Author(s) 2023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3"/>
        <w:spacing w:before="62" w:line="192" w:lineRule="auto"/>
        <w:outlineLvl w:val="1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Abstract</w:t>
      </w:r>
    </w:p>
    <w:p>
      <w:pPr>
        <w:pStyle w:val="BodyText"/>
        <w:ind w:left="3"/>
        <w:spacing w:before="59" w:line="188" w:lineRule="auto"/>
        <w:outlineLvl w:val="2"/>
        <w:rPr/>
      </w:pPr>
      <w:r>
        <w:rPr>
          <w:rFonts w:ascii="Calibri" w:hAnsi="Calibri" w:eastAsia="Calibri" w:cs="Calibri"/>
          <w:b/>
          <w:bCs/>
          <w:spacing w:val="-1"/>
        </w:rPr>
        <w:t>Aims  </w:t>
      </w:r>
      <w:r>
        <w:rPr>
          <w:spacing w:val="-1"/>
        </w:rPr>
        <w:t>There is considerable controversy regarding optimal management of</w:t>
      </w:r>
      <w:r>
        <w:rPr>
          <w:spacing w:val="-16"/>
        </w:rPr>
        <w:t xml:space="preserve"> </w:t>
      </w:r>
      <w:r>
        <w:rPr>
          <w:spacing w:val="-1"/>
        </w:rPr>
        <w:t>patients with par</w:t>
      </w:r>
      <w:r>
        <w:rPr>
          <w:spacing w:val="-2"/>
        </w:rPr>
        <w:t>aesophageal hiatus hernia (pHH).</w:t>
      </w:r>
    </w:p>
    <w:p>
      <w:pPr>
        <w:pStyle w:val="BodyText"/>
        <w:ind w:left="3" w:right="48"/>
        <w:spacing w:before="60" w:line="245" w:lineRule="auto"/>
        <w:rPr/>
      </w:pPr>
      <w:r>
        <w:rPr/>
        <w:t>This</w:t>
      </w:r>
      <w:r>
        <w:rPr>
          <w:spacing w:val="24"/>
          <w:w w:val="101"/>
        </w:rPr>
        <w:t xml:space="preserve"> </w:t>
      </w:r>
      <w:r>
        <w:rPr/>
        <w:t>survey</w:t>
      </w:r>
      <w:r>
        <w:rPr>
          <w:spacing w:val="14"/>
          <w:w w:val="101"/>
        </w:rPr>
        <w:t xml:space="preserve"> </w:t>
      </w:r>
      <w:r>
        <w:rPr/>
        <w:t>aims</w:t>
      </w:r>
      <w:r>
        <w:rPr>
          <w:spacing w:val="15"/>
        </w:rPr>
        <w:t xml:space="preserve"> </w:t>
      </w:r>
      <w:r>
        <w:rPr/>
        <w:t>at identifying recommended</w:t>
      </w:r>
      <w:r>
        <w:rPr>
          <w:spacing w:val="17"/>
          <w:w w:val="101"/>
        </w:rPr>
        <w:t xml:space="preserve"> </w:t>
      </w:r>
      <w:r>
        <w:rPr/>
        <w:t>strategies for work-up,</w:t>
      </w:r>
      <w:r>
        <w:rPr>
          <w:spacing w:val="17"/>
          <w:w w:val="101"/>
        </w:rPr>
        <w:t xml:space="preserve"> </w:t>
      </w:r>
      <w:r>
        <w:rPr/>
        <w:t>surgical</w:t>
      </w:r>
      <w:r>
        <w:rPr>
          <w:spacing w:val="10"/>
        </w:rPr>
        <w:t xml:space="preserve"> </w:t>
      </w:r>
      <w:r>
        <w:rPr/>
        <w:t>therapy,</w:t>
      </w:r>
      <w:r>
        <w:rPr>
          <w:spacing w:val="15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postoperative</w:t>
      </w:r>
      <w:r>
        <w:rPr>
          <w:spacing w:val="11"/>
        </w:rPr>
        <w:t xml:space="preserve"> </w:t>
      </w:r>
      <w:r>
        <w:rPr/>
        <w:t>follow-up</w:t>
      </w:r>
      <w:r>
        <w:rPr>
          <w:spacing w:val="10"/>
        </w:rPr>
        <w:t xml:space="preserve"> </w:t>
      </w:r>
      <w:r>
        <w:rPr/>
        <w:t>using </w:t>
      </w:r>
      <w:r>
        <w:rPr/>
        <w:t>Delphi</w:t>
      </w:r>
      <w:r>
        <w:rPr>
          <w:spacing w:val="5"/>
        </w:rPr>
        <w:t xml:space="preserve"> </w:t>
      </w:r>
      <w:r>
        <w:rPr/>
        <w:t>methodology</w:t>
      </w:r>
      <w:r>
        <w:rPr>
          <w:spacing w:val="5"/>
        </w:rPr>
        <w:t>.</w:t>
      </w:r>
    </w:p>
    <w:p>
      <w:pPr>
        <w:pStyle w:val="BodyText"/>
        <w:ind w:left="10"/>
        <w:spacing w:before="25" w:line="192" w:lineRule="auto"/>
        <w:outlineLvl w:val="2"/>
        <w:rPr/>
      </w:pPr>
      <w:r>
        <w:rPr>
          <w:rFonts w:ascii="Calibri" w:hAnsi="Calibri" w:eastAsia="Calibri" w:cs="Calibri"/>
          <w:b/>
          <w:bCs/>
          <w:spacing w:val="-1"/>
        </w:rPr>
        <w:t>Methods  </w:t>
      </w:r>
      <w:r>
        <w:rPr>
          <w:spacing w:val="-1"/>
        </w:rPr>
        <w:t>We conducted a 2-round, 33-question, w</w:t>
      </w:r>
      <w:r>
        <w:rPr>
          <w:spacing w:val="-2"/>
        </w:rPr>
        <w:t>eb-based Delphi survey on perioperative management (preoperative work-</w:t>
      </w:r>
    </w:p>
    <w:p>
      <w:pPr>
        <w:pStyle w:val="BodyText"/>
        <w:ind w:left="2" w:right="32" w:hanging="1"/>
        <w:spacing w:before="61" w:line="252" w:lineRule="auto"/>
        <w:jc w:val="both"/>
        <w:rPr/>
      </w:pPr>
      <w:r>
        <w:rPr>
          <w:spacing w:val="-1"/>
        </w:rPr>
        <w:t>up, surgical procedure and follow-up) of</w:t>
      </w:r>
      <w:r>
        <w:rPr>
          <w:spacing w:val="-12"/>
        </w:rPr>
        <w:t xml:space="preserve"> </w:t>
      </w:r>
      <w:r>
        <w:rPr>
          <w:spacing w:val="-1"/>
        </w:rPr>
        <w:t>non-revisional, elective pHH among European surgeons with expertise in </w:t>
      </w:r>
      <w:r>
        <w:rPr>
          <w:spacing w:val="-2"/>
        </w:rPr>
        <w:t>upper-GI.</w:t>
      </w:r>
      <w:r>
        <w:rPr/>
        <w:t xml:space="preserve"> </w:t>
      </w:r>
      <w:r>
        <w:rPr>
          <w:spacing w:val="-1"/>
        </w:rPr>
        <w:t>Responses were graded on a 5-point Likert scale and analyzed using descriptive statistics. Items from the questionnaire were</w:t>
      </w:r>
      <w:r>
        <w:rPr>
          <w:spacing w:val="16"/>
        </w:rPr>
        <w:t xml:space="preserve"> </w:t>
      </w:r>
      <w:r>
        <w:rPr/>
        <w:t>defined as “recommended” or “discouraged” if</w:t>
      </w:r>
      <w:r>
        <w:rPr>
          <w:spacing w:val="-13"/>
        </w:rPr>
        <w:t xml:space="preserve"> </w:t>
      </w:r>
      <w:r>
        <w:rPr/>
        <w:t>positive or negative concordance among participants was</w:t>
      </w:r>
      <w:r>
        <w:rPr>
          <w:spacing w:val="-16"/>
        </w:rPr>
        <w:t xml:space="preserve"> </w:t>
      </w:r>
      <w:r>
        <w:rPr/>
        <w:t>&gt;</w:t>
      </w:r>
      <w:r>
        <w:rPr>
          <w:spacing w:val="-19"/>
        </w:rPr>
        <w:t xml:space="preserve"> </w:t>
      </w:r>
      <w:r>
        <w:rPr/>
        <w:t>75%. Item</w:t>
      </w:r>
      <w:r>
        <w:rPr>
          <w:spacing w:val="-1"/>
        </w:rPr>
        <w:t>s with</w:t>
      </w:r>
      <w:r>
        <w:rPr/>
        <w:t xml:space="preserve"> </w:t>
      </w:r>
      <w:r>
        <w:rPr/>
        <w:t>lower</w:t>
      </w:r>
      <w:r>
        <w:rPr>
          <w:spacing w:val="4"/>
        </w:rPr>
        <w:t xml:space="preserve"> </w:t>
      </w:r>
      <w:r>
        <w:rPr/>
        <w:t>concordance</w:t>
      </w:r>
      <w:r>
        <w:rPr>
          <w:spacing w:val="4"/>
        </w:rPr>
        <w:t xml:space="preserve"> </w:t>
      </w:r>
      <w:r>
        <w:rPr/>
        <w:t>levels</w:t>
      </w:r>
      <w:r>
        <w:rPr>
          <w:spacing w:val="4"/>
        </w:rPr>
        <w:t xml:space="preserve"> </w:t>
      </w:r>
      <w:r>
        <w:rPr/>
        <w:t>were</w:t>
      </w:r>
      <w:r>
        <w:rPr>
          <w:spacing w:val="4"/>
        </w:rPr>
        <w:t xml:space="preserve"> </w:t>
      </w:r>
      <w:r>
        <w:rPr/>
        <w:t>labelled</w:t>
      </w:r>
      <w:r>
        <w:rPr>
          <w:spacing w:val="4"/>
        </w:rPr>
        <w:t xml:space="preserve"> “</w:t>
      </w:r>
      <w:r>
        <w:rPr/>
        <w:t>acceptable</w:t>
      </w:r>
      <w:r>
        <w:rPr>
          <w:spacing w:val="4"/>
        </w:rPr>
        <w:t>” (</w:t>
      </w:r>
      <w:r>
        <w:rPr/>
        <w:t>neither</w:t>
      </w:r>
      <w:r>
        <w:rPr>
          <w:spacing w:val="4"/>
        </w:rPr>
        <w:t xml:space="preserve"> </w:t>
      </w:r>
      <w:r>
        <w:rPr/>
        <w:t>recommended</w:t>
      </w:r>
      <w:r>
        <w:rPr>
          <w:spacing w:val="4"/>
        </w:rPr>
        <w:t xml:space="preserve"> </w:t>
      </w:r>
      <w:r>
        <w:rPr/>
        <w:t>nor</w:t>
      </w:r>
      <w:r>
        <w:rPr>
          <w:spacing w:val="4"/>
        </w:rPr>
        <w:t xml:space="preserve"> </w:t>
      </w:r>
      <w:r>
        <w:rPr/>
        <w:t>discouraged</w:t>
      </w:r>
      <w:r>
        <w:rPr>
          <w:spacing w:val="4"/>
        </w:rPr>
        <w:t>).</w:t>
      </w:r>
    </w:p>
    <w:p>
      <w:pPr>
        <w:pStyle w:val="BodyText"/>
        <w:ind w:left="13"/>
        <w:spacing w:before="28" w:line="183" w:lineRule="auto"/>
        <w:outlineLvl w:val="2"/>
        <w:rPr/>
      </w:pPr>
      <w:r>
        <w:rPr>
          <w:rFonts w:ascii="Calibri" w:hAnsi="Calibri" w:eastAsia="Calibri" w:cs="Calibri"/>
          <w:b/>
          <w:bCs/>
          <w:spacing w:val="-1"/>
        </w:rPr>
        <w:t>Results  </w:t>
      </w:r>
      <w:r>
        <w:rPr>
          <w:spacing w:val="-1"/>
        </w:rPr>
        <w:t>Seventy-two surgeons with a median (IQR) experience of</w:t>
      </w:r>
      <w:r>
        <w:rPr>
          <w:spacing w:val="-9"/>
        </w:rPr>
        <w:t xml:space="preserve"> </w:t>
      </w:r>
      <w:r>
        <w:rPr>
          <w:spacing w:val="-1"/>
        </w:rPr>
        <w:t>23 (14–30) years fro</w:t>
      </w:r>
      <w:r>
        <w:rPr>
          <w:spacing w:val="-2"/>
        </w:rPr>
        <w:t>m</w:t>
      </w:r>
      <w:r>
        <w:rPr>
          <w:spacing w:val="16"/>
          <w:w w:val="101"/>
        </w:rPr>
        <w:t xml:space="preserve"> </w:t>
      </w:r>
      <w:r>
        <w:rPr>
          <w:spacing w:val="-2"/>
        </w:rPr>
        <w:t>17 European countries participated</w:t>
      </w:r>
    </w:p>
    <w:p>
      <w:pPr>
        <w:pStyle w:val="BodyText"/>
        <w:ind w:left="1" w:right="39" w:firstLine="8"/>
        <w:spacing w:before="9" w:line="266" w:lineRule="auto"/>
        <w:jc w:val="both"/>
        <w:rPr/>
      </w:pPr>
      <w:r>
        <w:rPr/>
        <w:t>(response rate 60%). The annual median (IQR) individual</w:t>
      </w:r>
      <w:r>
        <w:rPr>
          <w:spacing w:val="13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institutional</w:t>
      </w:r>
      <w:r>
        <w:rPr>
          <w:spacing w:val="7"/>
        </w:rPr>
        <w:t xml:space="preserve"> </w:t>
      </w:r>
      <w:r>
        <w:rPr/>
        <w:t>caseload</w:t>
      </w:r>
      <w:r>
        <w:rPr>
          <w:spacing w:val="6"/>
        </w:rPr>
        <w:t xml:space="preserve"> </w:t>
      </w:r>
      <w:r>
        <w:rPr/>
        <w:t>was</w:t>
      </w:r>
      <w:r>
        <w:rPr>
          <w:spacing w:val="7"/>
        </w:rPr>
        <w:t xml:space="preserve"> </w:t>
      </w:r>
      <w:r>
        <w:rPr/>
        <w:t>25</w:t>
      </w:r>
      <w:r>
        <w:rPr>
          <w:spacing w:val="12"/>
        </w:rPr>
        <w:t xml:space="preserve"> </w:t>
      </w:r>
      <w:r>
        <w:rPr/>
        <w:t>(15–36)</w:t>
      </w:r>
      <w:r>
        <w:rPr>
          <w:spacing w:val="9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40</w:t>
      </w:r>
      <w:r>
        <w:rPr>
          <w:spacing w:val="11"/>
        </w:rPr>
        <w:t xml:space="preserve"> </w:t>
      </w:r>
      <w:r>
        <w:rPr/>
        <w:t>(28–60)</w:t>
      </w:r>
      <w:r>
        <w:rPr>
          <w:spacing w:val="3"/>
        </w:rPr>
        <w:t xml:space="preserve"> </w:t>
      </w:r>
      <w:r>
        <w:rPr/>
        <w:t>pHH- </w:t>
      </w:r>
      <w:r>
        <w:rPr>
          <w:spacing w:val="-1"/>
        </w:rPr>
        <w:t>surgeries, respectively. After Delphi round 2, “recommended” strategies were defin</w:t>
      </w:r>
      <w:r>
        <w:rPr>
          <w:spacing w:val="-2"/>
        </w:rPr>
        <w:t>ed for preoperative work-up (endoscopy),</w:t>
      </w:r>
      <w:r>
        <w:rPr/>
        <w:t xml:space="preserve"> </w:t>
      </w:r>
      <w:r>
        <w:rPr/>
        <w:t>indication</w:t>
      </w:r>
      <w:r>
        <w:rPr>
          <w:spacing w:val="2"/>
        </w:rPr>
        <w:t xml:space="preserve"> </w:t>
      </w:r>
      <w:r>
        <w:rPr/>
        <w:t>for</w:t>
      </w:r>
      <w:r>
        <w:rPr>
          <w:spacing w:val="20"/>
          <w:w w:val="101"/>
        </w:rPr>
        <w:t xml:space="preserve"> </w:t>
      </w:r>
      <w:r>
        <w:rPr/>
        <w:t>surgery</w:t>
      </w:r>
      <w:r>
        <w:rPr>
          <w:spacing w:val="16"/>
          <w:w w:val="101"/>
        </w:rPr>
        <w:t xml:space="preserve"> </w:t>
      </w:r>
      <w:r>
        <w:rPr>
          <w:spacing w:val="2"/>
        </w:rPr>
        <w:t>(</w:t>
      </w:r>
      <w:r>
        <w:rPr/>
        <w:t>typical</w:t>
      </w:r>
      <w:r>
        <w:rPr>
          <w:spacing w:val="17"/>
          <w:w w:val="101"/>
        </w:rPr>
        <w:t xml:space="preserve"> </w:t>
      </w:r>
      <w:r>
        <w:rPr/>
        <w:t>symptoms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2"/>
        </w:rPr>
        <w:t>/</w:t>
      </w:r>
      <w:r>
        <w:rPr/>
        <w:t>or</w:t>
      </w:r>
      <w:r>
        <w:rPr>
          <w:spacing w:val="2"/>
        </w:rPr>
        <w:t xml:space="preserve"> </w:t>
      </w:r>
      <w:r>
        <w:rPr/>
        <w:t>chronic</w:t>
      </w:r>
      <w:r>
        <w:rPr>
          <w:spacing w:val="14"/>
        </w:rPr>
        <w:t xml:space="preserve"> </w:t>
      </w:r>
      <w:r>
        <w:rPr/>
        <w:t>anemia</w:t>
      </w:r>
      <w:r>
        <w:rPr>
          <w:spacing w:val="2"/>
        </w:rPr>
        <w:t>),</w:t>
      </w:r>
      <w:r>
        <w:rPr>
          <w:spacing w:val="17"/>
          <w:w w:val="101"/>
        </w:rPr>
        <w:t xml:space="preserve"> </w:t>
      </w:r>
      <w:r>
        <w:rPr/>
        <w:t>surgical</w:t>
      </w:r>
      <w:r>
        <w:rPr>
          <w:spacing w:val="2"/>
        </w:rPr>
        <w:t xml:space="preserve"> </w:t>
      </w:r>
      <w:r>
        <w:rPr/>
        <w:t>dissection</w:t>
      </w:r>
      <w:r>
        <w:rPr>
          <w:spacing w:val="16"/>
          <w:w w:val="101"/>
        </w:rPr>
        <w:t xml:space="preserve"> </w:t>
      </w:r>
      <w:r>
        <w:rPr>
          <w:spacing w:val="2"/>
        </w:rPr>
        <w:t>(</w:t>
      </w:r>
      <w:r>
        <w:rPr/>
        <w:t>hernia</w:t>
      </w:r>
      <w:r>
        <w:rPr>
          <w:spacing w:val="17"/>
        </w:rPr>
        <w:t xml:space="preserve"> </w:t>
      </w:r>
      <w:r>
        <w:rPr/>
        <w:t>sac</w:t>
      </w:r>
      <w:r>
        <w:rPr>
          <w:spacing w:val="2"/>
        </w:rPr>
        <w:t xml:space="preserve"> </w:t>
      </w:r>
      <w:r>
        <w:rPr/>
        <w:t>dissection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resection</w:t>
      </w:r>
      <w:r>
        <w:rPr>
          <w:spacing w:val="2"/>
        </w:rPr>
        <w:t>,</w:t>
      </w:r>
      <w:r>
        <w:rPr/>
        <w:t xml:space="preserve"> </w:t>
      </w:r>
      <w:r>
        <w:rPr>
          <w:spacing w:val="2"/>
        </w:rPr>
        <w:t>preservation</w:t>
      </w:r>
      <w:r>
        <w:rPr>
          <w:spacing w:val="14"/>
          <w:w w:val="101"/>
        </w:rPr>
        <w:t xml:space="preserve"> </w:t>
      </w:r>
      <w:r>
        <w:rPr>
          <w:spacing w:val="2"/>
        </w:rPr>
        <w:t>of the vagal nerves,</w:t>
      </w:r>
      <w:r>
        <w:rPr>
          <w:spacing w:val="13"/>
          <w:w w:val="101"/>
        </w:rPr>
        <w:t xml:space="preserve"> </w:t>
      </w:r>
      <w:r>
        <w:rPr>
          <w:spacing w:val="2"/>
        </w:rPr>
        <w:t>crural fascia</w:t>
      </w:r>
      <w:r>
        <w:rPr>
          <w:spacing w:val="16"/>
        </w:rPr>
        <w:t xml:space="preserve"> </w:t>
      </w:r>
      <w:r>
        <w:rPr>
          <w:spacing w:val="2"/>
        </w:rPr>
        <w:t>and pl</w:t>
      </w:r>
      <w:r>
        <w:rPr>
          <w:spacing w:val="1"/>
        </w:rPr>
        <w:t>eura,</w:t>
      </w:r>
      <w:r>
        <w:rPr>
          <w:spacing w:val="9"/>
        </w:rPr>
        <w:t xml:space="preserve"> </w:t>
      </w:r>
      <w:r>
        <w:rPr>
          <w:spacing w:val="1"/>
        </w:rPr>
        <w:t>resection</w:t>
      </w:r>
      <w:r>
        <w:rPr>
          <w:spacing w:val="15"/>
        </w:rPr>
        <w:t xml:space="preserve"> </w:t>
      </w:r>
      <w:r>
        <w:rPr>
          <w:spacing w:val="1"/>
        </w:rPr>
        <w:t>of retrocardial</w:t>
      </w:r>
      <w:r>
        <w:rPr>
          <w:spacing w:val="12"/>
          <w:w w:val="101"/>
        </w:rPr>
        <w:t xml:space="preserve"> </w:t>
      </w:r>
      <w:r>
        <w:rPr>
          <w:spacing w:val="1"/>
        </w:rPr>
        <w:t>lipoma)</w:t>
      </w:r>
      <w:r>
        <w:rPr>
          <w:spacing w:val="16"/>
        </w:rPr>
        <w:t xml:space="preserve"> </w:t>
      </w:r>
      <w:r>
        <w:rPr>
          <w:spacing w:val="1"/>
        </w:rPr>
        <w:t>and</w:t>
      </w:r>
      <w:r>
        <w:rPr>
          <w:spacing w:val="9"/>
        </w:rPr>
        <w:t xml:space="preserve"> </w:t>
      </w:r>
      <w:r>
        <w:rPr>
          <w:spacing w:val="1"/>
        </w:rPr>
        <w:t>reconstruction</w:t>
      </w:r>
      <w:r>
        <w:rPr>
          <w:spacing w:val="18"/>
          <w:w w:val="101"/>
        </w:rPr>
        <w:t xml:space="preserve"> </w:t>
      </w:r>
      <w:r>
        <w:rPr>
          <w:spacing w:val="1"/>
        </w:rPr>
        <w:t>(posterior</w:t>
      </w:r>
      <w:r>
        <w:rPr/>
        <w:t xml:space="preserve"> </w:t>
      </w:r>
      <w:r>
        <w:rPr>
          <w:spacing w:val="-1"/>
        </w:rPr>
        <w:t>crurorrhaphy with single stitches, lower esophageal sphincter augmentation (Nissen or Toupet), and postoperative follow-up</w:t>
      </w:r>
      <w:r>
        <w:rPr>
          <w:spacing w:val="18"/>
          <w:w w:val="101"/>
        </w:rPr>
        <w:t xml:space="preserve"> </w:t>
      </w:r>
      <w:r>
        <w:rPr/>
        <w:t>(contrast radiography). In addition, we identified “discouraged” strategies for preoperative work-up (endosonography), and</w:t>
      </w:r>
      <w:r>
        <w:rPr>
          <w:spacing w:val="4"/>
        </w:rPr>
        <w:t xml:space="preserve"> </w:t>
      </w:r>
      <w:r>
        <w:rPr/>
        <w:t>surgical</w:t>
      </w:r>
      <w:r>
        <w:rPr>
          <w:spacing w:val="11"/>
        </w:rPr>
        <w:t xml:space="preserve"> </w:t>
      </w:r>
      <w:r>
        <w:rPr/>
        <w:t>reconstruction</w:t>
      </w:r>
      <w:r>
        <w:rPr>
          <w:spacing w:val="17"/>
          <w:w w:val="101"/>
        </w:rPr>
        <w:t xml:space="preserve"> </w:t>
      </w:r>
      <w:r>
        <w:rPr>
          <w:spacing w:val="11"/>
        </w:rPr>
        <w:t>(</w:t>
      </w:r>
      <w:r>
        <w:rPr/>
        <w:t>crurorrhaphy</w:t>
      </w:r>
      <w:r>
        <w:rPr>
          <w:spacing w:val="1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running</w:t>
      </w:r>
      <w:r>
        <w:rPr>
          <w:spacing w:val="18"/>
        </w:rPr>
        <w:t xml:space="preserve"> </w:t>
      </w:r>
      <w:r>
        <w:rPr/>
        <w:t>sutures</w:t>
      </w:r>
      <w:r>
        <w:rPr>
          <w:spacing w:val="11"/>
        </w:rPr>
        <w:t>, </w:t>
      </w:r>
      <w:r>
        <w:rPr/>
        <w:t>tension</w:t>
      </w:r>
      <w:r>
        <w:rPr>
          <w:spacing w:val="11"/>
        </w:rPr>
        <w:t>-</w:t>
      </w:r>
      <w:r>
        <w:rPr/>
        <w:t>free</w:t>
      </w:r>
      <w:r>
        <w:rPr>
          <w:spacing w:val="11"/>
        </w:rPr>
        <w:t xml:space="preserve"> </w:t>
      </w:r>
      <w:r>
        <w:rPr/>
        <w:t>hiatus</w:t>
      </w:r>
      <w:r>
        <w:rPr>
          <w:spacing w:val="8"/>
        </w:rPr>
        <w:t xml:space="preserve"> </w:t>
      </w:r>
      <w:r>
        <w:rPr/>
        <w:t>repair</w:t>
      </w:r>
      <w:r>
        <w:rPr>
          <w:spacing w:val="12"/>
          <w:w w:val="10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mesh</w:t>
      </w:r>
      <w:r>
        <w:rPr>
          <w:spacing w:val="13"/>
          <w:w w:val="101"/>
        </w:rPr>
        <w:t xml:space="preserve"> </w:t>
      </w:r>
      <w:r>
        <w:rPr/>
        <w:t>only</w:t>
      </w:r>
      <w:r>
        <w:rPr>
          <w:spacing w:val="11"/>
        </w:rPr>
        <w:t>). </w:t>
      </w:r>
      <w:r>
        <w:rPr/>
        <w:t>In</w:t>
      </w:r>
      <w:r>
        <w:rPr>
          <w:spacing w:val="13"/>
        </w:rPr>
        <w:t xml:space="preserve"> </w:t>
      </w:r>
      <w:r>
        <w:rPr/>
        <w:t>contrast</w:t>
      </w:r>
      <w:r>
        <w:rPr>
          <w:spacing w:val="11"/>
        </w:rPr>
        <w:t>, </w:t>
      </w:r>
      <w:r>
        <w:rPr/>
        <w:t>many </w:t>
      </w:r>
      <w:r>
        <w:rPr/>
        <w:t>items from the questionnaire including most details of</w:t>
      </w:r>
      <w:r>
        <w:rPr>
          <w:spacing w:val="-11"/>
        </w:rPr>
        <w:t xml:space="preserve"> </w:t>
      </w:r>
      <w:r>
        <w:rPr/>
        <w:t>mesh augmentation (indication, material</w:t>
      </w:r>
      <w:r>
        <w:rPr>
          <w:spacing w:val="-1"/>
        </w:rPr>
        <w:t>, shape, placement, and fixa-</w:t>
      </w:r>
      <w:r>
        <w:rPr/>
        <w:t xml:space="preserve"> </w:t>
      </w:r>
      <w:r>
        <w:rPr/>
        <w:t>tion</w:t>
      </w:r>
      <w:r>
        <w:rPr>
          <w:spacing w:val="2"/>
        </w:rPr>
        <w:t xml:space="preserve"> </w:t>
      </w:r>
      <w:r>
        <w:rPr/>
        <w:t>technique</w:t>
      </w:r>
      <w:r>
        <w:rPr>
          <w:spacing w:val="2"/>
        </w:rPr>
        <w:t>) </w:t>
      </w:r>
      <w:r>
        <w:rPr/>
        <w:t>were</w:t>
      </w:r>
      <w:r>
        <w:rPr>
          <w:spacing w:val="2"/>
        </w:rPr>
        <w:t xml:space="preserve"> “</w:t>
      </w:r>
      <w:r>
        <w:rPr/>
        <w:t>acceptable</w:t>
      </w:r>
      <w:r>
        <w:rPr>
          <w:spacing w:val="2"/>
        </w:rPr>
        <w:t>”.</w:t>
      </w:r>
    </w:p>
    <w:p>
      <w:pPr>
        <w:pStyle w:val="BodyText"/>
        <w:ind w:left="6"/>
        <w:spacing w:before="11" w:line="192" w:lineRule="auto"/>
        <w:outlineLvl w:val="2"/>
        <w:rPr/>
      </w:pPr>
      <w:r>
        <w:rPr>
          <w:rFonts w:ascii="Calibri" w:hAnsi="Calibri" w:eastAsia="Calibri" w:cs="Calibri"/>
          <w:b/>
          <w:bCs/>
          <w:spacing w:val="1"/>
        </w:rPr>
        <w:t>Conclusions  </w:t>
      </w:r>
      <w:r>
        <w:rPr>
          <w:spacing w:val="1"/>
        </w:rPr>
        <w:t>This multinational European Delphi</w:t>
      </w:r>
      <w:r>
        <w:rPr>
          <w:spacing w:val="20"/>
        </w:rPr>
        <w:t xml:space="preserve"> </w:t>
      </w:r>
      <w:r>
        <w:rPr>
          <w:spacing w:val="1"/>
        </w:rPr>
        <w:t>survey</w:t>
      </w:r>
      <w:r>
        <w:rPr>
          <w:spacing w:val="9"/>
        </w:rPr>
        <w:t xml:space="preserve"> </w:t>
      </w:r>
      <w:r>
        <w:rPr>
          <w:spacing w:val="1"/>
        </w:rPr>
        <w:t>represents</w:t>
      </w:r>
      <w:r>
        <w:rPr>
          <w:spacing w:val="12"/>
        </w:rPr>
        <w:t xml:space="preserve"> </w:t>
      </w:r>
      <w:r>
        <w:rPr>
          <w:spacing w:val="1"/>
        </w:rPr>
        <w:t>the</w:t>
      </w:r>
      <w:r>
        <w:rPr>
          <w:spacing w:val="15"/>
        </w:rPr>
        <w:t xml:space="preserve"> </w:t>
      </w:r>
      <w:r>
        <w:rPr>
          <w:spacing w:val="1"/>
        </w:rPr>
        <w:t>first</w:t>
      </w:r>
      <w:r>
        <w:rPr>
          <w:spacing w:val="13"/>
        </w:rPr>
        <w:t xml:space="preserve"> </w:t>
      </w:r>
      <w:r>
        <w:rPr>
          <w:spacing w:val="1"/>
        </w:rPr>
        <w:t>expert-led</w:t>
      </w:r>
      <w:r>
        <w:rPr>
          <w:spacing w:val="10"/>
        </w:rPr>
        <w:t xml:space="preserve"> </w:t>
      </w:r>
      <w:r>
        <w:rPr>
          <w:spacing w:val="1"/>
        </w:rPr>
        <w:t>process</w:t>
      </w:r>
      <w:r>
        <w:rPr>
          <w:spacing w:val="11"/>
        </w:rPr>
        <w:t xml:space="preserve"> </w:t>
      </w:r>
      <w:r>
        <w:rPr>
          <w:spacing w:val="1"/>
        </w:rPr>
        <w:t>to</w:t>
      </w:r>
      <w:r>
        <w:rPr>
          <w:spacing w:val="12"/>
        </w:rPr>
        <w:t xml:space="preserve"> </w:t>
      </w:r>
      <w:r>
        <w:rPr>
          <w:spacing w:val="1"/>
        </w:rPr>
        <w:t>identify</w:t>
      </w:r>
      <w:r>
        <w:rPr>
          <w:spacing w:val="9"/>
        </w:rPr>
        <w:t xml:space="preserve"> </w:t>
      </w:r>
      <w:r>
        <w:rPr>
          <w:spacing w:val="1"/>
        </w:rPr>
        <w:t>recommended</w:t>
      </w:r>
    </w:p>
    <w:p>
      <w:pPr>
        <w:pStyle w:val="BodyText"/>
        <w:ind w:left="1" w:right="46" w:firstLine="9"/>
        <w:spacing w:before="60" w:line="245" w:lineRule="auto"/>
        <w:rPr/>
      </w:pPr>
      <w:r>
        <w:rPr/>
        <w:t>strategies for the management of</w:t>
      </w:r>
      <w:r>
        <w:rPr>
          <w:spacing w:val="-13"/>
        </w:rPr>
        <w:t xml:space="preserve"> </w:t>
      </w:r>
      <w:r>
        <w:rPr/>
        <w:t>pHH. Our work may be useful in clinical practic</w:t>
      </w:r>
      <w:r>
        <w:rPr>
          <w:spacing w:val="-1"/>
        </w:rPr>
        <w:t>e to guide the diagnostic process, increase</w:t>
      </w:r>
      <w:r>
        <w:rPr/>
        <w:t xml:space="preserve"> </w:t>
      </w:r>
      <w:r>
        <w:rPr/>
        <w:t>procedural</w:t>
      </w:r>
      <w:r>
        <w:rPr>
          <w:spacing w:val="3"/>
        </w:rPr>
        <w:t xml:space="preserve"> </w:t>
      </w:r>
      <w:r>
        <w:rPr/>
        <w:t>consistency</w:t>
      </w:r>
      <w:r>
        <w:rPr>
          <w:spacing w:val="3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standardization</w:t>
      </w:r>
      <w:r>
        <w:rPr>
          <w:spacing w:val="3"/>
        </w:rPr>
        <w:t>, </w:t>
      </w:r>
      <w:r>
        <w:rPr/>
        <w:t>and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foster</w:t>
      </w:r>
      <w:r>
        <w:rPr>
          <w:spacing w:val="3"/>
        </w:rPr>
        <w:t xml:space="preserve"> </w:t>
      </w:r>
      <w:r>
        <w:rPr/>
        <w:t>collaborative</w:t>
      </w:r>
      <w:r>
        <w:rPr>
          <w:spacing w:val="3"/>
        </w:rPr>
        <w:t xml:space="preserve"> </w:t>
      </w:r>
      <w:r>
        <w:rPr/>
        <w:t>research</w:t>
      </w:r>
      <w:r>
        <w:rPr>
          <w:spacing w:val="3"/>
        </w:rPr>
        <w:t>.</w:t>
      </w:r>
    </w:p>
    <w:p>
      <w:pPr>
        <w:pStyle w:val="BodyText"/>
        <w:ind w:left="13"/>
        <w:spacing w:before="275" w:line="192" w:lineRule="auto"/>
        <w:rPr/>
      </w:pPr>
      <w:r>
        <w:rPr>
          <w:rFonts w:ascii="Calibri" w:hAnsi="Calibri" w:eastAsia="Calibri" w:cs="Calibri"/>
          <w:b/>
          <w:bCs/>
          <w:spacing w:val="-2"/>
        </w:rPr>
        <w:t>Keywords  </w:t>
      </w:r>
      <w:r>
        <w:rPr>
          <w:spacing w:val="-2"/>
        </w:rPr>
        <w:t>Hiatus hernia</w:t>
      </w:r>
      <w:r>
        <w:rPr>
          <w:spacing w:val="14"/>
          <w:w w:val="101"/>
        </w:rPr>
        <w:t xml:space="preserve"> </w:t>
      </w:r>
      <w:r>
        <w:rPr>
          <w:spacing w:val="-2"/>
        </w:rPr>
        <w:t>· Paraesophageal hernia</w:t>
      </w:r>
      <w:r>
        <w:rPr>
          <w:spacing w:val="14"/>
        </w:rPr>
        <w:t xml:space="preserve"> </w:t>
      </w:r>
      <w:r>
        <w:rPr>
          <w:spacing w:val="-2"/>
        </w:rPr>
        <w:t>· Surgical technique</w:t>
      </w:r>
      <w:r>
        <w:rPr>
          <w:spacing w:val="14"/>
        </w:rPr>
        <w:t xml:space="preserve"> </w:t>
      </w:r>
      <w:r>
        <w:rPr>
          <w:spacing w:val="-2"/>
        </w:rPr>
        <w:t>· Mesh</w:t>
      </w:r>
      <w:r>
        <w:rPr>
          <w:spacing w:val="14"/>
        </w:rPr>
        <w:t xml:space="preserve"> </w:t>
      </w:r>
      <w:r>
        <w:rPr>
          <w:spacing w:val="-2"/>
        </w:rPr>
        <w:t>·</w:t>
      </w:r>
      <w:r>
        <w:rPr>
          <w:spacing w:val="2"/>
        </w:rPr>
        <w:t xml:space="preserve"> </w:t>
      </w:r>
      <w:r>
        <w:rPr>
          <w:spacing w:val="-2"/>
        </w:rPr>
        <w:t>Fundoplication</w:t>
      </w:r>
      <w:r>
        <w:rPr>
          <w:spacing w:val="14"/>
        </w:rPr>
        <w:t xml:space="preserve"> </w:t>
      </w:r>
      <w:r>
        <w:rPr>
          <w:spacing w:val="-3"/>
        </w:rPr>
        <w:t>·</w:t>
      </w:r>
      <w:r>
        <w:rPr>
          <w:spacing w:val="3"/>
        </w:rPr>
        <w:t xml:space="preserve"> </w:t>
      </w:r>
      <w:r>
        <w:rPr>
          <w:spacing w:val="-3"/>
        </w:rPr>
        <w:t>Delphi</w:t>
      </w:r>
      <w:r>
        <w:rPr>
          <w:spacing w:val="10"/>
        </w:rPr>
        <w:t xml:space="preserve"> </w:t>
      </w:r>
      <w:r>
        <w:rPr>
          <w:spacing w:val="-3"/>
        </w:rPr>
        <w:t>survey</w:t>
      </w:r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headerReference w:type="default" r:id="rId1"/>
          <w:pgSz w:w="11906" w:h="15818"/>
          <w:pgMar w:top="400" w:right="980" w:bottom="0" w:left="1020" w:header="0" w:footer="0" w:gutter="0"/>
          <w:cols w:equalWidth="0" w:num="1">
            <w:col w:w="9905" w:space="0"/>
          </w:cols>
        </w:sectPr>
        <w:rPr/>
      </w:pPr>
    </w:p>
    <w:p>
      <w:pPr>
        <w:pStyle w:val="BodyText"/>
        <w:ind w:left="1" w:right="239" w:firstLine="5"/>
        <w:spacing w:before="39" w:line="256" w:lineRule="auto"/>
        <w:jc w:val="both"/>
        <w:rPr/>
      </w:pPr>
      <w:r>
        <w:pict>
          <v:shape id="_x0000_s8" style="position:absolute;margin-left:0.283501pt;margin-top:115.354pt;mso-position-vertical-relative:text;mso-position-horizontal-relative:text;width:238.15pt;height:0.6pt;z-index:251662336;" filled="false" strokecolor="#000000" strokeweight="0.57pt" coordsize="4762,12" coordorigin="0,0" path="m0,5l4762,5e">
            <v:stroke joinstyle="miter" miterlimit="10"/>
          </v:shape>
        </w:pict>
      </w:r>
      <w:r>
        <w:rPr>
          <w:spacing w:val="2"/>
        </w:rPr>
        <w:t>Optimal treatment</w:t>
      </w:r>
      <w:r>
        <w:rPr>
          <w:spacing w:val="17"/>
        </w:rPr>
        <w:t xml:space="preserve"> </w:t>
      </w:r>
      <w:r>
        <w:rPr>
          <w:spacing w:val="2"/>
        </w:rPr>
        <w:t>of paraesophageal hiatus hernia</w:t>
      </w:r>
      <w:r>
        <w:rPr>
          <w:spacing w:val="19"/>
        </w:rPr>
        <w:t xml:space="preserve"> </w:t>
      </w:r>
      <w:r>
        <w:rPr>
          <w:spacing w:val="2"/>
        </w:rPr>
        <w:t>(pHH)</w:t>
      </w:r>
      <w:r>
        <w:rPr/>
        <w:t xml:space="preserve"> </w:t>
      </w:r>
      <w:r>
        <w:rPr>
          <w:spacing w:val="3"/>
        </w:rPr>
        <w:t>remains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25"/>
        </w:rPr>
        <w:t xml:space="preserve"> </w:t>
      </w:r>
      <w:r>
        <w:rPr>
          <w:spacing w:val="3"/>
        </w:rPr>
        <w:t>highly</w:t>
      </w:r>
      <w:r>
        <w:rPr>
          <w:spacing w:val="28"/>
        </w:rPr>
        <w:t xml:space="preserve"> </w:t>
      </w:r>
      <w:r>
        <w:rPr>
          <w:spacing w:val="3"/>
        </w:rPr>
        <w:t>debated</w:t>
      </w:r>
      <w:r>
        <w:rPr>
          <w:spacing w:val="26"/>
        </w:rPr>
        <w:t xml:space="preserve"> </w:t>
      </w:r>
      <w:r>
        <w:rPr>
          <w:spacing w:val="3"/>
        </w:rPr>
        <w:t>topic</w:t>
      </w:r>
      <w:r>
        <w:rPr>
          <w:spacing w:val="26"/>
        </w:rPr>
        <w:t xml:space="preserve"> </w:t>
      </w:r>
      <w:r>
        <w:rPr>
          <w:spacing w:val="3"/>
        </w:rPr>
        <w:t>in</w:t>
      </w:r>
      <w:r>
        <w:rPr>
          <w:spacing w:val="25"/>
        </w:rPr>
        <w:t xml:space="preserve"> </w:t>
      </w:r>
      <w:r>
        <w:rPr>
          <w:spacing w:val="3"/>
        </w:rPr>
        <w:t>upper-gastrointesti</w:t>
      </w:r>
      <w:r>
        <w:rPr>
          <w:spacing w:val="2"/>
        </w:rPr>
        <w:t>nal</w:t>
      </w:r>
      <w:r>
        <w:rPr/>
        <w:t xml:space="preserve"> </w:t>
      </w:r>
      <w:r>
        <w:rPr>
          <w:spacing w:val="5"/>
        </w:rPr>
        <w:t>(</w:t>
      </w:r>
      <w:r>
        <w:rPr/>
        <w:t>UGI</w:t>
      </w:r>
      <w:r>
        <w:rPr>
          <w:spacing w:val="5"/>
        </w:rPr>
        <w:t>)</w:t>
      </w:r>
      <w:r>
        <w:rPr>
          <w:spacing w:val="17"/>
          <w:w w:val="101"/>
        </w:rPr>
        <w:t xml:space="preserve"> </w:t>
      </w:r>
      <w:r>
        <w:rPr/>
        <w:t>surgery</w:t>
      </w:r>
      <w:r>
        <w:rPr>
          <w:spacing w:val="5"/>
        </w:rPr>
        <w:t>. </w:t>
      </w:r>
      <w:r>
        <w:rPr/>
        <w:t>Numerous</w:t>
      </w:r>
      <w:r>
        <w:rPr>
          <w:spacing w:val="15"/>
        </w:rPr>
        <w:t xml:space="preserve"> </w:t>
      </w:r>
      <w:r>
        <w:rPr/>
        <w:t>aspects</w:t>
      </w:r>
      <w:r>
        <w:rPr>
          <w:spacing w:val="5"/>
        </w:rPr>
        <w:t xml:space="preserve"> </w:t>
      </w:r>
      <w:r>
        <w:rPr/>
        <w:t>regarding</w:t>
      </w:r>
      <w:r>
        <w:rPr>
          <w:spacing w:val="5"/>
        </w:rPr>
        <w:t xml:space="preserve"> </w:t>
      </w:r>
      <w:r>
        <w:rPr/>
        <w:t>both</w:t>
      </w:r>
      <w:r>
        <w:rPr>
          <w:spacing w:val="5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diag</w:t>
      </w:r>
      <w:r>
        <w:rPr>
          <w:spacing w:val="5"/>
        </w:rPr>
        <w:t>-</w:t>
      </w:r>
      <w:r>
        <w:rPr/>
        <w:t xml:space="preserve"> </w:t>
      </w:r>
      <w:r>
        <w:rPr/>
        <w:t>nostic work-up and the surgical managemen</w:t>
      </w:r>
      <w:r>
        <w:rPr>
          <w:spacing w:val="-1"/>
        </w:rPr>
        <w:t>t of</w:t>
      </w:r>
      <w:r>
        <w:rPr>
          <w:spacing w:val="-11"/>
        </w:rPr>
        <w:t xml:space="preserve"> </w:t>
      </w:r>
      <w:r>
        <w:rPr>
          <w:spacing w:val="-1"/>
        </w:rPr>
        <w:t>this clinical</w:t>
      </w:r>
      <w:r>
        <w:rPr/>
        <w:t xml:space="preserve"> </w:t>
      </w:r>
      <w:r>
        <w:rPr>
          <w:spacing w:val="1"/>
        </w:rPr>
        <w:t>entity</w:t>
      </w:r>
      <w:r>
        <w:rPr>
          <w:spacing w:val="16"/>
          <w:w w:val="101"/>
        </w:rPr>
        <w:t xml:space="preserve"> </w:t>
      </w:r>
      <w:r>
        <w:rPr>
          <w:spacing w:val="1"/>
        </w:rPr>
        <w:t>are not broadly</w:t>
      </w:r>
      <w:r>
        <w:rPr>
          <w:spacing w:val="16"/>
        </w:rPr>
        <w:t xml:space="preserve"> </w:t>
      </w:r>
      <w:r>
        <w:rPr>
          <w:spacing w:val="1"/>
        </w:rPr>
        <w:t>accepted,</w:t>
      </w:r>
      <w:r>
        <w:rPr>
          <w:spacing w:val="16"/>
          <w:w w:val="101"/>
        </w:rPr>
        <w:t xml:space="preserve"> </w:t>
      </w:r>
      <w:r>
        <w:rPr>
          <w:spacing w:val="1"/>
        </w:rPr>
        <w:t>and</w:t>
      </w:r>
      <w:r>
        <w:rPr>
          <w:spacing w:val="14"/>
        </w:rPr>
        <w:t xml:space="preserve"> </w:t>
      </w:r>
      <w:r>
        <w:rPr>
          <w:spacing w:val="1"/>
        </w:rPr>
        <w:t>even</w:t>
      </w:r>
      <w:r>
        <w:rPr>
          <w:spacing w:val="14"/>
        </w:rPr>
        <w:t xml:space="preserve"> </w:t>
      </w:r>
      <w:r>
        <w:rPr>
          <w:spacing w:val="1"/>
        </w:rPr>
        <w:t>experts</w:t>
      </w:r>
      <w:r>
        <w:rPr>
          <w:spacing w:val="14"/>
          <w:w w:val="101"/>
        </w:rPr>
        <w:t xml:space="preserve"> </w:t>
      </w:r>
      <w:r>
        <w:rPr>
          <w:spacing w:val="1"/>
        </w:rPr>
        <w:t>di</w:t>
      </w:r>
      <w:r>
        <w:rPr/>
        <w:t>sagree </w:t>
      </w:r>
      <w:r>
        <w:rPr>
          <w:spacing w:val="3"/>
        </w:rPr>
        <w:t>on</w:t>
      </w:r>
      <w:r>
        <w:rPr>
          <w:spacing w:val="27"/>
          <w:w w:val="101"/>
        </w:rPr>
        <w:t xml:space="preserve"> </w:t>
      </w:r>
      <w:r>
        <w:rPr>
          <w:spacing w:val="3"/>
        </w:rPr>
        <w:t>critical</w:t>
      </w:r>
      <w:r>
        <w:rPr>
          <w:spacing w:val="26"/>
          <w:w w:val="101"/>
        </w:rPr>
        <w:t xml:space="preserve"> </w:t>
      </w:r>
      <w:r>
        <w:rPr>
          <w:spacing w:val="3"/>
        </w:rPr>
        <w:t>components</w:t>
      </w:r>
      <w:r>
        <w:rPr>
          <w:spacing w:val="25"/>
        </w:rPr>
        <w:t xml:space="preserve"> </w:t>
      </w:r>
      <w:r>
        <w:rPr>
          <w:spacing w:val="3"/>
        </w:rPr>
        <w:t>including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applicatio</w:t>
      </w:r>
      <w:r>
        <w:rPr>
          <w:spacing w:val="2"/>
        </w:rPr>
        <w:t>n</w:t>
      </w:r>
      <w:r>
        <w:rPr>
          <w:spacing w:val="28"/>
        </w:rPr>
        <w:t xml:space="preserve"> </w:t>
      </w:r>
      <w:r>
        <w:rPr>
          <w:spacing w:val="2"/>
        </w:rPr>
        <w:t>of</w:t>
      </w:r>
      <w:r>
        <w:rPr>
          <w:spacing w:val="22"/>
        </w:rPr>
        <w:t xml:space="preserve"> </w:t>
      </w:r>
      <w:r>
        <w:rPr>
          <w:spacing w:val="2"/>
        </w:rPr>
        <w:t>sur-</w:t>
      </w:r>
      <w:r>
        <w:rPr/>
        <w:t xml:space="preserve"> </w:t>
      </w:r>
      <w:r>
        <w:rPr>
          <w:spacing w:val="3"/>
        </w:rPr>
        <w:t>gical</w:t>
      </w:r>
      <w:r>
        <w:rPr>
          <w:spacing w:val="25"/>
        </w:rPr>
        <w:t xml:space="preserve"> </w:t>
      </w:r>
      <w:r>
        <w:rPr>
          <w:spacing w:val="3"/>
        </w:rPr>
        <w:t>meshes</w:t>
      </w:r>
      <w:r>
        <w:rPr>
          <w:spacing w:val="25"/>
          <w:w w:val="101"/>
        </w:rPr>
        <w:t xml:space="preserve"> </w:t>
      </w:r>
      <w:r>
        <w:rPr>
          <w:spacing w:val="3"/>
        </w:rPr>
        <w:t>for</w:t>
      </w:r>
      <w:r>
        <w:rPr>
          <w:spacing w:val="23"/>
        </w:rPr>
        <w:t xml:space="preserve"> </w:t>
      </w:r>
      <w:r>
        <w:rPr>
          <w:spacing w:val="3"/>
        </w:rPr>
        <w:t>hiatal</w:t>
      </w:r>
      <w:r>
        <w:rPr>
          <w:spacing w:val="22"/>
          <w:w w:val="101"/>
        </w:rPr>
        <w:t xml:space="preserve"> </w:t>
      </w:r>
      <w:r>
        <w:rPr>
          <w:spacing w:val="3"/>
        </w:rPr>
        <w:t>reinforcement,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in</w:t>
      </w:r>
      <w:r>
        <w:rPr>
          <w:spacing w:val="2"/>
        </w:rPr>
        <w:t>dication</w:t>
      </w:r>
      <w:r>
        <w:rPr>
          <w:spacing w:val="25"/>
          <w:w w:val="101"/>
        </w:rPr>
        <w:t xml:space="preserve"> </w:t>
      </w:r>
      <w:r>
        <w:rPr>
          <w:spacing w:val="2"/>
        </w:rPr>
        <w:t>for</w:t>
      </w: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35" w:hanging="2"/>
        <w:spacing w:before="35" w:line="245" w:lineRule="auto"/>
        <w:rPr/>
      </w:pPr>
      <w:r>
        <w:rPr>
          <w:spacing w:val="2"/>
        </w:rPr>
        <w:t>complementary</w:t>
      </w:r>
      <w:r>
        <w:rPr>
          <w:spacing w:val="20"/>
          <w:w w:val="101"/>
        </w:rPr>
        <w:t xml:space="preserve"> </w:t>
      </w:r>
      <w:r>
        <w:rPr>
          <w:spacing w:val="2"/>
        </w:rPr>
        <w:t>sphincter</w:t>
      </w:r>
      <w:r>
        <w:rPr>
          <w:spacing w:val="16"/>
          <w:w w:val="101"/>
        </w:rPr>
        <w:t xml:space="preserve"> </w:t>
      </w:r>
      <w:r>
        <w:rPr>
          <w:spacing w:val="2"/>
        </w:rPr>
        <w:t>augmentation</w:t>
      </w:r>
      <w:r>
        <w:rPr>
          <w:spacing w:val="17"/>
          <w:w w:val="101"/>
        </w:rPr>
        <w:t xml:space="preserve"> </w:t>
      </w:r>
      <w:r>
        <w:rPr>
          <w:spacing w:val="2"/>
        </w:rPr>
        <w:t>an</w:t>
      </w:r>
      <w:r>
        <w:rPr>
          <w:spacing w:val="1"/>
        </w:rPr>
        <w:t>d the</w:t>
      </w:r>
      <w:r>
        <w:rPr>
          <w:spacing w:val="15"/>
        </w:rPr>
        <w:t xml:space="preserve"> </w:t>
      </w:r>
      <w:r>
        <w:rPr>
          <w:spacing w:val="1"/>
        </w:rPr>
        <w:t>diagnosis</w:t>
      </w:r>
      <w:r>
        <w:rPr/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treatment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short</w:t>
      </w:r>
      <w:r>
        <w:rPr>
          <w:spacing w:val="3"/>
        </w:rPr>
        <w:t xml:space="preserve"> </w:t>
      </w:r>
      <w:r>
        <w:rPr/>
        <w:t>esophagus</w:t>
      </w:r>
      <w:r>
        <w:rPr>
          <w:spacing w:val="3"/>
        </w:rPr>
        <w:t>.</w:t>
      </w:r>
    </w:p>
    <w:p>
      <w:pPr>
        <w:pStyle w:val="BodyText"/>
        <w:ind w:right="36" w:firstLine="227"/>
        <w:spacing w:before="31" w:line="258" w:lineRule="auto"/>
        <w:jc w:val="both"/>
        <w:rPr/>
      </w:pPr>
      <w:r>
        <w:rPr/>
        <w:t>Based</w:t>
      </w:r>
      <w:r>
        <w:rPr>
          <w:spacing w:val="14"/>
          <w:w w:val="101"/>
        </w:rPr>
        <w:t xml:space="preserve"> </w:t>
      </w:r>
      <w:r>
        <w:rPr/>
        <w:t>on</w:t>
      </w:r>
      <w:r>
        <w:rPr>
          <w:spacing w:val="13"/>
          <w:w w:val="101"/>
        </w:rPr>
        <w:t xml:space="preserve"> </w:t>
      </w:r>
      <w:r>
        <w:rPr/>
        <w:t>our</w:t>
      </w:r>
      <w:r>
        <w:rPr>
          <w:spacing w:val="13"/>
          <w:w w:val="101"/>
        </w:rPr>
        <w:t xml:space="preserve"> </w:t>
      </w:r>
      <w:r>
        <w:rPr/>
        <w:t>own</w:t>
      </w:r>
      <w:r>
        <w:rPr>
          <w:spacing w:val="12"/>
          <w:w w:val="101"/>
        </w:rPr>
        <w:t xml:space="preserve"> </w:t>
      </w:r>
      <w:r>
        <w:rPr/>
        <w:t>clinical</w:t>
      </w:r>
      <w:r>
        <w:rPr>
          <w:spacing w:val="13"/>
        </w:rPr>
        <w:t xml:space="preserve"> </w:t>
      </w:r>
      <w:r>
        <w:rPr/>
        <w:t>experience</w:t>
      </w:r>
      <w:r>
        <w:rPr>
          <w:spacing w:val="8"/>
        </w:rPr>
        <w:t>, </w:t>
      </w:r>
      <w:r>
        <w:rPr/>
        <w:t>we</w:t>
      </w:r>
      <w:r>
        <w:rPr>
          <w:spacing w:val="8"/>
        </w:rPr>
        <w:t xml:space="preserve"> </w:t>
      </w:r>
      <w:r>
        <w:rPr/>
        <w:t>hypothesized </w:t>
      </w:r>
      <w:r>
        <w:rPr>
          <w:spacing w:val="2"/>
        </w:rPr>
        <w:t>that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>
          <w:spacing w:val="17"/>
          <w:w w:val="101"/>
        </w:rPr>
        <w:t xml:space="preserve"> </w:t>
      </w:r>
      <w:r>
        <w:rPr>
          <w:spacing w:val="2"/>
        </w:rPr>
        <w:t>current</w:t>
      </w:r>
      <w:r>
        <w:rPr>
          <w:spacing w:val="22"/>
        </w:rPr>
        <w:t xml:space="preserve"> </w:t>
      </w:r>
      <w:r>
        <w:rPr>
          <w:spacing w:val="2"/>
        </w:rPr>
        <w:t>surgical practice</w:t>
      </w:r>
      <w:r>
        <w:rPr>
          <w:spacing w:val="15"/>
          <w:w w:val="101"/>
        </w:rPr>
        <w:t xml:space="preserve"> </w:t>
      </w:r>
      <w:r>
        <w:rPr>
          <w:spacing w:val="2"/>
        </w:rPr>
        <w:t>may reflect</w:t>
      </w:r>
      <w:r>
        <w:rPr>
          <w:spacing w:val="14"/>
          <w:w w:val="101"/>
        </w:rPr>
        <w:t xml:space="preserve"> </w:t>
      </w:r>
      <w:r>
        <w:rPr>
          <w:spacing w:val="2"/>
        </w:rPr>
        <w:t>those uncer-</w:t>
      </w:r>
      <w:r>
        <w:rPr/>
        <w:t xml:space="preserve"> </w:t>
      </w:r>
      <w:r>
        <w:rPr/>
        <w:t>tainties</w:t>
      </w:r>
      <w:r>
        <w:rPr>
          <w:spacing w:val="4"/>
        </w:rPr>
        <w:t>. </w:t>
      </w:r>
      <w:r>
        <w:rPr/>
        <w:t>Since</w:t>
      </w:r>
      <w:r>
        <w:rPr>
          <w:spacing w:val="4"/>
        </w:rPr>
        <w:t xml:space="preserve"> </w:t>
      </w:r>
      <w:r>
        <w:rPr/>
        <w:t>there</w:t>
      </w:r>
      <w:r>
        <w:rPr>
          <w:spacing w:val="4"/>
        </w:rPr>
        <w:t xml:space="preserve"> </w:t>
      </w:r>
      <w:r>
        <w:rPr/>
        <w:t>are</w:t>
      </w:r>
      <w:r>
        <w:rPr>
          <w:spacing w:val="4"/>
        </w:rPr>
        <w:t xml:space="preserve"> </w:t>
      </w:r>
      <w:r>
        <w:rPr/>
        <w:t>no</w:t>
      </w:r>
      <w:r>
        <w:rPr>
          <w:spacing w:val="4"/>
        </w:rPr>
        <w:t xml:space="preserve"> </w:t>
      </w:r>
      <w:r>
        <w:rPr/>
        <w:t>uniform</w:t>
      </w:r>
      <w:r>
        <w:rPr>
          <w:spacing w:val="4"/>
        </w:rPr>
        <w:t xml:space="preserve"> </w:t>
      </w:r>
      <w:r>
        <w:rPr/>
        <w:t>recommendations</w:t>
      </w:r>
      <w:r>
        <w:rPr>
          <w:spacing w:val="4"/>
        </w:rPr>
        <w:t xml:space="preserve"> </w:t>
      </w:r>
      <w:r>
        <w:rPr/>
        <w:t>from</w:t>
      </w:r>
      <w:r>
        <w:rPr>
          <w:spacing w:val="5"/>
        </w:rPr>
        <w:t xml:space="preserve"> </w:t>
      </w:r>
      <w:r>
        <w:rPr>
          <w:spacing w:val="2"/>
        </w:rPr>
        <w:t>national</w:t>
      </w:r>
      <w:r>
        <w:rPr>
          <w:spacing w:val="18"/>
          <w:w w:val="101"/>
        </w:rPr>
        <w:t xml:space="preserve"> </w:t>
      </w:r>
      <w:r>
        <w:rPr>
          <w:spacing w:val="2"/>
        </w:rPr>
        <w:t>or</w:t>
      </w:r>
      <w:r>
        <w:rPr>
          <w:spacing w:val="15"/>
        </w:rPr>
        <w:t xml:space="preserve"> </w:t>
      </w:r>
      <w:r>
        <w:rPr>
          <w:spacing w:val="2"/>
        </w:rPr>
        <w:t>internati</w:t>
      </w:r>
      <w:r>
        <w:rPr>
          <w:spacing w:val="1"/>
        </w:rPr>
        <w:t>onal</w:t>
      </w:r>
      <w:r>
        <w:rPr>
          <w:spacing w:val="23"/>
        </w:rPr>
        <w:t xml:space="preserve"> </w:t>
      </w:r>
      <w:r>
        <w:rPr>
          <w:spacing w:val="1"/>
        </w:rPr>
        <w:t>societies</w:t>
      </w:r>
      <w:r>
        <w:rPr>
          <w:spacing w:val="18"/>
        </w:rPr>
        <w:t xml:space="preserve"> </w:t>
      </w:r>
      <w:r>
        <w:rPr>
          <w:spacing w:val="1"/>
        </w:rPr>
        <w:t>on</w:t>
      </w:r>
      <w:r>
        <w:rPr>
          <w:spacing w:val="15"/>
        </w:rPr>
        <w:t xml:space="preserve"> </w:t>
      </w:r>
      <w:r>
        <w:rPr>
          <w:spacing w:val="1"/>
        </w:rPr>
        <w:t>this</w:t>
      </w:r>
      <w:r>
        <w:rPr>
          <w:spacing w:val="15"/>
        </w:rPr>
        <w:t xml:space="preserve"> </w:t>
      </w:r>
      <w:r>
        <w:rPr>
          <w:spacing w:val="1"/>
        </w:rPr>
        <w:t>topic,</w:t>
      </w:r>
      <w:r>
        <w:rPr>
          <w:spacing w:val="16"/>
          <w:w w:val="101"/>
        </w:rPr>
        <w:t xml:space="preserve"> </w:t>
      </w:r>
      <w:r>
        <w:rPr>
          <w:spacing w:val="1"/>
        </w:rPr>
        <w:t>we</w:t>
      </w:r>
      <w:r>
        <w:rPr>
          <w:spacing w:val="16"/>
          <w:w w:val="101"/>
        </w:rPr>
        <w:t xml:space="preserve"> </w:t>
      </w:r>
      <w:r>
        <w:rPr>
          <w:spacing w:val="1"/>
        </w:rPr>
        <w:t>found</w:t>
      </w:r>
      <w:r>
        <w:rPr/>
        <w:t xml:space="preserve"> </w:t>
      </w:r>
      <w:r>
        <w:rPr>
          <w:spacing w:val="2"/>
        </w:rPr>
        <w:t>it pertinent to perform</w:t>
      </w:r>
      <w:r>
        <w:rPr>
          <w:spacing w:val="16"/>
          <w:w w:val="101"/>
        </w:rPr>
        <w:t xml:space="preserve"> </w:t>
      </w:r>
      <w:r>
        <w:rPr>
          <w:spacing w:val="2"/>
        </w:rPr>
        <w:t>a</w:t>
      </w:r>
      <w:r>
        <w:rPr>
          <w:spacing w:val="12"/>
        </w:rPr>
        <w:t xml:space="preserve"> </w:t>
      </w:r>
      <w:r>
        <w:rPr>
          <w:spacing w:val="2"/>
        </w:rPr>
        <w:t>Delphi</w:t>
      </w:r>
      <w:r>
        <w:rPr>
          <w:spacing w:val="19"/>
          <w:w w:val="101"/>
        </w:rPr>
        <w:t xml:space="preserve"> </w:t>
      </w:r>
      <w:r>
        <w:rPr>
          <w:spacing w:val="2"/>
        </w:rPr>
        <w:t>s</w:t>
      </w:r>
      <w:r>
        <w:rPr>
          <w:spacing w:val="1"/>
        </w:rPr>
        <w:t>urvey</w:t>
      </w:r>
      <w:r>
        <w:rPr>
          <w:spacing w:val="16"/>
          <w:w w:val="101"/>
        </w:rPr>
        <w:t xml:space="preserve"> </w:t>
      </w:r>
      <w:r>
        <w:rPr>
          <w:spacing w:val="1"/>
        </w:rPr>
        <w:t>among recognized</w:t>
      </w:r>
      <w:r>
        <w:rPr/>
        <w:t xml:space="preserve"> </w:t>
      </w:r>
      <w:r>
        <w:rPr/>
        <w:t>experts in UGI-surgery to identify recommen</w:t>
      </w:r>
      <w:r>
        <w:rPr>
          <w:spacing w:val="-1"/>
        </w:rPr>
        <w:t>ded strategies.</w:t>
      </w:r>
    </w:p>
    <w:p>
      <w:pPr>
        <w:spacing w:line="258" w:lineRule="auto"/>
        <w:sectPr>
          <w:type w:val="continuous"/>
          <w:pgSz w:w="11906" w:h="15818"/>
          <w:pgMar w:top="400" w:right="980" w:bottom="0" w:left="1020" w:header="0" w:footer="0" w:gutter="0"/>
          <w:cols w:equalWidth="0" w:num="2">
            <w:col w:w="5006" w:space="100"/>
            <w:col w:w="4800" w:space="0"/>
          </w:cols>
        </w:sectPr>
        <w:rPr/>
      </w:pPr>
    </w:p>
    <w:p>
      <w:pPr>
        <w:pStyle w:val="BodyText"/>
        <w:ind w:left="1"/>
        <w:spacing w:before="47" w:line="196" w:lineRule="auto"/>
        <w:rPr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5683000</wp:posOffset>
            </wp:positionH>
            <wp:positionV relativeFrom="paragraph">
              <wp:posOffset>-8311784</wp:posOffset>
            </wp:positionV>
            <wp:extent cx="137853" cy="31274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853" cy="312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5910300</wp:posOffset>
            </wp:positionH>
            <wp:positionV relativeFrom="paragraph">
              <wp:posOffset>-8311126</wp:posOffset>
            </wp:positionV>
            <wp:extent cx="120793" cy="9976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793" cy="99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</w:rPr>
        <w:drawing>
          <wp:inline distT="0" distB="0" distL="0" distR="0">
            <wp:extent cx="113131" cy="7804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31" cy="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  <w:spacing w:val="-1"/>
        </w:rPr>
        <w:t>Christian A. Gutschow</w:t>
      </w:r>
    </w:p>
    <w:p>
      <w:pPr>
        <w:pStyle w:val="BodyText"/>
        <w:ind w:left="287"/>
        <w:spacing w:before="47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christian.gutschow@usz.ch</w:t>
      </w:r>
    </w:p>
    <w:p>
      <w:pPr>
        <w:pStyle w:val="BodyText"/>
        <w:ind w:left="2"/>
        <w:spacing w:before="147" w:line="188" w:lineRule="auto"/>
        <w:rPr>
          <w:sz w:val="17"/>
          <w:szCs w:val="17"/>
        </w:rPr>
      </w:pPr>
      <w:r>
        <w:rPr>
          <w:sz w:val="17"/>
          <w:szCs w:val="17"/>
        </w:rPr>
        <w:t>Extended author information available on the last page of th</w:t>
      </w:r>
      <w:r>
        <w:rPr>
          <w:sz w:val="17"/>
          <w:szCs w:val="17"/>
          <w:spacing w:val="-1"/>
        </w:rPr>
        <w:t>e article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before="98" w:line="237" w:lineRule="exact"/>
        <w:rPr>
          <w:rFonts w:ascii="SimSun" w:hAnsi="SimSun" w:eastAsia="SimSun" w:cs="SimSun"/>
          <w:sz w:val="30"/>
          <w:szCs w:val="30"/>
        </w:rPr>
      </w:pPr>
      <w:r>
        <w:rPr>
          <w:rFonts w:ascii="Arial" w:hAnsi="Arial" w:eastAsia="Arial" w:cs="Arial"/>
          <w:sz w:val="22"/>
          <w:szCs w:val="22"/>
          <w:spacing w:val="-20"/>
          <w:w w:val="93"/>
          <w:position w:val="2"/>
        </w:rPr>
        <w:t>published</w:t>
      </w:r>
      <w:r>
        <w:rPr>
          <w:rFonts w:ascii="Arial" w:hAnsi="Arial" w:eastAsia="Arial" w:cs="Arial"/>
          <w:sz w:val="22"/>
          <w:szCs w:val="22"/>
          <w:spacing w:val="-20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0"/>
          <w:w w:val="93"/>
          <w:position w:val="2"/>
        </w:rPr>
        <w:t>online:27February2023</w:t>
      </w:r>
      <w:r>
        <w:rPr>
          <w:rFonts w:ascii="Arial" w:hAnsi="Arial" w:eastAsia="Arial" w:cs="Arial"/>
          <w:sz w:val="22"/>
          <w:szCs w:val="22"/>
          <w:spacing w:val="1"/>
          <w:position w:val="2"/>
        </w:rPr>
        <w:t xml:space="preserve">                                              </w:t>
      </w:r>
      <w:r>
        <w:rPr>
          <w:rFonts w:ascii="Arial" w:hAnsi="Arial" w:eastAsia="Arial" w:cs="Arial"/>
          <w:sz w:val="22"/>
          <w:szCs w:val="22"/>
          <w:position w:val="2"/>
        </w:rPr>
        <w:t xml:space="preserve">                                                             </w:t>
      </w:r>
      <w:r>
        <w:rPr>
          <w:rFonts w:ascii="SimSun" w:hAnsi="SimSun" w:eastAsia="SimSun" w:cs="SimSun"/>
          <w:sz w:val="30"/>
          <w:szCs w:val="30"/>
          <w:spacing w:val="55"/>
          <w:w w:val="148"/>
          <w:position w:val="3"/>
        </w:rPr>
        <w:t>a</w:t>
      </w:r>
      <w:r>
        <w:rPr>
          <w:rFonts w:ascii="SimSun" w:hAnsi="SimSun" w:eastAsia="SimSun" w:cs="SimSun"/>
          <w:sz w:val="30"/>
          <w:szCs w:val="30"/>
          <w:spacing w:val="-71"/>
          <w:position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5"/>
          <w:w w:val="148"/>
          <w:position w:val="1"/>
        </w:rPr>
        <w:t>灬</w:t>
      </w:r>
    </w:p>
    <w:p>
      <w:pPr>
        <w:spacing w:line="237" w:lineRule="exact"/>
        <w:sectPr>
          <w:type w:val="continuous"/>
          <w:pgSz w:w="11906" w:h="15818"/>
          <w:pgMar w:top="400" w:right="980" w:bottom="0" w:left="1020" w:header="0" w:footer="0" w:gutter="0"/>
          <w:cols w:equalWidth="0" w:num="1">
            <w:col w:w="9905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74" w:lineRule="exact"/>
        <w:rPr/>
      </w:pPr>
      <w:r/>
    </w:p>
    <w:p>
      <w:pPr>
        <w:spacing w:line="74" w:lineRule="exact"/>
        <w:sectPr>
          <w:headerReference w:type="default" r:id="rId14"/>
          <w:pgSz w:w="11906" w:h="15818"/>
          <w:pgMar w:top="963" w:right="976" w:bottom="0" w:left="1020" w:header="611" w:footer="0" w:gutter="0"/>
          <w:cols w:equalWidth="0" w:num="1">
            <w:col w:w="9910" w:space="0"/>
          </w:cols>
        </w:sectPr>
        <w:rPr/>
      </w:pPr>
    </w:p>
    <w:p>
      <w:pPr>
        <w:ind w:left="12"/>
        <w:spacing w:before="59" w:line="297" w:lineRule="exact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5"/>
          <w:position w:val="1"/>
        </w:rPr>
        <w:t>Material and methods</w:t>
      </w:r>
    </w:p>
    <w:p>
      <w:pPr>
        <w:ind w:left="14"/>
        <w:spacing w:before="243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Expert panel</w:t>
      </w:r>
    </w:p>
    <w:p>
      <w:pPr>
        <w:pStyle w:val="BodyText"/>
        <w:ind w:left="1" w:right="194" w:firstLine="2"/>
        <w:spacing w:before="286" w:line="258" w:lineRule="auto"/>
        <w:jc w:val="both"/>
        <w:rPr/>
      </w:pPr>
      <w:r>
        <w:rPr>
          <w:spacing w:val="4"/>
        </w:rPr>
        <w:t>Inclusion</w:t>
      </w:r>
      <w:r>
        <w:rPr>
          <w:spacing w:val="25"/>
        </w:rPr>
        <w:t xml:space="preserve"> </w:t>
      </w:r>
      <w:r>
        <w:rPr>
          <w:spacing w:val="4"/>
        </w:rPr>
        <w:t>criteria</w:t>
      </w:r>
      <w:r>
        <w:rPr>
          <w:spacing w:val="24"/>
        </w:rPr>
        <w:t xml:space="preserve"> </w:t>
      </w:r>
      <w:r>
        <w:rPr>
          <w:spacing w:val="4"/>
        </w:rPr>
        <w:t>for</w:t>
      </w:r>
      <w:r>
        <w:rPr>
          <w:spacing w:val="22"/>
        </w:rPr>
        <w:t xml:space="preserve"> </w:t>
      </w:r>
      <w:r>
        <w:rPr>
          <w:spacing w:val="4"/>
        </w:rPr>
        <w:t>invited</w:t>
      </w:r>
      <w:r>
        <w:rPr>
          <w:spacing w:val="25"/>
        </w:rPr>
        <w:t xml:space="preserve"> </w:t>
      </w:r>
      <w:r>
        <w:rPr>
          <w:spacing w:val="4"/>
        </w:rPr>
        <w:t>experts</w:t>
      </w:r>
      <w:r>
        <w:rPr>
          <w:spacing w:val="23"/>
          <w:w w:val="101"/>
        </w:rPr>
        <w:t xml:space="preserve"> </w:t>
      </w:r>
      <w:r>
        <w:rPr>
          <w:spacing w:val="4"/>
        </w:rPr>
        <w:t>we</w:t>
      </w:r>
      <w:r>
        <w:rPr>
          <w:spacing w:val="3"/>
        </w:rPr>
        <w:t>re ≥ 10</w:t>
      </w:r>
      <w:r>
        <w:rPr>
          <w:spacing w:val="22"/>
          <w:w w:val="101"/>
        </w:rPr>
        <w:t xml:space="preserve"> </w:t>
      </w:r>
      <w:r>
        <w:rPr>
          <w:spacing w:val="3"/>
        </w:rPr>
        <w:t>years</w:t>
      </w:r>
      <w:r>
        <w:rPr>
          <w:spacing w:val="25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experience</w:t>
      </w:r>
      <w:r>
        <w:rPr>
          <w:spacing w:val="29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UGI-surgery,</w:t>
      </w:r>
      <w:r>
        <w:rPr>
          <w:spacing w:val="22"/>
        </w:rPr>
        <w:t xml:space="preserve"> </w:t>
      </w:r>
      <w:r>
        <w:rPr>
          <w:spacing w:val="3"/>
        </w:rPr>
        <w:t>an</w:t>
      </w:r>
      <w:r>
        <w:rPr>
          <w:spacing w:val="22"/>
        </w:rPr>
        <w:t xml:space="preserve"> </w:t>
      </w:r>
      <w:r>
        <w:rPr>
          <w:spacing w:val="3"/>
        </w:rPr>
        <w:t>annual</w:t>
      </w:r>
      <w:r>
        <w:rPr>
          <w:spacing w:val="18"/>
        </w:rPr>
        <w:t xml:space="preserve"> </w:t>
      </w:r>
      <w:r>
        <w:rPr>
          <w:spacing w:val="3"/>
        </w:rPr>
        <w:t>institutional</w:t>
      </w:r>
      <w:r>
        <w:rPr>
          <w:spacing w:val="19"/>
          <w:w w:val="101"/>
        </w:rPr>
        <w:t xml:space="preserve"> </w:t>
      </w:r>
      <w:r>
        <w:rPr>
          <w:spacing w:val="3"/>
        </w:rPr>
        <w:t>case-</w:t>
      </w:r>
      <w:r>
        <w:rPr/>
        <w:t xml:space="preserve"> </w:t>
      </w:r>
      <w:r>
        <w:rPr/>
        <w:t>load</w:t>
      </w:r>
      <w:r>
        <w:rPr>
          <w:spacing w:val="7"/>
        </w:rPr>
        <w:t xml:space="preserve"> </w:t>
      </w:r>
      <w:r>
        <w:rPr/>
        <w:t>of</w:t>
      </w:r>
      <w:r>
        <w:rPr>
          <w:spacing w:val="-19"/>
        </w:rPr>
        <w:t xml:space="preserve"> </w:t>
      </w:r>
      <w:r>
        <w:rPr>
          <w:spacing w:val="7"/>
        </w:rPr>
        <w:t>≥</w:t>
      </w:r>
      <w:r>
        <w:rPr>
          <w:spacing w:val="-13"/>
        </w:rPr>
        <w:t xml:space="preserve"> </w:t>
      </w:r>
      <w:r>
        <w:rPr>
          <w:spacing w:val="7"/>
        </w:rPr>
        <w:t>30 </w:t>
      </w:r>
      <w:r>
        <w:rPr/>
        <w:t>hiatal</w:t>
      </w:r>
      <w:r>
        <w:rPr>
          <w:spacing w:val="7"/>
        </w:rPr>
        <w:t xml:space="preserve"> </w:t>
      </w:r>
      <w:r>
        <w:rPr/>
        <w:t>hernias</w:t>
      </w:r>
      <w:r>
        <w:rPr>
          <w:spacing w:val="7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specialty</w:t>
      </w:r>
      <w:r>
        <w:rPr>
          <w:spacing w:val="7"/>
        </w:rPr>
        <w:t xml:space="preserve"> </w:t>
      </w:r>
      <w:r>
        <w:rPr/>
        <w:t>interest</w:t>
      </w:r>
      <w:r>
        <w:rPr>
          <w:spacing w:val="7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/>
        <w:t>UGI</w:t>
      </w:r>
      <w:r>
        <w:rPr>
          <w:spacing w:val="7"/>
        </w:rPr>
        <w:t>-</w:t>
      </w:r>
      <w:r>
        <w:rPr/>
        <w:t xml:space="preserve"> </w:t>
      </w:r>
      <w:r>
        <w:rPr/>
        <w:t>surgery</w:t>
      </w:r>
      <w:r>
        <w:rPr>
          <w:spacing w:val="23"/>
        </w:rPr>
        <w:t xml:space="preserve"> </w:t>
      </w:r>
      <w:r>
        <w:rPr/>
        <w:t>as</w:t>
      </w:r>
      <w:r>
        <w:rPr>
          <w:spacing w:val="18"/>
        </w:rPr>
        <w:t xml:space="preserve"> </w:t>
      </w:r>
      <w:r>
        <w:rPr/>
        <w:t>evidenced</w:t>
      </w:r>
      <w:r>
        <w:rPr>
          <w:spacing w:val="18"/>
        </w:rPr>
        <w:t xml:space="preserve"> </w:t>
      </w:r>
      <w:r>
        <w:rPr/>
        <w:t>by</w:t>
      </w:r>
      <w:r>
        <w:rPr>
          <w:spacing w:val="18"/>
        </w:rPr>
        <w:t xml:space="preserve"> </w:t>
      </w:r>
      <w:r>
        <w:rPr/>
        <w:t>recent</w:t>
      </w:r>
      <w:r>
        <w:rPr>
          <w:spacing w:val="22"/>
        </w:rPr>
        <w:t xml:space="preserve"> </w:t>
      </w:r>
      <w:r>
        <w:rPr>
          <w:spacing w:val="18"/>
        </w:rPr>
        <w:t>(</w:t>
      </w:r>
      <w:r>
        <w:rPr/>
        <w:t>within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last</w:t>
      </w:r>
      <w:r>
        <w:rPr>
          <w:spacing w:val="35"/>
        </w:rPr>
        <w:t xml:space="preserve"> </w:t>
      </w:r>
      <w:r>
        <w:rPr>
          <w:spacing w:val="18"/>
        </w:rPr>
        <w:t>10</w:t>
      </w:r>
      <w:r>
        <w:rPr>
          <w:spacing w:val="16"/>
        </w:rPr>
        <w:t xml:space="preserve"> </w:t>
      </w:r>
      <w:r>
        <w:rPr/>
        <w:t>years</w:t>
      </w:r>
      <w:r>
        <w:rPr>
          <w:spacing w:val="18"/>
        </w:rPr>
        <w:t>)</w:t>
      </w:r>
      <w:r>
        <w:rPr/>
        <w:t xml:space="preserve"> </w:t>
      </w:r>
      <w:r>
        <w:rPr>
          <w:spacing w:val="3"/>
        </w:rPr>
        <w:t>publications in the field. From their persona</w:t>
      </w:r>
      <w:r>
        <w:rPr>
          <w:spacing w:val="2"/>
        </w:rPr>
        <w:t>l professional</w:t>
      </w:r>
      <w:r>
        <w:rPr/>
        <w:t xml:space="preserve"> </w:t>
      </w:r>
      <w:r>
        <w:rPr>
          <w:spacing w:val="3"/>
        </w:rPr>
        <w:t>network, the lead autho</w:t>
      </w:r>
      <w:r>
        <w:rPr>
          <w:spacing w:val="2"/>
        </w:rPr>
        <w:t>rs</w:t>
      </w:r>
      <w:r>
        <w:rPr>
          <w:spacing w:val="12"/>
          <w:w w:val="101"/>
        </w:rPr>
        <w:t xml:space="preserve"> </w:t>
      </w:r>
      <w:r>
        <w:rPr>
          <w:spacing w:val="2"/>
        </w:rPr>
        <w:t>of this project</w:t>
      </w:r>
      <w:r>
        <w:rPr>
          <w:spacing w:val="10"/>
        </w:rPr>
        <w:t xml:space="preserve"> </w:t>
      </w:r>
      <w:r>
        <w:rPr>
          <w:spacing w:val="2"/>
        </w:rPr>
        <w:t>worked</w:t>
      </w:r>
      <w:r>
        <w:rPr>
          <w:spacing w:val="11"/>
        </w:rPr>
        <w:t xml:space="preserve"> </w:t>
      </w:r>
      <w:r>
        <w:rPr>
          <w:spacing w:val="2"/>
        </w:rPr>
        <w:t>out</w:t>
      </w:r>
      <w:r>
        <w:rPr>
          <w:spacing w:val="14"/>
        </w:rPr>
        <w:t xml:space="preserve"> </w:t>
      </w:r>
      <w:r>
        <w:rPr>
          <w:spacing w:val="2"/>
        </w:rPr>
        <w:t>a</w:t>
      </w:r>
      <w:r>
        <w:rPr>
          <w:spacing w:val="9"/>
        </w:rPr>
        <w:t xml:space="preserve"> </w:t>
      </w:r>
      <w:r>
        <w:rPr>
          <w:spacing w:val="2"/>
        </w:rPr>
        <w:t>list</w:t>
      </w:r>
      <w:r>
        <w:rPr/>
        <w:t xml:space="preserve"> </w:t>
      </w:r>
      <w:r>
        <w:rPr>
          <w:spacing w:val="3"/>
        </w:rPr>
        <w:t>of potential participants fulfilling the above criteria.</w:t>
      </w:r>
      <w:r>
        <w:rPr>
          <w:spacing w:val="25"/>
          <w:w w:val="101"/>
        </w:rPr>
        <w:t xml:space="preserve"> </w:t>
      </w:r>
      <w:r>
        <w:rPr>
          <w:spacing w:val="3"/>
        </w:rPr>
        <w:t>This</w:t>
      </w:r>
      <w:r>
        <w:rPr/>
        <w:t xml:space="preserve"> </w:t>
      </w:r>
      <w:r>
        <w:rPr>
          <w:spacing w:val="5"/>
        </w:rPr>
        <w:t>list</w:t>
      </w:r>
      <w:r>
        <w:rPr>
          <w:spacing w:val="31"/>
        </w:rPr>
        <w:t xml:space="preserve"> </w:t>
      </w:r>
      <w:r>
        <w:rPr>
          <w:spacing w:val="5"/>
        </w:rPr>
        <w:t>was</w:t>
      </w:r>
      <w:r>
        <w:rPr>
          <w:spacing w:val="37"/>
          <w:w w:val="101"/>
        </w:rPr>
        <w:t xml:space="preserve"> </w:t>
      </w:r>
      <w:r>
        <w:rPr>
          <w:spacing w:val="5"/>
        </w:rPr>
        <w:t>supplemented</w:t>
      </w:r>
      <w:r>
        <w:rPr>
          <w:spacing w:val="27"/>
          <w:w w:val="101"/>
        </w:rPr>
        <w:t xml:space="preserve"> </w:t>
      </w:r>
      <w:r>
        <w:rPr>
          <w:spacing w:val="5"/>
        </w:rPr>
        <w:t>by</w:t>
      </w:r>
      <w:r>
        <w:rPr>
          <w:spacing w:val="28"/>
        </w:rPr>
        <w:t xml:space="preserve"> </w:t>
      </w:r>
      <w:r>
        <w:rPr>
          <w:spacing w:val="5"/>
        </w:rPr>
        <w:t>board</w:t>
      </w:r>
      <w:r>
        <w:rPr>
          <w:spacing w:val="30"/>
        </w:rPr>
        <w:t xml:space="preserve"> </w:t>
      </w:r>
      <w:r>
        <w:rPr>
          <w:spacing w:val="5"/>
        </w:rPr>
        <w:t>members</w:t>
      </w:r>
      <w:r>
        <w:rPr>
          <w:spacing w:val="33"/>
        </w:rPr>
        <w:t xml:space="preserve"> </w:t>
      </w:r>
      <w:r>
        <w:rPr>
          <w:spacing w:val="4"/>
        </w:rPr>
        <w:t>of</w:t>
      </w:r>
      <w:r>
        <w:rPr>
          <w:spacing w:val="20"/>
        </w:rPr>
        <w:t xml:space="preserve">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Euro-</w:t>
      </w:r>
      <w:r>
        <w:rPr/>
        <w:t xml:space="preserve"> </w:t>
      </w:r>
      <w:r>
        <w:rPr>
          <w:spacing w:val="2"/>
        </w:rPr>
        <w:t>pean Foregut Society (EFS),</w:t>
      </w:r>
      <w:r>
        <w:rPr>
          <w:spacing w:val="30"/>
        </w:rPr>
        <w:t xml:space="preserve"> </w:t>
      </w:r>
      <w:r>
        <w:rPr>
          <w:spacing w:val="2"/>
        </w:rPr>
        <w:t>a recently</w:t>
      </w:r>
      <w:r>
        <w:rPr>
          <w:spacing w:val="8"/>
        </w:rPr>
        <w:t xml:space="preserve"> </w:t>
      </w:r>
      <w:r>
        <w:rPr>
          <w:spacing w:val="2"/>
        </w:rPr>
        <w:t>founded</w:t>
      </w:r>
      <w:r>
        <w:rPr>
          <w:spacing w:val="15"/>
          <w:w w:val="101"/>
        </w:rPr>
        <w:t xml:space="preserve"> </w:t>
      </w:r>
      <w:r>
        <w:rPr>
          <w:spacing w:val="2"/>
        </w:rPr>
        <w:t>scientific</w:t>
      </w:r>
      <w:r>
        <w:rPr/>
        <w:t xml:space="preserve"> </w:t>
      </w:r>
      <w:r>
        <w:rPr>
          <w:spacing w:val="3"/>
        </w:rPr>
        <w:t>society</w:t>
      </w:r>
      <w:r>
        <w:rPr>
          <w:spacing w:val="17"/>
          <w:w w:val="101"/>
        </w:rPr>
        <w:t xml:space="preserve"> </w:t>
      </w:r>
      <w:r>
        <w:rPr>
          <w:spacing w:val="3"/>
        </w:rPr>
        <w:t>with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specific</w:t>
      </w:r>
      <w:r>
        <w:rPr>
          <w:spacing w:val="17"/>
          <w:w w:val="101"/>
        </w:rPr>
        <w:t xml:space="preserve"> </w:t>
      </w:r>
      <w:r>
        <w:rPr>
          <w:spacing w:val="3"/>
        </w:rPr>
        <w:t>focus</w:t>
      </w:r>
      <w:r>
        <w:rPr>
          <w:spacing w:val="19"/>
        </w:rPr>
        <w:t xml:space="preserve"> </w:t>
      </w:r>
      <w:r>
        <w:rPr>
          <w:spacing w:val="3"/>
        </w:rPr>
        <w:t>o</w:t>
      </w:r>
      <w:r>
        <w:rPr>
          <w:spacing w:val="2"/>
        </w:rPr>
        <w:t>n benign</w:t>
      </w:r>
      <w:r>
        <w:rPr>
          <w:spacing w:val="18"/>
          <w:w w:val="101"/>
        </w:rPr>
        <w:t xml:space="preserve"> </w:t>
      </w:r>
      <w:r>
        <w:rPr>
          <w:spacing w:val="2"/>
        </w:rPr>
        <w:t>esophago-gastric</w:t>
      </w:r>
      <w:r>
        <w:rPr/>
        <w:t xml:space="preserve"> </w:t>
      </w:r>
      <w:r>
        <w:rPr>
          <w:spacing w:val="3"/>
        </w:rPr>
        <w:t>disease.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14"/>
        <w:spacing w:before="67" w:line="199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Delphi survey</w:t>
      </w:r>
    </w:p>
    <w:p>
      <w:pPr>
        <w:pStyle w:val="BodyText"/>
        <w:ind w:left="1" w:right="193" w:firstLine="2"/>
        <w:spacing w:before="285" w:line="260" w:lineRule="auto"/>
        <w:jc w:val="both"/>
        <w:rPr/>
      </w:pPr>
      <w:r>
        <w:rPr>
          <w:spacing w:val="-3"/>
        </w:rPr>
        <w:t>To minimize bias, the focus was strictly on elective (planned)</w:t>
      </w:r>
      <w:r>
        <w:rPr>
          <w:spacing w:val="14"/>
        </w:rPr>
        <w:t xml:space="preserve"> </w:t>
      </w:r>
      <w:r>
        <w:rPr/>
        <w:t>repair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non</w:t>
      </w:r>
      <w:r>
        <w:rPr>
          <w:spacing w:val="3"/>
        </w:rPr>
        <w:t>-</w:t>
      </w:r>
      <w:r>
        <w:rPr/>
        <w:t>revisional</w:t>
      </w:r>
      <w:r>
        <w:rPr>
          <w:spacing w:val="3"/>
        </w:rPr>
        <w:t xml:space="preserve"> </w:t>
      </w:r>
      <w:r>
        <w:rPr/>
        <w:t>pHH</w:t>
      </w:r>
      <w:r>
        <w:rPr>
          <w:spacing w:val="3"/>
        </w:rPr>
        <w:t>; </w:t>
      </w:r>
      <w:r>
        <w:rPr/>
        <w:t>other</w:t>
      </w:r>
      <w:r>
        <w:rPr>
          <w:spacing w:val="3"/>
        </w:rPr>
        <w:t xml:space="preserve"> </w:t>
      </w:r>
      <w:r>
        <w:rPr/>
        <w:t>hernia</w:t>
      </w:r>
      <w:r>
        <w:rPr>
          <w:spacing w:val="3"/>
        </w:rPr>
        <w:t xml:space="preserve"> </w:t>
      </w:r>
      <w:r>
        <w:rPr/>
        <w:t>types</w:t>
      </w:r>
      <w:r>
        <w:rPr>
          <w:spacing w:val="3"/>
        </w:rPr>
        <w:t>, </w:t>
      </w:r>
      <w:r>
        <w:rPr/>
        <w:t>emergen</w:t>
      </w:r>
      <w:r>
        <w:rPr>
          <w:spacing w:val="3"/>
        </w:rPr>
        <w:t>-</w:t>
      </w:r>
      <w:r>
        <w:rPr>
          <w:spacing w:val="6"/>
        </w:rPr>
        <w:t xml:space="preserve"> </w:t>
      </w:r>
      <w:r>
        <w:rPr>
          <w:spacing w:val="2"/>
        </w:rPr>
        <w:t>cies</w:t>
      </w:r>
      <w:r>
        <w:rPr>
          <w:spacing w:val="16"/>
          <w:w w:val="101"/>
        </w:rPr>
        <w:t xml:space="preserve"> </w:t>
      </w:r>
      <w:r>
        <w:rPr>
          <w:spacing w:val="2"/>
        </w:rPr>
        <w:t>and recurrences wer</w:t>
      </w:r>
      <w:r>
        <w:rPr>
          <w:spacing w:val="1"/>
        </w:rPr>
        <w:t>e considered</w:t>
      </w:r>
      <w:r>
        <w:rPr>
          <w:spacing w:val="14"/>
          <w:w w:val="101"/>
        </w:rPr>
        <w:t xml:space="preserve"> </w:t>
      </w:r>
      <w:r>
        <w:rPr>
          <w:spacing w:val="1"/>
        </w:rPr>
        <w:t>outside</w:t>
      </w:r>
      <w:r>
        <w:rPr>
          <w:spacing w:val="11"/>
        </w:rPr>
        <w:t xml:space="preserve"> </w:t>
      </w:r>
      <w:r>
        <w:rPr>
          <w:spacing w:val="1"/>
        </w:rPr>
        <w:t>the</w:t>
      </w:r>
      <w:r>
        <w:rPr>
          <w:spacing w:val="19"/>
        </w:rPr>
        <w:t xml:space="preserve"> </w:t>
      </w:r>
      <w:r>
        <w:rPr>
          <w:spacing w:val="1"/>
        </w:rPr>
        <w:t>scope</w:t>
      </w:r>
      <w:r>
        <w:rPr>
          <w:spacing w:val="14"/>
          <w:w w:val="101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/>
        <w:t>this work. PHH was defined</w:t>
      </w:r>
      <w:r>
        <w:rPr>
          <w:spacing w:val="17"/>
        </w:rPr>
        <w:t xml:space="preserve"> </w:t>
      </w:r>
      <w:r>
        <w:rPr/>
        <w:t>as</w:t>
      </w:r>
      <w:r>
        <w:rPr>
          <w:spacing w:val="12"/>
          <w:w w:val="101"/>
        </w:rPr>
        <w:t xml:space="preserve"> </w:t>
      </w:r>
      <w:r>
        <w:rPr/>
        <w:t>Skinner type</w:t>
      </w:r>
      <w:r>
        <w:rPr>
          <w:spacing w:val="7"/>
        </w:rPr>
        <w:t xml:space="preserve"> </w:t>
      </w:r>
      <w:r>
        <w:rPr/>
        <w:t>II</w:t>
      </w:r>
      <w:r>
        <w:rPr>
          <w:spacing w:val="14"/>
        </w:rPr>
        <w:t xml:space="preserve"> </w:t>
      </w:r>
      <w:r>
        <w:rPr/>
        <w:t>(true</w:t>
      </w:r>
      <w:r>
        <w:rPr>
          <w:spacing w:val="4"/>
        </w:rPr>
        <w:t xml:space="preserve"> </w:t>
      </w:r>
      <w:r>
        <w:rPr/>
        <w:t>parae- </w:t>
      </w:r>
      <w:r>
        <w:rPr/>
        <w:t>sophageal</w:t>
      </w:r>
      <w:r>
        <w:rPr>
          <w:spacing w:val="15"/>
        </w:rPr>
        <w:t>),</w:t>
      </w:r>
      <w:r>
        <w:rPr>
          <w:spacing w:val="17"/>
          <w:w w:val="101"/>
        </w:rPr>
        <w:t xml:space="preserve"> </w:t>
      </w:r>
      <w:r>
        <w:rPr/>
        <w:t>type</w:t>
      </w:r>
      <w:r>
        <w:rPr>
          <w:spacing w:val="16"/>
        </w:rPr>
        <w:t xml:space="preserve"> </w:t>
      </w:r>
      <w:r>
        <w:rPr/>
        <w:t>III</w:t>
      </w:r>
      <w:r>
        <w:rPr>
          <w:spacing w:val="22"/>
        </w:rPr>
        <w:t xml:space="preserve"> </w:t>
      </w:r>
      <w:r>
        <w:rPr>
          <w:spacing w:val="15"/>
        </w:rPr>
        <w:t>(</w:t>
      </w:r>
      <w:r>
        <w:rPr/>
        <w:t>mixed</w:t>
      </w:r>
      <w:r>
        <w:rPr>
          <w:spacing w:val="22"/>
          <w:w w:val="101"/>
        </w:rPr>
        <w:t xml:space="preserve"> </w:t>
      </w:r>
      <w:r>
        <w:rPr/>
        <w:t>sliding</w:t>
      </w:r>
      <w:r>
        <w:rPr>
          <w:spacing w:val="15"/>
        </w:rPr>
        <w:t>/</w:t>
      </w:r>
      <w:r>
        <w:rPr/>
        <w:t>axial</w:t>
      </w:r>
      <w:r>
        <w:rPr>
          <w:spacing w:val="20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paraesopha</w:t>
      </w:r>
      <w:r>
        <w:rPr>
          <w:spacing w:val="15"/>
        </w:rPr>
        <w:t>-</w:t>
      </w:r>
      <w:r>
        <w:rPr/>
        <w:t xml:space="preserve"> </w:t>
      </w:r>
      <w:r>
        <w:rPr/>
        <w:t>geal</w:t>
      </w:r>
      <w:r>
        <w:rPr>
          <w:spacing w:val="6"/>
        </w:rPr>
        <w:t>),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type</w:t>
      </w:r>
      <w:r>
        <w:rPr>
          <w:spacing w:val="6"/>
        </w:rPr>
        <w:t xml:space="preserve"> </w:t>
      </w:r>
      <w:r>
        <w:rPr/>
        <w:t>IV</w:t>
      </w:r>
      <w:r>
        <w:rPr>
          <w:spacing w:val="16"/>
          <w:w w:val="101"/>
        </w:rPr>
        <w:t xml:space="preserve"> </w:t>
      </w:r>
      <w:r>
        <w:rPr>
          <w:spacing w:val="6"/>
        </w:rPr>
        <w:t>(</w:t>
      </w:r>
      <w:r>
        <w:rPr/>
        <w:t>paraesophageal</w:t>
      </w:r>
      <w:r>
        <w:rPr>
          <w:spacing w:val="14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herniation</w:t>
      </w:r>
      <w:r>
        <w:rPr>
          <w:spacing w:val="6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other </w:t>
      </w:r>
      <w:r>
        <w:rPr>
          <w:spacing w:val="-1"/>
        </w:rPr>
        <w:t>abdominal organs). The lead authors designed a 33-question</w:t>
      </w:r>
      <w:r>
        <w:rPr/>
        <w:t xml:space="preserve"> </w:t>
      </w:r>
      <w:r>
        <w:rPr>
          <w:spacing w:val="-2"/>
        </w:rPr>
        <w:t>survey to elicit respondent feedback on the following param-</w:t>
      </w:r>
      <w:r>
        <w:rPr>
          <w:spacing w:val="4"/>
        </w:rPr>
        <w:t xml:space="preserve"> </w:t>
      </w:r>
      <w:r>
        <w:rPr>
          <w:spacing w:val="-2"/>
        </w:rPr>
        <w:t>eters: personal and institutional experience, diagnostic work-</w:t>
      </w:r>
      <w:r>
        <w:rPr>
          <w:spacing w:val="10"/>
        </w:rPr>
        <w:t xml:space="preserve"> </w:t>
      </w:r>
      <w:r>
        <w:rPr>
          <w:spacing w:val="3"/>
        </w:rPr>
        <w:t>up,</w:t>
      </w:r>
      <w:r>
        <w:rPr>
          <w:spacing w:val="42"/>
          <w:w w:val="101"/>
        </w:rPr>
        <w:t xml:space="preserve"> </w:t>
      </w:r>
      <w:r>
        <w:rPr>
          <w:spacing w:val="3"/>
        </w:rPr>
        <w:t>indications,</w:t>
      </w:r>
      <w:r>
        <w:rPr>
          <w:spacing w:val="24"/>
          <w:w w:val="101"/>
        </w:rPr>
        <w:t xml:space="preserve"> </w:t>
      </w:r>
      <w:r>
        <w:rPr>
          <w:spacing w:val="3"/>
        </w:rPr>
        <w:t>technical</w:t>
      </w:r>
      <w:r>
        <w:rPr>
          <w:spacing w:val="27"/>
        </w:rPr>
        <w:t xml:space="preserve"> </w:t>
      </w:r>
      <w:r>
        <w:rPr>
          <w:spacing w:val="3"/>
        </w:rPr>
        <w:t>details</w:t>
      </w:r>
      <w:r>
        <w:rPr>
          <w:spacing w:val="27"/>
          <w:w w:val="101"/>
        </w:rPr>
        <w:t xml:space="preserve"> </w:t>
      </w:r>
      <w:r>
        <w:rPr>
          <w:spacing w:val="3"/>
        </w:rPr>
        <w:t>of hiatal</w:t>
      </w:r>
      <w:r>
        <w:rPr>
          <w:spacing w:val="23"/>
        </w:rPr>
        <w:t xml:space="preserve"> </w:t>
      </w:r>
      <w:r>
        <w:rPr>
          <w:spacing w:val="3"/>
        </w:rPr>
        <w:t>repair</w:t>
      </w:r>
      <w:r>
        <w:rPr>
          <w:spacing w:val="31"/>
        </w:rPr>
        <w:t xml:space="preserve"> </w:t>
      </w:r>
      <w:r>
        <w:rPr>
          <w:spacing w:val="3"/>
        </w:rPr>
        <w:t>(access</w:t>
      </w:r>
      <w:r>
        <w:rPr/>
        <w:t xml:space="preserve"> </w:t>
      </w:r>
      <w:r>
        <w:rPr/>
        <w:t>routes</w:t>
      </w:r>
      <w:r>
        <w:rPr>
          <w:spacing w:val="5"/>
        </w:rPr>
        <w:t>, </w:t>
      </w:r>
      <w:r>
        <w:rPr/>
        <w:t>surgical</w:t>
      </w:r>
      <w:r>
        <w:rPr>
          <w:spacing w:val="5"/>
        </w:rPr>
        <w:t xml:space="preserve"> </w:t>
      </w:r>
      <w:r>
        <w:rPr/>
        <w:t>dissection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reconstruction</w:t>
      </w:r>
      <w:r>
        <w:rPr>
          <w:spacing w:val="5"/>
        </w:rPr>
        <w:t>), </w:t>
      </w:r>
      <w:r>
        <w:rPr/>
        <w:t>and</w:t>
      </w:r>
      <w:r>
        <w:rPr>
          <w:spacing w:val="5"/>
        </w:rPr>
        <w:t xml:space="preserve"> </w:t>
      </w:r>
      <w:r>
        <w:rPr/>
        <w:t>postop</w:t>
      </w:r>
      <w:r>
        <w:rPr>
          <w:spacing w:val="5"/>
        </w:rPr>
        <w:t>-</w:t>
      </w:r>
      <w:r>
        <w:rPr/>
        <w:t xml:space="preserve"> </w:t>
      </w:r>
      <w:r>
        <w:rPr/>
        <w:t>erative</w:t>
      </w:r>
      <w:r>
        <w:rPr>
          <w:spacing w:val="17"/>
        </w:rPr>
        <w:t xml:space="preserve"> </w:t>
      </w:r>
      <w:r>
        <w:rPr/>
        <w:t>follow</w:t>
      </w:r>
      <w:r>
        <w:rPr>
          <w:spacing w:val="7"/>
        </w:rPr>
        <w:t>-</w:t>
      </w:r>
      <w:r>
        <w:rPr/>
        <w:t>up</w:t>
      </w:r>
      <w:r>
        <w:rPr>
          <w:spacing w:val="22"/>
          <w:w w:val="101"/>
        </w:rPr>
        <w:t xml:space="preserve"> </w:t>
      </w:r>
      <w:r>
        <w:rPr>
          <w:spacing w:val="7"/>
        </w:rPr>
        <w:t>(</w:t>
      </w:r>
      <w:r>
        <w:rPr/>
        <w:t>Online</w:t>
      </w:r>
      <w:r>
        <w:rPr>
          <w:spacing w:val="16"/>
        </w:rPr>
        <w:t xml:space="preserve"> </w:t>
      </w:r>
      <w:r>
        <w:rPr/>
        <w:t>Appendix</w:t>
      </w:r>
      <w:r>
        <w:rPr>
          <w:spacing w:val="35"/>
          <w:w w:val="101"/>
        </w:rPr>
        <w:t xml:space="preserve"> </w:t>
      </w:r>
      <w:r>
        <w:rPr>
          <w:spacing w:val="7"/>
        </w:rPr>
        <w:t>1).</w:t>
      </w:r>
      <w:r>
        <w:rPr>
          <w:spacing w:val="16"/>
        </w:rPr>
        <w:t xml:space="preserve"> </w:t>
      </w:r>
      <w:r>
        <w:rPr/>
        <w:t>An</w:t>
      </w:r>
      <w:r>
        <w:rPr>
          <w:spacing w:val="19"/>
        </w:rPr>
        <w:t xml:space="preserve"> </w:t>
      </w:r>
      <w:r>
        <w:rPr/>
        <w:t>online</w:t>
      </w:r>
      <w:r>
        <w:rPr>
          <w:spacing w:val="23"/>
          <w:w w:val="101"/>
        </w:rPr>
        <w:t xml:space="preserve"> </w:t>
      </w:r>
      <w:r>
        <w:rPr/>
        <w:t>survey </w:t>
      </w:r>
      <w:r>
        <w:rPr>
          <w:spacing w:val="-2"/>
        </w:rPr>
        <w:t>tool (SurveyMonkey, Palo Alto, CA, USA) was employe</w:t>
      </w:r>
      <w:r>
        <w:rPr>
          <w:spacing w:val="-3"/>
        </w:rPr>
        <w:t>d to</w:t>
      </w:r>
      <w:r>
        <w:rPr/>
        <w:t xml:space="preserve"> </w:t>
      </w:r>
      <w:r>
        <w:rPr>
          <w:spacing w:val="-1"/>
        </w:rPr>
        <w:t>disseminate the survey and to collect answers. </w:t>
      </w:r>
      <w:r>
        <w:rPr>
          <w:spacing w:val="-2"/>
        </w:rPr>
        <w:t>In May 2021,</w:t>
      </w:r>
      <w:r>
        <w:rPr/>
        <w:t xml:space="preserve"> </w:t>
      </w:r>
      <w:r>
        <w:rPr>
          <w:spacing w:val="1"/>
        </w:rPr>
        <w:t>experts were invited to</w:t>
      </w:r>
      <w:r>
        <w:rPr>
          <w:spacing w:val="10"/>
        </w:rPr>
        <w:t xml:space="preserve"> </w:t>
      </w:r>
      <w:r>
        <w:rPr>
          <w:spacing w:val="1"/>
        </w:rPr>
        <w:t>participate</w:t>
      </w:r>
      <w:r>
        <w:rPr>
          <w:spacing w:val="11"/>
        </w:rPr>
        <w:t xml:space="preserve"> </w:t>
      </w:r>
      <w:r>
        <w:rPr>
          <w:spacing w:val="1"/>
        </w:rPr>
        <w:t>via</w:t>
      </w:r>
      <w:r>
        <w:rPr>
          <w:spacing w:val="16"/>
        </w:rPr>
        <w:t xml:space="preserve"> </w:t>
      </w:r>
      <w:r>
        <w:rPr>
          <w:spacing w:val="1"/>
        </w:rPr>
        <w:t>an</w:t>
      </w:r>
      <w:r>
        <w:rPr>
          <w:spacing w:val="12"/>
          <w:w w:val="101"/>
        </w:rPr>
        <w:t xml:space="preserve"> </w:t>
      </w:r>
      <w:r>
        <w:rPr>
          <w:spacing w:val="1"/>
        </w:rPr>
        <w:t>email</w:t>
      </w:r>
      <w:r>
        <w:rPr>
          <w:spacing w:val="13"/>
        </w:rPr>
        <w:t xml:space="preserve"> </w:t>
      </w:r>
      <w:r>
        <w:rPr>
          <w:spacing w:val="1"/>
        </w:rPr>
        <w:t>containing</w:t>
      </w:r>
      <w:r>
        <w:rPr/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study</w:t>
      </w:r>
      <w:r>
        <w:rPr>
          <w:spacing w:val="8"/>
        </w:rPr>
        <w:t xml:space="preserve"> </w:t>
      </w:r>
      <w:r>
        <w:rPr/>
        <w:t>protocol</w:t>
      </w:r>
      <w:r>
        <w:rPr>
          <w:spacing w:val="8"/>
        </w:rPr>
        <w:t>, </w:t>
      </w:r>
      <w:r>
        <w:rPr/>
        <w:t>the</w:t>
      </w:r>
      <w:r>
        <w:rPr>
          <w:spacing w:val="8"/>
        </w:rPr>
        <w:t xml:space="preserve"> </w:t>
      </w:r>
      <w:r>
        <w:rPr/>
        <w:t>expected</w:t>
      </w:r>
      <w:r>
        <w:rPr>
          <w:spacing w:val="10"/>
        </w:rPr>
        <w:t xml:space="preserve"> </w:t>
      </w:r>
      <w:r>
        <w:rPr/>
        <w:t>number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Delphi</w:t>
      </w:r>
      <w:r>
        <w:rPr>
          <w:spacing w:val="8"/>
        </w:rPr>
        <w:t xml:space="preserve"> </w:t>
      </w:r>
      <w:r>
        <w:rPr/>
        <w:t>rounds</w:t>
      </w:r>
      <w:r>
        <w:rPr>
          <w:spacing w:val="8"/>
        </w:rPr>
        <w:t>,</w:t>
      </w:r>
      <w:r>
        <w:rPr/>
        <w:t xml:space="preserve"> </w:t>
      </w:r>
      <w:r>
        <w:rPr>
          <w:spacing w:val="-1"/>
        </w:rPr>
        <w:t>and the anticipated time commitment. After agreeing to par-</w:t>
      </w:r>
      <w:r>
        <w:rPr>
          <w:spacing w:val="4"/>
        </w:rPr>
        <w:t xml:space="preserve"> </w:t>
      </w:r>
      <w:r>
        <w:rPr/>
        <w:t>ticipate</w:t>
      </w:r>
      <w:r>
        <w:rPr>
          <w:spacing w:val="11"/>
        </w:rPr>
        <w:t>, </w:t>
      </w:r>
      <w:r>
        <w:rPr/>
        <w:t>experts</w:t>
      </w:r>
      <w:r>
        <w:rPr>
          <w:spacing w:val="11"/>
        </w:rPr>
        <w:t xml:space="preserve"> </w:t>
      </w:r>
      <w:r>
        <w:rPr/>
        <w:t>were</w:t>
      </w:r>
      <w:r>
        <w:rPr>
          <w:spacing w:val="11"/>
        </w:rPr>
        <w:t xml:space="preserve"> </w:t>
      </w:r>
      <w:r>
        <w:rPr/>
        <w:t>provided</w:t>
      </w:r>
      <w:r>
        <w:rPr>
          <w:spacing w:val="14"/>
          <w:w w:val="101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access</w:t>
      </w:r>
      <w:r>
        <w:rPr>
          <w:spacing w:val="10"/>
        </w:rPr>
        <w:t xml:space="preserve"> </w:t>
      </w:r>
      <w:r>
        <w:rPr/>
        <w:t>to</w:t>
      </w:r>
      <w:r>
        <w:rPr>
          <w:spacing w:val="13"/>
          <w:w w:val="101"/>
        </w:rPr>
        <w:t xml:space="preserve"> </w:t>
      </w:r>
      <w:r>
        <w:rPr/>
        <w:t>each</w:t>
      </w:r>
      <w:r>
        <w:rPr>
          <w:spacing w:val="11"/>
        </w:rPr>
        <w:t xml:space="preserve"> </w:t>
      </w:r>
      <w:r>
        <w:rPr/>
        <w:t>Delphi </w:t>
      </w:r>
      <w:r>
        <w:rPr/>
        <w:t>round</w:t>
      </w:r>
      <w:r>
        <w:rPr>
          <w:spacing w:val="5"/>
        </w:rPr>
        <w:t xml:space="preserve"> </w:t>
      </w:r>
      <w:r>
        <w:rPr/>
        <w:t>via</w:t>
      </w:r>
      <w:r>
        <w:rPr>
          <w:spacing w:val="17"/>
        </w:rPr>
        <w:t xml:space="preserve"> </w:t>
      </w:r>
      <w:r>
        <w:rPr/>
        <w:t>secure</w:t>
      </w:r>
      <w:r>
        <w:rPr>
          <w:spacing w:val="5"/>
        </w:rPr>
        <w:t>, </w:t>
      </w:r>
      <w:r>
        <w:rPr/>
        <w:t>institute</w:t>
      </w:r>
      <w:r>
        <w:rPr>
          <w:spacing w:val="5"/>
        </w:rPr>
        <w:t>-</w:t>
      </w:r>
      <w:r>
        <w:rPr/>
        <w:t>to</w:t>
      </w:r>
      <w:r>
        <w:rPr>
          <w:spacing w:val="5"/>
        </w:rPr>
        <w:t>-</w:t>
      </w:r>
      <w:r>
        <w:rPr/>
        <w:t>institute</w:t>
      </w:r>
      <w:r>
        <w:rPr>
          <w:spacing w:val="5"/>
        </w:rPr>
        <w:t xml:space="preserve"> </w:t>
      </w:r>
      <w:r>
        <w:rPr/>
        <w:t>email</w:t>
      </w:r>
      <w:r>
        <w:rPr>
          <w:spacing w:val="5"/>
        </w:rPr>
        <w:t>. </w:t>
      </w:r>
      <w:r>
        <w:rPr/>
        <w:t>The</w:t>
      </w:r>
      <w:r>
        <w:rPr>
          <w:spacing w:val="5"/>
        </w:rPr>
        <w:t xml:space="preserve"> </w:t>
      </w:r>
      <w:r>
        <w:rPr/>
        <w:t>attendees </w:t>
      </w:r>
      <w:r>
        <w:rPr>
          <w:spacing w:val="-1"/>
        </w:rPr>
        <w:t>were also invited to leav</w:t>
      </w:r>
      <w:r>
        <w:rPr>
          <w:spacing w:val="-2"/>
        </w:rPr>
        <w:t>e comments on each question and to</w:t>
      </w:r>
      <w:r>
        <w:rPr/>
        <w:t xml:space="preserve"> </w:t>
      </w:r>
      <w:r>
        <w:rPr>
          <w:spacing w:val="-1"/>
        </w:rPr>
        <w:t>suggest changes to the wording. Throughout the Delphi sur-</w:t>
      </w:r>
      <w:r>
        <w:rPr>
          <w:spacing w:val="13"/>
          <w:w w:val="101"/>
        </w:rPr>
        <w:t xml:space="preserve"> </w:t>
      </w:r>
      <w:r>
        <w:rPr/>
        <w:t>vey, voting and commenting was conducted anony</w:t>
      </w:r>
      <w:r>
        <w:rPr>
          <w:spacing w:val="-1"/>
        </w:rPr>
        <w:t>mously.</w:t>
      </w:r>
    </w:p>
    <w:p>
      <w:pPr>
        <w:pStyle w:val="BodyText"/>
        <w:ind w:left="1" w:right="202" w:firstLine="229"/>
        <w:spacing w:before="26" w:line="258" w:lineRule="auto"/>
        <w:jc w:val="both"/>
        <w:rPr/>
      </w:pPr>
      <w:r>
        <w:rPr>
          <w:spacing w:val="2"/>
        </w:rPr>
        <w:t>In both</w:t>
      </w:r>
      <w:r>
        <w:rPr>
          <w:spacing w:val="24"/>
        </w:rPr>
        <w:t xml:space="preserve"> </w:t>
      </w:r>
      <w:r>
        <w:rPr>
          <w:spacing w:val="2"/>
        </w:rPr>
        <w:t>Delphi rounds, participants</w:t>
      </w:r>
      <w:r>
        <w:rPr>
          <w:spacing w:val="15"/>
          <w:w w:val="101"/>
        </w:rPr>
        <w:t xml:space="preserve"> </w:t>
      </w:r>
      <w:r>
        <w:rPr>
          <w:spacing w:val="2"/>
        </w:rPr>
        <w:t>were</w:t>
      </w:r>
      <w:r>
        <w:rPr>
          <w:spacing w:val="18"/>
          <w:w w:val="101"/>
        </w:rPr>
        <w:t xml:space="preserve"> </w:t>
      </w:r>
      <w:r>
        <w:rPr>
          <w:spacing w:val="2"/>
        </w:rPr>
        <w:t>asked</w:t>
      </w:r>
      <w:r>
        <w:rPr>
          <w:spacing w:val="14"/>
        </w:rPr>
        <w:t xml:space="preserve"> </w:t>
      </w:r>
      <w:r>
        <w:rPr>
          <w:spacing w:val="2"/>
        </w:rPr>
        <w:t>to</w:t>
      </w:r>
      <w:r>
        <w:rPr>
          <w:spacing w:val="12"/>
          <w:w w:val="101"/>
        </w:rPr>
        <w:t xml:space="preserve"> </w:t>
      </w:r>
      <w:r>
        <w:rPr>
          <w:spacing w:val="2"/>
        </w:rPr>
        <w:t>rank</w:t>
      </w:r>
      <w:r>
        <w:rPr/>
        <w:t xml:space="preserve"> </w:t>
      </w:r>
      <w:r>
        <w:rPr>
          <w:spacing w:val="3"/>
        </w:rPr>
        <w:t>their</w:t>
      </w:r>
      <w:r>
        <w:rPr>
          <w:spacing w:val="29"/>
        </w:rPr>
        <w:t xml:space="preserve"> </w:t>
      </w:r>
      <w:r>
        <w:rPr>
          <w:spacing w:val="3"/>
        </w:rPr>
        <w:t>agreement</w:t>
      </w:r>
      <w:r>
        <w:rPr>
          <w:spacing w:val="27"/>
        </w:rPr>
        <w:t xml:space="preserve"> </w:t>
      </w:r>
      <w:r>
        <w:rPr>
          <w:spacing w:val="3"/>
        </w:rPr>
        <w:t>on</w:t>
      </w:r>
      <w:r>
        <w:rPr>
          <w:spacing w:val="27"/>
        </w:rPr>
        <w:t xml:space="preserve"> </w:t>
      </w:r>
      <w:r>
        <w:rPr>
          <w:spacing w:val="3"/>
        </w:rPr>
        <w:t>each</w:t>
      </w:r>
      <w:r>
        <w:rPr>
          <w:spacing w:val="26"/>
          <w:w w:val="101"/>
        </w:rPr>
        <w:t xml:space="preserve"> </w:t>
      </w:r>
      <w:r>
        <w:rPr>
          <w:spacing w:val="3"/>
        </w:rPr>
        <w:t>qu</w:t>
      </w:r>
      <w:r>
        <w:rPr>
          <w:spacing w:val="2"/>
        </w:rPr>
        <w:t>estion</w:t>
      </w:r>
      <w:r>
        <w:rPr>
          <w:spacing w:val="23"/>
          <w:w w:val="101"/>
        </w:rPr>
        <w:t xml:space="preserve"> </w:t>
      </w:r>
      <w:r>
        <w:rPr>
          <w:spacing w:val="2"/>
        </w:rPr>
        <w:t>using</w:t>
      </w:r>
      <w:r>
        <w:rPr>
          <w:spacing w:val="29"/>
        </w:rPr>
        <w:t xml:space="preserve"> </w:t>
      </w:r>
      <w:r>
        <w:rPr>
          <w:spacing w:val="2"/>
        </w:rPr>
        <w:t>a</w:t>
      </w:r>
      <w:r>
        <w:rPr>
          <w:spacing w:val="28"/>
        </w:rPr>
        <w:t xml:space="preserve"> </w:t>
      </w:r>
      <w:r>
        <w:rPr>
          <w:spacing w:val="2"/>
        </w:rPr>
        <w:t>5-point</w:t>
      </w:r>
      <w:r>
        <w:rPr>
          <w:spacing w:val="24"/>
        </w:rPr>
        <w:t xml:space="preserve"> </w:t>
      </w:r>
      <w:r>
        <w:rPr>
          <w:spacing w:val="2"/>
        </w:rPr>
        <w:t>Likert</w:t>
      </w:r>
      <w:r>
        <w:rPr/>
        <w:t xml:space="preserve"> </w:t>
      </w:r>
      <w:r>
        <w:rPr/>
        <w:t>scale</w:t>
      </w:r>
      <w:r>
        <w:rPr>
          <w:spacing w:val="13"/>
        </w:rPr>
        <w:t>.</w:t>
      </w:r>
      <w:r>
        <w:rPr>
          <w:spacing w:val="17"/>
          <w:w w:val="101"/>
        </w:rPr>
        <w:t xml:space="preserve"> </w:t>
      </w:r>
      <w:r>
        <w:rPr/>
        <w:t>Two</w:t>
      </w:r>
      <w:r>
        <w:rPr>
          <w:spacing w:val="23"/>
          <w:w w:val="101"/>
        </w:rPr>
        <w:t xml:space="preserve"> </w:t>
      </w:r>
      <w:r>
        <w:rPr/>
        <w:t>scale</w:t>
      </w:r>
      <w:r>
        <w:rPr>
          <w:spacing w:val="17"/>
          <w:w w:val="101"/>
        </w:rPr>
        <w:t xml:space="preserve"> </w:t>
      </w:r>
      <w:r>
        <w:rPr/>
        <w:t>variations</w:t>
      </w:r>
      <w:r>
        <w:rPr>
          <w:spacing w:val="17"/>
          <w:w w:val="101"/>
        </w:rPr>
        <w:t xml:space="preserve"> </w:t>
      </w:r>
      <w:r>
        <w:rPr/>
        <w:t>were</w:t>
      </w:r>
      <w:r>
        <w:rPr>
          <w:spacing w:val="18"/>
          <w:w w:val="101"/>
        </w:rPr>
        <w:t xml:space="preserve"> </w:t>
      </w:r>
      <w:r>
        <w:rPr/>
        <w:t>employed</w:t>
      </w:r>
      <w:r>
        <w:rPr>
          <w:spacing w:val="13"/>
        </w:rPr>
        <w:t>,</w:t>
      </w:r>
      <w:r>
        <w:rPr>
          <w:spacing w:val="16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first</w:t>
      </w:r>
      <w:r>
        <w:rPr>
          <w:spacing w:val="16"/>
          <w:w w:val="101"/>
        </w:rPr>
        <w:t xml:space="preserve"> </w:t>
      </w:r>
      <w:r>
        <w:rPr/>
        <w:t>indi</w:t>
      </w:r>
      <w:r>
        <w:rPr>
          <w:spacing w:val="13"/>
        </w:rPr>
        <w:t>-</w:t>
      </w:r>
      <w:r>
        <w:rPr/>
        <w:t xml:space="preserve"> </w:t>
      </w:r>
      <w:r>
        <w:rPr/>
        <w:t>cated</w:t>
      </w:r>
      <w:r>
        <w:rPr>
          <w:spacing w:val="1"/>
        </w:rPr>
        <w:t xml:space="preserve"> </w:t>
      </w:r>
      <w:r>
        <w:rPr/>
        <w:t>level</w:t>
      </w:r>
      <w:r>
        <w:rPr>
          <w:spacing w:val="1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recommendation</w:t>
      </w:r>
      <w:r>
        <w:rPr>
          <w:spacing w:val="1"/>
        </w:rPr>
        <w:t xml:space="preserve"> (1</w:t>
      </w:r>
      <w:r>
        <w:rPr>
          <w:spacing w:val="-16"/>
        </w:rPr>
        <w:t xml:space="preserve"> </w:t>
      </w:r>
      <w:r>
        <w:rPr>
          <w:spacing w:val="1"/>
        </w:rPr>
        <w:t>=</w:t>
      </w:r>
      <w:r>
        <w:rPr>
          <w:spacing w:val="-13"/>
        </w:rPr>
        <w:t xml:space="preserve"> </w:t>
      </w:r>
      <w:r>
        <w:rPr/>
        <w:t>strongly</w:t>
      </w:r>
      <w:r>
        <w:rPr>
          <w:spacing w:val="1"/>
        </w:rPr>
        <w:t xml:space="preserve"> </w:t>
      </w:r>
      <w:r>
        <w:rPr/>
        <w:t>recommended</w:t>
      </w:r>
      <w:r>
        <w:rPr>
          <w:spacing w:val="1"/>
        </w:rPr>
        <w:t>,</w:t>
      </w:r>
      <w:r>
        <w:rPr/>
        <w:t xml:space="preserve"> </w:t>
      </w:r>
      <w:r>
        <w:rPr>
          <w:spacing w:val="19"/>
        </w:rPr>
        <w:t>2</w:t>
      </w:r>
      <w:r>
        <w:rPr>
          <w:spacing w:val="-7"/>
        </w:rPr>
        <w:t xml:space="preserve"> </w:t>
      </w:r>
      <w:r>
        <w:rPr>
          <w:spacing w:val="19"/>
        </w:rPr>
        <w:t>=</w:t>
      </w:r>
      <w:r>
        <w:rPr>
          <w:spacing w:val="-18"/>
        </w:rPr>
        <w:t xml:space="preserve"> </w:t>
      </w:r>
      <w:r>
        <w:rPr/>
        <w:t>recommended</w:t>
      </w:r>
      <w:r>
        <w:rPr>
          <w:spacing w:val="19"/>
        </w:rPr>
        <w:t>,</w:t>
      </w:r>
      <w:r>
        <w:rPr>
          <w:spacing w:val="23"/>
          <w:w w:val="101"/>
        </w:rPr>
        <w:t xml:space="preserve"> </w:t>
      </w:r>
      <w:r>
        <w:rPr>
          <w:spacing w:val="19"/>
        </w:rPr>
        <w:t>3</w:t>
      </w:r>
      <w:r>
        <w:rPr>
          <w:spacing w:val="-9"/>
        </w:rPr>
        <w:t xml:space="preserve"> </w:t>
      </w:r>
      <w:r>
        <w:rPr>
          <w:spacing w:val="19"/>
        </w:rPr>
        <w:t>=</w:t>
      </w:r>
      <w:r>
        <w:rPr>
          <w:spacing w:val="-15"/>
        </w:rPr>
        <w:t xml:space="preserve"> </w:t>
      </w:r>
      <w:r>
        <w:rPr/>
        <w:t>neither</w:t>
      </w:r>
      <w:r>
        <w:rPr>
          <w:spacing w:val="15"/>
          <w:w w:val="101"/>
        </w:rPr>
        <w:t xml:space="preserve"> </w:t>
      </w:r>
      <w:r>
        <w:rPr/>
        <w:t>recommended</w:t>
      </w:r>
      <w:r>
        <w:rPr>
          <w:spacing w:val="18"/>
        </w:rPr>
        <w:t xml:space="preserve"> </w:t>
      </w:r>
      <w:r>
        <w:rPr/>
        <w:t>nor</w:t>
      </w:r>
      <w:r>
        <w:rPr>
          <w:spacing w:val="19"/>
          <w:w w:val="101"/>
        </w:rPr>
        <w:t xml:space="preserve"> </w:t>
      </w:r>
      <w:r>
        <w:rPr/>
        <w:t>discour</w:t>
      </w:r>
      <w:r>
        <w:rPr>
          <w:spacing w:val="19"/>
        </w:rPr>
        <w:t>-</w:t>
      </w:r>
      <w:r>
        <w:rPr/>
        <w:t xml:space="preserve"> </w:t>
      </w:r>
      <w:r>
        <w:rPr/>
        <w:t>aged</w:t>
      </w:r>
      <w:r>
        <w:rPr>
          <w:spacing w:val="5"/>
        </w:rPr>
        <w:t>, 4</w:t>
      </w:r>
      <w:r>
        <w:rPr>
          <w:spacing w:val="-10"/>
        </w:rPr>
        <w:t xml:space="preserve"> </w:t>
      </w:r>
      <w:r>
        <w:rPr>
          <w:spacing w:val="5"/>
        </w:rPr>
        <w:t>=</w:t>
      </w:r>
      <w:r>
        <w:rPr>
          <w:spacing w:val="-17"/>
        </w:rPr>
        <w:t xml:space="preserve"> </w:t>
      </w:r>
      <w:r>
        <w:rPr/>
        <w:t>discouraged</w:t>
      </w:r>
      <w:r>
        <w:rPr>
          <w:spacing w:val="5"/>
        </w:rPr>
        <w:t>,</w:t>
      </w:r>
      <w:r>
        <w:rPr>
          <w:spacing w:val="13"/>
          <w:w w:val="101"/>
        </w:rPr>
        <w:t xml:space="preserve"> </w:t>
      </w:r>
      <w:r>
        <w:rPr>
          <w:spacing w:val="5"/>
        </w:rPr>
        <w:t>5</w:t>
      </w:r>
      <w:r>
        <w:rPr>
          <w:spacing w:val="-14"/>
        </w:rPr>
        <w:t xml:space="preserve"> </w:t>
      </w:r>
      <w:r>
        <w:rPr>
          <w:spacing w:val="5"/>
        </w:rPr>
        <w:t>=</w:t>
      </w:r>
      <w:r>
        <w:rPr>
          <w:spacing w:val="-12"/>
        </w:rPr>
        <w:t xml:space="preserve"> </w:t>
      </w:r>
      <w:r>
        <w:rPr/>
        <w:t>strongly</w:t>
      </w:r>
      <w:r>
        <w:rPr>
          <w:spacing w:val="5"/>
        </w:rPr>
        <w:t xml:space="preserve"> </w:t>
      </w:r>
      <w:r>
        <w:rPr/>
        <w:t>discouraged</w:t>
      </w:r>
      <w:r>
        <w:rPr>
          <w:spacing w:val="5"/>
        </w:rPr>
        <w:t>) </w:t>
      </w:r>
      <w:r>
        <w:rPr/>
        <w:t>whilst</w:t>
      </w:r>
      <w:r>
        <w:rPr>
          <w:spacing w:val="9"/>
        </w:rPr>
        <w:t xml:space="preserve"> </w:t>
      </w:r>
      <w:r>
        <w:rPr/>
        <w:t>the </w:t>
      </w:r>
      <w:r>
        <w:rPr/>
        <w:t>second</w:t>
      </w:r>
      <w:r>
        <w:rPr>
          <w:spacing w:val="1"/>
        </w:rPr>
        <w:t xml:space="preserve"> </w:t>
      </w:r>
      <w:r>
        <w:rPr/>
        <w:t>informed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consent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which</w:t>
      </w:r>
      <w:r>
        <w:rPr>
          <w:spacing w:val="1"/>
        </w:rPr>
        <w:t xml:space="preserve"> </w:t>
      </w:r>
      <w:r>
        <w:rPr/>
        <w:t>technical</w:t>
      </w:r>
      <w:r>
        <w:rPr>
          <w:spacing w:val="1"/>
        </w:rPr>
        <w:t xml:space="preserve"> </w:t>
      </w:r>
      <w:r>
        <w:rPr/>
        <w:t>steps</w:t>
      </w:r>
      <w:r>
        <w:rPr>
          <w:spacing w:val="1"/>
        </w:rPr>
        <w:t xml:space="preserve"> </w:t>
      </w:r>
      <w:r>
        <w:rPr/>
        <w:t>are </w:t>
      </w:r>
      <w:r>
        <w:rPr/>
        <w:t>performed</w:t>
      </w:r>
      <w:r>
        <w:rPr>
          <w:spacing w:val="2"/>
        </w:rPr>
        <w:t xml:space="preserve"> </w:t>
      </w:r>
      <w:r>
        <w:rPr/>
        <w:t>by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participant</w:t>
      </w:r>
      <w:r>
        <w:rPr>
          <w:spacing w:val="2"/>
        </w:rPr>
        <w:t xml:space="preserve"> (1</w:t>
      </w:r>
      <w:r>
        <w:rPr>
          <w:spacing w:val="-11"/>
        </w:rPr>
        <w:t xml:space="preserve"> </w:t>
      </w:r>
      <w:r>
        <w:rPr>
          <w:spacing w:val="2"/>
        </w:rPr>
        <w:t>=</w:t>
      </w:r>
      <w:r>
        <w:rPr>
          <w:spacing w:val="-16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great</w:t>
      </w:r>
      <w:r>
        <w:rPr>
          <w:spacing w:val="2"/>
        </w:rPr>
        <w:t xml:space="preserve"> </w:t>
      </w:r>
      <w:r>
        <w:rPr/>
        <w:t>deal</w:t>
      </w:r>
      <w:r>
        <w:rPr>
          <w:spacing w:val="2"/>
        </w:rPr>
        <w:t>, 2</w:t>
      </w:r>
      <w:r>
        <w:rPr>
          <w:spacing w:val="-13"/>
        </w:rPr>
        <w:t xml:space="preserve"> </w:t>
      </w:r>
      <w:r>
        <w:rPr>
          <w:spacing w:val="2"/>
        </w:rPr>
        <w:t>=</w:t>
      </w:r>
      <w:r>
        <w:rPr>
          <w:spacing w:val="-18"/>
        </w:rPr>
        <w:t xml:space="preserve"> </w:t>
      </w:r>
      <w:r>
        <w:rPr/>
        <w:t>consider</w:t>
      </w:r>
      <w:r>
        <w:rPr>
          <w:spacing w:val="2"/>
        </w:rPr>
        <w:t>-</w:t>
      </w:r>
      <w:r>
        <w:rPr/>
        <w:t xml:space="preserve"> </w:t>
      </w:r>
      <w:r>
        <w:rPr/>
        <w:t>ably</w:t>
      </w:r>
      <w:r>
        <w:rPr>
          <w:spacing w:val="1"/>
        </w:rPr>
        <w:t>, 3</w:t>
      </w:r>
      <w:r>
        <w:rPr>
          <w:spacing w:val="-10"/>
        </w:rPr>
        <w:t xml:space="preserve"> </w:t>
      </w:r>
      <w:r>
        <w:rPr>
          <w:spacing w:val="1"/>
        </w:rPr>
        <w:t>=</w:t>
      </w:r>
      <w:r>
        <w:rPr>
          <w:spacing w:val="-20"/>
        </w:rPr>
        <w:t xml:space="preserve"> </w:t>
      </w:r>
      <w:r>
        <w:rPr/>
        <w:t>moderately</w:t>
      </w:r>
      <w:r>
        <w:rPr>
          <w:spacing w:val="1"/>
        </w:rPr>
        <w:t>, 4</w:t>
      </w:r>
      <w:r>
        <w:rPr>
          <w:spacing w:val="-13"/>
        </w:rPr>
        <w:t xml:space="preserve"> </w:t>
      </w:r>
      <w:r>
        <w:rPr>
          <w:spacing w:val="1"/>
        </w:rPr>
        <w:t>=</w:t>
      </w:r>
      <w:r>
        <w:rPr>
          <w:spacing w:val="-13"/>
        </w:rPr>
        <w:t xml:space="preserve"> </w:t>
      </w:r>
      <w:r>
        <w:rPr/>
        <w:t>slightly</w:t>
      </w:r>
      <w:r>
        <w:rPr>
          <w:spacing w:val="1"/>
        </w:rPr>
        <w:t>, 5</w:t>
      </w:r>
      <w:r>
        <w:rPr>
          <w:spacing w:val="-13"/>
        </w:rPr>
        <w:t xml:space="preserve"> </w:t>
      </w:r>
      <w:r>
        <w:rPr>
          <w:spacing w:val="1"/>
        </w:rPr>
        <w:t>=</w:t>
      </w:r>
      <w:r>
        <w:rPr>
          <w:spacing w:val="-20"/>
        </w:rPr>
        <w:t xml:space="preserve"> </w:t>
      </w:r>
      <w:r>
        <w:rPr/>
        <w:t>not</w:t>
      </w:r>
      <w:r>
        <w:rPr>
          <w:spacing w:val="1"/>
        </w:rPr>
        <w:t xml:space="preserve"> </w:t>
      </w:r>
      <w:r>
        <w:rPr/>
        <w:t>at</w:t>
      </w:r>
      <w:r>
        <w:rPr>
          <w:spacing w:val="1"/>
        </w:rPr>
        <w:t xml:space="preserve"> </w:t>
      </w:r>
      <w:r>
        <w:rPr/>
        <w:t>all</w:t>
      </w:r>
      <w:r>
        <w:rPr>
          <w:spacing w:val="1"/>
        </w:rPr>
        <w:t>).</w:t>
      </w:r>
    </w:p>
    <w:p>
      <w:pPr>
        <w:pStyle w:val="BodyText"/>
        <w:ind w:left="7" w:right="203" w:firstLine="222"/>
        <w:spacing w:before="29" w:line="245" w:lineRule="auto"/>
        <w:rPr/>
      </w:pPr>
      <w:r>
        <w:rPr>
          <w:spacing w:val="4"/>
        </w:rPr>
        <w:t>After</w:t>
      </w:r>
      <w:r>
        <w:rPr>
          <w:spacing w:val="21"/>
          <w:w w:val="101"/>
        </w:rPr>
        <w:t xml:space="preserve"> </w:t>
      </w:r>
      <w:r>
        <w:rPr>
          <w:spacing w:val="4"/>
        </w:rPr>
        <w:t>completion</w:t>
      </w:r>
      <w:r>
        <w:rPr>
          <w:spacing w:val="22"/>
        </w:rPr>
        <w:t xml:space="preserve"> </w:t>
      </w:r>
      <w:r>
        <w:rPr>
          <w:spacing w:val="4"/>
        </w:rPr>
        <w:t>of De</w:t>
      </w:r>
      <w:r>
        <w:rPr>
          <w:spacing w:val="3"/>
        </w:rPr>
        <w:t>lphi</w:t>
      </w:r>
      <w:r>
        <w:rPr>
          <w:spacing w:val="17"/>
        </w:rPr>
        <w:t xml:space="preserve"> </w:t>
      </w:r>
      <w:r>
        <w:rPr>
          <w:spacing w:val="3"/>
        </w:rPr>
        <w:t>round</w:t>
      </w:r>
      <w:r>
        <w:rPr>
          <w:spacing w:val="38"/>
          <w:w w:val="101"/>
        </w:rPr>
        <w:t xml:space="preserve"> </w:t>
      </w:r>
      <w:r>
        <w:rPr>
          <w:spacing w:val="3"/>
        </w:rPr>
        <w:t>1,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lead</w:t>
      </w:r>
      <w:r>
        <w:rPr>
          <w:spacing w:val="24"/>
        </w:rPr>
        <w:t xml:space="preserve"> </w:t>
      </w:r>
      <w:r>
        <w:rPr>
          <w:spacing w:val="3"/>
        </w:rPr>
        <w:t>authors</w:t>
      </w:r>
      <w:r>
        <w:rPr/>
        <w:t xml:space="preserve"> </w:t>
      </w:r>
      <w:r>
        <w:rPr/>
        <w:t>adapted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results</w:t>
      </w:r>
      <w:r>
        <w:rPr>
          <w:spacing w:val="4"/>
        </w:rPr>
        <w:t xml:space="preserve"> </w:t>
      </w:r>
      <w:r>
        <w:rPr/>
        <w:t>according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expert</w:t>
      </w:r>
      <w:r>
        <w:rPr>
          <w:spacing w:val="4"/>
        </w:rPr>
        <w:t>’</w:t>
      </w:r>
      <w:r>
        <w:rPr/>
        <w:t>s</w:t>
      </w:r>
      <w:r>
        <w:rPr>
          <w:spacing w:val="4"/>
        </w:rPr>
        <w:t xml:space="preserve"> </w:t>
      </w:r>
      <w:r>
        <w:rPr/>
        <w:t>suggestions</w:t>
      </w:r>
      <w:r>
        <w:rPr>
          <w:spacing w:val="4"/>
        </w:rPr>
        <w:t xml:space="preserve"> </w:t>
      </w:r>
      <w:r>
        <w:rPr/>
        <w:t>to</w:t>
      </w:r>
    </w:p>
    <w:p>
      <w:pPr>
        <w:spacing w:before="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" w:right="40" w:firstLine="3"/>
        <w:spacing w:before="127" w:line="255" w:lineRule="auto"/>
        <w:jc w:val="both"/>
        <w:rPr/>
      </w:pPr>
      <w:r>
        <w:rPr>
          <w:spacing w:val="3"/>
        </w:rPr>
        <w:t>create the next questionnaire.</w:t>
      </w:r>
      <w:r>
        <w:rPr>
          <w:spacing w:val="14"/>
        </w:rPr>
        <w:t xml:space="preserve"> </w:t>
      </w:r>
      <w:r>
        <w:rPr>
          <w:spacing w:val="3"/>
        </w:rPr>
        <w:t>In</w:t>
      </w:r>
      <w:r>
        <w:rPr>
          <w:spacing w:val="13"/>
          <w:w w:val="101"/>
        </w:rPr>
        <w:t xml:space="preserve"> </w:t>
      </w:r>
      <w:r>
        <w:rPr>
          <w:spacing w:val="3"/>
        </w:rPr>
        <w:t>Delph</w:t>
      </w:r>
      <w:r>
        <w:rPr>
          <w:spacing w:val="2"/>
        </w:rPr>
        <w:t>i</w:t>
      </w:r>
      <w:r>
        <w:rPr>
          <w:spacing w:val="11"/>
        </w:rPr>
        <w:t xml:space="preserve"> </w:t>
      </w:r>
      <w:r>
        <w:rPr>
          <w:spacing w:val="2"/>
        </w:rPr>
        <w:t>round</w:t>
      </w:r>
      <w:r>
        <w:rPr>
          <w:spacing w:val="15"/>
          <w:w w:val="101"/>
        </w:rPr>
        <w:t xml:space="preserve"> </w:t>
      </w:r>
      <w:r>
        <w:rPr>
          <w:spacing w:val="2"/>
        </w:rPr>
        <w:t>2,</w:t>
      </w:r>
      <w:r>
        <w:rPr>
          <w:spacing w:val="12"/>
          <w:w w:val="101"/>
        </w:rPr>
        <w:t xml:space="preserve"> </w:t>
      </w:r>
      <w:r>
        <w:rPr>
          <w:spacing w:val="2"/>
        </w:rPr>
        <w:t>the</w:t>
      </w:r>
      <w:r>
        <w:rPr>
          <w:spacing w:val="11"/>
        </w:rPr>
        <w:t xml:space="preserve"> </w:t>
      </w:r>
      <w:r>
        <w:rPr>
          <w:spacing w:val="2"/>
        </w:rPr>
        <w:t>per-</w:t>
      </w:r>
      <w:r>
        <w:rPr/>
        <w:t xml:space="preserve"> </w:t>
      </w:r>
      <w:r>
        <w:rPr/>
        <w:t>centage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concordance</w:t>
      </w:r>
      <w:r>
        <w:rPr>
          <w:spacing w:val="7"/>
        </w:rPr>
        <w:t xml:space="preserve"> (“</w:t>
      </w:r>
      <w:r>
        <w:rPr/>
        <w:t>strongly</w:t>
      </w:r>
      <w:r>
        <w:rPr>
          <w:spacing w:val="7"/>
        </w:rPr>
        <w:t xml:space="preserve"> </w:t>
      </w:r>
      <w:r>
        <w:rPr/>
        <w:t>recommended</w:t>
      </w:r>
      <w:r>
        <w:rPr>
          <w:spacing w:val="7"/>
        </w:rPr>
        <w:t>” </w:t>
      </w:r>
      <w:r>
        <w:rPr/>
        <w:t>or</w:t>
      </w:r>
      <w:r>
        <w:rPr>
          <w:spacing w:val="7"/>
        </w:rPr>
        <w:t xml:space="preserve"> “</w:t>
      </w:r>
      <w:r>
        <w:rPr/>
        <w:t>rec</w:t>
      </w:r>
      <w:r>
        <w:rPr>
          <w:spacing w:val="7"/>
        </w:rPr>
        <w:t>-</w:t>
      </w:r>
      <w:r>
        <w:rPr/>
        <w:t xml:space="preserve"> </w:t>
      </w:r>
      <w:r>
        <w:rPr/>
        <w:t>ommended</w:t>
      </w:r>
      <w:r>
        <w:rPr>
          <w:spacing w:val="2"/>
        </w:rPr>
        <w:t>” </w:t>
      </w:r>
      <w:r>
        <w:rPr/>
        <w:t>and</w:t>
      </w:r>
      <w:r>
        <w:rPr>
          <w:spacing w:val="2"/>
        </w:rPr>
        <w:t xml:space="preserve"> “</w:t>
      </w:r>
      <w:r>
        <w:rPr/>
        <w:t>a</w:t>
      </w:r>
      <w:r>
        <w:rPr>
          <w:spacing w:val="2"/>
        </w:rPr>
        <w:t xml:space="preserve"> </w:t>
      </w:r>
      <w:r>
        <w:rPr/>
        <w:t>great</w:t>
      </w:r>
      <w:r>
        <w:rPr>
          <w:spacing w:val="2"/>
        </w:rPr>
        <w:t xml:space="preserve"> </w:t>
      </w:r>
      <w:r>
        <w:rPr/>
        <w:t>deal</w:t>
      </w:r>
      <w:r>
        <w:rPr>
          <w:spacing w:val="2"/>
        </w:rPr>
        <w:t>” </w:t>
      </w:r>
      <w:r>
        <w:rPr/>
        <w:t>or</w:t>
      </w:r>
      <w:r>
        <w:rPr>
          <w:spacing w:val="2"/>
        </w:rPr>
        <w:t xml:space="preserve"> “</w:t>
      </w:r>
      <w:r>
        <w:rPr/>
        <w:t>considerably</w:t>
      </w:r>
      <w:r>
        <w:rPr>
          <w:spacing w:val="2"/>
        </w:rPr>
        <w:t>”) </w:t>
      </w:r>
      <w:r>
        <w:rPr/>
        <w:t>from</w:t>
      </w:r>
      <w:r>
        <w:rPr>
          <w:spacing w:val="2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>
          <w:spacing w:val="3"/>
        </w:rPr>
        <w:t>preceding round were visible, enabling</w:t>
      </w:r>
      <w:r>
        <w:rPr>
          <w:spacing w:val="15"/>
          <w:w w:val="101"/>
        </w:rPr>
        <w:t xml:space="preserve"> </w:t>
      </w:r>
      <w:r>
        <w:rPr>
          <w:spacing w:val="3"/>
        </w:rPr>
        <w:t>experts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9"/>
        </w:rPr>
        <w:t xml:space="preserve"> </w:t>
      </w:r>
      <w:r>
        <w:rPr>
          <w:spacing w:val="3"/>
        </w:rPr>
        <w:t>re-vote</w:t>
      </w:r>
      <w:r>
        <w:rPr/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consideration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previous</w:t>
      </w:r>
      <w:r>
        <w:rPr>
          <w:spacing w:val="16"/>
        </w:rPr>
        <w:t xml:space="preserve"> </w:t>
      </w:r>
      <w:r>
        <w:rPr/>
        <w:t>results</w:t>
      </w:r>
      <w:r>
        <w:rPr>
          <w:spacing w:val="16"/>
        </w:rPr>
        <w:t xml:space="preserve"> (</w:t>
      </w:r>
      <w:r>
        <w:rPr/>
        <w:t>Online</w:t>
      </w:r>
      <w:r>
        <w:rPr>
          <w:spacing w:val="16"/>
        </w:rPr>
        <w:t xml:space="preserve"> </w:t>
      </w:r>
      <w:r>
        <w:rPr/>
        <w:t>Appendix</w:t>
      </w:r>
      <w:r>
        <w:rPr>
          <w:spacing w:val="16"/>
        </w:rPr>
        <w:t xml:space="preserve"> 2).</w:t>
      </w:r>
    </w:p>
    <w:p>
      <w:pPr>
        <w:pStyle w:val="BodyText"/>
        <w:ind w:left="265"/>
        <w:spacing w:before="29" w:line="188" w:lineRule="auto"/>
        <w:rPr/>
      </w:pPr>
      <w:r>
        <w:rPr/>
        <w:t>Experts</w:t>
      </w:r>
      <w:r>
        <w:rPr>
          <w:spacing w:val="15"/>
        </w:rPr>
        <w:t xml:space="preserve"> </w:t>
      </w:r>
      <w:r>
        <w:rPr/>
        <w:t>were</w:t>
      </w:r>
      <w:r>
        <w:rPr>
          <w:spacing w:val="14"/>
          <w:w w:val="101"/>
        </w:rPr>
        <w:t xml:space="preserve"> </w:t>
      </w:r>
      <w:r>
        <w:rPr/>
        <w:t>given</w:t>
      </w:r>
      <w:r>
        <w:rPr>
          <w:spacing w:val="12"/>
        </w:rPr>
        <w:t xml:space="preserve"> </w:t>
      </w:r>
      <w:r>
        <w:rPr/>
        <w:t>two</w:t>
      </w:r>
      <w:r>
        <w:rPr>
          <w:spacing w:val="13"/>
          <w:w w:val="101"/>
        </w:rPr>
        <w:t xml:space="preserve"> </w:t>
      </w:r>
      <w:r>
        <w:rPr/>
        <w:t>weeks</w:t>
      </w:r>
      <w:r>
        <w:rPr>
          <w:spacing w:val="12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complete</w:t>
      </w:r>
      <w:r>
        <w:rPr>
          <w:spacing w:val="14"/>
        </w:rPr>
        <w:t xml:space="preserve"> </w:t>
      </w:r>
      <w:r>
        <w:rPr/>
        <w:t>each</w:t>
      </w:r>
      <w:r>
        <w:rPr>
          <w:spacing w:val="12"/>
        </w:rPr>
        <w:t xml:space="preserve"> </w:t>
      </w:r>
      <w:r>
        <w:rPr/>
        <w:t>round</w:t>
      </w:r>
      <w:r>
        <w:rPr>
          <w:spacing w:val="12"/>
        </w:rPr>
        <w:t>.</w:t>
      </w:r>
    </w:p>
    <w:p>
      <w:pPr>
        <w:pStyle w:val="BodyText"/>
        <w:ind w:left="40" w:right="40" w:hanging="1"/>
        <w:spacing w:before="71" w:line="250" w:lineRule="auto"/>
        <w:jc w:val="both"/>
        <w:rPr/>
      </w:pPr>
      <w:r>
        <w:rPr/>
        <w:t>Two</w:t>
      </w:r>
      <w:r>
        <w:rPr>
          <w:spacing w:val="2"/>
        </w:rPr>
        <w:t xml:space="preserve"> </w:t>
      </w:r>
      <w:r>
        <w:rPr/>
        <w:t>reminders</w:t>
      </w:r>
      <w:r>
        <w:rPr>
          <w:spacing w:val="2"/>
        </w:rPr>
        <w:t xml:space="preserve"> </w:t>
      </w:r>
      <w:r>
        <w:rPr/>
        <w:t>were</w:t>
      </w:r>
      <w:r>
        <w:rPr>
          <w:spacing w:val="19"/>
        </w:rPr>
        <w:t xml:space="preserve"> </w:t>
      </w:r>
      <w:r>
        <w:rPr/>
        <w:t>sent</w:t>
      </w:r>
      <w:r>
        <w:rPr>
          <w:spacing w:val="2"/>
        </w:rPr>
        <w:t>,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first</w:t>
      </w:r>
      <w:r>
        <w:rPr>
          <w:spacing w:val="14"/>
        </w:rPr>
        <w:t xml:space="preserve"> </w:t>
      </w:r>
      <w:r>
        <w:rPr/>
        <w:t>one</w:t>
      </w:r>
      <w:r>
        <w:rPr>
          <w:spacing w:val="12"/>
          <w:w w:val="101"/>
        </w:rPr>
        <w:t xml:space="preserve"> </w:t>
      </w:r>
      <w:r>
        <w:rPr/>
        <w:t>week</w:t>
      </w:r>
      <w:r>
        <w:rPr>
          <w:spacing w:val="14"/>
          <w:w w:val="101"/>
        </w:rPr>
        <w:t xml:space="preserve"> </w:t>
      </w:r>
      <w:r>
        <w:rPr/>
        <w:t>after</w:t>
      </w:r>
      <w:r>
        <w:rPr>
          <w:spacing w:val="13"/>
          <w:w w:val="101"/>
        </w:rPr>
        <w:t xml:space="preserve"> </w:t>
      </w:r>
      <w:r>
        <w:rPr/>
        <w:t>opening </w:t>
      </w:r>
      <w:r>
        <w:rPr/>
        <w:t>and the second two days before closing of e</w:t>
      </w:r>
      <w:r>
        <w:rPr>
          <w:spacing w:val="-1"/>
        </w:rPr>
        <w:t>ach round. Data</w:t>
      </w:r>
      <w:r>
        <w:rPr/>
        <w:t xml:space="preserve"> </w:t>
      </w:r>
      <w:r>
        <w:rPr/>
        <w:t>collection</w:t>
      </w:r>
      <w:r>
        <w:rPr>
          <w:spacing w:val="1"/>
        </w:rPr>
        <w:t xml:space="preserve"> </w:t>
      </w:r>
      <w:r>
        <w:rPr/>
        <w:t>took</w:t>
      </w:r>
      <w:r>
        <w:rPr>
          <w:spacing w:val="1"/>
        </w:rPr>
        <w:t xml:space="preserve"> </w:t>
      </w:r>
      <w:r>
        <w:rPr/>
        <w:t>place</w:t>
      </w:r>
      <w:r>
        <w:rPr>
          <w:spacing w:val="1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/>
        <w:t>May</w:t>
      </w:r>
      <w:r>
        <w:rPr>
          <w:spacing w:val="1"/>
        </w:rPr>
        <w:t xml:space="preserve"> 2021 </w:t>
      </w:r>
      <w:r>
        <w:rPr/>
        <w:t>to</w:t>
      </w:r>
      <w:r>
        <w:rPr>
          <w:spacing w:val="1"/>
        </w:rPr>
        <w:t xml:space="preserve"> </w:t>
      </w:r>
      <w:r>
        <w:rPr/>
        <w:t>September</w:t>
      </w:r>
      <w:r>
        <w:rPr>
          <w:spacing w:val="1"/>
        </w:rPr>
        <w:t xml:space="preserve"> 2021.</w:t>
      </w:r>
    </w:p>
    <w:p>
      <w:pPr>
        <w:ind w:left="49"/>
        <w:spacing w:before="219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Data analysis</w:t>
      </w:r>
    </w:p>
    <w:p>
      <w:pPr>
        <w:pStyle w:val="BodyText"/>
        <w:ind w:firstLine="39"/>
        <w:spacing w:before="293" w:line="258" w:lineRule="auto"/>
        <w:jc w:val="both"/>
        <w:rPr/>
      </w:pPr>
      <w:r>
        <w:rPr/>
        <w:t>Items</w:t>
      </w:r>
      <w:r>
        <w:rPr>
          <w:spacing w:val="7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questionnaire</w:t>
      </w:r>
      <w:r>
        <w:rPr>
          <w:spacing w:val="7"/>
        </w:rPr>
        <w:t xml:space="preserve"> </w:t>
      </w:r>
      <w:r>
        <w:rPr/>
        <w:t>were</w:t>
      </w:r>
      <w:r>
        <w:rPr>
          <w:spacing w:val="7"/>
        </w:rPr>
        <w:t xml:space="preserve"> </w:t>
      </w:r>
      <w:r>
        <w:rPr/>
        <w:t>defined</w:t>
      </w:r>
      <w:r>
        <w:rPr>
          <w:spacing w:val="7"/>
        </w:rPr>
        <w:t xml:space="preserve"> </w:t>
      </w:r>
      <w:r>
        <w:rPr/>
        <w:t>as</w:t>
      </w:r>
      <w:r>
        <w:rPr>
          <w:spacing w:val="7"/>
        </w:rPr>
        <w:t xml:space="preserve"> “</w:t>
      </w:r>
      <w:r>
        <w:rPr/>
        <w:t>recommended</w:t>
      </w:r>
      <w:r>
        <w:rPr>
          <w:spacing w:val="7"/>
        </w:rPr>
        <w:t>”</w:t>
      </w:r>
      <w:r>
        <w:rPr/>
        <w:t xml:space="preserve"> </w:t>
      </w:r>
      <w:r>
        <w:rPr>
          <w:spacing w:val="5"/>
        </w:rPr>
        <w:t>if</w:t>
      </w:r>
      <w:r>
        <w:rPr>
          <w:spacing w:val="33"/>
        </w:rPr>
        <w:t xml:space="preserve"> </w:t>
      </w:r>
      <w:r>
        <w:rPr>
          <w:spacing w:val="5"/>
        </w:rPr>
        <w:t>positive</w:t>
      </w:r>
      <w:r>
        <w:rPr>
          <w:spacing w:val="40"/>
          <w:w w:val="101"/>
        </w:rPr>
        <w:t xml:space="preserve"> </w:t>
      </w:r>
      <w:r>
        <w:rPr>
          <w:spacing w:val="5"/>
        </w:rPr>
        <w:t>concordance</w:t>
      </w:r>
      <w:r>
        <w:rPr>
          <w:spacing w:val="42"/>
          <w:w w:val="101"/>
        </w:rPr>
        <w:t xml:space="preserve"> </w:t>
      </w:r>
      <w:r>
        <w:rPr>
          <w:spacing w:val="5"/>
        </w:rPr>
        <w:t>among</w:t>
      </w:r>
      <w:r>
        <w:rPr>
          <w:spacing w:val="36"/>
          <w:w w:val="101"/>
        </w:rPr>
        <w:t xml:space="preserve"> </w:t>
      </w:r>
      <w:r>
        <w:rPr>
          <w:spacing w:val="5"/>
        </w:rPr>
        <w:t>participants</w:t>
      </w:r>
      <w:r>
        <w:rPr>
          <w:spacing w:val="39"/>
          <w:w w:val="101"/>
        </w:rPr>
        <w:t xml:space="preserve"> </w:t>
      </w:r>
      <w:r>
        <w:rPr>
          <w:spacing w:val="5"/>
        </w:rPr>
        <w:t>was &gt;</w:t>
      </w:r>
      <w:r>
        <w:rPr>
          <w:spacing w:val="-9"/>
        </w:rPr>
        <w:t xml:space="preserve"> </w:t>
      </w:r>
      <w:r>
        <w:rPr>
          <w:spacing w:val="5"/>
        </w:rPr>
        <w:t>75%</w:t>
      </w:r>
      <w:r>
        <w:rPr/>
        <w:t xml:space="preserve">  </w:t>
      </w:r>
      <w:r>
        <w:rPr>
          <w:spacing w:val="8"/>
        </w:rPr>
        <w:t>(“</w:t>
      </w:r>
      <w:r>
        <w:rPr/>
        <w:t>strongly</w:t>
      </w:r>
      <w:r>
        <w:rPr>
          <w:spacing w:val="8"/>
        </w:rPr>
        <w:t xml:space="preserve"> </w:t>
      </w:r>
      <w:r>
        <w:rPr/>
        <w:t>recommended</w:t>
      </w:r>
      <w:r>
        <w:rPr>
          <w:spacing w:val="8"/>
        </w:rPr>
        <w:t>” </w:t>
      </w:r>
      <w:r>
        <w:rPr/>
        <w:t>or</w:t>
      </w:r>
      <w:r>
        <w:rPr>
          <w:spacing w:val="18"/>
          <w:w w:val="101"/>
        </w:rPr>
        <w:t xml:space="preserve"> </w:t>
      </w:r>
      <w:r>
        <w:rPr>
          <w:spacing w:val="8"/>
        </w:rPr>
        <w:t>“</w:t>
      </w:r>
      <w:r>
        <w:rPr/>
        <w:t>recommended</w:t>
      </w:r>
      <w:r>
        <w:rPr>
          <w:spacing w:val="8"/>
        </w:rPr>
        <w:t>”</w:t>
      </w:r>
      <w:r>
        <w:rPr>
          <w:spacing w:val="15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>
          <w:spacing w:val="8"/>
        </w:rPr>
        <w:t>“</w:t>
      </w:r>
      <w:r>
        <w:rPr/>
        <w:t>a</w:t>
      </w:r>
      <w:r>
        <w:rPr>
          <w:spacing w:val="8"/>
        </w:rPr>
        <w:t xml:space="preserve"> </w:t>
      </w:r>
      <w:r>
        <w:rPr/>
        <w:t>great  </w:t>
      </w:r>
      <w:r>
        <w:rPr>
          <w:spacing w:val="3"/>
        </w:rPr>
        <w:t>deal”</w:t>
      </w:r>
      <w:r>
        <w:rPr>
          <w:spacing w:val="35"/>
          <w:w w:val="101"/>
        </w:rPr>
        <w:t xml:space="preserve"> </w:t>
      </w:r>
      <w:r>
        <w:rPr>
          <w:spacing w:val="3"/>
        </w:rPr>
        <w:t>or</w:t>
      </w:r>
      <w:r>
        <w:rPr>
          <w:spacing w:val="31"/>
        </w:rPr>
        <w:t xml:space="preserve"> </w:t>
      </w:r>
      <w:r>
        <w:rPr>
          <w:spacing w:val="3"/>
        </w:rPr>
        <w:t>“considerably”)</w:t>
      </w:r>
      <w:r>
        <w:rPr>
          <w:spacing w:val="28"/>
          <w:w w:val="101"/>
        </w:rPr>
        <w:t xml:space="preserve"> </w:t>
      </w:r>
      <w:r>
        <w:rPr>
          <w:spacing w:val="3"/>
        </w:rPr>
        <w:t>on</w:t>
      </w:r>
      <w:r>
        <w:rPr>
          <w:spacing w:val="30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  <w:w w:val="101"/>
        </w:rPr>
        <w:t xml:space="preserve"> </w:t>
      </w:r>
      <w:r>
        <w:rPr>
          <w:spacing w:val="3"/>
        </w:rPr>
        <w:t>given</w:t>
      </w:r>
      <w:r>
        <w:rPr>
          <w:spacing w:val="28"/>
        </w:rPr>
        <w:t xml:space="preserve"> </w:t>
      </w:r>
      <w:r>
        <w:rPr>
          <w:spacing w:val="3"/>
        </w:rPr>
        <w:t>question.</w:t>
      </w:r>
      <w:r>
        <w:rPr>
          <w:spacing w:val="25"/>
        </w:rPr>
        <w:t xml:space="preserve"> </w:t>
      </w:r>
      <w:r>
        <w:rPr>
          <w:spacing w:val="3"/>
        </w:rPr>
        <w:t>Likewise,</w:t>
      </w:r>
      <w:r>
        <w:rPr/>
        <w:t xml:space="preserve">  </w:t>
      </w:r>
      <w:r>
        <w:rPr>
          <w:spacing w:val="-1"/>
        </w:rPr>
        <w:t>items were defined as “discouraged” </w:t>
      </w: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negative concordance</w:t>
      </w:r>
      <w:r>
        <w:rPr/>
        <w:t xml:space="preserve">  </w:t>
      </w:r>
      <w:r>
        <w:rPr/>
        <w:t>among</w:t>
      </w:r>
      <w:r>
        <w:rPr>
          <w:spacing w:val="5"/>
        </w:rPr>
        <w:t xml:space="preserve"> </w:t>
      </w:r>
      <w:r>
        <w:rPr/>
        <w:t>participants</w:t>
      </w:r>
      <w:r>
        <w:rPr>
          <w:spacing w:val="5"/>
        </w:rPr>
        <w:t xml:space="preserve"> </w:t>
      </w:r>
      <w:r>
        <w:rPr/>
        <w:t>was</w:t>
      </w:r>
      <w:r>
        <w:rPr>
          <w:spacing w:val="-9"/>
        </w:rPr>
        <w:t xml:space="preserve"> </w:t>
      </w:r>
      <w:r>
        <w:rPr>
          <w:spacing w:val="5"/>
        </w:rPr>
        <w:t>&gt;</w:t>
      </w:r>
      <w:r>
        <w:rPr>
          <w:spacing w:val="-19"/>
        </w:rPr>
        <w:t xml:space="preserve"> </w:t>
      </w:r>
      <w:r>
        <w:rPr>
          <w:spacing w:val="5"/>
        </w:rPr>
        <w:t>75%</w:t>
      </w:r>
      <w:r>
        <w:rPr>
          <w:spacing w:val="16"/>
        </w:rPr>
        <w:t xml:space="preserve"> </w:t>
      </w:r>
      <w:r>
        <w:rPr>
          <w:spacing w:val="5"/>
        </w:rPr>
        <w:t>(“</w:t>
      </w:r>
      <w:r>
        <w:rPr/>
        <w:t>discouraged</w:t>
      </w:r>
      <w:r>
        <w:rPr>
          <w:spacing w:val="5"/>
        </w:rPr>
        <w:t>” </w:t>
      </w:r>
      <w:r>
        <w:rPr/>
        <w:t>or</w:t>
      </w:r>
      <w:r>
        <w:rPr>
          <w:spacing w:val="14"/>
          <w:w w:val="101"/>
        </w:rPr>
        <w:t xml:space="preserve"> </w:t>
      </w:r>
      <w:r>
        <w:rPr>
          <w:spacing w:val="5"/>
        </w:rPr>
        <w:t>“</w:t>
      </w:r>
      <w:r>
        <w:rPr/>
        <w:t>strongly  </w:t>
      </w:r>
      <w:r>
        <w:rPr>
          <w:spacing w:val="-1"/>
        </w:rPr>
        <w:t>discouraged” and “slightly” or “not a</w:t>
      </w:r>
      <w:r>
        <w:rPr>
          <w:spacing w:val="-2"/>
        </w:rPr>
        <w:t>t all”). Items with lower</w:t>
      </w:r>
      <w:r>
        <w:rPr/>
        <w:t xml:space="preserve">  </w:t>
      </w:r>
      <w:r>
        <w:rPr/>
        <w:t>positive</w:t>
      </w:r>
      <w:r>
        <w:rPr>
          <w:spacing w:val="2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negative</w:t>
      </w:r>
      <w:r>
        <w:rPr>
          <w:spacing w:val="2"/>
        </w:rPr>
        <w:t xml:space="preserve"> </w:t>
      </w:r>
      <w:r>
        <w:rPr/>
        <w:t>concordance</w:t>
      </w:r>
      <w:r>
        <w:rPr>
          <w:spacing w:val="2"/>
        </w:rPr>
        <w:t xml:space="preserve"> </w:t>
      </w:r>
      <w:r>
        <w:rPr/>
        <w:t>levels</w:t>
      </w:r>
      <w:r>
        <w:rPr>
          <w:spacing w:val="2"/>
        </w:rPr>
        <w:t xml:space="preserve"> </w:t>
      </w:r>
      <w:r>
        <w:rPr/>
        <w:t>were</w:t>
      </w:r>
      <w:r>
        <w:rPr>
          <w:spacing w:val="2"/>
        </w:rPr>
        <w:t xml:space="preserve"> </w:t>
      </w:r>
      <w:r>
        <w:rPr/>
        <w:t>categorized</w:t>
      </w:r>
      <w:r>
        <w:rPr>
          <w:spacing w:val="2"/>
        </w:rPr>
        <w:t xml:space="preserve"> </w:t>
      </w:r>
      <w:r>
        <w:rPr/>
        <w:t>as  </w:t>
      </w:r>
      <w:r>
        <w:rPr>
          <w:spacing w:val="4"/>
        </w:rPr>
        <w:t>“</w:t>
      </w:r>
      <w:r>
        <w:rPr/>
        <w:t>acceptable</w:t>
      </w:r>
      <w:r>
        <w:rPr>
          <w:spacing w:val="4"/>
        </w:rPr>
        <w:t>” (</w:t>
      </w:r>
      <w:r>
        <w:rPr/>
        <w:t>neither</w:t>
      </w:r>
      <w:r>
        <w:rPr>
          <w:spacing w:val="4"/>
        </w:rPr>
        <w:t xml:space="preserve"> </w:t>
      </w:r>
      <w:r>
        <w:rPr/>
        <w:t>recommended</w:t>
      </w:r>
      <w:r>
        <w:rPr>
          <w:spacing w:val="4"/>
        </w:rPr>
        <w:t xml:space="preserve"> </w:t>
      </w:r>
      <w:r>
        <w:rPr/>
        <w:t>nor</w:t>
      </w:r>
      <w:r>
        <w:rPr>
          <w:spacing w:val="4"/>
        </w:rPr>
        <w:t xml:space="preserve"> </w:t>
      </w:r>
      <w:r>
        <w:rPr/>
        <w:t>discouraged</w:t>
      </w:r>
      <w:r>
        <w:rPr>
          <w:spacing w:val="4"/>
        </w:rPr>
        <w:t>). </w:t>
      </w:r>
      <w:r>
        <w:rPr/>
        <w:t>Data</w:t>
      </w:r>
      <w:r>
        <w:rPr>
          <w:spacing w:val="2"/>
        </w:rPr>
        <w:t xml:space="preserve">  </w:t>
      </w:r>
      <w:r>
        <w:rPr>
          <w:spacing w:val="1"/>
        </w:rPr>
        <w:t>were</w:t>
      </w:r>
      <w:r>
        <w:rPr>
          <w:spacing w:val="13"/>
          <w:w w:val="101"/>
        </w:rPr>
        <w:t xml:space="preserve"> </w:t>
      </w:r>
      <w:r>
        <w:rPr>
          <w:spacing w:val="1"/>
        </w:rPr>
        <w:t>analyzed using descriptive</w:t>
      </w:r>
      <w:r>
        <w:rPr>
          <w:spacing w:val="16"/>
        </w:rPr>
        <w:t xml:space="preserve"> </w:t>
      </w:r>
      <w:r>
        <w:rPr>
          <w:spacing w:val="1"/>
        </w:rPr>
        <w:t>statistics and</w:t>
      </w:r>
      <w:r>
        <w:rPr>
          <w:spacing w:val="10"/>
        </w:rPr>
        <w:t xml:space="preserve"> </w:t>
      </w:r>
      <w:r>
        <w:rPr>
          <w:spacing w:val="1"/>
        </w:rPr>
        <w:t>express</w:t>
      </w:r>
      <w:r>
        <w:rPr/>
        <w:t>ed</w:t>
      </w:r>
      <w:r>
        <w:rPr>
          <w:spacing w:val="14"/>
        </w:rPr>
        <w:t xml:space="preserve"> </w:t>
      </w:r>
      <w:r>
        <w:rPr/>
        <w:t>as  </w:t>
      </w:r>
      <w:r>
        <w:rPr/>
        <w:t>percentage of agreement and medi</w:t>
      </w:r>
      <w:r>
        <w:rPr>
          <w:spacing w:val="-1"/>
        </w:rPr>
        <w:t>an (IQR) using SPSS ver-</w:t>
      </w:r>
      <w:r>
        <w:rPr/>
        <w:t xml:space="preserve">  </w:t>
      </w:r>
      <w:r>
        <w:rPr/>
        <w:t>sion</w:t>
      </w:r>
      <w:r>
        <w:rPr>
          <w:spacing w:val="22"/>
          <w:w w:val="101"/>
        </w:rPr>
        <w:t xml:space="preserve"> </w:t>
      </w:r>
      <w:r>
        <w:rPr>
          <w:spacing w:val="3"/>
        </w:rPr>
        <w:t>26.0</w:t>
      </w:r>
      <w:r>
        <w:rPr>
          <w:spacing w:val="17"/>
        </w:rPr>
        <w:t xml:space="preserve"> </w:t>
      </w:r>
      <w:r>
        <w:rPr>
          <w:spacing w:val="3"/>
        </w:rPr>
        <w:t>(</w:t>
      </w:r>
      <w:r>
        <w:rPr/>
        <w:t>IBM</w:t>
      </w:r>
      <w:r>
        <w:rPr>
          <w:spacing w:val="3"/>
        </w:rPr>
        <w:t xml:space="preserve"> </w:t>
      </w:r>
      <w:r>
        <w:rPr/>
        <w:t>Inc</w:t>
      </w:r>
      <w:r>
        <w:rPr>
          <w:spacing w:val="3"/>
        </w:rPr>
        <w:t>., </w:t>
      </w:r>
      <w:r>
        <w:rPr/>
        <w:t>Chicago</w:t>
      </w:r>
      <w:r>
        <w:rPr>
          <w:spacing w:val="3"/>
        </w:rPr>
        <w:t>, </w:t>
      </w:r>
      <w:r>
        <w:rPr/>
        <w:t>Ill</w:t>
      </w:r>
      <w:r>
        <w:rPr>
          <w:spacing w:val="3"/>
        </w:rPr>
        <w:t>,</w:t>
      </w:r>
      <w:r>
        <w:rPr>
          <w:spacing w:val="10"/>
        </w:rPr>
        <w:t xml:space="preserve"> </w:t>
      </w:r>
      <w:r>
        <w:rPr/>
        <w:t>USA</w:t>
      </w:r>
      <w:r>
        <w:rPr>
          <w:spacing w:val="3"/>
        </w:rPr>
        <w:t>).</w:t>
      </w:r>
      <w:r>
        <w:rPr>
          <w:spacing w:val="10"/>
        </w:rPr>
        <w:t xml:space="preserve"> </w:t>
      </w:r>
      <w:r>
        <w:rPr/>
        <w:t>No</w:t>
      </w:r>
      <w:r>
        <w:rPr>
          <w:spacing w:val="11"/>
        </w:rPr>
        <w:t xml:space="preserve"> </w:t>
      </w:r>
      <w:r>
        <w:rPr/>
        <w:t>IRB</w:t>
      </w:r>
      <w:r>
        <w:rPr>
          <w:spacing w:val="15"/>
        </w:rPr>
        <w:t xml:space="preserve"> </w:t>
      </w:r>
      <w:r>
        <w:rPr/>
        <w:t>approval  </w:t>
      </w:r>
      <w:r>
        <w:rPr/>
        <w:t>or</w:t>
      </w:r>
      <w:r>
        <w:rPr>
          <w:spacing w:val="6"/>
        </w:rPr>
        <w:t xml:space="preserve"> </w:t>
      </w:r>
      <w:r>
        <w:rPr/>
        <w:t>written</w:t>
      </w:r>
      <w:r>
        <w:rPr>
          <w:spacing w:val="6"/>
        </w:rPr>
        <w:t xml:space="preserve"> </w:t>
      </w:r>
      <w:r>
        <w:rPr/>
        <w:t>consent</w:t>
      </w:r>
      <w:r>
        <w:rPr>
          <w:spacing w:val="6"/>
        </w:rPr>
        <w:t xml:space="preserve"> </w:t>
      </w:r>
      <w:r>
        <w:rPr/>
        <w:t>was</w:t>
      </w:r>
      <w:r>
        <w:rPr>
          <w:spacing w:val="6"/>
        </w:rPr>
        <w:t xml:space="preserve"> </w:t>
      </w:r>
      <w:r>
        <w:rPr/>
        <w:t>required</w:t>
      </w:r>
      <w:r>
        <w:rPr>
          <w:spacing w:val="6"/>
        </w:rPr>
        <w:t xml:space="preserve"> </w:t>
      </w:r>
      <w:r>
        <w:rPr/>
        <w:t>for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paper</w:t>
      </w:r>
      <w:r>
        <w:rPr>
          <w:spacing w:val="6"/>
        </w:rPr>
        <w:t>.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ind w:left="51"/>
        <w:spacing w:before="74" w:line="192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5"/>
        </w:rPr>
        <w:t>Results</w:t>
      </w:r>
    </w:p>
    <w:p>
      <w:pPr>
        <w:ind w:left="49"/>
        <w:spacing w:before="282" w:line="194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Participants</w:t>
      </w:r>
    </w:p>
    <w:p>
      <w:pPr>
        <w:rPr>
          <w:rFonts w:ascii="Arial"/>
          <w:sz w:val="21"/>
        </w:rPr>
      </w:pPr>
      <w:r/>
    </w:p>
    <w:p>
      <w:pPr>
        <w:pStyle w:val="BodyText"/>
        <w:ind w:left="38" w:right="44" w:firstLine="3"/>
        <w:spacing w:before="57" w:line="257" w:lineRule="auto"/>
        <w:jc w:val="both"/>
        <w:rPr/>
      </w:pPr>
      <w:r>
        <w:rPr>
          <w:spacing w:val="-2"/>
        </w:rPr>
        <w:t>One hundred twenty-one European experts for upper-GI sur-</w:t>
      </w:r>
      <w:r>
        <w:rPr>
          <w:spacing w:val="9"/>
        </w:rPr>
        <w:t xml:space="preserve"> </w:t>
      </w:r>
      <w:r>
        <w:rPr/>
        <w:t>gery</w:t>
      </w:r>
      <w:r>
        <w:rPr>
          <w:spacing w:val="17"/>
        </w:rPr>
        <w:t xml:space="preserve"> </w:t>
      </w:r>
      <w:r>
        <w:rPr/>
        <w:t>were</w:t>
      </w:r>
      <w:r>
        <w:rPr>
          <w:spacing w:val="13"/>
        </w:rPr>
        <w:t xml:space="preserve"> </w:t>
      </w:r>
      <w:r>
        <w:rPr/>
        <w:t>invited</w:t>
      </w:r>
      <w:r>
        <w:rPr>
          <w:spacing w:val="14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round</w:t>
      </w:r>
      <w:r>
        <w:rPr>
          <w:spacing w:val="32"/>
        </w:rPr>
        <w:t xml:space="preserve"> </w:t>
      </w:r>
      <w:r>
        <w:rPr>
          <w:spacing w:val="1"/>
        </w:rPr>
        <w:t>1</w:t>
      </w:r>
      <w:r>
        <w:rPr>
          <w:spacing w:val="17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>
          <w:spacing w:val="1"/>
        </w:rPr>
        <w:t>2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Delphi</w:t>
      </w:r>
      <w:r>
        <w:rPr>
          <w:spacing w:val="1"/>
        </w:rPr>
        <w:t>,</w:t>
      </w:r>
      <w:r>
        <w:rPr>
          <w:spacing w:val="17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>
          <w:spacing w:val="1"/>
        </w:rPr>
        <w:t>72</w:t>
      </w:r>
      <w:r>
        <w:rPr/>
        <w:t xml:space="preserve"> </w:t>
      </w:r>
      <w:r>
        <w:rPr>
          <w:spacing w:val="-2"/>
        </w:rPr>
        <w:t>surgeons across</w:t>
      </w:r>
      <w:r>
        <w:rPr>
          <w:spacing w:val="16"/>
          <w:w w:val="101"/>
        </w:rPr>
        <w:t xml:space="preserve"> </w:t>
      </w:r>
      <w:r>
        <w:rPr>
          <w:spacing w:val="-2"/>
        </w:rPr>
        <w:t>17 countries responded (response ra</w:t>
      </w:r>
      <w:r>
        <w:rPr>
          <w:spacing w:val="-3"/>
        </w:rPr>
        <w:t>te 60%).</w:t>
      </w:r>
      <w:r>
        <w:rPr/>
        <w:t xml:space="preserve"> </w:t>
      </w:r>
      <w:r>
        <w:rPr/>
        <w:t>Details</w:t>
      </w:r>
      <w:r>
        <w:rPr>
          <w:spacing w:val="4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participants</w:t>
      </w:r>
      <w:r>
        <w:rPr>
          <w:spacing w:val="4"/>
        </w:rPr>
        <w:t xml:space="preserve"> </w:t>
      </w:r>
      <w:r>
        <w:rPr/>
        <w:t>are</w:t>
      </w:r>
      <w:r>
        <w:rPr>
          <w:spacing w:val="4"/>
        </w:rPr>
        <w:t xml:space="preserve"> </w:t>
      </w:r>
      <w:r>
        <w:rPr/>
        <w:t>displayed</w:t>
      </w:r>
      <w:r>
        <w:rPr>
          <w:spacing w:val="4"/>
        </w:rPr>
        <w:t xml:space="preserve"> </w:t>
      </w:r>
      <w:r>
        <w:rPr/>
        <w:t>in</w:t>
      </w:r>
      <w:r>
        <w:rPr>
          <w:spacing w:val="4"/>
        </w:rPr>
        <w:t xml:space="preserve"> </w:t>
      </w:r>
      <w:r>
        <w:rPr/>
        <w:t>Table</w:t>
      </w:r>
      <w:r>
        <w:rPr>
          <w:spacing w:val="4"/>
        </w:rPr>
        <w:t xml:space="preserve"> </w:t>
      </w:r>
      <w:hyperlink w:history="true" w:anchor="bookmark1">
        <w:r>
          <w:rPr>
            <w:color w:val="0000FF"/>
            <w:spacing w:val="4"/>
          </w:rPr>
          <w:t>1</w:t>
        </w:r>
      </w:hyperlink>
      <w:r>
        <w:rPr>
          <w:spacing w:val="4"/>
        </w:rPr>
        <w:t>.</w:t>
      </w:r>
    </w:p>
    <w:p>
      <w:pPr>
        <w:ind w:left="49"/>
        <w:spacing w:before="206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Definition of paraesophageal hiatus hern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ia</w:t>
      </w:r>
    </w:p>
    <w:p>
      <w:pPr>
        <w:pStyle w:val="BodyText"/>
        <w:ind w:left="38" w:right="43"/>
        <w:spacing w:before="223" w:line="268" w:lineRule="auto"/>
        <w:jc w:val="both"/>
        <w:rPr/>
      </w:pPr>
      <w:r>
        <w:rPr/>
        <w:t>There was agreement (91%) that pHH</w:t>
      </w:r>
      <w:r>
        <w:rPr>
          <w:spacing w:val="13"/>
        </w:rPr>
        <w:t xml:space="preserve"> </w:t>
      </w:r>
      <w:r>
        <w:rPr/>
        <w:t>shou</w:t>
      </w:r>
      <w:r>
        <w:rPr>
          <w:spacing w:val="-1"/>
        </w:rPr>
        <w:t>ld</w:t>
      </w:r>
      <w:r>
        <w:rPr>
          <w:spacing w:val="2"/>
        </w:rPr>
        <w:t xml:space="preserve"> </w:t>
      </w:r>
      <w:r>
        <w:rPr>
          <w:spacing w:val="-1"/>
        </w:rPr>
        <w:t>be</w:t>
      </w:r>
      <w:r>
        <w:rPr>
          <w:spacing w:val="8"/>
        </w:rPr>
        <w:t xml:space="preserve"> </w:t>
      </w:r>
      <w:r>
        <w:rPr>
          <w:spacing w:val="-1"/>
        </w:rPr>
        <w:t>defined</w:t>
      </w:r>
      <w:r>
        <w:rPr>
          <w:spacing w:val="10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presence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hernia</w:t>
      </w:r>
      <w:r>
        <w:rPr>
          <w:spacing w:val="17"/>
        </w:rPr>
        <w:t xml:space="preserve"> </w:t>
      </w:r>
      <w:r>
        <w:rPr/>
        <w:t>sac</w:t>
      </w:r>
      <w:r>
        <w:rPr>
          <w:spacing w:val="8"/>
        </w:rPr>
        <w:t xml:space="preserve"> </w:t>
      </w:r>
      <w:r>
        <w:rPr/>
        <w:t>extending</w:t>
      </w:r>
      <w:r>
        <w:rPr>
          <w:spacing w:val="10"/>
        </w:rPr>
        <w:t xml:space="preserve"> </w:t>
      </w:r>
      <w:r>
        <w:rPr/>
        <w:t>from</w:t>
      </w:r>
      <w:r>
        <w:rPr>
          <w:spacing w:val="8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abdominal </w:t>
      </w:r>
      <w:r>
        <w:rPr>
          <w:spacing w:val="-2"/>
        </w:rPr>
        <w:t>cavity and/or bursa omentalis through the hiatus into the par-</w:t>
      </w:r>
      <w:r>
        <w:rPr/>
        <w:t xml:space="preserve"> </w:t>
      </w:r>
      <w:r>
        <w:rPr/>
        <w:t>aesophageal mediastinum and containing a variable portion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stomach</w:t>
      </w:r>
      <w:r>
        <w:rPr>
          <w:spacing w:val="2"/>
        </w:rPr>
        <w:t>. </w:t>
      </w:r>
      <w:r>
        <w:rPr/>
        <w:t>In</w:t>
      </w:r>
      <w:r>
        <w:rPr>
          <w:spacing w:val="2"/>
        </w:rPr>
        <w:t xml:space="preserve"> </w:t>
      </w:r>
      <w:r>
        <w:rPr/>
        <w:t>contrast</w:t>
      </w:r>
      <w:r>
        <w:rPr>
          <w:spacing w:val="2"/>
        </w:rPr>
        <w:t>, </w:t>
      </w:r>
      <w:r>
        <w:rPr/>
        <w:t>the</w:t>
      </w:r>
      <w:r>
        <w:rPr>
          <w:spacing w:val="2"/>
        </w:rPr>
        <w:t xml:space="preserve"> </w:t>
      </w:r>
      <w:r>
        <w:rPr/>
        <w:t>sole</w:t>
      </w:r>
      <w:r>
        <w:rPr>
          <w:spacing w:val="2"/>
        </w:rPr>
        <w:t xml:space="preserve"> </w:t>
      </w:r>
      <w:r>
        <w:rPr/>
        <w:t>presence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hernia</w:t>
      </w:r>
      <w:r>
        <w:rPr>
          <w:spacing w:val="2"/>
        </w:rPr>
        <w:t xml:space="preserve"> </w:t>
      </w:r>
      <w:r>
        <w:rPr/>
        <w:t>sac</w:t>
      </w:r>
      <w:r>
        <w:rPr>
          <w:spacing w:val="9"/>
        </w:rPr>
        <w:t xml:space="preserve"> </w:t>
      </w:r>
      <w:r>
        <w:rPr/>
        <w:t>or </w:t>
      </w:r>
      <w:r>
        <w:rPr/>
        <w:t>of</w:t>
      </w:r>
      <w:r>
        <w:rPr>
          <w:spacing w:val="-9"/>
        </w:rPr>
        <w:t xml:space="preserve"> </w:t>
      </w:r>
      <w:r>
        <w:rPr/>
        <w:t>gastric prolapse into th</w:t>
      </w:r>
      <w:r>
        <w:rPr>
          <w:spacing w:val="-1"/>
        </w:rPr>
        <w:t>e mediastinum was not considered</w:t>
      </w:r>
      <w:r>
        <w:rPr/>
        <w:t xml:space="preserve"> </w:t>
      </w:r>
      <w:r>
        <w:rPr/>
        <w:t>as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suitable</w:t>
      </w:r>
      <w:r>
        <w:rPr>
          <w:spacing w:val="6"/>
        </w:rPr>
        <w:t xml:space="preserve"> </w:t>
      </w:r>
      <w:r>
        <w:rPr/>
        <w:t>definition</w:t>
      </w:r>
      <w:r>
        <w:rPr>
          <w:spacing w:val="6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pHH</w:t>
      </w:r>
      <w:r>
        <w:rPr>
          <w:spacing w:val="1"/>
        </w:rPr>
        <w:t>.</w:t>
      </w:r>
    </w:p>
    <w:p>
      <w:pPr>
        <w:ind w:left="38" w:right="457" w:firstLine="11"/>
        <w:spacing w:before="208" w:line="233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Preoperative diagnostic work-up and in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dication</w:t>
      </w:r>
      <w:r>
        <w:rPr>
          <w:rFonts w:ascii="Calibri" w:hAnsi="Calibri" w:eastAsia="Calibri" w:cs="Calibri"/>
          <w:sz w:val="22"/>
          <w:szCs w:val="22"/>
          <w:b/>
          <w:bCs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for</w:t>
      </w:r>
      <w:r>
        <w:rPr>
          <w:rFonts w:ascii="Calibri" w:hAnsi="Calibri" w:eastAsia="Calibri" w:cs="Calibri"/>
          <w:sz w:val="22"/>
          <w:szCs w:val="22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surgery</w:t>
      </w:r>
    </w:p>
    <w:p>
      <w:pPr>
        <w:pStyle w:val="BodyText"/>
        <w:ind w:left="38" w:right="41"/>
        <w:spacing w:before="289" w:line="253" w:lineRule="auto"/>
        <w:jc w:val="both"/>
        <w:rPr/>
      </w:pPr>
      <w:r>
        <w:rPr>
          <w:spacing w:val="3"/>
        </w:rPr>
        <w:t>Upper-GI</w:t>
      </w:r>
      <w:r>
        <w:rPr>
          <w:spacing w:val="30"/>
          <w:w w:val="101"/>
        </w:rPr>
        <w:t xml:space="preserve"> </w:t>
      </w:r>
      <w:r>
        <w:rPr>
          <w:spacing w:val="3"/>
        </w:rPr>
        <w:t>endoscopy</w:t>
      </w:r>
      <w:r>
        <w:rPr>
          <w:spacing w:val="29"/>
        </w:rPr>
        <w:t xml:space="preserve"> </w:t>
      </w:r>
      <w:r>
        <w:rPr>
          <w:spacing w:val="3"/>
        </w:rPr>
        <w:t>was</w:t>
      </w:r>
      <w:r>
        <w:rPr>
          <w:spacing w:val="29"/>
          <w:w w:val="101"/>
        </w:rPr>
        <w:t xml:space="preserve"> </w:t>
      </w:r>
      <w:r>
        <w:rPr>
          <w:spacing w:val="3"/>
        </w:rPr>
        <w:t>formally</w:t>
      </w:r>
      <w:r>
        <w:rPr>
          <w:spacing w:val="33"/>
          <w:w w:val="101"/>
        </w:rPr>
        <w:t xml:space="preserve"> </w:t>
      </w:r>
      <w:r>
        <w:rPr>
          <w:spacing w:val="3"/>
        </w:rPr>
        <w:t>“re</w:t>
      </w:r>
      <w:r>
        <w:rPr>
          <w:spacing w:val="2"/>
        </w:rPr>
        <w:t>commended”</w:t>
      </w:r>
      <w:r>
        <w:rPr>
          <w:spacing w:val="33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-1"/>
        </w:rPr>
        <w:t>esophageal endosonograph</w:t>
      </w:r>
      <w:r>
        <w:rPr>
          <w:spacing w:val="-2"/>
        </w:rPr>
        <w:t>y was “discouraged” as preopera-</w:t>
      </w:r>
      <w:r>
        <w:rPr/>
        <w:t xml:space="preserve"> </w:t>
      </w:r>
      <w:r>
        <w:rPr/>
        <w:t>tive diagnostic tests. In contr</w:t>
      </w:r>
      <w:r>
        <w:rPr>
          <w:spacing w:val="-1"/>
        </w:rPr>
        <w:t>ast, most other diagnostic tools</w:t>
      </w:r>
      <w:r>
        <w:rPr/>
        <w:t xml:space="preserve"> </w:t>
      </w:r>
      <w:r>
        <w:rPr>
          <w:spacing w:val="3"/>
        </w:rPr>
        <w:t>(CT</w:t>
      </w:r>
      <w:r>
        <w:rPr>
          <w:spacing w:val="35"/>
        </w:rPr>
        <w:t xml:space="preserve"> </w:t>
      </w:r>
      <w:r>
        <w:rPr>
          <w:spacing w:val="3"/>
        </w:rPr>
        <w:t>scan,</w:t>
      </w:r>
      <w:r>
        <w:rPr>
          <w:spacing w:val="29"/>
          <w:w w:val="101"/>
        </w:rPr>
        <w:t xml:space="preserve"> </w:t>
      </w:r>
      <w:r>
        <w:rPr>
          <w:spacing w:val="3"/>
        </w:rPr>
        <w:t>contrast</w:t>
      </w:r>
      <w:r>
        <w:rPr>
          <w:spacing w:val="25"/>
        </w:rPr>
        <w:t xml:space="preserve"> </w:t>
      </w:r>
      <w:r>
        <w:rPr>
          <w:spacing w:val="3"/>
        </w:rPr>
        <w:t>radiography,</w:t>
      </w:r>
      <w:r>
        <w:rPr>
          <w:spacing w:val="29"/>
          <w:w w:val="101"/>
        </w:rPr>
        <w:t xml:space="preserve"> </w:t>
      </w:r>
      <w:r>
        <w:rPr>
          <w:spacing w:val="3"/>
        </w:rPr>
        <w:t>esophageal</w:t>
      </w:r>
      <w:r>
        <w:rPr>
          <w:spacing w:val="27"/>
          <w:w w:val="101"/>
        </w:rPr>
        <w:t xml:space="preserve"> </w:t>
      </w:r>
      <w:r>
        <w:rPr>
          <w:spacing w:val="3"/>
        </w:rPr>
        <w:t>mano</w:t>
      </w:r>
      <w:r>
        <w:rPr>
          <w:spacing w:val="2"/>
        </w:rPr>
        <w:t>metry,</w:t>
      </w:r>
    </w:p>
    <w:p>
      <w:pPr>
        <w:spacing w:line="253" w:lineRule="auto"/>
        <w:sectPr>
          <w:type w:val="continuous"/>
          <w:pgSz w:w="11906" w:h="15818"/>
          <w:pgMar w:top="963" w:right="976" w:bottom="0" w:left="1020" w:header="611" w:footer="0" w:gutter="0"/>
          <w:cols w:equalWidth="0" w:num="2">
            <w:col w:w="4967" w:space="100"/>
            <w:col w:w="4843" w:space="0"/>
          </w:cols>
        </w:sectPr>
        <w:rPr/>
      </w:pPr>
    </w:p>
    <w:p>
      <w:pPr>
        <w:spacing w:before="301" w:line="22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a</w:t>
      </w:r>
      <w:r>
        <w:rPr>
          <w:rFonts w:ascii="SimSun" w:hAnsi="SimSun" w:eastAsia="SimSun" w:cs="SimSun"/>
          <w:sz w:val="30"/>
          <w:szCs w:val="30"/>
          <w:spacing w:val="-72"/>
          <w:position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灬</w:t>
      </w:r>
    </w:p>
    <w:p>
      <w:pPr>
        <w:spacing w:line="220" w:lineRule="exact"/>
        <w:sectPr>
          <w:type w:val="continuous"/>
          <w:pgSz w:w="11906" w:h="15818"/>
          <w:pgMar w:top="963" w:right="976" w:bottom="0" w:left="1020" w:header="611" w:footer="0" w:gutter="0"/>
          <w:cols w:equalWidth="0" w:num="1">
            <w:col w:w="9910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92" w:lineRule="exact"/>
        <w:rPr/>
      </w:pPr>
      <w:r/>
    </w:p>
    <w:p>
      <w:pPr>
        <w:spacing w:line="92" w:lineRule="exact"/>
        <w:sectPr>
          <w:headerReference w:type="default" r:id="rId15"/>
          <w:pgSz w:w="11906" w:h="15818"/>
          <w:pgMar w:top="963" w:right="1012" w:bottom="0" w:left="984" w:header="611" w:footer="0" w:gutter="0"/>
          <w:cols w:equalWidth="0" w:num="1">
            <w:col w:w="9909" w:space="0"/>
          </w:cols>
        </w:sectPr>
        <w:rPr/>
      </w:pPr>
    </w:p>
    <w:p>
      <w:pPr>
        <w:pStyle w:val="BodyText"/>
        <w:ind w:left="37"/>
        <w:spacing w:before="75" w:line="234" w:lineRule="auto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-1"/>
        </w:rPr>
        <w:t>Table 1   </w:t>
      </w:r>
      <w:r>
        <w:rPr>
          <w:sz w:val="17"/>
          <w:szCs w:val="17"/>
          <w:spacing w:val="-1"/>
        </w:rPr>
        <w:t>Details of the participants</w:t>
      </w:r>
    </w:p>
    <w:p>
      <w:pPr>
        <w:spacing w:line="82" w:lineRule="exact"/>
        <w:rPr/>
      </w:pPr>
      <w:r/>
    </w:p>
    <w:tbl>
      <w:tblPr>
        <w:tblStyle w:val="TableNormal"/>
        <w:tblW w:w="4762" w:type="dxa"/>
        <w:tblInd w:w="3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72"/>
        <w:gridCol w:w="1096"/>
        <w:gridCol w:w="1194"/>
      </w:tblGrid>
      <w:tr>
        <w:trPr>
          <w:trHeight w:val="324" w:hRule="atLeast"/>
        </w:trPr>
        <w:tc>
          <w:tcPr>
            <w:tcW w:w="2472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6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436"/>
              <w:spacing w:before="21" w:line="256" w:lineRule="exact"/>
              <w:rPr/>
            </w:pPr>
            <w:r>
              <w:rPr>
                <w:spacing w:val="-6"/>
                <w:position w:val="4"/>
              </w:rPr>
              <w:t>(%)</w:t>
            </w:r>
          </w:p>
        </w:tc>
        <w:tc>
          <w:tcPr>
            <w:tcW w:w="1194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435"/>
              <w:spacing w:before="120" w:line="111" w:lineRule="exact"/>
              <w:rPr/>
            </w:pPr>
            <w:r>
              <w:rPr>
                <w:i/>
                <w:iCs/>
                <w:position w:val="-2"/>
              </w:rPr>
              <w:t>n</w:t>
            </w:r>
          </w:p>
        </w:tc>
      </w:tr>
      <w:tr>
        <w:trPr>
          <w:trHeight w:val="291" w:hRule="atLeast"/>
        </w:trPr>
        <w:tc>
          <w:tcPr>
            <w:tcW w:w="2472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"/>
              <w:spacing w:before="109" w:line="187" w:lineRule="auto"/>
              <w:rPr/>
            </w:pPr>
            <w:r>
              <w:rPr>
                <w:spacing w:val="-1"/>
              </w:rPr>
              <w:t>Institution</w:t>
            </w:r>
          </w:p>
        </w:tc>
        <w:tc>
          <w:tcPr>
            <w:tcW w:w="1096" w:type="dxa"/>
            <w:vAlign w:val="top"/>
            <w:tcBorders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4" w:type="dxa"/>
            <w:vAlign w:val="top"/>
            <w:tcBorders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7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104"/>
              <w:spacing w:before="68" w:line="188" w:lineRule="auto"/>
              <w:rPr/>
            </w:pPr>
            <w:r>
              <w:rPr>
                <w:spacing w:val="-1"/>
              </w:rPr>
              <w:t>University Hospital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435"/>
              <w:spacing w:before="67" w:line="188" w:lineRule="auto"/>
              <w:rPr/>
            </w:pPr>
            <w:r>
              <w:rPr>
                <w:spacing w:val="-2"/>
              </w:rPr>
              <w:t>67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35"/>
              <w:spacing w:before="68" w:line="187" w:lineRule="auto"/>
              <w:rPr/>
            </w:pPr>
            <w:r>
              <w:rPr>
                <w:spacing w:val="-1"/>
              </w:rPr>
              <w:t>48</w:t>
            </w:r>
          </w:p>
        </w:tc>
      </w:tr>
      <w:tr>
        <w:trPr>
          <w:trHeight w:val="249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104"/>
              <w:spacing w:before="50" w:line="188" w:lineRule="auto"/>
              <w:rPr/>
            </w:pPr>
            <w:r>
              <w:rPr/>
              <w:t>Maximum Care Hospit</w:t>
            </w:r>
            <w:r>
              <w:rPr>
                <w:spacing w:val="-1"/>
              </w:rPr>
              <w:t>al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524"/>
              <w:spacing w:before="51" w:line="187" w:lineRule="auto"/>
              <w:rPr/>
            </w:pPr>
            <w:r>
              <w:rPr/>
              <w:t>8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39"/>
              <w:spacing w:before="50" w:line="188" w:lineRule="auto"/>
              <w:rPr/>
            </w:pPr>
            <w:r>
              <w:rPr/>
              <w:t>6</w:t>
            </w:r>
          </w:p>
        </w:tc>
      </w:tr>
      <w:tr>
        <w:trPr>
          <w:trHeight w:val="249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105"/>
              <w:spacing w:before="51" w:line="188" w:lineRule="auto"/>
              <w:rPr/>
            </w:pPr>
            <w:r>
              <w:rPr>
                <w:spacing w:val="-1"/>
              </w:rPr>
              <w:t>Teaching Hospital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449"/>
              <w:spacing w:before="52" w:line="186" w:lineRule="auto"/>
              <w:rPr/>
            </w:pPr>
            <w:r>
              <w:rPr>
                <w:spacing w:val="-5"/>
              </w:rPr>
              <w:t>14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52"/>
              <w:spacing w:before="52" w:line="187" w:lineRule="auto"/>
              <w:rPr/>
            </w:pPr>
            <w:r>
              <w:rPr>
                <w:spacing w:val="-5"/>
              </w:rPr>
              <w:t>10</w:t>
            </w:r>
          </w:p>
        </w:tc>
      </w:tr>
      <w:tr>
        <w:trPr>
          <w:trHeight w:val="249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108"/>
              <w:spacing w:before="51" w:line="188" w:lineRule="auto"/>
              <w:rPr/>
            </w:pPr>
            <w:r>
              <w:rPr>
                <w:spacing w:val="-1"/>
              </w:rPr>
              <w:t>General Hospital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534"/>
              <w:spacing w:before="53" w:line="186" w:lineRule="auto"/>
              <w:rPr/>
            </w:pPr>
            <w:r>
              <w:rPr/>
              <w:t>1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52"/>
              <w:spacing w:before="53" w:line="186" w:lineRule="auto"/>
              <w:rPr/>
            </w:pPr>
            <w:r>
              <w:rPr/>
              <w:t>1</w:t>
            </w:r>
          </w:p>
        </w:tc>
      </w:tr>
      <w:tr>
        <w:trPr>
          <w:trHeight w:val="481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2" w:right="1267" w:firstLine="102"/>
              <w:spacing w:before="52" w:line="257" w:lineRule="auto"/>
              <w:rPr/>
            </w:pPr>
            <w:r>
              <w:rPr>
                <w:spacing w:val="-1"/>
              </w:rPr>
              <w:t>Private Hospital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Position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449"/>
              <w:spacing w:before="53" w:line="187" w:lineRule="auto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36"/>
              <w:spacing w:before="55" w:line="182" w:lineRule="auto"/>
              <w:rPr/>
            </w:pPr>
            <w:r>
              <w:rPr/>
              <w:t>7</w:t>
            </w:r>
          </w:p>
        </w:tc>
      </w:tr>
      <w:tr>
        <w:trPr>
          <w:trHeight w:val="267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105"/>
              <w:spacing w:before="70" w:line="188" w:lineRule="auto"/>
              <w:rPr/>
            </w:pPr>
            <w:r>
              <w:rPr/>
              <w:t>Head of department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437"/>
              <w:spacing w:before="71" w:line="188" w:lineRule="auto"/>
              <w:rPr/>
            </w:pPr>
            <w:r>
              <w:rPr>
                <w:spacing w:val="-2"/>
              </w:rPr>
              <w:t>39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38"/>
              <w:spacing w:before="71" w:line="187" w:lineRule="auto"/>
              <w:rPr/>
            </w:pPr>
            <w:r>
              <w:rPr>
                <w:spacing w:val="-2"/>
              </w:rPr>
              <w:t>28</w:t>
            </w:r>
          </w:p>
        </w:tc>
      </w:tr>
      <w:tr>
        <w:trPr>
          <w:trHeight w:val="232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109"/>
              <w:spacing w:before="53" w:line="187" w:lineRule="auto"/>
              <w:rPr/>
            </w:pPr>
            <w:r>
              <w:rPr>
                <w:spacing w:val="-1"/>
              </w:rPr>
              <w:t>Senior consultant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432"/>
              <w:spacing w:before="53" w:line="187" w:lineRule="auto"/>
              <w:rPr/>
            </w:pPr>
            <w:r>
              <w:rPr>
                <w:spacing w:val="-1"/>
              </w:rPr>
              <w:t>40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38"/>
              <w:spacing w:before="54" w:line="188" w:lineRule="auto"/>
              <w:rPr/>
            </w:pPr>
            <w:r>
              <w:rPr>
                <w:spacing w:val="-2"/>
              </w:rPr>
              <w:t>29</w:t>
            </w:r>
          </w:p>
        </w:tc>
      </w:tr>
      <w:tr>
        <w:trPr>
          <w:trHeight w:val="248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107"/>
              <w:spacing w:before="70" w:line="187" w:lineRule="auto"/>
              <w:rPr/>
            </w:pPr>
            <w:r>
              <w:rPr>
                <w:spacing w:val="-1"/>
              </w:rPr>
              <w:t>Consultant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449"/>
              <w:spacing w:before="71" w:line="186" w:lineRule="auto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43"/>
              <w:spacing w:before="71" w:line="187" w:lineRule="auto"/>
              <w:rPr/>
            </w:pPr>
            <w:r>
              <w:rPr/>
              <w:t>8</w:t>
            </w:r>
          </w:p>
        </w:tc>
      </w:tr>
      <w:tr>
        <w:trPr>
          <w:trHeight w:val="266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105"/>
              <w:spacing w:before="72" w:line="188" w:lineRule="auto"/>
              <w:rPr/>
            </w:pPr>
            <w:r>
              <w:rPr>
                <w:spacing w:val="-1"/>
              </w:rPr>
              <w:t>Attending surgeon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522"/>
              <w:spacing w:before="72" w:line="187" w:lineRule="auto"/>
              <w:rPr/>
            </w:pPr>
            <w:r>
              <w:rPr/>
              <w:t>3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38"/>
              <w:spacing w:before="73" w:line="186" w:lineRule="auto"/>
              <w:rPr/>
            </w:pPr>
            <w:r>
              <w:rPr/>
              <w:t>2</w:t>
            </w:r>
          </w:p>
        </w:tc>
      </w:tr>
      <w:tr>
        <w:trPr>
          <w:trHeight w:val="232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105"/>
              <w:spacing w:before="55" w:line="187" w:lineRule="auto"/>
              <w:rPr/>
            </w:pPr>
            <w:r>
              <w:rPr>
                <w:spacing w:val="-1"/>
              </w:rPr>
              <w:t>Retired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518"/>
              <w:spacing w:before="59" w:line="182" w:lineRule="auto"/>
              <w:rPr/>
            </w:pPr>
            <w:r>
              <w:rPr/>
              <w:t>7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38"/>
              <w:spacing w:before="54" w:line="189" w:lineRule="auto"/>
              <w:rPr/>
            </w:pPr>
            <w:r>
              <w:rPr/>
              <w:t>5</w:t>
            </w:r>
          </w:p>
        </w:tc>
      </w:tr>
      <w:tr>
        <w:trPr>
          <w:trHeight w:val="266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3"/>
              <w:spacing w:before="73" w:line="188" w:lineRule="auto"/>
              <w:rPr/>
            </w:pPr>
            <w:r>
              <w:rPr/>
              <w:t>Institutional caseload </w:t>
            </w:r>
            <w:r>
              <w:rPr>
                <w:spacing w:val="-1"/>
              </w:rPr>
              <w:t>per year</w:t>
            </w:r>
          </w:p>
        </w:tc>
        <w:tc>
          <w:tcPr>
            <w:tcW w:w="1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2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104"/>
              <w:spacing w:before="60" w:line="182" w:lineRule="auto"/>
              <w:rPr/>
            </w:pPr>
            <w:r>
              <w:rPr>
                <w:spacing w:val="-1"/>
              </w:rPr>
              <w:t>Mean</w:t>
            </w:r>
          </w:p>
        </w:tc>
        <w:tc>
          <w:tcPr>
            <w:tcW w:w="1096" w:type="dxa"/>
            <w:vAlign w:val="top"/>
          </w:tcPr>
          <w:p>
            <w:pPr>
              <w:spacing w:line="221" w:lineRule="exact"/>
              <w:rPr>
                <w:rFonts w:ascii="Arial"/>
                <w:sz w:val="19"/>
              </w:rPr>
            </w:pPr>
            <w:r/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38"/>
              <w:spacing w:before="56" w:line="189" w:lineRule="auto"/>
              <w:rPr/>
            </w:pPr>
            <w:r>
              <w:rPr>
                <w:spacing w:val="-2"/>
              </w:rPr>
              <w:t>52</w:t>
            </w:r>
          </w:p>
        </w:tc>
      </w:tr>
      <w:tr>
        <w:trPr>
          <w:trHeight w:val="263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104"/>
              <w:spacing w:before="74" w:line="180" w:lineRule="auto"/>
              <w:rPr/>
            </w:pPr>
            <w:r>
              <w:rPr>
                <w:spacing w:val="-1"/>
              </w:rPr>
              <w:t>Median (IQR)</w:t>
            </w:r>
          </w:p>
        </w:tc>
        <w:tc>
          <w:tcPr>
            <w:tcW w:w="1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4" w:type="dxa"/>
            <w:vAlign w:val="top"/>
          </w:tcPr>
          <w:p>
            <w:pPr>
              <w:pStyle w:val="TableText"/>
              <w:ind w:right="9"/>
              <w:spacing w:before="74" w:line="180" w:lineRule="auto"/>
              <w:jc w:val="right"/>
              <w:rPr/>
            </w:pPr>
            <w:r>
              <w:rPr>
                <w:spacing w:val="-2"/>
              </w:rPr>
              <w:t>40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2"/>
              </w:rPr>
              <w:t>(28–60)</w:t>
            </w:r>
          </w:p>
        </w:tc>
      </w:tr>
      <w:tr>
        <w:trPr>
          <w:trHeight w:val="253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3"/>
              <w:spacing w:before="60" w:line="188" w:lineRule="auto"/>
              <w:rPr/>
            </w:pPr>
            <w:r>
              <w:rPr/>
              <w:t>Individual caseload p</w:t>
            </w:r>
            <w:r>
              <w:rPr>
                <w:spacing w:val="-1"/>
              </w:rPr>
              <w:t>er year</w:t>
            </w:r>
          </w:p>
        </w:tc>
        <w:tc>
          <w:tcPr>
            <w:tcW w:w="10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1" w:hRule="atLeast"/>
        </w:trPr>
        <w:tc>
          <w:tcPr>
            <w:tcW w:w="2472" w:type="dxa"/>
            <w:vAlign w:val="top"/>
          </w:tcPr>
          <w:p>
            <w:pPr>
              <w:pStyle w:val="TableText"/>
              <w:ind w:left="104"/>
              <w:spacing w:before="61" w:line="182" w:lineRule="auto"/>
              <w:rPr/>
            </w:pPr>
            <w:r>
              <w:rPr>
                <w:spacing w:val="-1"/>
              </w:rPr>
              <w:t>Mean</w:t>
            </w:r>
          </w:p>
        </w:tc>
        <w:tc>
          <w:tcPr>
            <w:tcW w:w="1096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38"/>
              <w:spacing w:before="58" w:line="187" w:lineRule="auto"/>
              <w:rPr/>
            </w:pPr>
            <w:r>
              <w:rPr>
                <w:spacing w:val="-2"/>
              </w:rPr>
              <w:t>23</w:t>
            </w:r>
          </w:p>
        </w:tc>
      </w:tr>
      <w:tr>
        <w:trPr>
          <w:trHeight w:val="301" w:hRule="atLeast"/>
        </w:trPr>
        <w:tc>
          <w:tcPr>
            <w:tcW w:w="247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4"/>
              <w:spacing w:before="76" w:line="180" w:lineRule="auto"/>
              <w:rPr/>
            </w:pPr>
            <w:r>
              <w:rPr>
                <w:spacing w:val="-1"/>
              </w:rPr>
              <w:t>Median (IQR)</w:t>
            </w:r>
          </w:p>
        </w:tc>
        <w:tc>
          <w:tcPr>
            <w:tcW w:w="1096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right="9"/>
              <w:spacing w:before="76" w:line="181" w:lineRule="auto"/>
              <w:jc w:val="right"/>
              <w:rPr/>
            </w:pPr>
            <w:r>
              <w:rPr>
                <w:spacing w:val="-2"/>
              </w:rPr>
              <w:t>25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(15–36)</w:t>
            </w:r>
          </w:p>
        </w:tc>
      </w:tr>
    </w:tbl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9" w:right="201" w:firstLine="5"/>
        <w:spacing w:before="57" w:line="252" w:lineRule="auto"/>
        <w:rPr/>
      </w:pPr>
      <w:r>
        <w:rPr/>
        <w:t>(impedance-) pH-testing, MRI, and esophageal planimetry)</w:t>
      </w:r>
      <w:r>
        <w:rPr>
          <w:spacing w:val="5"/>
        </w:rPr>
        <w:t xml:space="preserve"> </w:t>
      </w:r>
      <w:r>
        <w:rPr/>
        <w:t>were</w:t>
      </w:r>
      <w:r>
        <w:rPr>
          <w:spacing w:val="3"/>
        </w:rPr>
        <w:t xml:space="preserve"> </w:t>
      </w:r>
      <w:r>
        <w:rPr/>
        <w:t>categorized</w:t>
      </w:r>
      <w:r>
        <w:rPr>
          <w:spacing w:val="3"/>
        </w:rPr>
        <w:t xml:space="preserve"> </w:t>
      </w:r>
      <w:r>
        <w:rPr/>
        <w:t>as</w:t>
      </w:r>
      <w:r>
        <w:rPr>
          <w:spacing w:val="3"/>
        </w:rPr>
        <w:t xml:space="preserve"> “</w:t>
      </w:r>
      <w:r>
        <w:rPr/>
        <w:t>acceptable</w:t>
      </w:r>
      <w:r>
        <w:rPr>
          <w:spacing w:val="3"/>
        </w:rPr>
        <w:t>” (</w:t>
      </w:r>
      <w:r>
        <w:rPr/>
        <w:t>Fig</w:t>
      </w:r>
      <w:r>
        <w:rPr>
          <w:spacing w:val="3"/>
        </w:rPr>
        <w:t>. </w:t>
      </w:r>
      <w:hyperlink w:history="true" w:anchor="bookmark2">
        <w:r>
          <w:rPr>
            <w:color w:val="0000FF"/>
            <w:spacing w:val="3"/>
          </w:rPr>
          <w:t>1</w:t>
        </w:r>
      </w:hyperlink>
      <w:r>
        <w:rPr>
          <w:spacing w:val="3"/>
        </w:rPr>
        <w:t>).</w:t>
      </w:r>
    </w:p>
    <w:p>
      <w:pPr>
        <w:pStyle w:val="BodyText"/>
        <w:ind w:right="204" w:firstLine="270"/>
        <w:spacing w:before="17" w:line="253" w:lineRule="auto"/>
        <w:jc w:val="both"/>
        <w:rPr/>
      </w:pPr>
      <w:r>
        <w:rPr/>
        <w:t>Surgery</w:t>
      </w:r>
      <w:r>
        <w:rPr>
          <w:spacing w:val="3"/>
        </w:rPr>
        <w:t xml:space="preserve"> </w:t>
      </w:r>
      <w:r>
        <w:rPr/>
        <w:t>was</w:t>
      </w:r>
      <w:r>
        <w:rPr>
          <w:spacing w:val="3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“</w:t>
      </w:r>
      <w:r>
        <w:rPr/>
        <w:t>recommended</w:t>
      </w:r>
      <w:r>
        <w:rPr>
          <w:spacing w:val="3"/>
        </w:rPr>
        <w:t>” </w:t>
      </w:r>
      <w:r>
        <w:rPr/>
        <w:t>therapeutic</w:t>
      </w:r>
      <w:r>
        <w:rPr>
          <w:spacing w:val="14"/>
          <w:w w:val="101"/>
        </w:rPr>
        <w:t xml:space="preserve"> </w:t>
      </w:r>
      <w:r>
        <w:rPr/>
        <w:t>strategy</w:t>
      </w:r>
      <w:r>
        <w:rPr>
          <w:spacing w:val="3"/>
        </w:rPr>
        <w:t xml:space="preserve"> </w:t>
      </w:r>
      <w:r>
        <w:rPr/>
        <w:t>in </w:t>
      </w:r>
      <w:r>
        <w:rPr/>
        <w:t>symptomatic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anemic</w:t>
      </w:r>
      <w:r>
        <w:rPr>
          <w:spacing w:val="8"/>
        </w:rPr>
        <w:t xml:space="preserve"> </w:t>
      </w:r>
      <w:r>
        <w:rPr/>
        <w:t>patients</w:t>
      </w:r>
      <w:r>
        <w:rPr>
          <w:spacing w:val="8"/>
        </w:rPr>
        <w:t xml:space="preserve"> </w:t>
      </w:r>
      <w:r>
        <w:rPr/>
        <w:t>independent</w:t>
      </w:r>
      <w:r>
        <w:rPr>
          <w:spacing w:val="8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biological </w:t>
      </w:r>
      <w:r>
        <w:rPr/>
        <w:t>age (&gt;</w:t>
      </w:r>
      <w:r>
        <w:rPr>
          <w:spacing w:val="-20"/>
        </w:rPr>
        <w:t xml:space="preserve"> </w:t>
      </w:r>
      <w:r>
        <w:rPr/>
        <w:t>or</w:t>
      </w:r>
      <w:r>
        <w:rPr>
          <w:spacing w:val="-14"/>
        </w:rPr>
        <w:t xml:space="preserve"> </w:t>
      </w:r>
      <w:r>
        <w:rPr/>
        <w:t>&lt;</w:t>
      </w:r>
      <w:r>
        <w:rPr>
          <w:spacing w:val="-21"/>
        </w:rPr>
        <w:t xml:space="preserve"> </w:t>
      </w:r>
      <w:r>
        <w:rPr/>
        <w:t>70 years). Converse</w:t>
      </w:r>
      <w:r>
        <w:rPr>
          <w:spacing w:val="-1"/>
        </w:rPr>
        <w:t>ly, indication for surgery was</w:t>
      </w:r>
      <w:r>
        <w:rPr/>
        <w:t xml:space="preserve"> </w:t>
      </w:r>
      <w:r>
        <w:rPr>
          <w:spacing w:val="7"/>
        </w:rPr>
        <w:t>“</w:t>
      </w:r>
      <w:r>
        <w:rPr/>
        <w:t>acceptable</w:t>
      </w:r>
      <w:r>
        <w:rPr>
          <w:spacing w:val="7"/>
        </w:rPr>
        <w:t>” </w:t>
      </w:r>
      <w:r>
        <w:rPr/>
        <w:t>in</w:t>
      </w:r>
      <w:r>
        <w:rPr>
          <w:spacing w:val="7"/>
        </w:rPr>
        <w:t xml:space="preserve"> </w:t>
      </w:r>
      <w:r>
        <w:rPr/>
        <w:t>patients</w:t>
      </w:r>
      <w:r>
        <w:rPr>
          <w:spacing w:val="7"/>
        </w:rPr>
        <w:t xml:space="preserve"> </w:t>
      </w:r>
      <w:r>
        <w:rPr/>
        <w:t>with</w:t>
      </w:r>
      <w:r>
        <w:rPr>
          <w:spacing w:val="7"/>
        </w:rPr>
        <w:t xml:space="preserve"> </w:t>
      </w:r>
      <w:r>
        <w:rPr/>
        <w:t>no</w:t>
      </w:r>
      <w:r>
        <w:rPr>
          <w:spacing w:val="7"/>
        </w:rPr>
        <w:t xml:space="preserve"> </w:t>
      </w:r>
      <w:r>
        <w:rPr/>
        <w:t>or</w:t>
      </w:r>
      <w:r>
        <w:rPr>
          <w:spacing w:val="7"/>
        </w:rPr>
        <w:t xml:space="preserve"> </w:t>
      </w:r>
      <w:r>
        <w:rPr/>
        <w:t>minor</w:t>
      </w:r>
      <w:r>
        <w:rPr>
          <w:spacing w:val="7"/>
        </w:rPr>
        <w:t xml:space="preserve"> </w:t>
      </w:r>
      <w:r>
        <w:rPr/>
        <w:t>symptoms</w:t>
      </w:r>
      <w:r>
        <w:rPr>
          <w:spacing w:val="7"/>
        </w:rPr>
        <w:t>.</w:t>
      </w: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8"/>
        <w:spacing w:before="48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bookmarkStart w:name="bookmark1" w:id="1"/>
      <w:bookmarkEnd w:id="1"/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Access routes and ste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ps of surgical dissection</w:t>
      </w:r>
    </w:p>
    <w:p>
      <w:pPr>
        <w:pStyle w:val="BodyText"/>
        <w:ind w:left="36" w:right="7" w:firstLine="1"/>
        <w:spacing w:before="222" w:line="274" w:lineRule="auto"/>
        <w:jc w:val="both"/>
        <w:rPr/>
      </w:pPr>
      <w:r>
        <w:rPr/>
        <w:t>Laparoscopy</w:t>
      </w:r>
      <w:r>
        <w:rPr>
          <w:spacing w:val="1"/>
        </w:rPr>
        <w:t xml:space="preserve"> </w:t>
      </w:r>
      <w:r>
        <w:rPr/>
        <w:t>was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preferred</w:t>
      </w:r>
      <w:r>
        <w:rPr>
          <w:spacing w:val="22"/>
          <w:w w:val="101"/>
        </w:rPr>
        <w:t xml:space="preserve"> </w:t>
      </w:r>
      <w:r>
        <w:rPr/>
        <w:t>access</w:t>
      </w:r>
      <w:r>
        <w:rPr>
          <w:spacing w:val="1"/>
        </w:rPr>
        <w:t xml:space="preserve"> </w:t>
      </w:r>
      <w:r>
        <w:rPr/>
        <w:t>route</w:t>
      </w:r>
      <w:r>
        <w:rPr>
          <w:spacing w:val="12"/>
          <w:w w:val="10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most</w:t>
      </w:r>
      <w:r>
        <w:rPr>
          <w:spacing w:val="16"/>
        </w:rPr>
        <w:t xml:space="preserve"> </w:t>
      </w:r>
      <w:r>
        <w:rPr>
          <w:spacing w:val="1"/>
        </w:rPr>
        <w:t>(89%)</w:t>
      </w:r>
      <w:r>
        <w:rPr/>
        <w:t xml:space="preserve"> </w:t>
      </w:r>
      <w:r>
        <w:rPr>
          <w:spacing w:val="4"/>
        </w:rPr>
        <w:t>participants.</w:t>
      </w:r>
      <w:r>
        <w:rPr>
          <w:spacing w:val="36"/>
          <w:w w:val="101"/>
        </w:rPr>
        <w:t xml:space="preserve"> </w:t>
      </w:r>
      <w:r>
        <w:rPr>
          <w:spacing w:val="4"/>
        </w:rPr>
        <w:t>Other</w:t>
      </w:r>
      <w:r>
        <w:rPr>
          <w:spacing w:val="39"/>
        </w:rPr>
        <w:t xml:space="preserve"> </w:t>
      </w:r>
      <w:r>
        <w:rPr>
          <w:spacing w:val="4"/>
        </w:rPr>
        <w:t>surgical</w:t>
      </w:r>
      <w:r>
        <w:rPr>
          <w:spacing w:val="36"/>
        </w:rPr>
        <w:t xml:space="preserve"> </w:t>
      </w:r>
      <w:r>
        <w:rPr>
          <w:spacing w:val="4"/>
        </w:rPr>
        <w:t>access</w:t>
      </w:r>
      <w:r>
        <w:rPr>
          <w:spacing w:val="32"/>
        </w:rPr>
        <w:t xml:space="preserve"> </w:t>
      </w:r>
      <w:r>
        <w:rPr>
          <w:spacing w:val="4"/>
        </w:rPr>
        <w:t>techn</w:t>
      </w:r>
      <w:r>
        <w:rPr>
          <w:spacing w:val="3"/>
        </w:rPr>
        <w:t>iques</w:t>
      </w:r>
      <w:r>
        <w:rPr>
          <w:spacing w:val="38"/>
          <w:w w:val="101"/>
        </w:rPr>
        <w:t xml:space="preserve"> </w:t>
      </w:r>
      <w:r>
        <w:rPr>
          <w:spacing w:val="3"/>
        </w:rPr>
        <w:t>(robotic-</w:t>
      </w:r>
      <w:r>
        <w:rPr/>
        <w:t xml:space="preserve"> </w:t>
      </w:r>
      <w:r>
        <w:rPr>
          <w:spacing w:val="-1"/>
        </w:rPr>
        <w:t>assisted laparoscopy (8%), thoracoscopy (1%), thoracoto</w:t>
      </w:r>
      <w:r>
        <w:rPr>
          <w:spacing w:val="-2"/>
        </w:rPr>
        <w:t>my</w:t>
      </w:r>
      <w:r>
        <w:rPr/>
        <w:t xml:space="preserve"> </w:t>
      </w:r>
      <w:r>
        <w:rPr>
          <w:spacing w:val="-1"/>
        </w:rPr>
        <w:t>(1%)) were rarely used.</w:t>
      </w:r>
    </w:p>
    <w:p>
      <w:pPr>
        <w:pStyle w:val="BodyText"/>
        <w:ind w:left="39" w:right="6" w:firstLine="187"/>
        <w:spacing w:before="13" w:line="263" w:lineRule="auto"/>
        <w:jc w:val="both"/>
        <w:rPr/>
      </w:pPr>
      <w:r>
        <w:rPr>
          <w:spacing w:val="3"/>
        </w:rPr>
        <w:t>“Recommended”</w:t>
      </w:r>
      <w:r>
        <w:rPr>
          <w:spacing w:val="21"/>
        </w:rPr>
        <w:t xml:space="preserve"> </w:t>
      </w:r>
      <w:r>
        <w:rPr>
          <w:spacing w:val="3"/>
        </w:rPr>
        <w:t>steps</w:t>
      </w:r>
      <w:r>
        <w:rPr>
          <w:spacing w:val="16"/>
        </w:rPr>
        <w:t xml:space="preserve"> </w:t>
      </w:r>
      <w:r>
        <w:rPr>
          <w:spacing w:val="3"/>
        </w:rPr>
        <w:t>of the</w:t>
      </w:r>
      <w:r>
        <w:rPr>
          <w:spacing w:val="21"/>
        </w:rPr>
        <w:t xml:space="preserve"> </w:t>
      </w:r>
      <w:r>
        <w:rPr>
          <w:spacing w:val="2"/>
        </w:rPr>
        <w:t>surgical</w:t>
      </w:r>
      <w:r>
        <w:rPr>
          <w:spacing w:val="16"/>
        </w:rPr>
        <w:t xml:space="preserve"> </w:t>
      </w:r>
      <w:r>
        <w:rPr>
          <w:spacing w:val="2"/>
        </w:rPr>
        <w:t>dissection phase</w:t>
      </w:r>
      <w:r>
        <w:rPr/>
        <w:t xml:space="preserve"> </w:t>
      </w:r>
      <w:r>
        <w:rPr>
          <w:spacing w:val="3"/>
        </w:rPr>
        <w:t>entailed</w:t>
      </w:r>
      <w:r>
        <w:rPr>
          <w:spacing w:val="15"/>
          <w:w w:val="101"/>
        </w:rPr>
        <w:t xml:space="preserve"> </w:t>
      </w:r>
      <w:r>
        <w:rPr>
          <w:spacing w:val="3"/>
        </w:rPr>
        <w:t>resection</w:t>
      </w:r>
      <w:r>
        <w:rPr>
          <w:spacing w:val="19"/>
          <w:w w:val="101"/>
        </w:rPr>
        <w:t xml:space="preserve"> </w:t>
      </w:r>
      <w:r>
        <w:rPr>
          <w:spacing w:val="3"/>
        </w:rPr>
        <w:t>of th</w:t>
      </w:r>
      <w:r>
        <w:rPr>
          <w:spacing w:val="2"/>
        </w:rPr>
        <w:t>e</w:t>
      </w:r>
      <w:r>
        <w:rPr>
          <w:spacing w:val="15"/>
          <w:w w:val="101"/>
        </w:rPr>
        <w:t xml:space="preserve"> </w:t>
      </w:r>
      <w:r>
        <w:rPr>
          <w:spacing w:val="2"/>
        </w:rPr>
        <w:t>hernia</w:t>
      </w:r>
      <w:r>
        <w:rPr>
          <w:spacing w:val="24"/>
        </w:rPr>
        <w:t xml:space="preserve"> </w:t>
      </w:r>
      <w:r>
        <w:rPr>
          <w:spacing w:val="2"/>
        </w:rPr>
        <w:t>sac,</w:t>
      </w:r>
      <w:r>
        <w:rPr>
          <w:spacing w:val="17"/>
          <w:w w:val="101"/>
        </w:rPr>
        <w:t xml:space="preserve"> </w:t>
      </w:r>
      <w:r>
        <w:rPr>
          <w:spacing w:val="2"/>
        </w:rPr>
        <w:t>visualization</w:t>
      </w:r>
      <w:r>
        <w:rPr>
          <w:spacing w:val="20"/>
        </w:rPr>
        <w:t xml:space="preserve"> </w:t>
      </w:r>
      <w:r>
        <w:rPr>
          <w:spacing w:val="2"/>
        </w:rPr>
        <w:t>of both</w:t>
      </w:r>
      <w:r>
        <w:rPr/>
        <w:t xml:space="preserve"> </w:t>
      </w:r>
      <w:r>
        <w:rPr>
          <w:spacing w:val="2"/>
        </w:rPr>
        <w:t>vagal nerves, resection</w:t>
      </w:r>
      <w:r>
        <w:rPr>
          <w:spacing w:val="17"/>
          <w:w w:val="101"/>
        </w:rPr>
        <w:t xml:space="preserve"> </w:t>
      </w:r>
      <w:r>
        <w:rPr>
          <w:spacing w:val="2"/>
        </w:rPr>
        <w:t>of the retrocardiac</w:t>
      </w:r>
      <w:r>
        <w:rPr>
          <w:spacing w:val="13"/>
          <w:w w:val="101"/>
        </w:rPr>
        <w:t xml:space="preserve"> </w:t>
      </w:r>
      <w:r>
        <w:rPr>
          <w:spacing w:val="2"/>
        </w:rPr>
        <w:t>lipoma,</w:t>
      </w:r>
      <w:r>
        <w:rPr>
          <w:spacing w:val="11"/>
        </w:rPr>
        <w:t xml:space="preserve"> </w:t>
      </w:r>
      <w:r>
        <w:rPr>
          <w:spacing w:val="2"/>
        </w:rPr>
        <w:t>preser-</w:t>
      </w:r>
      <w:r>
        <w:rPr/>
        <w:t xml:space="preserve"> </w:t>
      </w:r>
      <w:r>
        <w:rPr/>
        <w:t>vation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crural</w:t>
      </w:r>
      <w:r>
        <w:rPr>
          <w:spacing w:val="13"/>
          <w:w w:val="101"/>
        </w:rPr>
        <w:t xml:space="preserve"> </w:t>
      </w:r>
      <w:r>
        <w:rPr/>
        <w:t>fascia</w:t>
      </w:r>
      <w:r>
        <w:rPr>
          <w:spacing w:val="17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pleural</w:t>
      </w:r>
      <w:r>
        <w:rPr>
          <w:spacing w:val="20"/>
        </w:rPr>
        <w:t xml:space="preserve"> </w:t>
      </w:r>
      <w:r>
        <w:rPr/>
        <w:t>sac</w:t>
      </w:r>
      <w:r>
        <w:rPr>
          <w:spacing w:val="15"/>
        </w:rPr>
        <w:t>;</w:t>
      </w:r>
      <w:r>
        <w:rPr>
          <w:spacing w:val="17"/>
        </w:rPr>
        <w:t xml:space="preserve"> </w:t>
      </w:r>
      <w:r>
        <w:rPr/>
        <w:t>all</w:t>
      </w:r>
      <w:r>
        <w:rPr>
          <w:spacing w:val="15"/>
          <w:w w:val="101"/>
        </w:rPr>
        <w:t xml:space="preserve"> </w:t>
      </w:r>
      <w:r>
        <w:rPr/>
        <w:t>other </w:t>
      </w:r>
      <w:r>
        <w:rPr/>
        <w:t>details</w:t>
      </w:r>
      <w:r>
        <w:rPr>
          <w:spacing w:val="17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surgical</w:t>
      </w:r>
      <w:r>
        <w:rPr>
          <w:spacing w:val="14"/>
        </w:rPr>
        <w:t xml:space="preserve"> </w:t>
      </w:r>
      <w:r>
        <w:rPr/>
        <w:t>dissection</w:t>
      </w:r>
      <w:r>
        <w:rPr>
          <w:spacing w:val="16"/>
        </w:rPr>
        <w:t xml:space="preserve"> </w:t>
      </w:r>
      <w:r>
        <w:rPr/>
        <w:t>were</w:t>
      </w:r>
      <w:r>
        <w:rPr>
          <w:spacing w:val="14"/>
        </w:rPr>
        <w:t xml:space="preserve"> </w:t>
      </w:r>
      <w:r>
        <w:rPr/>
        <w:t>categorized</w:t>
      </w:r>
      <w:r>
        <w:rPr>
          <w:spacing w:val="16"/>
          <w:w w:val="101"/>
        </w:rPr>
        <w:t xml:space="preserve"> </w:t>
      </w:r>
      <w:r>
        <w:rPr/>
        <w:t>as</w:t>
      </w:r>
      <w:r>
        <w:rPr>
          <w:spacing w:val="17"/>
          <w:w w:val="101"/>
        </w:rPr>
        <w:t xml:space="preserve"> </w:t>
      </w:r>
      <w:r>
        <w:rPr>
          <w:spacing w:val="16"/>
        </w:rPr>
        <w:t>“</w:t>
      </w:r>
      <w:r>
        <w:rPr/>
        <w:t>accept</w:t>
      </w:r>
      <w:r>
        <w:rPr>
          <w:spacing w:val="16"/>
        </w:rPr>
        <w:t>-</w:t>
      </w:r>
      <w:r>
        <w:rPr/>
        <w:t xml:space="preserve"> </w:t>
      </w:r>
      <w:r>
        <w:rPr/>
        <w:t>able</w:t>
      </w:r>
      <w:r>
        <w:rPr>
          <w:spacing w:val="1"/>
        </w:rPr>
        <w:t>” (</w:t>
      </w:r>
      <w:r>
        <w:rPr/>
        <w:t>Table</w:t>
      </w:r>
      <w:r>
        <w:rPr>
          <w:spacing w:val="1"/>
        </w:rPr>
        <w:t xml:space="preserve"> </w:t>
      </w:r>
      <w:hyperlink w:history="true" w:anchor="bookmark3">
        <w:r>
          <w:rPr>
            <w:color w:val="0000FF"/>
            <w:spacing w:val="1"/>
          </w:rPr>
          <w:t>2</w:t>
        </w:r>
      </w:hyperlink>
      <w:r>
        <w:rPr>
          <w:spacing w:val="1"/>
        </w:rPr>
        <w:t>).</w:t>
      </w:r>
    </w:p>
    <w:p>
      <w:pPr>
        <w:ind w:left="43"/>
        <w:spacing w:before="180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Surgical reconstruction</w:t>
      </w:r>
    </w:p>
    <w:p>
      <w:pPr>
        <w:pStyle w:val="BodyText"/>
        <w:ind w:left="39" w:right="5" w:hanging="39"/>
        <w:spacing w:before="287" w:line="257" w:lineRule="auto"/>
        <w:jc w:val="both"/>
        <w:rPr/>
      </w:pPr>
      <w:r>
        <w:rPr>
          <w:spacing w:val="2"/>
        </w:rPr>
        <w:t>“Recommended”</w:t>
      </w:r>
      <w:r>
        <w:rPr>
          <w:spacing w:val="20"/>
          <w:w w:val="101"/>
        </w:rPr>
        <w:t xml:space="preserve"> </w:t>
      </w:r>
      <w:r>
        <w:rPr>
          <w:spacing w:val="2"/>
        </w:rPr>
        <w:t>steps</w:t>
      </w:r>
      <w:r>
        <w:rPr>
          <w:spacing w:val="14"/>
        </w:rPr>
        <w:t xml:space="preserve"> </w:t>
      </w:r>
      <w:r>
        <w:rPr>
          <w:spacing w:val="2"/>
        </w:rPr>
        <w:t>of surgical reconstruction included</w:t>
      </w:r>
      <w:r>
        <w:rPr/>
        <w:t xml:space="preserve"> </w:t>
      </w:r>
      <w:r>
        <w:rPr>
          <w:spacing w:val="2"/>
        </w:rPr>
        <w:t>suture repair</w:t>
      </w:r>
      <w:r>
        <w:rPr>
          <w:spacing w:val="15"/>
        </w:rPr>
        <w:t xml:space="preserve"> </w:t>
      </w:r>
      <w:r>
        <w:rPr>
          <w:spacing w:val="2"/>
        </w:rPr>
        <w:t>of the hiatus</w:t>
      </w:r>
      <w:r>
        <w:rPr>
          <w:spacing w:val="17"/>
        </w:rPr>
        <w:t xml:space="preserve"> </w:t>
      </w:r>
      <w:r>
        <w:rPr>
          <w:spacing w:val="2"/>
        </w:rPr>
        <w:t>and l</w:t>
      </w:r>
      <w:r>
        <w:rPr>
          <w:spacing w:val="1"/>
        </w:rPr>
        <w:t>ower</w:t>
      </w:r>
      <w:r>
        <w:rPr>
          <w:spacing w:val="14"/>
        </w:rPr>
        <w:t xml:space="preserve"> </w:t>
      </w:r>
      <w:r>
        <w:rPr>
          <w:spacing w:val="1"/>
        </w:rPr>
        <w:t>esophageal</w:t>
      </w:r>
      <w:r>
        <w:rPr>
          <w:spacing w:val="19"/>
          <w:w w:val="101"/>
        </w:rPr>
        <w:t xml:space="preserve"> </w:t>
      </w:r>
      <w:r>
        <w:rPr>
          <w:spacing w:val="1"/>
        </w:rPr>
        <w:t>sphincter</w:t>
      </w:r>
      <w:r>
        <w:rPr/>
        <w:t xml:space="preserve"> </w:t>
      </w:r>
      <w:r>
        <w:rPr>
          <w:spacing w:val="3"/>
        </w:rPr>
        <w:t>augmentation.</w:t>
      </w:r>
      <w:r>
        <w:rPr>
          <w:spacing w:val="25"/>
        </w:rPr>
        <w:t xml:space="preserve"> </w:t>
      </w:r>
      <w:r>
        <w:rPr>
          <w:spacing w:val="3"/>
        </w:rPr>
        <w:t>All</w:t>
      </w:r>
      <w:r>
        <w:rPr>
          <w:spacing w:val="28"/>
        </w:rPr>
        <w:t xml:space="preserve"> </w:t>
      </w:r>
      <w:r>
        <w:rPr>
          <w:spacing w:val="3"/>
        </w:rPr>
        <w:t>other</w:t>
      </w:r>
      <w:r>
        <w:rPr>
          <w:spacing w:val="32"/>
        </w:rPr>
        <w:t xml:space="preserve"> </w:t>
      </w:r>
      <w:r>
        <w:rPr>
          <w:spacing w:val="3"/>
        </w:rPr>
        <w:t>steps</w:t>
      </w:r>
      <w:r>
        <w:rPr>
          <w:spacing w:val="27"/>
          <w:w w:val="101"/>
        </w:rPr>
        <w:t xml:space="preserve"> </w:t>
      </w:r>
      <w:r>
        <w:rPr>
          <w:spacing w:val="3"/>
        </w:rPr>
        <w:t>of</w:t>
      </w:r>
      <w:r>
        <w:rPr>
          <w:spacing w:val="22"/>
          <w:w w:val="101"/>
        </w:rPr>
        <w:t xml:space="preserve"> </w:t>
      </w:r>
      <w:r>
        <w:rPr>
          <w:spacing w:val="3"/>
        </w:rPr>
        <w:t>surgical</w:t>
      </w:r>
      <w:r>
        <w:rPr>
          <w:spacing w:val="23"/>
        </w:rPr>
        <w:t xml:space="preserve"> </w:t>
      </w:r>
      <w:r>
        <w:rPr>
          <w:spacing w:val="3"/>
        </w:rPr>
        <w:t>reconstruction</w:t>
      </w:r>
      <w:r>
        <w:rPr/>
        <w:t xml:space="preserve"> </w:t>
      </w:r>
      <w:r>
        <w:rPr/>
        <w:t>were</w:t>
      </w:r>
      <w:r>
        <w:rPr>
          <w:spacing w:val="3"/>
        </w:rPr>
        <w:t xml:space="preserve"> </w:t>
      </w:r>
      <w:r>
        <w:rPr/>
        <w:t>categorized</w:t>
      </w:r>
      <w:r>
        <w:rPr>
          <w:spacing w:val="3"/>
        </w:rPr>
        <w:t xml:space="preserve"> </w:t>
      </w:r>
      <w:r>
        <w:rPr/>
        <w:t>as</w:t>
      </w:r>
      <w:r>
        <w:rPr>
          <w:spacing w:val="3"/>
        </w:rPr>
        <w:t xml:space="preserve"> “</w:t>
      </w:r>
      <w:r>
        <w:rPr/>
        <w:t>acceptable</w:t>
      </w:r>
      <w:r>
        <w:rPr>
          <w:spacing w:val="3"/>
        </w:rPr>
        <w:t>” (</w:t>
      </w:r>
      <w:r>
        <w:rPr/>
        <w:t>Table</w:t>
      </w:r>
      <w:r>
        <w:rPr>
          <w:spacing w:val="3"/>
        </w:rPr>
        <w:t xml:space="preserve"> </w:t>
      </w:r>
      <w:hyperlink w:history="true" w:anchor="bookmark4">
        <w:r>
          <w:rPr>
            <w:color w:val="0000FF"/>
            <w:spacing w:val="3"/>
          </w:rPr>
          <w:t>3</w:t>
        </w:r>
      </w:hyperlink>
      <w:r>
        <w:rPr>
          <w:spacing w:val="3"/>
        </w:rPr>
        <w:t>).</w:t>
      </w:r>
    </w:p>
    <w:p>
      <w:pPr>
        <w:ind w:left="49"/>
        <w:spacing w:before="206" w:line="271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2"/>
        </w:rPr>
        <w:t>Hiatoplasty (crurorrhaphy and mesh</w:t>
      </w: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2"/>
        </w:rPr>
        <w:t xml:space="preserve"> augmentation)</w:t>
      </w:r>
    </w:p>
    <w:p>
      <w:pPr>
        <w:pStyle w:val="BodyText"/>
        <w:ind w:left="35" w:hanging="36"/>
        <w:spacing w:before="286" w:line="255" w:lineRule="auto"/>
        <w:jc w:val="both"/>
        <w:rPr/>
      </w:pPr>
      <w:r>
        <w:rPr>
          <w:spacing w:val="4"/>
        </w:rPr>
        <w:t>“Recommended”</w:t>
      </w:r>
      <w:r>
        <w:rPr>
          <w:spacing w:val="27"/>
          <w:w w:val="101"/>
        </w:rPr>
        <w:t xml:space="preserve"> </w:t>
      </w:r>
      <w:r>
        <w:rPr>
          <w:spacing w:val="4"/>
        </w:rPr>
        <w:t>techniques</w:t>
      </w:r>
      <w:r>
        <w:rPr>
          <w:spacing w:val="29"/>
        </w:rPr>
        <w:t xml:space="preserve"> </w:t>
      </w:r>
      <w:r>
        <w:rPr>
          <w:spacing w:val="4"/>
        </w:rPr>
        <w:t>for</w:t>
      </w:r>
      <w:r>
        <w:rPr>
          <w:spacing w:val="26"/>
        </w:rPr>
        <w:t xml:space="preserve"> </w:t>
      </w:r>
      <w:r>
        <w:rPr>
          <w:spacing w:val="4"/>
        </w:rPr>
        <w:t>hiatoplasty</w:t>
      </w:r>
      <w:r>
        <w:rPr>
          <w:spacing w:val="29"/>
        </w:rPr>
        <w:t xml:space="preserve"> </w:t>
      </w:r>
      <w:r>
        <w:rPr>
          <w:spacing w:val="4"/>
        </w:rPr>
        <w:t>were</w:t>
      </w:r>
      <w:r>
        <w:rPr>
          <w:spacing w:val="26"/>
        </w:rPr>
        <w:t xml:space="preserve"> </w:t>
      </w:r>
      <w:r>
        <w:rPr>
          <w:spacing w:val="4"/>
        </w:rPr>
        <w:t>poste-</w:t>
      </w:r>
      <w:r>
        <w:rPr/>
        <w:t xml:space="preserve"> </w:t>
      </w:r>
      <w:r>
        <w:rPr/>
        <w:t>rior</w:t>
      </w:r>
      <w:r>
        <w:rPr>
          <w:spacing w:val="13"/>
        </w:rPr>
        <w:t xml:space="preserve"> </w:t>
      </w:r>
      <w:r>
        <w:rPr/>
        <w:t>crurorraphy</w:t>
      </w:r>
      <w:r>
        <w:rPr>
          <w:spacing w:val="13"/>
        </w:rPr>
        <w:t>, </w:t>
      </w:r>
      <w:r>
        <w:rPr/>
        <w:t>use</w:t>
      </w:r>
      <w:r>
        <w:rPr>
          <w:spacing w:val="18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single</w:t>
      </w:r>
      <w:r>
        <w:rPr>
          <w:spacing w:val="19"/>
        </w:rPr>
        <w:t xml:space="preserve"> </w:t>
      </w:r>
      <w:r>
        <w:rPr/>
        <w:t>stitches</w:t>
      </w:r>
      <w:r>
        <w:rPr>
          <w:spacing w:val="16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non</w:t>
      </w:r>
      <w:r>
        <w:rPr>
          <w:spacing w:val="13"/>
        </w:rPr>
        <w:t>-</w:t>
      </w:r>
      <w:r>
        <w:rPr/>
        <w:t>resorbable </w:t>
      </w:r>
      <w:r>
        <w:rPr/>
        <w:t>braided</w:t>
      </w:r>
      <w:r>
        <w:rPr>
          <w:spacing w:val="28"/>
        </w:rPr>
        <w:t xml:space="preserve"> </w:t>
      </w:r>
      <w:r>
        <w:rPr/>
        <w:t>suture</w:t>
      </w:r>
      <w:r>
        <w:rPr>
          <w:spacing w:val="20"/>
          <w:w w:val="101"/>
        </w:rPr>
        <w:t xml:space="preserve"> </w:t>
      </w:r>
      <w:r>
        <w:rPr/>
        <w:t>material</w:t>
      </w:r>
      <w:r>
        <w:rPr>
          <w:spacing w:val="27"/>
          <w:w w:val="101"/>
        </w:rPr>
        <w:t xml:space="preserve"> </w:t>
      </w:r>
      <w:r>
        <w:rPr>
          <w:spacing w:val="10"/>
        </w:rPr>
        <w:t>(</w:t>
      </w:r>
      <w:r>
        <w:rPr/>
        <w:t>size</w:t>
      </w:r>
      <w:r>
        <w:rPr>
          <w:spacing w:val="22"/>
          <w:w w:val="101"/>
        </w:rPr>
        <w:t xml:space="preserve"> </w:t>
      </w:r>
      <w:r>
        <w:rPr>
          <w:spacing w:val="10"/>
        </w:rPr>
        <w:t>0</w:t>
      </w:r>
      <w:r>
        <w:rPr>
          <w:spacing w:val="23"/>
        </w:rPr>
        <w:t xml:space="preserve"> </w:t>
      </w:r>
      <w:r>
        <w:rPr/>
        <w:t>or</w:t>
      </w:r>
      <w:r>
        <w:rPr>
          <w:spacing w:val="23"/>
        </w:rPr>
        <w:t xml:space="preserve"> </w:t>
      </w:r>
      <w:r>
        <w:rPr>
          <w:spacing w:val="10"/>
        </w:rPr>
        <w:t>2-0).</w:t>
      </w:r>
      <w:r>
        <w:rPr>
          <w:spacing w:val="21"/>
          <w:w w:val="101"/>
        </w:rPr>
        <w:t xml:space="preserve"> </w:t>
      </w:r>
      <w:r>
        <w:rPr/>
        <w:t>In</w:t>
      </w:r>
      <w:r>
        <w:rPr>
          <w:spacing w:val="22"/>
          <w:w w:val="101"/>
        </w:rPr>
        <w:t xml:space="preserve"> </w:t>
      </w:r>
      <w:r>
        <w:rPr/>
        <w:t>contrast</w:t>
      </w:r>
      <w:r>
        <w:rPr>
          <w:spacing w:val="10"/>
        </w:rPr>
        <w:t>,</w:t>
      </w:r>
      <w:r>
        <w:rPr>
          <w:spacing w:val="22"/>
          <w:w w:val="101"/>
        </w:rPr>
        <w:t xml:space="preserve"> </w:t>
      </w:r>
      <w:r>
        <w:rPr/>
        <w:t>crur</w:t>
      </w:r>
      <w:r>
        <w:rPr>
          <w:spacing w:val="10"/>
        </w:rPr>
        <w:t>-</w:t>
      </w:r>
      <w:r>
        <w:rPr/>
        <w:t xml:space="preserve"> </w:t>
      </w:r>
      <w:r>
        <w:rPr>
          <w:spacing w:val="2"/>
        </w:rPr>
        <w:t>orrhaphy with runni</w:t>
      </w:r>
      <w:r>
        <w:rPr>
          <w:spacing w:val="1"/>
        </w:rPr>
        <w:t>ng</w:t>
      </w:r>
      <w:r>
        <w:rPr>
          <w:spacing w:val="18"/>
        </w:rPr>
        <w:t xml:space="preserve"> </w:t>
      </w:r>
      <w:r>
        <w:rPr>
          <w:spacing w:val="1"/>
        </w:rPr>
        <w:t>sutures</w:t>
      </w:r>
      <w:r>
        <w:rPr>
          <w:spacing w:val="15"/>
        </w:rPr>
        <w:t xml:space="preserve"> </w:t>
      </w:r>
      <w:r>
        <w:rPr>
          <w:spacing w:val="1"/>
        </w:rPr>
        <w:t>and diaphragmatic relaxing</w:t>
      </w:r>
      <w:r>
        <w:rPr/>
        <w:t xml:space="preserve"> </w:t>
      </w:r>
      <w:r>
        <w:rPr>
          <w:spacing w:val="2"/>
        </w:rPr>
        <w:t>incisions</w:t>
      </w:r>
      <w:r>
        <w:rPr>
          <w:spacing w:val="38"/>
        </w:rPr>
        <w:t xml:space="preserve"> </w:t>
      </w:r>
      <w:r>
        <w:rPr>
          <w:spacing w:val="2"/>
        </w:rPr>
        <w:t>were</w:t>
      </w:r>
      <w:r>
        <w:rPr>
          <w:spacing w:val="27"/>
        </w:rPr>
        <w:t xml:space="preserve"> </w:t>
      </w:r>
      <w:r>
        <w:rPr>
          <w:spacing w:val="2"/>
        </w:rPr>
        <w:t>“discouraged”.</w:t>
      </w:r>
      <w:r>
        <w:rPr>
          <w:spacing w:val="21"/>
        </w:rPr>
        <w:t xml:space="preserve"> </w:t>
      </w:r>
      <w:r>
        <w:rPr>
          <w:spacing w:val="2"/>
        </w:rPr>
        <w:t>All</w:t>
      </w:r>
      <w:r>
        <w:rPr>
          <w:spacing w:val="23"/>
          <w:w w:val="101"/>
        </w:rPr>
        <w:t xml:space="preserve"> </w:t>
      </w:r>
      <w:r>
        <w:rPr>
          <w:spacing w:val="2"/>
        </w:rPr>
        <w:t>other</w:t>
      </w:r>
      <w:r>
        <w:rPr>
          <w:spacing w:val="20"/>
          <w:w w:val="101"/>
        </w:rPr>
        <w:t xml:space="preserve"> </w:t>
      </w:r>
      <w:r>
        <w:rPr>
          <w:spacing w:val="2"/>
        </w:rPr>
        <w:t>technical</w:t>
      </w:r>
      <w:r>
        <w:rPr>
          <w:spacing w:val="23"/>
        </w:rPr>
        <w:t xml:space="preserve"> </w:t>
      </w:r>
      <w:r>
        <w:rPr>
          <w:spacing w:val="2"/>
        </w:rPr>
        <w:t>details</w:t>
      </w:r>
      <w:r>
        <w:rPr/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hiatoplasty</w:t>
      </w:r>
      <w:r>
        <w:rPr>
          <w:spacing w:val="17"/>
          <w:w w:val="101"/>
        </w:rPr>
        <w:t xml:space="preserve"> </w:t>
      </w:r>
      <w:r>
        <w:rPr>
          <w:spacing w:val="13"/>
        </w:rPr>
        <w:t>(</w:t>
      </w:r>
      <w:r>
        <w:rPr/>
        <w:t>anterior</w:t>
      </w:r>
      <w:r>
        <w:rPr>
          <w:spacing w:val="15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left</w:t>
      </w:r>
      <w:r>
        <w:rPr>
          <w:spacing w:val="13"/>
        </w:rPr>
        <w:t>-</w:t>
      </w:r>
      <w:r>
        <w:rPr/>
        <w:t>lateral</w:t>
      </w:r>
      <w:r>
        <w:rPr>
          <w:spacing w:val="13"/>
        </w:rPr>
        <w:t xml:space="preserve"> </w:t>
      </w:r>
      <w:r>
        <w:rPr/>
        <w:t>crurorraphy</w:t>
      </w:r>
      <w:r>
        <w:rPr>
          <w:spacing w:val="13"/>
        </w:rPr>
        <w:t>, </w:t>
      </w:r>
      <w:r>
        <w:rPr/>
        <w:t>use</w:t>
      </w:r>
      <w:r>
        <w:rPr>
          <w:spacing w:val="14"/>
        </w:rPr>
        <w:t xml:space="preserve"> </w:t>
      </w:r>
      <w:r>
        <w:rPr/>
        <w:t>of </w:t>
      </w:r>
      <w:r>
        <w:rPr/>
        <w:t>pledgets</w:t>
      </w:r>
      <w:r>
        <w:rPr>
          <w:spacing w:val="2"/>
        </w:rPr>
        <w:t>) </w:t>
      </w:r>
      <w:r>
        <w:rPr/>
        <w:t>were</w:t>
      </w:r>
      <w:r>
        <w:rPr>
          <w:spacing w:val="2"/>
        </w:rPr>
        <w:t xml:space="preserve"> </w:t>
      </w:r>
      <w:r>
        <w:rPr/>
        <w:t>classified</w:t>
      </w:r>
      <w:r>
        <w:rPr>
          <w:spacing w:val="2"/>
        </w:rPr>
        <w:t xml:space="preserve"> </w:t>
      </w:r>
      <w:r>
        <w:rPr/>
        <w:t>as</w:t>
      </w:r>
      <w:r>
        <w:rPr>
          <w:spacing w:val="2"/>
        </w:rPr>
        <w:t xml:space="preserve"> “</w:t>
      </w:r>
      <w:r>
        <w:rPr/>
        <w:t>acceptable</w:t>
      </w:r>
      <w:r>
        <w:rPr>
          <w:spacing w:val="2"/>
        </w:rPr>
        <w:t>” (</w:t>
      </w:r>
      <w:r>
        <w:rPr/>
        <w:t>Fig</w:t>
      </w:r>
      <w:r>
        <w:rPr>
          <w:spacing w:val="2"/>
        </w:rPr>
        <w:t>. </w:t>
      </w:r>
      <w:hyperlink w:history="true" w:anchor="bookmark5">
        <w:r>
          <w:rPr>
            <w:color w:val="0000FF"/>
            <w:spacing w:val="2"/>
          </w:rPr>
          <w:t>2</w:t>
        </w:r>
      </w:hyperlink>
      <w:r>
        <w:rPr>
          <w:spacing w:val="2"/>
        </w:rPr>
        <w:t>).</w:t>
      </w:r>
    </w:p>
    <w:p>
      <w:pPr>
        <w:pStyle w:val="BodyText"/>
        <w:ind w:right="5" w:firstLine="264"/>
        <w:spacing w:before="4" w:line="259" w:lineRule="auto"/>
        <w:jc w:val="both"/>
        <w:rPr/>
      </w:pPr>
      <w:r>
        <w:rPr/>
        <w:t>Most</w:t>
      </w:r>
      <w:r>
        <w:rPr>
          <w:spacing w:val="16"/>
          <w:w w:val="101"/>
        </w:rPr>
        <w:t xml:space="preserve"> </w:t>
      </w:r>
      <w:r>
        <w:rPr/>
        <w:t>participants</w:t>
      </w:r>
      <w:r>
        <w:rPr>
          <w:spacing w:val="25"/>
        </w:rPr>
        <w:t xml:space="preserve"> </w:t>
      </w:r>
      <w:r>
        <w:rPr>
          <w:spacing w:val="24"/>
        </w:rPr>
        <w:t>(72%)</w:t>
      </w:r>
      <w:r>
        <w:rPr>
          <w:spacing w:val="16"/>
          <w:w w:val="101"/>
        </w:rPr>
        <w:t xml:space="preserve"> </w:t>
      </w:r>
      <w:r>
        <w:rPr/>
        <w:t>perform</w:t>
      </w:r>
      <w:r>
        <w:rPr>
          <w:spacing w:val="25"/>
          <w:w w:val="101"/>
        </w:rPr>
        <w:t xml:space="preserve"> </w:t>
      </w:r>
      <w:r>
        <w:rPr/>
        <w:t>selective</w:t>
      </w:r>
      <w:r>
        <w:rPr>
          <w:spacing w:val="18"/>
          <w:w w:val="101"/>
        </w:rPr>
        <w:t xml:space="preserve"> </w:t>
      </w:r>
      <w:r>
        <w:rPr/>
        <w:t>mesh</w:t>
      </w:r>
      <w:r>
        <w:rPr>
          <w:spacing w:val="23"/>
        </w:rPr>
        <w:t xml:space="preserve"> </w:t>
      </w:r>
      <w:r>
        <w:rPr/>
        <w:t>aug</w:t>
      </w:r>
      <w:r>
        <w:rPr>
          <w:spacing w:val="24"/>
        </w:rPr>
        <w:t>-</w:t>
      </w:r>
      <w:r>
        <w:rPr/>
        <w:t xml:space="preserve"> </w:t>
      </w:r>
      <w:r>
        <w:rPr/>
        <w:t>mentation</w:t>
      </w:r>
      <w:r>
        <w:rPr>
          <w:spacing w:val="34"/>
        </w:rPr>
        <w:t xml:space="preserve"> </w:t>
      </w:r>
      <w:r>
        <w:rPr>
          <w:spacing w:val="11"/>
        </w:rPr>
        <w:t>(</w:t>
      </w:r>
      <w:r>
        <w:rPr/>
        <w:t>always</w:t>
      </w:r>
      <w:r>
        <w:rPr>
          <w:spacing w:val="42"/>
          <w:w w:val="101"/>
        </w:rPr>
        <w:t xml:space="preserve"> </w:t>
      </w:r>
      <w:r>
        <w:rPr>
          <w:spacing w:val="11"/>
        </w:rPr>
        <w:t>10%,</w:t>
      </w:r>
      <w:r>
        <w:rPr>
          <w:spacing w:val="24"/>
        </w:rPr>
        <w:t xml:space="preserve"> </w:t>
      </w:r>
      <w:r>
        <w:rPr/>
        <w:t>never</w:t>
      </w:r>
      <w:r>
        <w:rPr>
          <w:spacing w:val="42"/>
          <w:w w:val="101"/>
        </w:rPr>
        <w:t xml:space="preserve"> </w:t>
      </w:r>
      <w:r>
        <w:rPr>
          <w:spacing w:val="11"/>
        </w:rPr>
        <w:t>18%),</w:t>
      </w:r>
      <w:r>
        <w:rPr>
          <w:spacing w:val="28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there</w:t>
      </w:r>
      <w:r>
        <w:rPr>
          <w:spacing w:val="25"/>
        </w:rPr>
        <w:t xml:space="preserve"> </w:t>
      </w:r>
      <w:r>
        <w:rPr/>
        <w:t>were</w:t>
      </w:r>
      <w:r>
        <w:rPr>
          <w:spacing w:val="23"/>
          <w:w w:val="101"/>
        </w:rPr>
        <w:t xml:space="preserve"> </w:t>
      </w:r>
      <w:r>
        <w:rPr/>
        <w:t>no </w:t>
      </w:r>
      <w:r>
        <w:rPr>
          <w:spacing w:val="9"/>
        </w:rPr>
        <w:t>“recommended”</w:t>
      </w:r>
      <w:r>
        <w:rPr>
          <w:spacing w:val="5"/>
        </w:rPr>
        <w:t xml:space="preserve">  </w:t>
      </w:r>
      <w:r>
        <w:rPr>
          <w:spacing w:val="9"/>
        </w:rPr>
        <w:t>or</w:t>
      </w:r>
      <w:r>
        <w:rPr>
          <w:spacing w:val="5"/>
        </w:rPr>
        <w:t xml:space="preserve">  </w:t>
      </w:r>
      <w:r>
        <w:rPr>
          <w:spacing w:val="9"/>
        </w:rPr>
        <w:t>“discouraged”  strategies</w:t>
      </w:r>
      <w:r>
        <w:rPr>
          <w:spacing w:val="1"/>
        </w:rPr>
        <w:t xml:space="preserve">  </w:t>
      </w:r>
      <w:r>
        <w:rPr>
          <w:spacing w:val="9"/>
        </w:rPr>
        <w:t>regard-</w:t>
      </w:r>
      <w:r>
        <w:rPr>
          <w:spacing w:val="1"/>
        </w:rPr>
        <w:t xml:space="preserve"> </w:t>
      </w:r>
      <w:r>
        <w:rPr>
          <w:spacing w:val="7"/>
        </w:rPr>
        <w:t>ing</w:t>
      </w:r>
      <w:r>
        <w:rPr>
          <w:spacing w:val="36"/>
          <w:w w:val="101"/>
        </w:rPr>
        <w:t xml:space="preserve"> </w:t>
      </w:r>
      <w:r>
        <w:rPr>
          <w:spacing w:val="7"/>
        </w:rPr>
        <w:t>material,</w:t>
      </w:r>
      <w:r>
        <w:rPr>
          <w:spacing w:val="33"/>
          <w:w w:val="101"/>
        </w:rPr>
        <w:t xml:space="preserve"> </w:t>
      </w:r>
      <w:r>
        <w:rPr>
          <w:spacing w:val="7"/>
        </w:rPr>
        <w:t>placement,</w:t>
      </w:r>
      <w:r>
        <w:rPr>
          <w:spacing w:val="42"/>
          <w:w w:val="101"/>
        </w:rPr>
        <w:t xml:space="preserve"> </w:t>
      </w:r>
      <w:r>
        <w:rPr>
          <w:spacing w:val="7"/>
        </w:rPr>
        <w:t>shape,</w:t>
      </w:r>
      <w:r>
        <w:rPr>
          <w:spacing w:val="40"/>
        </w:rPr>
        <w:t xml:space="preserve"> </w:t>
      </w:r>
      <w:r>
        <w:rPr>
          <w:spacing w:val="7"/>
        </w:rPr>
        <w:t>and</w:t>
      </w:r>
      <w:r>
        <w:rPr>
          <w:spacing w:val="36"/>
          <w:w w:val="101"/>
        </w:rPr>
        <w:t xml:space="preserve"> </w:t>
      </w:r>
      <w:r>
        <w:rPr>
          <w:spacing w:val="6"/>
        </w:rPr>
        <w:t>fixation</w:t>
      </w:r>
      <w:r>
        <w:rPr>
          <w:spacing w:val="38"/>
          <w:w w:val="101"/>
        </w:rPr>
        <w:t xml:space="preserve"> </w:t>
      </w:r>
      <w:r>
        <w:rPr>
          <w:spacing w:val="6"/>
        </w:rPr>
        <w:t>of</w:t>
      </w:r>
      <w:r>
        <w:rPr>
          <w:spacing w:val="25"/>
          <w:w w:val="101"/>
        </w:rPr>
        <w:t xml:space="preserve"> </w:t>
      </w:r>
      <w:r>
        <w:rPr>
          <w:spacing w:val="6"/>
        </w:rPr>
        <w:t>mesh.</w:t>
      </w:r>
      <w:r>
        <w:rPr/>
        <w:t xml:space="preserve"> </w:t>
      </w:r>
      <w:r>
        <w:rPr>
          <w:spacing w:val="7"/>
        </w:rPr>
        <w:t>Among</w:t>
      </w:r>
      <w:r>
        <w:rPr>
          <w:spacing w:val="44"/>
        </w:rPr>
        <w:t xml:space="preserve"> </w:t>
      </w:r>
      <w:r>
        <w:rPr>
          <w:spacing w:val="7"/>
        </w:rPr>
        <w:t>selective</w:t>
      </w:r>
      <w:r>
        <w:rPr>
          <w:spacing w:val="36"/>
        </w:rPr>
        <w:t xml:space="preserve"> </w:t>
      </w:r>
      <w:r>
        <w:rPr>
          <w:spacing w:val="7"/>
        </w:rPr>
        <w:t>mesh-users,</w:t>
      </w:r>
      <w:r>
        <w:rPr>
          <w:spacing w:val="36"/>
          <w:w w:val="101"/>
        </w:rPr>
        <w:t xml:space="preserve"> </w:t>
      </w:r>
      <w:r>
        <w:rPr>
          <w:spacing w:val="7"/>
        </w:rPr>
        <w:t>indications</w:t>
      </w:r>
      <w:r>
        <w:rPr>
          <w:spacing w:val="37"/>
        </w:rPr>
        <w:t xml:space="preserve"> </w:t>
      </w:r>
      <w:r>
        <w:rPr>
          <w:spacing w:val="7"/>
        </w:rPr>
        <w:t>we</w:t>
      </w:r>
      <w:r>
        <w:rPr>
          <w:spacing w:val="6"/>
        </w:rPr>
        <w:t>re</w:t>
      </w:r>
      <w:r>
        <w:rPr>
          <w:spacing w:val="37"/>
        </w:rPr>
        <w:t xml:space="preserve"> </w:t>
      </w:r>
      <w:r>
        <w:rPr>
          <w:spacing w:val="6"/>
        </w:rPr>
        <w:t>fragile</w:t>
      </w:r>
    </w:p>
    <w:p>
      <w:pPr>
        <w:spacing w:line="259" w:lineRule="auto"/>
        <w:sectPr>
          <w:type w:val="continuous"/>
          <w:pgSz w:w="11906" w:h="15818"/>
          <w:pgMar w:top="963" w:right="1012" w:bottom="0" w:left="984" w:header="611" w:footer="0" w:gutter="0"/>
          <w:cols w:equalWidth="0" w:num="2">
            <w:col w:w="5003" w:space="100"/>
            <w:col w:w="4807" w:space="0"/>
          </w:cols>
        </w:sectPr>
        <w:rPr/>
      </w:pP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47"/>
        <w:spacing w:before="52" w:line="234" w:lineRule="auto"/>
        <w:rPr>
          <w:sz w:val="17"/>
          <w:szCs w:val="17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1767936</wp:posOffset>
            </wp:positionH>
            <wp:positionV relativeFrom="paragraph">
              <wp:posOffset>47016</wp:posOffset>
            </wp:positionV>
            <wp:extent cx="4518659" cy="2653283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8659" cy="2653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" w:id="2"/>
      <w:bookmarkEnd w:id="2"/>
      <w:r>
        <w:rPr>
          <w:rFonts w:ascii="Calibri" w:hAnsi="Calibri" w:eastAsia="Calibri" w:cs="Calibri"/>
          <w:sz w:val="17"/>
          <w:szCs w:val="17"/>
          <w:b/>
          <w:bCs/>
          <w:spacing w:val="-1"/>
        </w:rPr>
        <w:t>Fig. 1   </w:t>
      </w:r>
      <w:r>
        <w:rPr>
          <w:sz w:val="17"/>
          <w:szCs w:val="17"/>
          <w:spacing w:val="-1"/>
        </w:rPr>
        <w:t>Expert recommendations</w:t>
      </w:r>
    </w:p>
    <w:p>
      <w:pPr>
        <w:pStyle w:val="BodyText"/>
        <w:ind w:left="39"/>
        <w:spacing w:before="32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for diagnostic work-up for pHH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8"/>
        <w:spacing w:before="98" w:line="220" w:lineRule="exact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a</w:t>
      </w:r>
      <w:r>
        <w:rPr>
          <w:rFonts w:ascii="SimSun" w:hAnsi="SimSun" w:eastAsia="SimSun" w:cs="SimSun"/>
          <w:sz w:val="30"/>
          <w:szCs w:val="30"/>
          <w:spacing w:val="-73"/>
          <w:position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灬</w:t>
      </w:r>
    </w:p>
    <w:p>
      <w:pPr>
        <w:spacing w:line="220" w:lineRule="exact"/>
        <w:sectPr>
          <w:type w:val="continuous"/>
          <w:pgSz w:w="11906" w:h="15818"/>
          <w:pgMar w:top="963" w:right="1012" w:bottom="0" w:left="984" w:header="611" w:footer="0" w:gutter="0"/>
          <w:cols w:equalWidth="0" w:num="1">
            <w:col w:w="9909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ind w:left="1"/>
        <w:spacing w:before="167" w:line="234" w:lineRule="auto"/>
        <w:rPr>
          <w:sz w:val="17"/>
          <w:szCs w:val="17"/>
        </w:rPr>
      </w:pPr>
      <w:bookmarkStart w:name="bookmark3" w:id="3"/>
      <w:bookmarkEnd w:id="3"/>
      <w:r>
        <w:rPr>
          <w:rFonts w:ascii="Calibri" w:hAnsi="Calibri" w:eastAsia="Calibri" w:cs="Calibri"/>
          <w:sz w:val="17"/>
          <w:szCs w:val="17"/>
          <w:b/>
          <w:bCs/>
        </w:rPr>
        <w:t>Table 2</w:t>
      </w:r>
      <w:r>
        <w:rPr>
          <w:rFonts w:ascii="Calibri" w:hAnsi="Calibri" w:eastAsia="Calibri" w:cs="Calibri"/>
          <w:sz w:val="17"/>
          <w:szCs w:val="17"/>
          <w:b/>
          <w:bCs/>
          <w:spacing w:val="15"/>
          <w:w w:val="102"/>
        </w:rPr>
        <w:t xml:space="preserve">  </w:t>
      </w:r>
      <w:r>
        <w:rPr>
          <w:sz w:val="17"/>
          <w:szCs w:val="17"/>
        </w:rPr>
        <w:t>Expert recommendations </w:t>
      </w:r>
      <w:r>
        <w:rPr>
          <w:sz w:val="17"/>
          <w:szCs w:val="17"/>
          <w:spacing w:val="-1"/>
        </w:rPr>
        <w:t>of surgical dissection for pHH repair</w:t>
      </w:r>
    </w:p>
    <w:p>
      <w:pPr>
        <w:spacing w:line="83" w:lineRule="exact"/>
        <w:rPr/>
      </w:pPr>
      <w:r/>
    </w:p>
    <w:tbl>
      <w:tblPr>
        <w:tblStyle w:val="TableNormal"/>
        <w:tblW w:w="986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07"/>
        <w:gridCol w:w="1477"/>
        <w:gridCol w:w="1733"/>
        <w:gridCol w:w="1401"/>
        <w:gridCol w:w="1446"/>
      </w:tblGrid>
      <w:tr>
        <w:trPr>
          <w:trHeight w:val="724" w:hRule="atLeast"/>
        </w:trPr>
        <w:tc>
          <w:tcPr>
            <w:tcW w:w="3807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7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126"/>
              <w:spacing w:before="79" w:line="188" w:lineRule="auto"/>
              <w:rPr/>
            </w:pPr>
            <w:r>
              <w:rPr>
                <w:spacing w:val="-1"/>
              </w:rPr>
              <w:t>Strongly recom-</w:t>
            </w:r>
          </w:p>
          <w:p>
            <w:pPr>
              <w:pStyle w:val="TableText"/>
              <w:ind w:left="121" w:right="236"/>
              <w:spacing w:before="46" w:line="245" w:lineRule="auto"/>
              <w:rPr/>
            </w:pPr>
            <w:r>
              <w:rPr>
                <w:spacing w:val="-1"/>
              </w:rPr>
              <w:t>mended/Recom-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mended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(%)</w:t>
            </w:r>
          </w:p>
        </w:tc>
        <w:tc>
          <w:tcPr>
            <w:tcW w:w="1733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237"/>
              <w:spacing w:before="78" w:line="187" w:lineRule="auto"/>
              <w:rPr/>
            </w:pPr>
            <w:r>
              <w:rPr/>
              <w:t>Neither</w:t>
            </w:r>
            <w:r>
              <w:rPr>
                <w:spacing w:val="1"/>
              </w:rPr>
              <w:t xml:space="preserve"> </w:t>
            </w:r>
            <w:r>
              <w:rPr/>
              <w:t>recom</w:t>
            </w:r>
            <w:r>
              <w:rPr>
                <w:spacing w:val="1"/>
              </w:rPr>
              <w:t>-</w:t>
            </w:r>
          </w:p>
          <w:p>
            <w:pPr>
              <w:pStyle w:val="TableText"/>
              <w:ind w:left="241" w:right="95" w:hanging="3"/>
              <w:spacing w:before="47" w:line="245" w:lineRule="auto"/>
              <w:rPr/>
            </w:pPr>
            <w:r>
              <w:rPr>
                <w:spacing w:val="-1"/>
              </w:rPr>
              <w:t>mended nor discour-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aged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(%)</w:t>
            </w:r>
          </w:p>
        </w:tc>
        <w:tc>
          <w:tcPr>
            <w:tcW w:w="1401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96"/>
              <w:spacing w:before="78" w:line="188" w:lineRule="auto"/>
              <w:rPr/>
            </w:pPr>
            <w:r>
              <w:rPr>
                <w:spacing w:val="-1"/>
              </w:rPr>
              <w:t>Discouraged/</w:t>
            </w:r>
          </w:p>
          <w:p>
            <w:pPr>
              <w:pStyle w:val="TableText"/>
              <w:ind w:left="99" w:right="133" w:firstLine="1"/>
              <w:spacing w:before="46" w:line="245" w:lineRule="auto"/>
              <w:rPr/>
            </w:pPr>
            <w:r>
              <w:rPr>
                <w:spacing w:val="-2"/>
              </w:rPr>
              <w:t>Strongly discour-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aged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(%)</w:t>
            </w:r>
          </w:p>
        </w:tc>
        <w:tc>
          <w:tcPr>
            <w:tcW w:w="1446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right="8"/>
              <w:spacing w:before="78" w:line="187" w:lineRule="auto"/>
              <w:jc w:val="right"/>
              <w:rPr/>
            </w:pPr>
            <w:r>
              <w:rPr>
                <w:spacing w:val="-1"/>
              </w:rPr>
              <w:t>Overall assessment</w:t>
            </w:r>
          </w:p>
        </w:tc>
      </w:tr>
      <w:tr>
        <w:trPr>
          <w:trHeight w:val="291" w:hRule="atLeast"/>
        </w:trPr>
        <w:tc>
          <w:tcPr>
            <w:tcW w:w="380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"/>
              <w:spacing w:before="108" w:line="187" w:lineRule="auto"/>
              <w:rPr/>
            </w:pPr>
            <w:r>
              <w:rPr/>
              <w:t>Dissection of hernia sac from mediasti</w:t>
            </w:r>
            <w:r>
              <w:rPr>
                <w:spacing w:val="-1"/>
              </w:rPr>
              <w:t>num</w:t>
            </w:r>
          </w:p>
        </w:tc>
        <w:tc>
          <w:tcPr>
            <w:tcW w:w="147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41"/>
              <w:spacing w:before="109" w:line="187" w:lineRule="auto"/>
              <w:rPr/>
            </w:pPr>
            <w:r>
              <w:rPr>
                <w:spacing w:val="-5"/>
              </w:rPr>
              <w:t>100</w:t>
            </w:r>
          </w:p>
        </w:tc>
        <w:tc>
          <w:tcPr>
            <w:tcW w:w="1733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26"/>
              <w:spacing w:before="109" w:line="187" w:lineRule="auto"/>
              <w:rPr/>
            </w:pPr>
            <w:r>
              <w:rPr/>
              <w:t>0</w:t>
            </w:r>
          </w:p>
        </w:tc>
        <w:tc>
          <w:tcPr>
            <w:tcW w:w="140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84"/>
              <w:spacing w:before="109" w:line="187" w:lineRule="auto"/>
              <w:rPr/>
            </w:pPr>
            <w:r>
              <w:rPr/>
              <w:t>0</w:t>
            </w:r>
          </w:p>
        </w:tc>
        <w:tc>
          <w:tcPr>
            <w:tcW w:w="144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36"/>
              <w:spacing w:before="108" w:line="187" w:lineRule="auto"/>
              <w:rPr/>
            </w:pPr>
            <w:r>
              <w:rPr>
                <w:spacing w:val="-1"/>
              </w:rPr>
              <w:t>Recommended</w:t>
            </w:r>
          </w:p>
        </w:tc>
      </w:tr>
      <w:tr>
        <w:trPr>
          <w:trHeight w:val="266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2"/>
              <w:spacing w:before="67" w:line="188" w:lineRule="auto"/>
              <w:rPr/>
            </w:pPr>
            <w:r>
              <w:rPr/>
              <w:t>Visualization of</w:t>
            </w:r>
            <w:r>
              <w:rPr>
                <w:spacing w:val="-8"/>
              </w:rPr>
              <w:t xml:space="preserve"> </w:t>
            </w:r>
            <w:r>
              <w:rPr/>
              <w:t>both vagal ner</w:t>
            </w:r>
            <w:r>
              <w:rPr>
                <w:spacing w:val="-1"/>
              </w:rPr>
              <w:t>ves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2"/>
              <w:spacing w:before="67" w:line="189" w:lineRule="auto"/>
              <w:rPr/>
            </w:pPr>
            <w:r>
              <w:rPr>
                <w:spacing w:val="-2"/>
              </w:rPr>
              <w:t>96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324"/>
              <w:spacing w:before="69" w:line="186" w:lineRule="auto"/>
              <w:rPr/>
            </w:pPr>
            <w:r>
              <w:rPr/>
              <w:t>4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84"/>
              <w:spacing w:before="68" w:line="187" w:lineRule="auto"/>
              <w:rPr/>
            </w:pPr>
            <w:r>
              <w:rPr/>
              <w:t>0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6"/>
              <w:spacing w:before="67" w:line="187" w:lineRule="auto"/>
              <w:rPr/>
            </w:pPr>
            <w:r>
              <w:rPr>
                <w:spacing w:val="-1"/>
              </w:rPr>
              <w:t>Recommended</w:t>
            </w:r>
          </w:p>
        </w:tc>
      </w:tr>
      <w:tr>
        <w:trPr>
          <w:trHeight w:val="232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2"/>
              <w:spacing w:before="50" w:line="188" w:lineRule="auto"/>
              <w:rPr/>
            </w:pPr>
            <w:r>
              <w:rPr/>
              <w:t>Preservation of the crural fas</w:t>
            </w:r>
            <w:r>
              <w:rPr>
                <w:spacing w:val="-1"/>
              </w:rPr>
              <w:t>cia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2"/>
              <w:spacing w:before="51" w:line="189" w:lineRule="auto"/>
              <w:rPr/>
            </w:pPr>
            <w:r>
              <w:rPr>
                <w:spacing w:val="-2"/>
              </w:rPr>
              <w:t>96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341"/>
              <w:spacing w:before="52" w:line="186" w:lineRule="auto"/>
              <w:rPr/>
            </w:pPr>
            <w:r>
              <w:rPr/>
              <w:t>1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87"/>
              <w:spacing w:before="51" w:line="187" w:lineRule="auto"/>
              <w:rPr/>
            </w:pPr>
            <w:r>
              <w:rPr/>
              <w:t>3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6"/>
              <w:spacing w:before="50" w:line="187" w:lineRule="auto"/>
              <w:rPr/>
            </w:pPr>
            <w:r>
              <w:rPr>
                <w:spacing w:val="-1"/>
              </w:rPr>
              <w:t>Recommended</w:t>
            </w:r>
          </w:p>
        </w:tc>
      </w:tr>
      <w:tr>
        <w:trPr>
          <w:trHeight w:val="266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2"/>
              <w:spacing w:before="68" w:line="188" w:lineRule="auto"/>
              <w:rPr/>
            </w:pPr>
            <w:r>
              <w:rPr/>
              <w:t>Resection/mobilization of</w:t>
            </w:r>
            <w:r>
              <w:rPr>
                <w:spacing w:val="-7"/>
              </w:rPr>
              <w:t xml:space="preserve"> </w:t>
            </w:r>
            <w:r>
              <w:rPr/>
              <w:t>retro-cardial lipo</w:t>
            </w:r>
            <w:r>
              <w:rPr>
                <w:spacing w:val="-1"/>
              </w:rPr>
              <w:t>ma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2"/>
              <w:spacing w:before="69" w:line="188" w:lineRule="auto"/>
              <w:rPr/>
            </w:pPr>
            <w:r>
              <w:rPr>
                <w:spacing w:val="-2"/>
              </w:rPr>
              <w:t>93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324"/>
              <w:spacing w:before="70" w:line="186" w:lineRule="auto"/>
              <w:rPr/>
            </w:pPr>
            <w:r>
              <w:rPr/>
              <w:t>4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87"/>
              <w:spacing w:before="69" w:line="187" w:lineRule="auto"/>
              <w:rPr/>
            </w:pPr>
            <w:r>
              <w:rPr/>
              <w:t>3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6"/>
              <w:spacing w:before="68" w:line="187" w:lineRule="auto"/>
              <w:rPr/>
            </w:pPr>
            <w:r>
              <w:rPr>
                <w:spacing w:val="-1"/>
              </w:rPr>
              <w:t>Recommended</w:t>
            </w:r>
          </w:p>
        </w:tc>
      </w:tr>
      <w:tr>
        <w:trPr>
          <w:trHeight w:val="232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2"/>
              <w:spacing w:before="52" w:line="187" w:lineRule="auto"/>
              <w:rPr/>
            </w:pPr>
            <w:r>
              <w:rPr/>
              <w:t>Resection of hernia sac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2"/>
              <w:spacing w:before="53" w:line="188" w:lineRule="auto"/>
              <w:rPr/>
            </w:pPr>
            <w:r>
              <w:rPr>
                <w:spacing w:val="-2"/>
              </w:rPr>
              <w:t>90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325"/>
              <w:spacing w:before="55" w:line="182" w:lineRule="auto"/>
              <w:rPr/>
            </w:pPr>
            <w:r>
              <w:rPr/>
              <w:t>7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87"/>
              <w:spacing w:before="53" w:line="187" w:lineRule="auto"/>
              <w:rPr/>
            </w:pPr>
            <w:r>
              <w:rPr/>
              <w:t>3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6"/>
              <w:spacing w:before="52" w:line="187" w:lineRule="auto"/>
              <w:rPr/>
            </w:pPr>
            <w:r>
              <w:rPr>
                <w:spacing w:val="-1"/>
              </w:rPr>
              <w:t>Recommended</w:t>
            </w:r>
          </w:p>
        </w:tc>
      </w:tr>
      <w:tr>
        <w:trPr>
          <w:trHeight w:val="266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2"/>
              <w:spacing w:before="69" w:line="188" w:lineRule="auto"/>
              <w:rPr/>
            </w:pPr>
            <w:r>
              <w:rPr/>
              <w:t>Preservation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-8"/>
              </w:rPr>
              <w:t xml:space="preserve"> </w:t>
            </w:r>
            <w:r>
              <w:rPr/>
              <w:t>pleural</w:t>
            </w:r>
            <w:r>
              <w:rPr>
                <w:spacing w:val="3"/>
              </w:rPr>
              <w:t xml:space="preserve"> </w:t>
            </w:r>
            <w:r>
              <w:rPr/>
              <w:t>sac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6"/>
              <w:spacing w:before="70" w:line="187" w:lineRule="auto"/>
              <w:rPr/>
            </w:pPr>
            <w:r>
              <w:rPr>
                <w:spacing w:val="-3"/>
              </w:rPr>
              <w:t>84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256"/>
              <w:spacing w:before="70" w:line="187" w:lineRule="auto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86"/>
              <w:spacing w:before="69" w:line="188" w:lineRule="auto"/>
              <w:rPr/>
            </w:pPr>
            <w:r>
              <w:rPr/>
              <w:t>6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6"/>
              <w:spacing w:before="69" w:line="187" w:lineRule="auto"/>
              <w:rPr/>
            </w:pPr>
            <w:r>
              <w:rPr>
                <w:spacing w:val="-1"/>
              </w:rPr>
              <w:t>Recommended</w:t>
            </w:r>
          </w:p>
        </w:tc>
      </w:tr>
      <w:tr>
        <w:trPr>
          <w:trHeight w:val="431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124" w:right="119" w:hanging="122"/>
              <w:spacing w:before="52" w:line="226" w:lineRule="auto"/>
              <w:rPr/>
            </w:pPr>
            <w:r>
              <w:rPr/>
              <w:t>Repositioning of hernia sac contents during dissection </w:t>
            </w:r>
            <w:r>
              <w:rPr/>
              <w:t>of hernia sac from the mediast</w:t>
            </w:r>
            <w:r>
              <w:rPr>
                <w:spacing w:val="-1"/>
              </w:rPr>
              <w:t>inum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0"/>
              <w:spacing w:before="54" w:line="186" w:lineRule="auto"/>
              <w:rPr/>
            </w:pPr>
            <w:r>
              <w:rPr>
                <w:spacing w:val="-1"/>
              </w:rPr>
              <w:t>73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242"/>
              <w:spacing w:before="54" w:line="186" w:lineRule="auto"/>
              <w:rPr/>
            </w:pPr>
            <w:r>
              <w:rPr>
                <w:spacing w:val="-2"/>
              </w:rPr>
              <w:t>24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87"/>
              <w:spacing w:before="54" w:line="187" w:lineRule="auto"/>
              <w:rPr/>
            </w:pPr>
            <w:r>
              <w:rPr/>
              <w:t>3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3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67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2"/>
              <w:spacing w:before="71" w:line="188" w:lineRule="auto"/>
              <w:rPr/>
            </w:pPr>
            <w:r>
              <w:rPr/>
              <w:t>Mobilization of gastric fun</w:t>
            </w:r>
            <w:r>
              <w:rPr>
                <w:spacing w:val="-1"/>
              </w:rPr>
              <w:t>dus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3"/>
              <w:spacing w:before="71" w:line="188" w:lineRule="auto"/>
              <w:rPr/>
            </w:pPr>
            <w:r>
              <w:rPr>
                <w:spacing w:val="-2"/>
              </w:rPr>
              <w:t>67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242"/>
              <w:spacing w:before="73" w:line="186" w:lineRule="auto"/>
              <w:rPr/>
            </w:pPr>
            <w:r>
              <w:rPr>
                <w:spacing w:val="-2"/>
              </w:rPr>
              <w:t>21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14"/>
              <w:spacing w:before="73" w:line="186" w:lineRule="auto"/>
              <w:rPr/>
            </w:pPr>
            <w:r>
              <w:rPr>
                <w:spacing w:val="-5"/>
              </w:rPr>
              <w:t>12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72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49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2"/>
              <w:spacing w:before="54" w:line="188" w:lineRule="auto"/>
              <w:rPr/>
            </w:pPr>
            <w:r>
              <w:rPr/>
              <w:t>Preservation</w:t>
            </w:r>
            <w:r>
              <w:rPr>
                <w:spacing w:val="2"/>
              </w:rPr>
              <w:t xml:space="preserve"> </w:t>
            </w:r>
            <w:r>
              <w:rPr/>
              <w:t>of</w:t>
            </w:r>
            <w:r>
              <w:rPr>
                <w:spacing w:val="2"/>
              </w:rPr>
              <w:t xml:space="preserve"> </w:t>
            </w:r>
            <w:r>
              <w:rPr/>
              <w:t>aberrant</w:t>
            </w:r>
            <w:r>
              <w:rPr>
                <w:spacing w:val="2"/>
              </w:rPr>
              <w:t xml:space="preserve"> </w:t>
            </w:r>
            <w:r>
              <w:rPr/>
              <w:t>left</w:t>
            </w:r>
            <w:r>
              <w:rPr>
                <w:spacing w:val="2"/>
              </w:rPr>
              <w:t xml:space="preserve"> </w:t>
            </w:r>
            <w:r>
              <w:rPr/>
              <w:t>hepatic</w:t>
            </w:r>
            <w:r>
              <w:rPr>
                <w:spacing w:val="2"/>
              </w:rPr>
              <w:t xml:space="preserve"> </w:t>
            </w:r>
            <w:r>
              <w:rPr/>
              <w:t>artery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3"/>
              <w:spacing w:before="54" w:line="188" w:lineRule="auto"/>
              <w:rPr/>
            </w:pPr>
            <w:r>
              <w:rPr>
                <w:spacing w:val="-2"/>
              </w:rPr>
              <w:t>67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242"/>
              <w:spacing w:before="55" w:line="185" w:lineRule="auto"/>
              <w:rPr/>
            </w:pPr>
            <w:r>
              <w:rPr>
                <w:spacing w:val="-2"/>
              </w:rPr>
              <w:t>27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86"/>
              <w:spacing w:before="54" w:line="188" w:lineRule="auto"/>
              <w:rPr/>
            </w:pPr>
            <w:r>
              <w:rPr/>
              <w:t>6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4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49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2"/>
              <w:spacing w:before="55" w:line="188" w:lineRule="auto"/>
              <w:rPr/>
            </w:pPr>
            <w:r>
              <w:rPr/>
              <w:t>Resection/mobilization of</w:t>
            </w:r>
            <w:r>
              <w:rPr>
                <w:spacing w:val="-7"/>
              </w:rPr>
              <w:t xml:space="preserve"> </w:t>
            </w:r>
            <w:r>
              <w:rPr/>
              <w:t>pre-cardial fat</w:t>
            </w:r>
            <w:r>
              <w:rPr>
                <w:spacing w:val="-1"/>
              </w:rPr>
              <w:t>-pad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3"/>
              <w:spacing w:before="55" w:line="188" w:lineRule="auto"/>
              <w:rPr/>
            </w:pPr>
            <w:r>
              <w:rPr>
                <w:spacing w:val="-2"/>
              </w:rPr>
              <w:t>66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242"/>
              <w:spacing w:before="56" w:line="186" w:lineRule="auto"/>
              <w:rPr/>
            </w:pPr>
            <w:r>
              <w:rPr>
                <w:spacing w:val="-2"/>
              </w:rPr>
              <w:t>21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14"/>
              <w:spacing w:before="55" w:line="187" w:lineRule="auto"/>
              <w:rPr/>
            </w:pPr>
            <w:r>
              <w:rPr>
                <w:spacing w:val="-5"/>
              </w:rPr>
              <w:t>13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5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448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119" w:right="200" w:hanging="117"/>
              <w:spacing w:before="55" w:line="230" w:lineRule="auto"/>
              <w:rPr/>
            </w:pPr>
            <w:r>
              <w:rPr/>
              <w:t>Repositioning of hernia sac contents as initial step</w:t>
            </w:r>
            <w:r>
              <w:rPr>
                <w:spacing w:val="4"/>
              </w:rPr>
              <w:t xml:space="preserve"> </w:t>
            </w:r>
            <w:r>
              <w:rPr/>
              <w:t>of </w:t>
            </w:r>
            <w:r>
              <w:rPr>
                <w:spacing w:val="-1"/>
              </w:rPr>
              <w:t>procedure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3"/>
              <w:spacing w:before="55" w:line="188" w:lineRule="auto"/>
              <w:rPr/>
            </w:pPr>
            <w:r>
              <w:rPr>
                <w:spacing w:val="-2"/>
              </w:rPr>
              <w:t>63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242"/>
              <w:spacing w:before="56" w:line="186" w:lineRule="auto"/>
              <w:rPr/>
            </w:pPr>
            <w:r>
              <w:rPr>
                <w:spacing w:val="-2"/>
              </w:rPr>
              <w:t>24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14"/>
              <w:spacing w:before="56" w:line="187" w:lineRule="auto"/>
              <w:rPr/>
            </w:pPr>
            <w:r>
              <w:rPr>
                <w:spacing w:val="-5"/>
              </w:rPr>
              <w:t>13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5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431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122" w:right="217" w:hanging="119"/>
              <w:spacing w:before="57" w:line="223" w:lineRule="auto"/>
              <w:rPr/>
            </w:pPr>
            <w:r>
              <w:rPr/>
              <w:t>Intraoperative positioning of a larg</w:t>
            </w:r>
            <w:r>
              <w:rPr>
                <w:spacing w:val="-1"/>
              </w:rPr>
              <w:t>e-bore esophageal</w:t>
            </w:r>
            <w:r>
              <w:rPr/>
              <w:t xml:space="preserve"> </w:t>
            </w:r>
            <w:r>
              <w:rPr>
                <w:spacing w:val="-1"/>
              </w:rPr>
              <w:t>tube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4"/>
              <w:spacing w:before="58" w:line="186" w:lineRule="auto"/>
              <w:rPr/>
            </w:pPr>
            <w:r>
              <w:rPr>
                <w:spacing w:val="-2"/>
              </w:rPr>
              <w:t>37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244"/>
              <w:spacing w:before="58" w:line="186" w:lineRule="auto"/>
              <w:rPr/>
            </w:pPr>
            <w:r>
              <w:rPr>
                <w:spacing w:val="-2"/>
              </w:rPr>
              <w:t>37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00"/>
              <w:spacing w:before="56" w:line="189" w:lineRule="auto"/>
              <w:rPr/>
            </w:pPr>
            <w:r>
              <w:rPr>
                <w:spacing w:val="-2"/>
              </w:rPr>
              <w:t>25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7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67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2"/>
              <w:spacing w:before="75" w:line="188" w:lineRule="auto"/>
              <w:rPr/>
            </w:pPr>
            <w:r>
              <w:rPr/>
              <w:t>Preservation of hepatic branches of vag</w:t>
            </w:r>
            <w:r>
              <w:rPr>
                <w:spacing w:val="-1"/>
              </w:rPr>
              <w:t>us nerves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2"/>
              <w:spacing w:before="76" w:line="187" w:lineRule="auto"/>
              <w:rPr/>
            </w:pPr>
            <w:r>
              <w:rPr>
                <w:spacing w:val="-2"/>
              </w:rPr>
              <w:t>28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242"/>
              <w:spacing w:before="74" w:line="189" w:lineRule="auto"/>
              <w:rPr/>
            </w:pPr>
            <w:r>
              <w:rPr>
                <w:spacing w:val="-2"/>
              </w:rPr>
              <w:t>52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14"/>
              <w:spacing w:before="76" w:line="188" w:lineRule="auto"/>
              <w:rPr/>
            </w:pPr>
            <w:r>
              <w:rPr>
                <w:spacing w:val="-5"/>
              </w:rPr>
              <w:t>19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75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49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3"/>
              <w:spacing w:before="58" w:line="188" w:lineRule="auto"/>
              <w:rPr/>
            </w:pPr>
            <w:r>
              <w:rPr>
                <w:spacing w:val="-1"/>
              </w:rPr>
              <w:t>Intraoperative endoscopy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2"/>
              <w:spacing w:before="57" w:line="189" w:lineRule="auto"/>
              <w:rPr/>
            </w:pPr>
            <w:r>
              <w:rPr>
                <w:spacing w:val="-2"/>
              </w:rPr>
              <w:t>25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242"/>
              <w:spacing w:before="57" w:line="189" w:lineRule="auto"/>
              <w:rPr/>
            </w:pPr>
            <w:r>
              <w:rPr>
                <w:spacing w:val="-2"/>
              </w:rPr>
              <w:t>58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14"/>
              <w:spacing w:before="58" w:line="188" w:lineRule="auto"/>
              <w:rPr/>
            </w:pPr>
            <w:r>
              <w:rPr>
                <w:spacing w:val="-5"/>
              </w:rPr>
              <w:t>16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8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50" w:hRule="atLeast"/>
        </w:trPr>
        <w:tc>
          <w:tcPr>
            <w:tcW w:w="3807" w:type="dxa"/>
            <w:vAlign w:val="top"/>
          </w:tcPr>
          <w:p>
            <w:pPr>
              <w:pStyle w:val="TableText"/>
              <w:ind w:left="2"/>
              <w:spacing w:before="58" w:line="188" w:lineRule="auto"/>
              <w:rPr/>
            </w:pPr>
            <w:r>
              <w:rPr/>
              <w:t>Preservation of</w:t>
            </w:r>
            <w:r>
              <w:rPr>
                <w:spacing w:val="-6"/>
              </w:rPr>
              <w:t xml:space="preserve"> </w:t>
            </w:r>
            <w:r>
              <w:rPr/>
              <w:t>pulmonary branches of vagus nerves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212"/>
              <w:spacing w:before="60" w:line="186" w:lineRule="auto"/>
              <w:rPr/>
            </w:pPr>
            <w:r>
              <w:rPr>
                <w:spacing w:val="-2"/>
              </w:rPr>
              <w:t>21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242"/>
              <w:spacing w:before="57" w:line="189" w:lineRule="auto"/>
              <w:rPr/>
            </w:pPr>
            <w:r>
              <w:rPr>
                <w:spacing w:val="-2"/>
              </w:rPr>
              <w:t>58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100"/>
              <w:spacing w:before="60" w:line="186" w:lineRule="auto"/>
              <w:rPr/>
            </w:pPr>
            <w:r>
              <w:rPr>
                <w:spacing w:val="-2"/>
              </w:rPr>
              <w:t>21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8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84" w:hRule="atLeast"/>
        </w:trPr>
        <w:tc>
          <w:tcPr>
            <w:tcW w:w="380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"/>
              <w:spacing w:before="59" w:line="188" w:lineRule="auto"/>
              <w:rPr/>
            </w:pPr>
            <w:r>
              <w:rPr/>
              <w:t>Visualization</w:t>
            </w:r>
            <w:r>
              <w:rPr>
                <w:spacing w:val="1"/>
              </w:rPr>
              <w:t xml:space="preserve"> </w:t>
            </w:r>
            <w:r>
              <w:rPr/>
              <w:t>of</w:t>
            </w:r>
            <w:r>
              <w:rPr>
                <w:spacing w:val="-8"/>
              </w:rPr>
              <w:t xml:space="preserve"> </w:t>
            </w:r>
            <w:r>
              <w:rPr/>
              <w:t>pulmonary</w:t>
            </w:r>
            <w:r>
              <w:rPr>
                <w:spacing w:val="1"/>
              </w:rPr>
              <w:t xml:space="preserve"> </w:t>
            </w:r>
            <w:r>
              <w:rPr/>
              <w:t>veins</w:t>
            </w:r>
          </w:p>
        </w:tc>
        <w:tc>
          <w:tcPr>
            <w:tcW w:w="147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98"/>
              <w:spacing w:before="59" w:line="188" w:lineRule="auto"/>
              <w:rPr/>
            </w:pPr>
            <w:r>
              <w:rPr/>
              <w:t>6</w:t>
            </w:r>
          </w:p>
        </w:tc>
        <w:tc>
          <w:tcPr>
            <w:tcW w:w="17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9"/>
              <w:spacing w:before="60" w:line="187" w:lineRule="auto"/>
              <w:rPr/>
            </w:pPr>
            <w:r>
              <w:rPr>
                <w:spacing w:val="-1"/>
              </w:rPr>
              <w:t>48</w:t>
            </w:r>
          </w:p>
        </w:tc>
        <w:tc>
          <w:tcPr>
            <w:tcW w:w="140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7"/>
              <w:spacing w:before="59" w:line="188" w:lineRule="auto"/>
              <w:rPr/>
            </w:pPr>
            <w:r>
              <w:rPr>
                <w:spacing w:val="-1"/>
              </w:rPr>
              <w:t>46</w:t>
            </w:r>
          </w:p>
        </w:tc>
        <w:tc>
          <w:tcPr>
            <w:tcW w:w="14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5"/>
              <w:spacing w:before="59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</w:tbl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52" w:line="234" w:lineRule="auto"/>
        <w:rPr>
          <w:sz w:val="17"/>
          <w:szCs w:val="17"/>
        </w:rPr>
      </w:pPr>
      <w:bookmarkStart w:name="bookmark4" w:id="4"/>
      <w:bookmarkEnd w:id="4"/>
      <w:r>
        <w:rPr>
          <w:rFonts w:ascii="Calibri" w:hAnsi="Calibri" w:eastAsia="Calibri" w:cs="Calibri"/>
          <w:sz w:val="17"/>
          <w:szCs w:val="17"/>
          <w:b/>
          <w:bCs/>
        </w:rPr>
        <w:t>Table 3</w:t>
      </w:r>
      <w:r>
        <w:rPr>
          <w:rFonts w:ascii="Calibri" w:hAnsi="Calibri" w:eastAsia="Calibri" w:cs="Calibri"/>
          <w:sz w:val="17"/>
          <w:szCs w:val="17"/>
          <w:b/>
          <w:bCs/>
          <w:spacing w:val="15"/>
          <w:w w:val="101"/>
        </w:rPr>
        <w:t xml:space="preserve">  </w:t>
      </w:r>
      <w:r>
        <w:rPr>
          <w:sz w:val="17"/>
          <w:szCs w:val="17"/>
        </w:rPr>
        <w:t>Expert recommendations for technical steps dur</w:t>
      </w:r>
      <w:r>
        <w:rPr>
          <w:sz w:val="17"/>
          <w:szCs w:val="17"/>
          <w:spacing w:val="-1"/>
        </w:rPr>
        <w:t>ing reconstruction in pHH repair</w:t>
      </w:r>
    </w:p>
    <w:p>
      <w:pPr>
        <w:spacing w:line="83" w:lineRule="exact"/>
        <w:rPr/>
      </w:pPr>
      <w:r/>
    </w:p>
    <w:tbl>
      <w:tblPr>
        <w:tblStyle w:val="TableNormal"/>
        <w:tblW w:w="986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98"/>
        <w:gridCol w:w="1483"/>
        <w:gridCol w:w="1734"/>
        <w:gridCol w:w="1403"/>
        <w:gridCol w:w="1446"/>
      </w:tblGrid>
      <w:tr>
        <w:trPr>
          <w:trHeight w:val="723" w:hRule="atLeast"/>
        </w:trPr>
        <w:tc>
          <w:tcPr>
            <w:tcW w:w="3798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3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131"/>
              <w:spacing w:before="79" w:line="188" w:lineRule="auto"/>
              <w:rPr/>
            </w:pPr>
            <w:r>
              <w:rPr>
                <w:spacing w:val="-1"/>
              </w:rPr>
              <w:t>Strongly recom-</w:t>
            </w:r>
          </w:p>
          <w:p>
            <w:pPr>
              <w:pStyle w:val="TableText"/>
              <w:ind w:left="126" w:right="237"/>
              <w:spacing w:before="46" w:line="245" w:lineRule="auto"/>
              <w:rPr/>
            </w:pPr>
            <w:r>
              <w:rPr>
                <w:spacing w:val="-1"/>
              </w:rPr>
              <w:t>mended/Recom-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mended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(%)</w:t>
            </w:r>
          </w:p>
        </w:tc>
        <w:tc>
          <w:tcPr>
            <w:tcW w:w="1734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237"/>
              <w:spacing w:before="78" w:line="187" w:lineRule="auto"/>
              <w:rPr/>
            </w:pPr>
            <w:r>
              <w:rPr/>
              <w:t>Neither</w:t>
            </w:r>
            <w:r>
              <w:rPr>
                <w:spacing w:val="1"/>
              </w:rPr>
              <w:t xml:space="preserve"> </w:t>
            </w:r>
            <w:r>
              <w:rPr/>
              <w:t>recom</w:t>
            </w:r>
            <w:r>
              <w:rPr>
                <w:spacing w:val="1"/>
              </w:rPr>
              <w:t>-</w:t>
            </w:r>
          </w:p>
          <w:p>
            <w:pPr>
              <w:pStyle w:val="TableText"/>
              <w:ind w:left="241" w:right="96" w:hanging="3"/>
              <w:spacing w:before="47" w:line="245" w:lineRule="auto"/>
              <w:rPr/>
            </w:pPr>
            <w:r>
              <w:rPr>
                <w:spacing w:val="-1"/>
              </w:rPr>
              <w:t>mended nor discour-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aged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(%)</w:t>
            </w:r>
          </w:p>
        </w:tc>
        <w:tc>
          <w:tcPr>
            <w:tcW w:w="1403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96"/>
              <w:spacing w:before="78" w:line="188" w:lineRule="auto"/>
              <w:rPr/>
            </w:pPr>
            <w:r>
              <w:rPr>
                <w:spacing w:val="-1"/>
              </w:rPr>
              <w:t>Discouraged/</w:t>
            </w:r>
          </w:p>
          <w:p>
            <w:pPr>
              <w:pStyle w:val="TableText"/>
              <w:ind w:left="100" w:right="135" w:firstLine="1"/>
              <w:spacing w:before="46" w:line="245" w:lineRule="auto"/>
              <w:rPr/>
            </w:pPr>
            <w:r>
              <w:rPr>
                <w:spacing w:val="-2"/>
              </w:rPr>
              <w:t>Strongly discour-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aged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(%)</w:t>
            </w:r>
          </w:p>
        </w:tc>
        <w:tc>
          <w:tcPr>
            <w:tcW w:w="1446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right="8"/>
              <w:spacing w:before="78" w:line="187" w:lineRule="auto"/>
              <w:jc w:val="right"/>
              <w:rPr/>
            </w:pPr>
            <w:r>
              <w:rPr>
                <w:spacing w:val="-1"/>
              </w:rPr>
              <w:t>Overall assessment</w:t>
            </w:r>
          </w:p>
        </w:tc>
      </w:tr>
      <w:tr>
        <w:trPr>
          <w:trHeight w:val="308" w:hRule="atLeast"/>
        </w:trPr>
        <w:tc>
          <w:tcPr>
            <w:tcW w:w="379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7"/>
              <w:spacing w:before="110" w:line="188" w:lineRule="auto"/>
              <w:rPr/>
            </w:pPr>
            <w:r>
              <w:rPr>
                <w:spacing w:val="-1"/>
              </w:rPr>
              <w:t>Suture repair</w:t>
            </w:r>
          </w:p>
        </w:tc>
        <w:tc>
          <w:tcPr>
            <w:tcW w:w="1483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45"/>
              <w:spacing w:before="110" w:line="187" w:lineRule="auto"/>
              <w:rPr/>
            </w:pPr>
            <w:r>
              <w:rPr>
                <w:spacing w:val="-5"/>
              </w:rPr>
              <w:t>100</w:t>
            </w:r>
          </w:p>
        </w:tc>
        <w:tc>
          <w:tcPr>
            <w:tcW w:w="1734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26"/>
              <w:spacing w:before="110" w:line="187" w:lineRule="auto"/>
              <w:rPr/>
            </w:pPr>
            <w:r>
              <w:rPr/>
              <w:t>0</w:t>
            </w:r>
          </w:p>
        </w:tc>
        <w:tc>
          <w:tcPr>
            <w:tcW w:w="1403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85"/>
              <w:spacing w:before="110" w:line="187" w:lineRule="auto"/>
              <w:rPr/>
            </w:pPr>
            <w:r>
              <w:rPr/>
              <w:t>0</w:t>
            </w:r>
          </w:p>
        </w:tc>
        <w:tc>
          <w:tcPr>
            <w:tcW w:w="144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36"/>
              <w:spacing w:before="109" w:line="187" w:lineRule="auto"/>
              <w:rPr/>
            </w:pPr>
            <w:r>
              <w:rPr>
                <w:spacing w:val="-1"/>
              </w:rPr>
              <w:t>Recommended</w:t>
            </w:r>
          </w:p>
        </w:tc>
      </w:tr>
      <w:tr>
        <w:trPr>
          <w:trHeight w:val="249" w:hRule="atLeast"/>
        </w:trPr>
        <w:tc>
          <w:tcPr>
            <w:tcW w:w="3798" w:type="dxa"/>
            <w:vAlign w:val="top"/>
          </w:tcPr>
          <w:p>
            <w:pPr>
              <w:pStyle w:val="TableText"/>
              <w:ind w:left="2"/>
              <w:spacing w:before="51" w:line="188" w:lineRule="auto"/>
              <w:rPr/>
            </w:pPr>
            <w:r>
              <w:rPr>
                <w:spacing w:val="-1"/>
              </w:rPr>
              <w:t>Antireflux procedure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217"/>
              <w:spacing w:before="51" w:line="189" w:lineRule="auto"/>
              <w:rPr/>
            </w:pPr>
            <w:r>
              <w:rPr>
                <w:spacing w:val="-2"/>
              </w:rPr>
              <w:t>96</w:t>
            </w:r>
          </w:p>
        </w:tc>
        <w:tc>
          <w:tcPr>
            <w:tcW w:w="1734" w:type="dxa"/>
            <w:vAlign w:val="top"/>
          </w:tcPr>
          <w:p>
            <w:pPr>
              <w:pStyle w:val="TableText"/>
              <w:ind w:left="324"/>
              <w:spacing w:before="53" w:line="186" w:lineRule="auto"/>
              <w:rPr/>
            </w:pPr>
            <w:r>
              <w:rPr/>
              <w:t>4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185"/>
              <w:spacing w:before="52" w:line="187" w:lineRule="auto"/>
              <w:rPr/>
            </w:pPr>
            <w:r>
              <w:rPr/>
              <w:t>0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6"/>
              <w:spacing w:before="51" w:line="187" w:lineRule="auto"/>
              <w:rPr/>
            </w:pPr>
            <w:r>
              <w:rPr>
                <w:spacing w:val="-1"/>
              </w:rPr>
              <w:t>Recommended</w:t>
            </w:r>
          </w:p>
        </w:tc>
      </w:tr>
      <w:tr>
        <w:trPr>
          <w:trHeight w:val="448" w:hRule="atLeast"/>
        </w:trPr>
        <w:tc>
          <w:tcPr>
            <w:tcW w:w="3798" w:type="dxa"/>
            <w:vAlign w:val="top"/>
          </w:tcPr>
          <w:p>
            <w:pPr>
              <w:pStyle w:val="TableText"/>
              <w:ind w:left="120" w:right="282" w:hanging="117"/>
              <w:spacing w:before="52" w:line="230" w:lineRule="auto"/>
              <w:rPr/>
            </w:pPr>
            <w:r>
              <w:rPr/>
              <w:t>In case of short esophagus: Esophageal lengtheni</w:t>
            </w:r>
            <w:r>
              <w:rPr>
                <w:spacing w:val="-1"/>
              </w:rPr>
              <w:t>ng</w:t>
            </w:r>
            <w:r>
              <w:rPr/>
              <w:t xml:space="preserve"> </w:t>
            </w:r>
            <w:r>
              <w:rPr>
                <w:spacing w:val="-1"/>
              </w:rPr>
              <w:t>procedure (Collis or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1"/>
              </w:rPr>
              <w:t>other)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217"/>
              <w:spacing w:before="51" w:line="189" w:lineRule="auto"/>
              <w:rPr/>
            </w:pPr>
            <w:r>
              <w:rPr>
                <w:spacing w:val="-2"/>
              </w:rPr>
              <w:t>51</w:t>
            </w:r>
          </w:p>
        </w:tc>
        <w:tc>
          <w:tcPr>
            <w:tcW w:w="1734" w:type="dxa"/>
            <w:vAlign w:val="top"/>
          </w:tcPr>
          <w:p>
            <w:pPr>
              <w:pStyle w:val="TableText"/>
              <w:ind w:left="244"/>
              <w:spacing w:before="52" w:line="188" w:lineRule="auto"/>
              <w:rPr/>
            </w:pPr>
            <w:r>
              <w:rPr>
                <w:spacing w:val="-2"/>
              </w:rPr>
              <w:t>36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114"/>
              <w:spacing w:before="52" w:line="187" w:lineRule="auto"/>
              <w:rPr/>
            </w:pPr>
            <w:r>
              <w:rPr>
                <w:spacing w:val="-5"/>
              </w:rPr>
              <w:t>13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2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49" w:hRule="atLeast"/>
        </w:trPr>
        <w:tc>
          <w:tcPr>
            <w:tcW w:w="3798" w:type="dxa"/>
            <w:vAlign w:val="top"/>
          </w:tcPr>
          <w:p>
            <w:pPr>
              <w:pStyle w:val="TableText"/>
              <w:ind w:left="2"/>
              <w:spacing w:before="53" w:line="188" w:lineRule="auto"/>
              <w:rPr/>
            </w:pPr>
            <w:r>
              <w:rPr/>
              <w:t>Positioning of large-bore e</w:t>
            </w:r>
            <w:r>
              <w:rPr>
                <w:spacing w:val="-1"/>
              </w:rPr>
              <w:t>sophageal tube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213"/>
              <w:spacing w:before="52" w:line="189" w:lineRule="auto"/>
              <w:rPr/>
            </w:pPr>
            <w:r>
              <w:rPr>
                <w:spacing w:val="-1"/>
              </w:rPr>
              <w:t>45</w:t>
            </w:r>
          </w:p>
        </w:tc>
        <w:tc>
          <w:tcPr>
            <w:tcW w:w="1734" w:type="dxa"/>
            <w:vAlign w:val="top"/>
          </w:tcPr>
          <w:p>
            <w:pPr>
              <w:pStyle w:val="TableText"/>
              <w:ind w:left="244"/>
              <w:spacing w:before="54" w:line="186" w:lineRule="auto"/>
              <w:rPr/>
            </w:pPr>
            <w:r>
              <w:rPr>
                <w:spacing w:val="-2"/>
              </w:rPr>
              <w:t>37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114"/>
              <w:spacing w:before="54" w:line="187" w:lineRule="auto"/>
              <w:rPr/>
            </w:pPr>
            <w:r>
              <w:rPr>
                <w:spacing w:val="-5"/>
              </w:rPr>
              <w:t>18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3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49" w:hRule="atLeast"/>
        </w:trPr>
        <w:tc>
          <w:tcPr>
            <w:tcW w:w="3798" w:type="dxa"/>
            <w:vAlign w:val="top"/>
          </w:tcPr>
          <w:p>
            <w:pPr>
              <w:pStyle w:val="TableText"/>
              <w:ind w:left="5"/>
              <w:spacing w:before="55" w:line="186" w:lineRule="auto"/>
              <w:rPr/>
            </w:pPr>
            <w:r>
              <w:rPr>
                <w:spacing w:val="-1"/>
              </w:rPr>
              <w:t>Gastropexy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213"/>
              <w:spacing w:before="55" w:line="187" w:lineRule="auto"/>
              <w:rPr/>
            </w:pPr>
            <w:r>
              <w:rPr>
                <w:spacing w:val="-1"/>
              </w:rPr>
              <w:t>40</w:t>
            </w:r>
          </w:p>
        </w:tc>
        <w:tc>
          <w:tcPr>
            <w:tcW w:w="1734" w:type="dxa"/>
            <w:vAlign w:val="top"/>
          </w:tcPr>
          <w:p>
            <w:pPr>
              <w:pStyle w:val="TableText"/>
              <w:ind w:left="244"/>
              <w:spacing w:before="55" w:line="187" w:lineRule="auto"/>
              <w:rPr/>
            </w:pPr>
            <w:r>
              <w:rPr>
                <w:spacing w:val="-2"/>
              </w:rPr>
              <w:t>33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100"/>
              <w:spacing w:before="55" w:line="185" w:lineRule="auto"/>
              <w:rPr/>
            </w:pPr>
            <w:r>
              <w:rPr>
                <w:spacing w:val="-2"/>
              </w:rPr>
              <w:t>27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4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49" w:hRule="atLeast"/>
        </w:trPr>
        <w:tc>
          <w:tcPr>
            <w:tcW w:w="3798" w:type="dxa"/>
            <w:vAlign w:val="top"/>
          </w:tcPr>
          <w:p>
            <w:pPr>
              <w:pStyle w:val="TableText"/>
              <w:ind w:left="2"/>
              <w:spacing w:before="54" w:line="187" w:lineRule="auto"/>
              <w:rPr/>
            </w:pPr>
            <w:r>
              <w:rPr>
                <w:spacing w:val="-1"/>
              </w:rPr>
              <w:t>Use of mesh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216"/>
              <w:spacing w:before="53" w:line="189" w:lineRule="auto"/>
              <w:rPr/>
            </w:pPr>
            <w:r>
              <w:rPr>
                <w:spacing w:val="-2"/>
              </w:rPr>
              <w:t>25</w:t>
            </w:r>
          </w:p>
        </w:tc>
        <w:tc>
          <w:tcPr>
            <w:tcW w:w="1734" w:type="dxa"/>
            <w:vAlign w:val="top"/>
          </w:tcPr>
          <w:p>
            <w:pPr>
              <w:pStyle w:val="TableText"/>
              <w:ind w:left="242"/>
              <w:spacing w:before="53" w:line="189" w:lineRule="auto"/>
              <w:rPr/>
            </w:pPr>
            <w:r>
              <w:rPr>
                <w:spacing w:val="-2"/>
              </w:rPr>
              <w:t>52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100"/>
              <w:spacing w:before="56" w:line="186" w:lineRule="auto"/>
              <w:rPr/>
            </w:pPr>
            <w:r>
              <w:rPr>
                <w:spacing w:val="-2"/>
              </w:rPr>
              <w:t>22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4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49" w:hRule="atLeast"/>
        </w:trPr>
        <w:tc>
          <w:tcPr>
            <w:tcW w:w="3798" w:type="dxa"/>
            <w:vAlign w:val="top"/>
          </w:tcPr>
          <w:p>
            <w:pPr>
              <w:pStyle w:val="TableText"/>
              <w:ind w:left="2"/>
              <w:spacing w:before="55" w:line="188" w:lineRule="auto"/>
              <w:rPr/>
            </w:pPr>
            <w:r>
              <w:rPr>
                <w:spacing w:val="-1"/>
              </w:rPr>
              <w:t>Postoperative wound drain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216"/>
              <w:spacing w:before="56" w:line="186" w:lineRule="auto"/>
              <w:rPr/>
            </w:pPr>
            <w:r>
              <w:rPr>
                <w:spacing w:val="-2"/>
              </w:rPr>
              <w:t>24</w:t>
            </w:r>
          </w:p>
        </w:tc>
        <w:tc>
          <w:tcPr>
            <w:tcW w:w="1734" w:type="dxa"/>
            <w:vAlign w:val="top"/>
          </w:tcPr>
          <w:p>
            <w:pPr>
              <w:pStyle w:val="TableText"/>
              <w:ind w:left="242"/>
              <w:spacing w:before="54" w:line="189" w:lineRule="auto"/>
              <w:rPr/>
            </w:pPr>
            <w:r>
              <w:rPr>
                <w:spacing w:val="-2"/>
              </w:rPr>
              <w:t>25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101"/>
              <w:spacing w:before="54" w:line="189" w:lineRule="auto"/>
              <w:rPr/>
            </w:pPr>
            <w:r>
              <w:rPr>
                <w:spacing w:val="-2"/>
              </w:rPr>
              <w:t>51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5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49" w:hRule="atLeast"/>
        </w:trPr>
        <w:tc>
          <w:tcPr>
            <w:tcW w:w="3798" w:type="dxa"/>
            <w:vAlign w:val="top"/>
          </w:tcPr>
          <w:p>
            <w:pPr>
              <w:pStyle w:val="TableText"/>
              <w:ind w:left="2"/>
              <w:spacing w:before="55" w:line="188" w:lineRule="auto"/>
              <w:rPr/>
            </w:pPr>
            <w:r>
              <w:rPr/>
              <w:t>Postoperative gastric decom</w:t>
            </w:r>
            <w:r>
              <w:rPr>
                <w:spacing w:val="-1"/>
              </w:rPr>
              <w:t>pression tube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230"/>
              <w:spacing w:before="55" w:line="188" w:lineRule="auto"/>
              <w:rPr/>
            </w:pPr>
            <w:r>
              <w:rPr>
                <w:spacing w:val="-5"/>
              </w:rPr>
              <w:t>16</w:t>
            </w:r>
          </w:p>
        </w:tc>
        <w:tc>
          <w:tcPr>
            <w:tcW w:w="1734" w:type="dxa"/>
            <w:vAlign w:val="top"/>
          </w:tcPr>
          <w:p>
            <w:pPr>
              <w:pStyle w:val="TableText"/>
              <w:ind w:left="242"/>
              <w:spacing w:before="55" w:line="189" w:lineRule="auto"/>
              <w:rPr/>
            </w:pPr>
            <w:r>
              <w:rPr>
                <w:spacing w:val="-2"/>
              </w:rPr>
              <w:t>25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101"/>
              <w:spacing w:before="55" w:line="189" w:lineRule="auto"/>
              <w:rPr/>
            </w:pPr>
            <w:r>
              <w:rPr>
                <w:spacing w:val="-2"/>
              </w:rPr>
              <w:t>58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6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49" w:hRule="atLeast"/>
        </w:trPr>
        <w:tc>
          <w:tcPr>
            <w:tcW w:w="3798" w:type="dxa"/>
            <w:vAlign w:val="top"/>
          </w:tcPr>
          <w:p>
            <w:pPr>
              <w:pStyle w:val="TableText"/>
              <w:ind w:left="2"/>
              <w:spacing w:before="56" w:line="188" w:lineRule="auto"/>
              <w:rPr/>
            </w:pPr>
            <w:r>
              <w:rPr>
                <w:spacing w:val="-1"/>
              </w:rPr>
              <w:t>Postoperative chest drain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302"/>
              <w:spacing w:before="56" w:line="188" w:lineRule="auto"/>
              <w:rPr/>
            </w:pPr>
            <w:r>
              <w:rPr/>
              <w:t>6</w:t>
            </w:r>
          </w:p>
        </w:tc>
        <w:tc>
          <w:tcPr>
            <w:tcW w:w="1734" w:type="dxa"/>
            <w:vAlign w:val="top"/>
          </w:tcPr>
          <w:p>
            <w:pPr>
              <w:pStyle w:val="TableText"/>
              <w:ind w:left="242"/>
              <w:spacing w:before="55" w:line="189" w:lineRule="auto"/>
              <w:rPr/>
            </w:pPr>
            <w:r>
              <w:rPr>
                <w:spacing w:val="-2"/>
              </w:rPr>
              <w:t>25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101"/>
              <w:spacing w:before="56" w:line="189" w:lineRule="auto"/>
              <w:rPr/>
            </w:pPr>
            <w:r>
              <w:rPr>
                <w:spacing w:val="-2"/>
              </w:rPr>
              <w:t>69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6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49" w:hRule="atLeast"/>
        </w:trPr>
        <w:tc>
          <w:tcPr>
            <w:tcW w:w="3798" w:type="dxa"/>
            <w:vAlign w:val="top"/>
          </w:tcPr>
          <w:p>
            <w:pPr>
              <w:pStyle w:val="TableText"/>
              <w:ind w:left="1"/>
              <w:spacing w:before="56" w:line="188" w:lineRule="auto"/>
              <w:rPr/>
            </w:pPr>
            <w:r>
              <w:rPr/>
              <w:t>Ligamentum teres to reinforce hia</w:t>
            </w:r>
            <w:r>
              <w:rPr>
                <w:spacing w:val="-1"/>
              </w:rPr>
              <w:t>tal repair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298"/>
              <w:spacing w:before="58" w:line="186" w:lineRule="auto"/>
              <w:rPr/>
            </w:pPr>
            <w:r>
              <w:rPr/>
              <w:t>4</w:t>
            </w:r>
          </w:p>
        </w:tc>
        <w:tc>
          <w:tcPr>
            <w:tcW w:w="1734" w:type="dxa"/>
            <w:vAlign w:val="top"/>
          </w:tcPr>
          <w:p>
            <w:pPr>
              <w:pStyle w:val="TableText"/>
              <w:ind w:left="239"/>
              <w:spacing w:before="57" w:line="187" w:lineRule="auto"/>
              <w:rPr/>
            </w:pPr>
            <w:r>
              <w:rPr>
                <w:spacing w:val="-1"/>
              </w:rPr>
              <w:t>43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101"/>
              <w:spacing w:before="56" w:line="189" w:lineRule="auto"/>
              <w:rPr/>
            </w:pPr>
            <w:r>
              <w:rPr>
                <w:spacing w:val="-2"/>
              </w:rPr>
              <w:t>52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7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250" w:hRule="atLeast"/>
        </w:trPr>
        <w:tc>
          <w:tcPr>
            <w:tcW w:w="3798" w:type="dxa"/>
            <w:vAlign w:val="top"/>
          </w:tcPr>
          <w:p>
            <w:pPr>
              <w:pStyle w:val="TableText"/>
              <w:ind w:left="2"/>
              <w:spacing w:before="57" w:line="188" w:lineRule="auto"/>
              <w:rPr/>
            </w:pPr>
            <w:r>
              <w:rPr/>
              <w:t>Use</w:t>
            </w:r>
            <w:r>
              <w:rPr>
                <w:spacing w:val="1"/>
              </w:rPr>
              <w:t xml:space="preserve"> </w:t>
            </w:r>
            <w:r>
              <w:rPr/>
              <w:t>of</w:t>
            </w:r>
            <w:r>
              <w:rPr>
                <w:spacing w:val="-7"/>
              </w:rPr>
              <w:t xml:space="preserve"> </w:t>
            </w:r>
            <w:r>
              <w:rPr/>
              <w:t>relaxing</w:t>
            </w:r>
            <w:r>
              <w:rPr>
                <w:spacing w:val="1"/>
              </w:rPr>
              <w:t xml:space="preserve"> </w:t>
            </w:r>
            <w:r>
              <w:rPr/>
              <w:t>diaphragmatic</w:t>
            </w:r>
            <w:r>
              <w:rPr>
                <w:spacing w:val="1"/>
              </w:rPr>
              <w:t xml:space="preserve"> </w:t>
            </w:r>
            <w:r>
              <w:rPr/>
              <w:t>incisions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298"/>
              <w:spacing w:before="58" w:line="186" w:lineRule="auto"/>
              <w:rPr/>
            </w:pPr>
            <w:r>
              <w:rPr/>
              <w:t>4</w:t>
            </w:r>
          </w:p>
        </w:tc>
        <w:tc>
          <w:tcPr>
            <w:tcW w:w="1734" w:type="dxa"/>
            <w:vAlign w:val="top"/>
          </w:tcPr>
          <w:p>
            <w:pPr>
              <w:pStyle w:val="TableText"/>
              <w:ind w:left="244"/>
              <w:spacing w:before="58" w:line="188" w:lineRule="auto"/>
              <w:rPr/>
            </w:pPr>
            <w:r>
              <w:rPr>
                <w:spacing w:val="-2"/>
              </w:rPr>
              <w:t>39</w:t>
            </w:r>
          </w:p>
        </w:tc>
        <w:tc>
          <w:tcPr>
            <w:tcW w:w="1403" w:type="dxa"/>
            <w:vAlign w:val="top"/>
          </w:tcPr>
          <w:p>
            <w:pPr>
              <w:pStyle w:val="TableText"/>
              <w:ind w:left="101"/>
              <w:spacing w:before="56" w:line="189" w:lineRule="auto"/>
              <w:rPr/>
            </w:pPr>
            <w:r>
              <w:rPr>
                <w:spacing w:val="-2"/>
              </w:rPr>
              <w:t>57</w:t>
            </w:r>
          </w:p>
        </w:tc>
        <w:tc>
          <w:tcPr>
            <w:tcW w:w="1446" w:type="dxa"/>
            <w:vAlign w:val="top"/>
          </w:tcPr>
          <w:p>
            <w:pPr>
              <w:pStyle w:val="TableText"/>
              <w:ind w:left="135"/>
              <w:spacing w:before="57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  <w:tr>
        <w:trPr>
          <w:trHeight w:val="483" w:hRule="atLeast"/>
        </w:trPr>
        <w:tc>
          <w:tcPr>
            <w:tcW w:w="379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9" w:right="123" w:hanging="118"/>
              <w:spacing w:before="58" w:line="230" w:lineRule="auto"/>
              <w:rPr/>
            </w:pPr>
            <w:r>
              <w:rPr/>
              <w:t>Left hepatic lobe (hepatic shoulder) to reinforce </w:t>
            </w:r>
            <w:r>
              <w:rPr>
                <w:spacing w:val="-1"/>
              </w:rPr>
              <w:t>hiatal</w:t>
            </w:r>
            <w:r>
              <w:rPr/>
              <w:t xml:space="preserve"> </w:t>
            </w:r>
            <w:r>
              <w:rPr>
                <w:spacing w:val="-1"/>
              </w:rPr>
              <w:t>repair</w:t>
            </w:r>
          </w:p>
        </w:tc>
        <w:tc>
          <w:tcPr>
            <w:tcW w:w="148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3"/>
              <w:spacing w:before="58" w:line="187" w:lineRule="auto"/>
              <w:rPr/>
            </w:pPr>
            <w:r>
              <w:rPr/>
              <w:t>3</w:t>
            </w:r>
          </w:p>
        </w:tc>
        <w:tc>
          <w:tcPr>
            <w:tcW w:w="173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44"/>
              <w:spacing w:before="58" w:line="187" w:lineRule="auto"/>
              <w:rPr/>
            </w:pPr>
            <w:r>
              <w:rPr>
                <w:spacing w:val="-2"/>
              </w:rPr>
              <w:t>30</w:t>
            </w:r>
          </w:p>
        </w:tc>
        <w:tc>
          <w:tcPr>
            <w:tcW w:w="140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1"/>
              <w:spacing w:before="57" w:line="188" w:lineRule="auto"/>
              <w:rPr/>
            </w:pPr>
            <w:r>
              <w:rPr>
                <w:spacing w:val="-2"/>
              </w:rPr>
              <w:t>67</w:t>
            </w:r>
          </w:p>
        </w:tc>
        <w:tc>
          <w:tcPr>
            <w:tcW w:w="14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5"/>
              <w:spacing w:before="58" w:line="188" w:lineRule="auto"/>
              <w:rPr/>
            </w:pPr>
            <w:r>
              <w:rPr>
                <w:spacing w:val="-1"/>
              </w:rPr>
              <w:t>Acceptable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3"/>
        <w:rPr/>
      </w:pPr>
      <w:r/>
    </w:p>
    <w:p>
      <w:pPr>
        <w:sectPr>
          <w:headerReference w:type="default" r:id="rId17"/>
          <w:footerReference w:type="default" r:id="rId18"/>
          <w:pgSz w:w="11906" w:h="15818"/>
          <w:pgMar w:top="963" w:right="1017" w:bottom="1098" w:left="1020" w:header="611" w:footer="807" w:gutter="0"/>
          <w:cols w:equalWidth="0" w:num="1">
            <w:col w:w="9869" w:space="0"/>
          </w:cols>
        </w:sectPr>
        <w:rPr/>
      </w:pPr>
    </w:p>
    <w:p>
      <w:pPr>
        <w:pStyle w:val="BodyText"/>
        <w:ind w:left="1" w:right="239" w:firstLine="4"/>
        <w:spacing w:before="58" w:line="266" w:lineRule="auto"/>
        <w:jc w:val="both"/>
        <w:rPr/>
      </w:pPr>
      <w:r>
        <w:rPr>
          <w:spacing w:val="5"/>
        </w:rPr>
        <w:t>diaphragmatic</w:t>
      </w:r>
      <w:r>
        <w:rPr>
          <w:spacing w:val="30"/>
          <w:w w:val="101"/>
        </w:rPr>
        <w:t xml:space="preserve"> </w:t>
      </w:r>
      <w:r>
        <w:rPr>
          <w:spacing w:val="5"/>
        </w:rPr>
        <w:t>musculature</w:t>
      </w:r>
      <w:r>
        <w:rPr>
          <w:spacing w:val="36"/>
          <w:w w:val="101"/>
        </w:rPr>
        <w:t xml:space="preserve"> </w:t>
      </w:r>
      <w:r>
        <w:rPr>
          <w:spacing w:val="5"/>
        </w:rPr>
        <w:t>(78%),</w:t>
      </w:r>
      <w:r>
        <w:rPr>
          <w:spacing w:val="31"/>
        </w:rPr>
        <w:t xml:space="preserve"> </w:t>
      </w:r>
      <w:r>
        <w:rPr>
          <w:spacing w:val="5"/>
        </w:rPr>
        <w:t>large</w:t>
      </w:r>
      <w:r>
        <w:rPr>
          <w:spacing w:val="29"/>
        </w:rPr>
        <w:t xml:space="preserve"> </w:t>
      </w:r>
      <w:r>
        <w:rPr>
          <w:spacing w:val="5"/>
        </w:rPr>
        <w:t>hiatus</w:t>
      </w:r>
      <w:r>
        <w:rPr>
          <w:spacing w:val="33"/>
        </w:rPr>
        <w:t xml:space="preserve"> </w:t>
      </w:r>
      <w:r>
        <w:rPr>
          <w:spacing w:val="4"/>
        </w:rPr>
        <w:t>defects</w:t>
      </w:r>
      <w:r>
        <w:rPr/>
        <w:t xml:space="preserve"> </w:t>
      </w:r>
      <w:r>
        <w:rPr>
          <w:spacing w:val="15"/>
        </w:rPr>
        <w:t>(73%),</w:t>
      </w:r>
      <w:r>
        <w:rPr>
          <w:spacing w:val="40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recurrent</w:t>
      </w:r>
      <w:r>
        <w:rPr>
          <w:spacing w:val="24"/>
          <w:w w:val="101"/>
        </w:rPr>
        <w:t xml:space="preserve"> </w:t>
      </w:r>
      <w:r>
        <w:rPr/>
        <w:t>hernia</w:t>
      </w:r>
      <w:r>
        <w:rPr>
          <w:spacing w:val="33"/>
        </w:rPr>
        <w:t xml:space="preserve"> </w:t>
      </w:r>
      <w:r>
        <w:rPr>
          <w:spacing w:val="15"/>
        </w:rPr>
        <w:t>(73%)</w:t>
      </w:r>
      <w:r>
        <w:rPr>
          <w:spacing w:val="-30"/>
        </w:rPr>
        <w:t xml:space="preserve"> </w:t>
      </w:r>
      <w:r>
        <w:rPr>
          <w:spacing w:val="15"/>
        </w:rPr>
        <w:t>.</w:t>
      </w:r>
      <w:r>
        <w:rPr>
          <w:spacing w:val="26"/>
          <w:w w:val="101"/>
        </w:rPr>
        <w:t xml:space="preserve"> </w:t>
      </w:r>
      <w:r>
        <w:rPr/>
        <w:t>Preferred</w:t>
      </w:r>
      <w:r>
        <w:rPr>
          <w:spacing w:val="26"/>
        </w:rPr>
        <w:t xml:space="preserve"> </w:t>
      </w:r>
      <w:r>
        <w:rPr/>
        <w:t>materials </w:t>
      </w:r>
      <w:r>
        <w:rPr>
          <w:spacing w:val="6"/>
        </w:rPr>
        <w:t>were</w:t>
      </w:r>
      <w:r>
        <w:rPr>
          <w:spacing w:val="44"/>
        </w:rPr>
        <w:t xml:space="preserve"> </w:t>
      </w:r>
      <w:r>
        <w:rPr>
          <w:spacing w:val="6"/>
        </w:rPr>
        <w:t>synthetic</w:t>
      </w:r>
      <w:r>
        <w:rPr>
          <w:spacing w:val="40"/>
        </w:rPr>
        <w:t xml:space="preserve"> </w:t>
      </w:r>
      <w:r>
        <w:rPr>
          <w:spacing w:val="6"/>
        </w:rPr>
        <w:t>absorbable,</w:t>
      </w:r>
      <w:r>
        <w:rPr>
          <w:spacing w:val="43"/>
          <w:w w:val="101"/>
        </w:rPr>
        <w:t xml:space="preserve"> </w:t>
      </w:r>
      <w:r>
        <w:rPr>
          <w:spacing w:val="6"/>
        </w:rPr>
        <w:t>synthetic</w:t>
      </w:r>
      <w:r>
        <w:rPr>
          <w:spacing w:val="36"/>
        </w:rPr>
        <w:t xml:space="preserve"> </w:t>
      </w:r>
      <w:r>
        <w:rPr>
          <w:spacing w:val="6"/>
        </w:rPr>
        <w:t>non</w:t>
      </w:r>
      <w:r>
        <w:rPr>
          <w:spacing w:val="5"/>
        </w:rPr>
        <w:t>-</w:t>
      </w:r>
      <w:r>
        <w:rPr>
          <w:spacing w:val="39"/>
        </w:rPr>
        <w:t xml:space="preserve"> </w:t>
      </w:r>
      <w:r>
        <w:rPr>
          <w:spacing w:val="5"/>
        </w:rPr>
        <w:t>or</w:t>
      </w:r>
      <w:r>
        <w:rPr>
          <w:spacing w:val="33"/>
          <w:w w:val="101"/>
        </w:rPr>
        <w:t xml:space="preserve"> </w:t>
      </w:r>
      <w:r>
        <w:rPr>
          <w:spacing w:val="5"/>
        </w:rPr>
        <w:t>partially</w:t>
      </w:r>
      <w:r>
        <w:rPr/>
        <w:t xml:space="preserve"> </w:t>
      </w:r>
      <w:r>
        <w:rPr/>
        <w:t>absorbable</w:t>
      </w:r>
      <w:r>
        <w:rPr>
          <w:spacing w:val="3"/>
        </w:rPr>
        <w:t>, </w:t>
      </w:r>
      <w:r>
        <w:rPr/>
        <w:t>and</w:t>
      </w:r>
      <w:r>
        <w:rPr>
          <w:spacing w:val="3"/>
        </w:rPr>
        <w:t xml:space="preserve"> </w:t>
      </w:r>
      <w:r>
        <w:rPr/>
        <w:t>biological</w:t>
      </w:r>
      <w:r>
        <w:rPr>
          <w:spacing w:val="3"/>
        </w:rPr>
        <w:t xml:space="preserve"> </w:t>
      </w:r>
      <w:r>
        <w:rPr/>
        <w:t>meshes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47%, 39%, </w:t>
      </w:r>
      <w:r>
        <w:rPr/>
        <w:t>and</w:t>
      </w:r>
      <w:r>
        <w:rPr>
          <w:spacing w:val="8"/>
        </w:rPr>
        <w:t xml:space="preserve"> </w:t>
      </w:r>
      <w:r>
        <w:rPr>
          <w:spacing w:val="3"/>
        </w:rPr>
        <w:t>25%,</w:t>
      </w:r>
      <w:r>
        <w:rPr/>
        <w:t xml:space="preserve"> </w:t>
      </w:r>
      <w:r>
        <w:rPr>
          <w:spacing w:val="4"/>
        </w:rPr>
        <w:t>respectively,</w:t>
      </w:r>
      <w:r>
        <w:rPr>
          <w:spacing w:val="37"/>
          <w:w w:val="101"/>
        </w:rPr>
        <w:t xml:space="preserve"> </w:t>
      </w:r>
      <w:r>
        <w:rPr>
          <w:spacing w:val="4"/>
        </w:rPr>
        <w:t>and</w:t>
      </w:r>
      <w:r>
        <w:rPr>
          <w:spacing w:val="22"/>
        </w:rPr>
        <w:t xml:space="preserve"> </w:t>
      </w:r>
      <w:r>
        <w:rPr>
          <w:spacing w:val="4"/>
        </w:rPr>
        <w:t>mesh</w:t>
      </w:r>
      <w:r>
        <w:rPr>
          <w:spacing w:val="20"/>
        </w:rPr>
        <w:t xml:space="preserve"> </w:t>
      </w:r>
      <w:r>
        <w:rPr>
          <w:spacing w:val="4"/>
        </w:rPr>
        <w:t>placement</w:t>
      </w:r>
      <w:r>
        <w:rPr>
          <w:spacing w:val="22"/>
        </w:rPr>
        <w:t xml:space="preserve"> </w:t>
      </w:r>
      <w:r>
        <w:rPr>
          <w:spacing w:val="4"/>
        </w:rPr>
        <w:t>is</w:t>
      </w:r>
      <w:r>
        <w:rPr>
          <w:spacing w:val="20"/>
        </w:rPr>
        <w:t xml:space="preserve"> </w:t>
      </w:r>
      <w:r>
        <w:rPr>
          <w:spacing w:val="4"/>
        </w:rPr>
        <w:t>performed</w:t>
      </w:r>
      <w:r>
        <w:rPr>
          <w:spacing w:val="20"/>
        </w:rPr>
        <w:t xml:space="preserve"> </w:t>
      </w:r>
      <w:r>
        <w:rPr>
          <w:spacing w:val="4"/>
        </w:rPr>
        <w:t>posteri-</w:t>
      </w:r>
      <w:r>
        <w:rPr/>
        <w:t xml:space="preserve"> </w:t>
      </w:r>
      <w:r>
        <w:rPr/>
        <w:t>orly</w:t>
      </w:r>
      <w:r>
        <w:rPr>
          <w:spacing w:val="5"/>
        </w:rPr>
        <w:t xml:space="preserve"> </w:t>
      </w:r>
      <w:r>
        <w:rPr/>
        <w:t>open</w:t>
      </w:r>
      <w:r>
        <w:rPr>
          <w:spacing w:val="5"/>
        </w:rPr>
        <w:t xml:space="preserve"> (u-</w:t>
      </w:r>
      <w:r>
        <w:rPr/>
        <w:t>shape</w:t>
      </w:r>
      <w:r>
        <w:rPr>
          <w:spacing w:val="5"/>
        </w:rPr>
        <w:t>), </w:t>
      </w:r>
      <w:r>
        <w:rPr/>
        <w:t>anteriorly</w:t>
      </w:r>
      <w:r>
        <w:rPr>
          <w:spacing w:val="5"/>
        </w:rPr>
        <w:t xml:space="preserve"> </w:t>
      </w:r>
      <w:r>
        <w:rPr/>
        <w:t>open</w:t>
      </w:r>
      <w:r>
        <w:rPr>
          <w:spacing w:val="5"/>
        </w:rPr>
        <w:t xml:space="preserve"> (u-</w:t>
      </w:r>
      <w:r>
        <w:rPr/>
        <w:t>shape</w:t>
      </w:r>
      <w:r>
        <w:rPr>
          <w:spacing w:val="5"/>
        </w:rPr>
        <w:t>), </w:t>
      </w:r>
      <w:r>
        <w:rPr/>
        <w:t>completely </w:t>
      </w:r>
      <w:r>
        <w:rPr>
          <w:spacing w:val="7"/>
        </w:rPr>
        <w:t>encircling</w:t>
      </w:r>
      <w:r>
        <w:rPr>
          <w:spacing w:val="42"/>
          <w:w w:val="101"/>
        </w:rPr>
        <w:t xml:space="preserve"> </w:t>
      </w:r>
      <w:r>
        <w:rPr>
          <w:spacing w:val="7"/>
        </w:rPr>
        <w:t>the</w:t>
      </w:r>
      <w:r>
        <w:rPr>
          <w:spacing w:val="44"/>
          <w:w w:val="101"/>
        </w:rPr>
        <w:t xml:space="preserve"> </w:t>
      </w:r>
      <w:r>
        <w:rPr>
          <w:spacing w:val="7"/>
        </w:rPr>
        <w:t>esophagus</w:t>
      </w:r>
      <w:r>
        <w:rPr>
          <w:spacing w:val="49"/>
          <w:w w:val="101"/>
        </w:rPr>
        <w:t xml:space="preserve"> </w:t>
      </w:r>
      <w:r>
        <w:rPr>
          <w:spacing w:val="7"/>
        </w:rPr>
        <w:t>(circular),</w:t>
      </w:r>
      <w:r>
        <w:rPr>
          <w:spacing w:val="47"/>
        </w:rPr>
        <w:t xml:space="preserve"> </w:t>
      </w:r>
      <w:r>
        <w:rPr>
          <w:spacing w:val="7"/>
        </w:rPr>
        <w:t>and</w:t>
      </w:r>
      <w:r>
        <w:rPr>
          <w:spacing w:val="46"/>
        </w:rPr>
        <w:t xml:space="preserve"> </w:t>
      </w:r>
      <w:r>
        <w:rPr>
          <w:spacing w:val="7"/>
        </w:rPr>
        <w:t>on</w:t>
      </w:r>
      <w:r>
        <w:rPr>
          <w:spacing w:val="40"/>
          <w:w w:val="101"/>
        </w:rPr>
        <w:t xml:space="preserve"> </w:t>
      </w:r>
      <w:r>
        <w:rPr>
          <w:spacing w:val="7"/>
        </w:rPr>
        <w:t>po</w:t>
      </w:r>
      <w:r>
        <w:rPr>
          <w:spacing w:val="6"/>
        </w:rPr>
        <w:t>sterior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hanging="1"/>
        <w:spacing w:before="121" w:line="258" w:lineRule="auto"/>
        <w:jc w:val="both"/>
        <w:rPr/>
      </w:pPr>
      <w:r>
        <w:rPr/>
        <w:t>hiatoplasty</w:t>
      </w:r>
      <w:r>
        <w:rPr>
          <w:spacing w:val="2"/>
        </w:rPr>
        <w:t xml:space="preserve"> </w:t>
      </w:r>
      <w:r>
        <w:rPr/>
        <w:t>only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54%,</w:t>
      </w:r>
      <w:r>
        <w:rPr>
          <w:spacing w:val="14"/>
          <w:w w:val="101"/>
        </w:rPr>
        <w:t xml:space="preserve"> </w:t>
      </w:r>
      <w:r>
        <w:rPr>
          <w:spacing w:val="2"/>
        </w:rPr>
        <w:t>36%,</w:t>
      </w:r>
      <w:r>
        <w:rPr>
          <w:spacing w:val="12"/>
          <w:w w:val="101"/>
        </w:rPr>
        <w:t xml:space="preserve"> </w:t>
      </w:r>
      <w:r>
        <w:rPr>
          <w:spacing w:val="2"/>
        </w:rPr>
        <w:t>26%,</w:t>
      </w:r>
      <w:r>
        <w:rPr>
          <w:spacing w:val="14"/>
        </w:rPr>
        <w:t xml:space="preserve"> </w:t>
      </w:r>
      <w:r>
        <w:rPr/>
        <w:t>and</w:t>
      </w:r>
      <w:r>
        <w:rPr>
          <w:spacing w:val="12"/>
          <w:w w:val="101"/>
        </w:rPr>
        <w:t xml:space="preserve"> </w:t>
      </w:r>
      <w:r>
        <w:rPr>
          <w:spacing w:val="2"/>
        </w:rPr>
        <w:t>5%,</w:t>
      </w:r>
      <w:r>
        <w:rPr>
          <w:spacing w:val="7"/>
        </w:rPr>
        <w:t xml:space="preserve"> </w:t>
      </w:r>
      <w:r>
        <w:rPr/>
        <w:t>respectively</w:t>
      </w:r>
      <w:r>
        <w:rPr>
          <w:spacing w:val="2"/>
        </w:rPr>
        <w:t>.</w:t>
      </w:r>
      <w:r>
        <w:rPr/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contrast</w:t>
      </w:r>
      <w:r>
        <w:rPr>
          <w:spacing w:val="12"/>
        </w:rPr>
        <w:t>, </w:t>
      </w:r>
      <w:r>
        <w:rPr/>
        <w:t>most</w:t>
      </w:r>
      <w:r>
        <w:rPr>
          <w:spacing w:val="12"/>
        </w:rPr>
        <w:t xml:space="preserve"> </w:t>
      </w:r>
      <w:r>
        <w:rPr/>
        <w:t>participants</w:t>
      </w:r>
      <w:r>
        <w:rPr>
          <w:spacing w:val="12"/>
        </w:rPr>
        <w:t xml:space="preserve"> (81%) </w:t>
      </w:r>
      <w:r>
        <w:rPr/>
        <w:t>agreed</w:t>
      </w:r>
      <w:r>
        <w:rPr>
          <w:spacing w:val="13"/>
          <w:w w:val="101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use</w:t>
      </w:r>
      <w:r>
        <w:rPr>
          <w:spacing w:val="14"/>
          <w:w w:val="101"/>
        </w:rPr>
        <w:t xml:space="preserve"> </w:t>
      </w:r>
      <w:r>
        <w:rPr/>
        <w:t>sutures </w:t>
      </w:r>
      <w:r>
        <w:rPr/>
        <w:t>for mesh fixation, whil</w:t>
      </w:r>
      <w:r>
        <w:rPr>
          <w:spacing w:val="-1"/>
        </w:rPr>
        <w:t>e other techniques (tacks</w:t>
      </w:r>
      <w:r>
        <w:rPr>
          <w:spacing w:val="20"/>
          <w:w w:val="101"/>
        </w:rPr>
        <w:t xml:space="preserve"> </w:t>
      </w:r>
      <w:r>
        <w:rPr>
          <w:spacing w:val="-1"/>
        </w:rPr>
        <w:t>19%, fibrin</w:t>
      </w:r>
      <w:r>
        <w:rPr/>
        <w:t xml:space="preserve"> </w:t>
      </w:r>
      <w:r>
        <w:rPr/>
        <w:t>glue</w:t>
      </w:r>
      <w:r>
        <w:rPr>
          <w:spacing w:val="9"/>
        </w:rPr>
        <w:t xml:space="preserve"> 31%) </w:t>
      </w:r>
      <w:r>
        <w:rPr/>
        <w:t>did</w:t>
      </w:r>
      <w:r>
        <w:rPr>
          <w:spacing w:val="14"/>
        </w:rPr>
        <w:t xml:space="preserve"> </w:t>
      </w:r>
      <w:r>
        <w:rPr/>
        <w:t>not</w:t>
      </w:r>
      <w:r>
        <w:rPr>
          <w:spacing w:val="5"/>
        </w:rPr>
        <w:t xml:space="preserve"> </w:t>
      </w:r>
      <w:r>
        <w:rPr/>
        <w:t>reach</w:t>
      </w:r>
      <w:r>
        <w:rPr>
          <w:spacing w:val="11"/>
        </w:rPr>
        <w:t xml:space="preserve"> </w:t>
      </w:r>
      <w:r>
        <w:rPr/>
        <w:t>concordance</w:t>
      </w:r>
      <w:r>
        <w:rPr>
          <w:spacing w:val="9"/>
        </w:rPr>
        <w:t>.</w:t>
      </w:r>
    </w:p>
    <w:p>
      <w:pPr>
        <w:pStyle w:val="BodyText"/>
        <w:ind w:left="1" w:right="2" w:firstLine="230"/>
        <w:spacing w:before="17" w:line="255" w:lineRule="auto"/>
        <w:jc w:val="both"/>
        <w:rPr/>
      </w:pPr>
      <w:r>
        <w:rPr>
          <w:spacing w:val="2"/>
        </w:rPr>
        <w:t>Of note, a relevant percentage of surgeons encountered</w:t>
      </w:r>
      <w:r>
        <w:rPr>
          <w:spacing w:val="11"/>
        </w:rPr>
        <w:t xml:space="preserve"> </w:t>
      </w:r>
      <w:r>
        <w:rPr>
          <w:spacing w:val="6"/>
        </w:rPr>
        <w:t>mesh-related</w:t>
      </w:r>
      <w:r>
        <w:rPr>
          <w:spacing w:val="39"/>
          <w:w w:val="101"/>
        </w:rPr>
        <w:t xml:space="preserve"> </w:t>
      </w:r>
      <w:r>
        <w:rPr>
          <w:spacing w:val="6"/>
        </w:rPr>
        <w:t>complications</w:t>
      </w:r>
      <w:r>
        <w:rPr>
          <w:spacing w:val="44"/>
          <w:w w:val="101"/>
        </w:rPr>
        <w:t xml:space="preserve"> </w:t>
      </w:r>
      <w:r>
        <w:rPr>
          <w:spacing w:val="6"/>
        </w:rPr>
        <w:t>such</w:t>
      </w:r>
      <w:r>
        <w:rPr>
          <w:spacing w:val="41"/>
          <w:w w:val="101"/>
        </w:rPr>
        <w:t xml:space="preserve"> </w:t>
      </w:r>
      <w:r>
        <w:rPr>
          <w:spacing w:val="6"/>
        </w:rPr>
        <w:t>as</w:t>
      </w:r>
      <w:r>
        <w:rPr>
          <w:spacing w:val="39"/>
          <w:w w:val="101"/>
        </w:rPr>
        <w:t xml:space="preserve"> </w:t>
      </w:r>
      <w:r>
        <w:rPr>
          <w:spacing w:val="6"/>
        </w:rPr>
        <w:t>erosion,</w:t>
      </w:r>
      <w:r>
        <w:rPr>
          <w:spacing w:val="45"/>
        </w:rPr>
        <w:t xml:space="preserve"> </w:t>
      </w:r>
      <w:r>
        <w:rPr>
          <w:spacing w:val="6"/>
        </w:rPr>
        <w:t>stenosis,</w:t>
      </w:r>
      <w:r>
        <w:rPr/>
        <w:t xml:space="preserve"> </w:t>
      </w:r>
      <w:r>
        <w:rPr/>
        <w:t>mesh</w:t>
      </w:r>
      <w:r>
        <w:rPr>
          <w:spacing w:val="15"/>
        </w:rPr>
        <w:t xml:space="preserve"> </w:t>
      </w:r>
      <w:r>
        <w:rPr/>
        <w:t>migration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own</w:t>
      </w:r>
      <w:r>
        <w:rPr>
          <w:spacing w:val="15"/>
        </w:rPr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referred</w:t>
      </w:r>
      <w:r>
        <w:rPr>
          <w:spacing w:val="9"/>
        </w:rPr>
        <w:t xml:space="preserve"> </w:t>
      </w:r>
      <w:r>
        <w:rPr/>
        <w:t>patients</w:t>
      </w:r>
      <w:r>
        <w:rPr>
          <w:spacing w:val="15"/>
        </w:rPr>
        <w:t>.</w:t>
      </w:r>
      <w:r>
        <w:rPr>
          <w:spacing w:val="14"/>
          <w:w w:val="101"/>
        </w:rPr>
        <w:t xml:space="preserve"> </w:t>
      </w:r>
      <w:r>
        <w:rPr>
          <w:spacing w:val="15"/>
        </w:rPr>
        <w:t>(</w:t>
      </w:r>
      <w:r>
        <w:rPr/>
        <w:t>Table</w:t>
      </w:r>
      <w:r>
        <w:rPr>
          <w:spacing w:val="5"/>
        </w:rPr>
        <w:t xml:space="preserve"> </w:t>
      </w:r>
      <w:hyperlink w:history="true" w:anchor="bookmark6">
        <w:r>
          <w:rPr>
            <w:color w:val="0000FF"/>
            <w:spacing w:val="15"/>
          </w:rPr>
          <w:t>4</w:t>
        </w:r>
      </w:hyperlink>
      <w:r>
        <w:rPr>
          <w:spacing w:val="15"/>
        </w:rPr>
        <w:t>).</w:t>
      </w:r>
    </w:p>
    <w:p>
      <w:pPr>
        <w:spacing w:line="255" w:lineRule="auto"/>
        <w:sectPr>
          <w:type w:val="continuous"/>
          <w:pgSz w:w="11906" w:h="15818"/>
          <w:pgMar w:top="963" w:right="1017" w:bottom="1098" w:left="1020" w:header="611" w:footer="807" w:gutter="0"/>
          <w:cols w:equalWidth="0" w:num="2">
            <w:col w:w="5005" w:space="100"/>
            <w:col w:w="4764" w:space="0"/>
          </w:cols>
        </w:sectPr>
        <w:rPr/>
      </w:pPr>
    </w:p>
    <w:p>
      <w:pPr>
        <w:pStyle w:val="BodyText"/>
        <w:ind w:left="36" w:right="7700" w:firstLine="10"/>
        <w:spacing w:before="168" w:line="245" w:lineRule="auto"/>
        <w:jc w:val="both"/>
        <w:rPr>
          <w:sz w:val="17"/>
          <w:szCs w:val="17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1768063</wp:posOffset>
            </wp:positionH>
            <wp:positionV relativeFrom="paragraph">
              <wp:posOffset>121606</wp:posOffset>
            </wp:positionV>
            <wp:extent cx="4518659" cy="255879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8659" cy="255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" style="position:absolute;margin-left:0.831738pt;margin-top:232.626pt;mso-position-vertical-relative:text;mso-position-horizontal-relative:text;width:103.75pt;height:31.4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4" w:lineRule="exact"/>
                    <w:rPr>
                      <w:sz w:val="17"/>
                      <w:szCs w:val="17"/>
                    </w:rPr>
                  </w:pPr>
                  <w:bookmarkStart w:name="bookmark6" w:id="5"/>
                  <w:bookmarkEnd w:id="5"/>
                  <w:r>
                    <w:rPr>
                      <w:rFonts w:ascii="Calibri" w:hAnsi="Calibri" w:eastAsia="Calibri" w:cs="Calibri"/>
                      <w:sz w:val="17"/>
                      <w:szCs w:val="17"/>
                      <w:b/>
                      <w:bCs/>
                      <w:spacing w:val="-2"/>
                      <w:position w:val="1"/>
                    </w:rPr>
                    <w:t>Table 4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b/>
                      <w:bCs/>
                      <w:spacing w:val="21"/>
                      <w:w w:val="101"/>
                      <w:position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  <w:position w:val="1"/>
                    </w:rPr>
                    <w:t>Mesh-associated</w:t>
                  </w:r>
                </w:p>
                <w:p>
                  <w:pPr>
                    <w:pStyle w:val="BodyText"/>
                    <w:ind w:left="20" w:right="20" w:firstLine="3"/>
                    <w:spacing w:line="22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"/>
                    </w:rPr>
                    <w:t>complications encountered by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participants</w:t>
                  </w:r>
                </w:p>
              </w:txbxContent>
            </v:textbox>
          </v:shape>
        </w:pict>
      </w:r>
      <w:bookmarkStart w:name="bookmark5" w:id="6"/>
      <w:bookmarkEnd w:id="6"/>
      <w:r>
        <w:rPr>
          <w:rFonts w:ascii="Calibri" w:hAnsi="Calibri" w:eastAsia="Calibri" w:cs="Calibri"/>
          <w:sz w:val="17"/>
          <w:szCs w:val="17"/>
          <w:b/>
          <w:bCs/>
          <w:spacing w:val="-1"/>
        </w:rPr>
        <w:t>Fig. 2</w:t>
      </w:r>
      <w:r>
        <w:rPr>
          <w:rFonts w:ascii="Calibri" w:hAnsi="Calibri" w:eastAsia="Calibri" w:cs="Calibri"/>
          <w:sz w:val="17"/>
          <w:szCs w:val="17"/>
          <w:b/>
          <w:bCs/>
          <w:spacing w:val="19"/>
          <w:w w:val="101"/>
        </w:rPr>
        <w:t xml:space="preserve">  </w:t>
      </w:r>
      <w:r>
        <w:rPr>
          <w:sz w:val="17"/>
          <w:szCs w:val="17"/>
          <w:spacing w:val="-1"/>
        </w:rPr>
        <w:t>Expert recommendations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for techniques for hiatoplasty in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-1"/>
        </w:rPr>
        <w:t>pHH repair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7313" w:type="dxa"/>
        <w:tblInd w:w="258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20"/>
        <w:gridCol w:w="1238"/>
        <w:gridCol w:w="1130"/>
        <w:gridCol w:w="1025"/>
      </w:tblGrid>
      <w:tr>
        <w:trPr>
          <w:trHeight w:val="524" w:hRule="atLeast"/>
        </w:trPr>
        <w:tc>
          <w:tcPr>
            <w:tcW w:w="392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4"/>
              <w:spacing w:before="79" w:line="188" w:lineRule="auto"/>
              <w:rPr/>
            </w:pPr>
            <w:r>
              <w:rPr>
                <w:spacing w:val="-1"/>
              </w:rPr>
              <w:t>Complication</w:t>
            </w:r>
          </w:p>
        </w:tc>
        <w:tc>
          <w:tcPr>
            <w:tcW w:w="1238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134" w:right="66" w:hanging="5"/>
              <w:spacing w:before="79" w:line="245" w:lineRule="auto"/>
              <w:rPr/>
            </w:pPr>
            <w:r>
              <w:rPr>
                <w:spacing w:val="-1"/>
              </w:rPr>
              <w:t>In own patients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(%)</w:t>
            </w:r>
          </w:p>
        </w:tc>
        <w:tc>
          <w:tcPr>
            <w:tcW w:w="113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76"/>
              <w:spacing w:before="79" w:line="174" w:lineRule="auto"/>
              <w:rPr/>
            </w:pPr>
            <w:r>
              <w:rPr>
                <w:spacing w:val="-1"/>
              </w:rPr>
              <w:t>In referred</w:t>
            </w:r>
          </w:p>
          <w:p>
            <w:pPr>
              <w:pStyle w:val="TableText"/>
              <w:ind w:left="74"/>
              <w:spacing w:line="256" w:lineRule="exact"/>
              <w:rPr/>
            </w:pPr>
            <w:r>
              <w:rPr>
                <w:spacing w:val="-2"/>
                <w:position w:val="4"/>
              </w:rPr>
              <w:t>patients</w:t>
            </w:r>
            <w:r>
              <w:rPr>
                <w:spacing w:val="10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(%)</w:t>
            </w:r>
          </w:p>
        </w:tc>
        <w:tc>
          <w:tcPr>
            <w:tcW w:w="1025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253"/>
              <w:spacing w:before="21" w:line="256" w:lineRule="exact"/>
              <w:rPr/>
            </w:pPr>
            <w:r>
              <w:rPr>
                <w:spacing w:val="-4"/>
                <w:position w:val="4"/>
              </w:rPr>
              <w:t>Never</w:t>
            </w:r>
            <w:r>
              <w:rPr>
                <w:spacing w:val="10"/>
                <w:position w:val="4"/>
              </w:rPr>
              <w:t xml:space="preserve"> </w:t>
            </w:r>
            <w:r>
              <w:rPr>
                <w:spacing w:val="-4"/>
                <w:position w:val="4"/>
              </w:rPr>
              <w:t>(%)</w:t>
            </w:r>
          </w:p>
        </w:tc>
      </w:tr>
      <w:tr>
        <w:trPr>
          <w:trHeight w:val="508" w:hRule="atLeast"/>
        </w:trPr>
        <w:tc>
          <w:tcPr>
            <w:tcW w:w="392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08" w:right="124" w:hanging="106"/>
              <w:spacing w:before="109" w:line="230" w:lineRule="auto"/>
              <w:rPr/>
            </w:pPr>
            <w:r>
              <w:rPr/>
              <w:t>Mesh erosion (esophagus, stomach, or esophag</w:t>
            </w:r>
            <w:r>
              <w:rPr>
                <w:spacing w:val="-1"/>
              </w:rPr>
              <w:t>o-gastric</w:t>
            </w:r>
            <w:r>
              <w:rPr/>
              <w:t xml:space="preserve"> </w:t>
            </w:r>
            <w:r>
              <w:rPr/>
              <w:t>junction</w:t>
            </w:r>
            <w:r>
              <w:rPr>
                <w:spacing w:val="11"/>
              </w:rPr>
              <w:t>)</w:t>
            </w:r>
          </w:p>
        </w:tc>
        <w:tc>
          <w:tcPr>
            <w:tcW w:w="123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47"/>
              <w:spacing w:before="110" w:line="188" w:lineRule="auto"/>
              <w:rPr/>
            </w:pPr>
            <w:r>
              <w:rPr>
                <w:spacing w:val="-5"/>
              </w:rPr>
              <w:t>19</w:t>
            </w:r>
          </w:p>
        </w:tc>
        <w:tc>
          <w:tcPr>
            <w:tcW w:w="113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79"/>
              <w:spacing w:before="110" w:line="185" w:lineRule="auto"/>
              <w:rPr/>
            </w:pPr>
            <w:r>
              <w:rPr>
                <w:spacing w:val="-1"/>
              </w:rPr>
              <w:t>72</w:t>
            </w:r>
          </w:p>
        </w:tc>
        <w:tc>
          <w:tcPr>
            <w:tcW w:w="102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72"/>
              <w:spacing w:before="110" w:line="188" w:lineRule="auto"/>
              <w:rPr/>
            </w:pPr>
            <w:r>
              <w:rPr>
                <w:spacing w:val="-5"/>
              </w:rPr>
              <w:t>19</w:t>
            </w:r>
          </w:p>
        </w:tc>
      </w:tr>
      <w:tr>
        <w:trPr>
          <w:trHeight w:val="248" w:hRule="atLeast"/>
        </w:trPr>
        <w:tc>
          <w:tcPr>
            <w:tcW w:w="3920" w:type="dxa"/>
            <w:vAlign w:val="top"/>
          </w:tcPr>
          <w:p>
            <w:pPr>
              <w:pStyle w:val="TableText"/>
              <w:ind w:left="2"/>
              <w:spacing w:before="50" w:line="188" w:lineRule="auto"/>
              <w:rPr/>
            </w:pPr>
            <w:r>
              <w:rPr/>
              <w:t>Mesh erosion to other organs</w:t>
            </w:r>
            <w:r>
              <w:rPr>
                <w:spacing w:val="8"/>
              </w:rPr>
              <w:t xml:space="preserve"> </w:t>
            </w:r>
            <w:r>
              <w:rPr/>
              <w:t>(a</w:t>
            </w:r>
            <w:r>
              <w:rPr>
                <w:spacing w:val="-1"/>
              </w:rPr>
              <w:t>orta, lung)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20"/>
              <w:spacing w:before="51" w:line="187" w:lineRule="auto"/>
              <w:rPr/>
            </w:pPr>
            <w:r>
              <w:rPr/>
              <w:t>3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80"/>
              <w:spacing w:before="52" w:line="185" w:lineRule="auto"/>
              <w:rPr/>
            </w:pPr>
            <w:r>
              <w:rPr>
                <w:spacing w:val="-2"/>
              </w:rPr>
              <w:t>27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257"/>
              <w:spacing w:before="52" w:line="185" w:lineRule="auto"/>
              <w:rPr/>
            </w:pPr>
            <w:r>
              <w:rPr>
                <w:spacing w:val="-1"/>
              </w:rPr>
              <w:t>72</w:t>
            </w:r>
          </w:p>
        </w:tc>
      </w:tr>
      <w:tr>
        <w:trPr>
          <w:trHeight w:val="249" w:hRule="atLeast"/>
        </w:trPr>
        <w:tc>
          <w:tcPr>
            <w:tcW w:w="3920" w:type="dxa"/>
            <w:vAlign w:val="top"/>
          </w:tcPr>
          <w:p>
            <w:pPr>
              <w:pStyle w:val="TableText"/>
              <w:ind w:left="7"/>
              <w:spacing w:before="52" w:line="188" w:lineRule="auto"/>
              <w:rPr/>
            </w:pPr>
            <w:r>
              <w:rPr/>
              <w:t>Stenosis distal esophagus/esophago-gastric</w:t>
            </w:r>
            <w:r>
              <w:rPr>
                <w:spacing w:val="-10"/>
              </w:rPr>
              <w:t xml:space="preserve"> </w:t>
            </w:r>
            <w:r>
              <w:rPr/>
              <w:t>junction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147"/>
              <w:spacing w:before="51" w:line="189" w:lineRule="auto"/>
              <w:rPr/>
            </w:pPr>
            <w:r>
              <w:rPr>
                <w:spacing w:val="-5"/>
              </w:rPr>
              <w:t>15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79"/>
              <w:spacing w:before="53" w:line="185" w:lineRule="auto"/>
              <w:rPr/>
            </w:pPr>
            <w:r>
              <w:rPr>
                <w:spacing w:val="-1"/>
              </w:rPr>
              <w:t>71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258"/>
              <w:spacing w:before="53" w:line="186" w:lineRule="auto"/>
              <w:rPr/>
            </w:pPr>
            <w:r>
              <w:rPr>
                <w:spacing w:val="-2"/>
              </w:rPr>
              <w:t>24</w:t>
            </w:r>
          </w:p>
        </w:tc>
      </w:tr>
      <w:tr>
        <w:trPr>
          <w:trHeight w:val="249" w:hRule="atLeast"/>
        </w:trPr>
        <w:tc>
          <w:tcPr>
            <w:tcW w:w="3920" w:type="dxa"/>
            <w:vAlign w:val="top"/>
          </w:tcPr>
          <w:p>
            <w:pPr>
              <w:pStyle w:val="TableText"/>
              <w:ind w:left="2"/>
              <w:spacing w:before="53" w:line="188" w:lineRule="auto"/>
              <w:rPr/>
            </w:pPr>
            <w:r>
              <w:rPr>
                <w:spacing w:val="-1"/>
              </w:rPr>
              <w:t>Mesh migration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147"/>
              <w:spacing w:before="54" w:line="186" w:lineRule="auto"/>
              <w:rPr/>
            </w:pPr>
            <w:r>
              <w:rPr>
                <w:spacing w:val="-5"/>
              </w:rPr>
              <w:t>14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80"/>
              <w:spacing w:before="52" w:line="190" w:lineRule="auto"/>
              <w:rPr/>
            </w:pPr>
            <w:r>
              <w:rPr>
                <w:spacing w:val="-2"/>
              </w:rPr>
              <w:t>59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260"/>
              <w:spacing w:before="52" w:line="189" w:lineRule="auto"/>
              <w:rPr/>
            </w:pPr>
            <w:r>
              <w:rPr>
                <w:spacing w:val="-2"/>
              </w:rPr>
              <w:t>35</w:t>
            </w:r>
          </w:p>
        </w:tc>
      </w:tr>
      <w:tr>
        <w:trPr>
          <w:trHeight w:val="232" w:hRule="atLeast"/>
        </w:trPr>
        <w:tc>
          <w:tcPr>
            <w:tcW w:w="3920" w:type="dxa"/>
            <w:vAlign w:val="top"/>
          </w:tcPr>
          <w:p>
            <w:pPr>
              <w:pStyle w:val="TableText"/>
              <w:ind w:left="2"/>
              <w:spacing w:before="53" w:line="187" w:lineRule="auto"/>
              <w:rPr/>
            </w:pPr>
            <w:r>
              <w:rPr>
                <w:spacing w:val="-1"/>
              </w:rPr>
              <w:t>Mesh infection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147"/>
              <w:spacing w:before="54" w:line="187" w:lineRule="auto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82"/>
              <w:spacing w:before="52" w:line="189" w:lineRule="auto"/>
              <w:rPr/>
            </w:pPr>
            <w:r>
              <w:rPr>
                <w:spacing w:val="-2"/>
              </w:rPr>
              <w:t>35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259"/>
              <w:spacing w:before="53" w:line="188" w:lineRule="auto"/>
              <w:rPr/>
            </w:pPr>
            <w:r>
              <w:rPr>
                <w:spacing w:val="-2"/>
              </w:rPr>
              <w:t>61</w:t>
            </w:r>
          </w:p>
        </w:tc>
      </w:tr>
      <w:tr>
        <w:trPr>
          <w:trHeight w:val="266" w:hRule="atLeast"/>
        </w:trPr>
        <w:tc>
          <w:tcPr>
            <w:tcW w:w="3920" w:type="dxa"/>
            <w:vAlign w:val="top"/>
          </w:tcPr>
          <w:p>
            <w:pPr>
              <w:pStyle w:val="TableText"/>
              <w:ind w:left="2"/>
              <w:spacing w:before="71" w:line="188" w:lineRule="auto"/>
              <w:rPr/>
            </w:pPr>
            <w:r>
              <w:rPr/>
              <w:t>Pericardial tampona</w:t>
            </w:r>
            <w:r>
              <w:rPr>
                <w:spacing w:val="-1"/>
              </w:rPr>
              <w:t>de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19"/>
              <w:spacing w:before="71" w:line="188" w:lineRule="auto"/>
              <w:rPr/>
            </w:pPr>
            <w:r>
              <w:rPr/>
              <w:t>6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164"/>
              <w:spacing w:before="74" w:line="182" w:lineRule="auto"/>
              <w:rPr/>
            </w:pPr>
            <w:r>
              <w:rPr/>
              <w:t>7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263"/>
              <w:spacing w:before="72" w:line="188" w:lineRule="auto"/>
              <w:rPr/>
            </w:pPr>
            <w:r>
              <w:rPr>
                <w:spacing w:val="-3"/>
              </w:rPr>
              <w:t>89</w:t>
            </w:r>
          </w:p>
        </w:tc>
      </w:tr>
      <w:tr>
        <w:trPr>
          <w:trHeight w:val="249" w:hRule="atLeast"/>
        </w:trPr>
        <w:tc>
          <w:tcPr>
            <w:tcW w:w="3920" w:type="dxa"/>
            <w:vAlign w:val="top"/>
          </w:tcPr>
          <w:p>
            <w:pPr>
              <w:pStyle w:val="TableText"/>
              <w:ind w:left="2"/>
              <w:spacing w:before="54" w:line="188" w:lineRule="auto"/>
              <w:rPr/>
            </w:pPr>
            <w:r>
              <w:rPr/>
              <w:t>Pleural</w:t>
            </w:r>
            <w:r>
              <w:rPr>
                <w:spacing w:val="1"/>
              </w:rPr>
              <w:t xml:space="preserve"> </w:t>
            </w:r>
            <w:r>
              <w:rPr/>
              <w:t>hemorrhage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17"/>
              <w:spacing w:before="58" w:line="182" w:lineRule="auto"/>
              <w:rPr/>
            </w:pPr>
            <w:r>
              <w:rPr/>
              <w:t>7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164"/>
              <w:spacing w:before="58" w:line="182" w:lineRule="auto"/>
              <w:rPr/>
            </w:pPr>
            <w:r>
              <w:rPr/>
              <w:t>7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263"/>
              <w:spacing w:before="54" w:line="188" w:lineRule="auto"/>
              <w:rPr/>
            </w:pPr>
            <w:r>
              <w:rPr>
                <w:spacing w:val="-3"/>
              </w:rPr>
              <w:t>86</w:t>
            </w:r>
          </w:p>
        </w:tc>
      </w:tr>
      <w:tr>
        <w:trPr>
          <w:trHeight w:val="249" w:hRule="atLeast"/>
        </w:trPr>
        <w:tc>
          <w:tcPr>
            <w:tcW w:w="3920" w:type="dxa"/>
            <w:vAlign w:val="top"/>
          </w:tcPr>
          <w:p>
            <w:pPr>
              <w:pStyle w:val="TableText"/>
              <w:ind w:left="2"/>
              <w:spacing w:before="55" w:line="188" w:lineRule="auto"/>
              <w:rPr/>
            </w:pPr>
            <w:r>
              <w:rPr/>
              <w:t>Perioperative hemorrhage caus</w:t>
            </w:r>
            <w:r>
              <w:rPr>
                <w:spacing w:val="-1"/>
              </w:rPr>
              <w:t>ed by mesh fixation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19"/>
              <w:spacing w:before="55" w:line="188" w:lineRule="auto"/>
              <w:rPr/>
            </w:pPr>
            <w:r>
              <w:rPr/>
              <w:t>6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94"/>
              <w:spacing w:before="56" w:line="187" w:lineRule="auto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263"/>
              <w:spacing w:before="54" w:line="189" w:lineRule="auto"/>
              <w:rPr/>
            </w:pPr>
            <w:r>
              <w:rPr>
                <w:spacing w:val="-3"/>
              </w:rPr>
              <w:t>85</w:t>
            </w:r>
          </w:p>
        </w:tc>
      </w:tr>
      <w:tr>
        <w:trPr>
          <w:trHeight w:val="231" w:hRule="atLeast"/>
        </w:trPr>
        <w:tc>
          <w:tcPr>
            <w:tcW w:w="3920" w:type="dxa"/>
            <w:vAlign w:val="top"/>
          </w:tcPr>
          <w:p>
            <w:pPr>
              <w:pStyle w:val="TableText"/>
              <w:ind w:left="2"/>
              <w:spacing w:before="55" w:line="187" w:lineRule="auto"/>
              <w:rPr/>
            </w:pPr>
            <w:r>
              <w:rPr>
                <w:spacing w:val="-1"/>
              </w:rPr>
              <w:t>Pneumothorax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133"/>
              <w:spacing w:before="56" w:line="185" w:lineRule="auto"/>
              <w:rPr/>
            </w:pPr>
            <w:r>
              <w:rPr>
                <w:spacing w:val="-2"/>
              </w:rPr>
              <w:t>27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94"/>
              <w:spacing w:before="56" w:line="187" w:lineRule="auto"/>
              <w:rPr/>
            </w:pPr>
            <w:r>
              <w:rPr>
                <w:spacing w:val="-5"/>
              </w:rPr>
              <w:t>13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259"/>
              <w:spacing w:before="55" w:line="188" w:lineRule="auto"/>
              <w:rPr/>
            </w:pPr>
            <w:r>
              <w:rPr>
                <w:spacing w:val="-2"/>
              </w:rPr>
              <w:t>68</w:t>
            </w:r>
          </w:p>
        </w:tc>
      </w:tr>
      <w:tr>
        <w:trPr>
          <w:trHeight w:val="266" w:hRule="atLeast"/>
        </w:trPr>
        <w:tc>
          <w:tcPr>
            <w:tcW w:w="3920" w:type="dxa"/>
            <w:vAlign w:val="top"/>
          </w:tcPr>
          <w:p>
            <w:pPr>
              <w:pStyle w:val="TableText"/>
              <w:ind w:left="4"/>
              <w:spacing w:before="74" w:line="188" w:lineRule="auto"/>
              <w:rPr/>
            </w:pPr>
            <w:r>
              <w:rPr>
                <w:spacing w:val="-1"/>
              </w:rPr>
              <w:t>Chronic pain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147"/>
              <w:spacing w:before="75" w:line="185" w:lineRule="auto"/>
              <w:rPr/>
            </w:pPr>
            <w:r>
              <w:rPr>
                <w:spacing w:val="-5"/>
              </w:rPr>
              <w:t>17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82"/>
              <w:spacing w:before="73" w:line="189" w:lineRule="auto"/>
              <w:rPr/>
            </w:pPr>
            <w:r>
              <w:rPr>
                <w:spacing w:val="-2"/>
              </w:rPr>
              <w:t>35</w:t>
            </w:r>
          </w:p>
        </w:tc>
        <w:tc>
          <w:tcPr>
            <w:tcW w:w="1025" w:type="dxa"/>
            <w:vAlign w:val="top"/>
          </w:tcPr>
          <w:p>
            <w:pPr>
              <w:pStyle w:val="TableText"/>
              <w:ind w:left="259"/>
              <w:spacing w:before="73" w:line="189" w:lineRule="auto"/>
              <w:rPr/>
            </w:pPr>
            <w:r>
              <w:rPr>
                <w:spacing w:val="-2"/>
              </w:rPr>
              <w:t>55</w:t>
            </w:r>
          </w:p>
        </w:tc>
      </w:tr>
      <w:tr>
        <w:trPr>
          <w:trHeight w:val="284" w:hRule="atLeast"/>
        </w:trPr>
        <w:tc>
          <w:tcPr>
            <w:tcW w:w="392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"/>
              <w:spacing w:before="59" w:line="187" w:lineRule="auto"/>
              <w:rPr/>
            </w:pPr>
            <w:r>
              <w:rPr>
                <w:spacing w:val="-1"/>
              </w:rPr>
              <w:t>Seroma formation</w:t>
            </w:r>
          </w:p>
        </w:tc>
        <w:tc>
          <w:tcPr>
            <w:tcW w:w="123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5"/>
              <w:spacing w:before="59" w:line="187" w:lineRule="auto"/>
              <w:rPr/>
            </w:pPr>
            <w:r>
              <w:rPr>
                <w:spacing w:val="-2"/>
              </w:rPr>
              <w:t>31</w:t>
            </w:r>
          </w:p>
        </w:tc>
        <w:tc>
          <w:tcPr>
            <w:tcW w:w="113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0"/>
              <w:spacing w:before="60" w:line="186" w:lineRule="auto"/>
              <w:rPr/>
            </w:pPr>
            <w:r>
              <w:rPr>
                <w:spacing w:val="-2"/>
              </w:rPr>
              <w:t>22</w:t>
            </w:r>
          </w:p>
        </w:tc>
        <w:tc>
          <w:tcPr>
            <w:tcW w:w="102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9"/>
              <w:spacing w:before="58" w:line="189" w:lineRule="auto"/>
              <w:rPr/>
            </w:pPr>
            <w:r>
              <w:rPr>
                <w:spacing w:val="-2"/>
              </w:rPr>
              <w:t>56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37"/>
        <w:rPr/>
      </w:pPr>
      <w:r/>
    </w:p>
    <w:p>
      <w:pPr>
        <w:sectPr>
          <w:headerReference w:type="default" r:id="rId19"/>
          <w:footerReference w:type="default" r:id="rId20"/>
          <w:pgSz w:w="11906" w:h="15818"/>
          <w:pgMar w:top="963" w:right="1009" w:bottom="1098" w:left="984" w:header="611" w:footer="807" w:gutter="0"/>
          <w:cols w:equalWidth="0" w:num="1">
            <w:col w:w="9912" w:space="0"/>
          </w:cols>
        </w:sectPr>
        <w:rPr/>
      </w:pPr>
    </w:p>
    <w:p>
      <w:pPr>
        <w:ind w:left="41" w:right="1049" w:firstLine="8"/>
        <w:spacing w:before="84" w:line="233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</w:rPr>
        <w:t>Lower</w:t>
      </w:r>
      <w:r>
        <w:rPr>
          <w:rFonts w:ascii="Calibri" w:hAnsi="Calibri" w:eastAsia="Calibri" w:cs="Calibri"/>
          <w:sz w:val="22"/>
          <w:szCs w:val="22"/>
          <w:b/>
          <w:bCs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esophageal</w:t>
      </w:r>
      <w:r>
        <w:rPr>
          <w:rFonts w:ascii="Calibri" w:hAnsi="Calibri" w:eastAsia="Calibri" w:cs="Calibri"/>
          <w:sz w:val="22"/>
          <w:szCs w:val="22"/>
          <w:b/>
          <w:bCs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sphincter</w:t>
      </w:r>
      <w:r>
        <w:rPr>
          <w:rFonts w:ascii="Calibri" w:hAnsi="Calibri" w:eastAsia="Calibri" w:cs="Calibri"/>
          <w:sz w:val="22"/>
          <w:szCs w:val="22"/>
          <w:b/>
          <w:bCs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augmentation </w:t>
      </w:r>
      <w:r>
        <w:rPr>
          <w:rFonts w:ascii="Calibri" w:hAnsi="Calibri" w:eastAsia="Calibri" w:cs="Calibri"/>
          <w:sz w:val="22"/>
          <w:szCs w:val="22"/>
          <w:b/>
          <w:bCs/>
        </w:rPr>
        <w:t>and</w:t>
      </w:r>
      <w:r>
        <w:rPr>
          <w:rFonts w:ascii="Calibri" w:hAnsi="Calibri" w:eastAsia="Calibri" w:cs="Calibri"/>
          <w:sz w:val="22"/>
          <w:szCs w:val="22"/>
          <w:b/>
          <w:bCs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management</w:t>
      </w:r>
      <w:r>
        <w:rPr>
          <w:rFonts w:ascii="Calibri" w:hAnsi="Calibri" w:eastAsia="Calibri" w:cs="Calibri"/>
          <w:sz w:val="22"/>
          <w:szCs w:val="22"/>
          <w:b/>
          <w:bCs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of</w:t>
      </w:r>
      <w:r>
        <w:rPr>
          <w:rFonts w:ascii="Calibri" w:hAnsi="Calibri" w:eastAsia="Calibri" w:cs="Calibri"/>
          <w:sz w:val="22"/>
          <w:szCs w:val="22"/>
          <w:b/>
          <w:bCs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short</w:t>
      </w:r>
      <w:r>
        <w:rPr>
          <w:rFonts w:ascii="Calibri" w:hAnsi="Calibri" w:eastAsia="Calibri" w:cs="Calibri"/>
          <w:sz w:val="22"/>
          <w:szCs w:val="22"/>
          <w:b/>
          <w:bCs/>
          <w:spacing w:val="2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</w:rPr>
        <w:t>esophagus</w:t>
      </w:r>
    </w:p>
    <w:p>
      <w:pPr>
        <w:pStyle w:val="BodyText"/>
        <w:ind w:right="200" w:firstLine="39"/>
        <w:spacing w:before="220" w:line="263" w:lineRule="auto"/>
        <w:jc w:val="both"/>
        <w:rPr/>
      </w:pPr>
      <w:r>
        <w:rPr/>
        <w:t>There</w:t>
      </w:r>
      <w:r>
        <w:rPr>
          <w:spacing w:val="18"/>
          <w:w w:val="101"/>
        </w:rPr>
        <w:t xml:space="preserve"> </w:t>
      </w:r>
      <w:r>
        <w:rPr/>
        <w:t>was</w:t>
      </w:r>
      <w:r>
        <w:rPr>
          <w:spacing w:val="18"/>
          <w:w w:val="101"/>
        </w:rPr>
        <w:t xml:space="preserve"> </w:t>
      </w:r>
      <w:r>
        <w:rPr/>
        <w:t>a</w:t>
      </w:r>
      <w:r>
        <w:rPr>
          <w:spacing w:val="13"/>
          <w:w w:val="101"/>
        </w:rPr>
        <w:t xml:space="preserve"> </w:t>
      </w:r>
      <w:r>
        <w:rPr/>
        <w:t>high</w:t>
      </w:r>
      <w:r>
        <w:rPr>
          <w:spacing w:val="15"/>
        </w:rPr>
        <w:t xml:space="preserve"> </w:t>
      </w:r>
      <w:r>
        <w:rPr/>
        <w:t>level</w:t>
      </w:r>
      <w:r>
        <w:rPr>
          <w:spacing w:val="17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concordance</w:t>
      </w:r>
      <w:r>
        <w:rPr>
          <w:spacing w:val="21"/>
        </w:rPr>
        <w:t xml:space="preserve"> </w:t>
      </w:r>
      <w:r>
        <w:rPr>
          <w:spacing w:val="4"/>
        </w:rPr>
        <w:t>(96%)</w:t>
      </w:r>
      <w:r>
        <w:rPr>
          <w:spacing w:val="18"/>
          <w:w w:val="101"/>
        </w:rPr>
        <w:t xml:space="preserve"> </w:t>
      </w:r>
      <w:r>
        <w:rPr/>
        <w:t>among</w:t>
      </w:r>
      <w:r>
        <w:rPr>
          <w:spacing w:val="4"/>
        </w:rPr>
        <w:t xml:space="preserve"> </w:t>
      </w:r>
      <w:r>
        <w:rPr/>
        <w:t>par</w:t>
      </w:r>
      <w:r>
        <w:rPr>
          <w:spacing w:val="4"/>
        </w:rPr>
        <w:t>-</w:t>
      </w:r>
      <w:r>
        <w:rPr/>
        <w:t xml:space="preserve"> </w:t>
      </w:r>
      <w:r>
        <w:rPr/>
        <w:t>ticipants to perform an additional augmentation of</w:t>
      </w:r>
      <w:r>
        <w:rPr>
          <w:spacing w:val="-13"/>
        </w:rPr>
        <w:t xml:space="preserve"> </w:t>
      </w:r>
      <w:r>
        <w:rPr/>
        <w:t>th</w:t>
      </w:r>
      <w:r>
        <w:rPr>
          <w:spacing w:val="-1"/>
        </w:rPr>
        <w:t>e lower</w:t>
      </w:r>
      <w:r>
        <w:rPr/>
        <w:t xml:space="preserve"> </w:t>
      </w:r>
      <w:r>
        <w:rPr/>
        <w:t>esophageal</w:t>
      </w:r>
      <w:r>
        <w:rPr>
          <w:spacing w:val="18"/>
        </w:rPr>
        <w:t xml:space="preserve"> </w:t>
      </w:r>
      <w:r>
        <w:rPr/>
        <w:t>sphincter</w:t>
      </w:r>
      <w:r>
        <w:rPr>
          <w:spacing w:val="17"/>
        </w:rPr>
        <w:t xml:space="preserve"> </w:t>
      </w:r>
      <w:r>
        <w:rPr/>
        <w:t>(LES) in</w:t>
      </w:r>
      <w:r>
        <w:rPr>
          <w:spacing w:val="15"/>
        </w:rPr>
        <w:t xml:space="preserve"> </w:t>
      </w:r>
      <w:r>
        <w:rPr/>
        <w:t>all</w:t>
      </w:r>
      <w:r>
        <w:rPr>
          <w:spacing w:val="17"/>
          <w:w w:val="101"/>
        </w:rPr>
        <w:t xml:space="preserve"> </w:t>
      </w:r>
      <w:r>
        <w:rPr/>
        <w:t>(64%)</w:t>
      </w:r>
      <w:r>
        <w:rPr>
          <w:spacing w:val="13"/>
          <w:w w:val="101"/>
        </w:rPr>
        <w:t xml:space="preserve"> </w:t>
      </w:r>
      <w:r>
        <w:rPr/>
        <w:t>or</w:t>
      </w:r>
      <w:r>
        <w:rPr>
          <w:spacing w:val="17"/>
          <w:w w:val="101"/>
        </w:rPr>
        <w:t xml:space="preserve"> </w:t>
      </w:r>
      <w:r>
        <w:rPr/>
        <w:t>selected</w:t>
      </w:r>
      <w:r>
        <w:rPr>
          <w:spacing w:val="17"/>
          <w:w w:val="101"/>
        </w:rPr>
        <w:t xml:space="preserve"> </w:t>
      </w:r>
      <w:r>
        <w:rPr/>
        <w:t>(35%) </w:t>
      </w:r>
      <w:r>
        <w:rPr>
          <w:spacing w:val="3"/>
        </w:rPr>
        <w:t>patients.</w:t>
      </w:r>
      <w:r>
        <w:rPr>
          <w:spacing w:val="18"/>
          <w:w w:val="101"/>
        </w:rPr>
        <w:t xml:space="preserve"> </w:t>
      </w:r>
      <w:r>
        <w:rPr>
          <w:spacing w:val="3"/>
        </w:rPr>
        <w:t>“Recommended” indications for LES</w:t>
      </w:r>
      <w:r>
        <w:rPr>
          <w:spacing w:val="17"/>
          <w:w w:val="101"/>
        </w:rPr>
        <w:t xml:space="preserve"> </w:t>
      </w:r>
      <w:r>
        <w:rPr>
          <w:spacing w:val="3"/>
        </w:rPr>
        <w:t>augmenta-</w:t>
      </w:r>
      <w:r>
        <w:rPr/>
        <w:t xml:space="preserve"> </w:t>
      </w:r>
      <w:r>
        <w:rPr/>
        <w:t>tion</w:t>
      </w:r>
      <w:r>
        <w:rPr>
          <w:spacing w:val="15"/>
          <w:w w:val="101"/>
        </w:rPr>
        <w:t xml:space="preserve"> </w:t>
      </w:r>
      <w:r>
        <w:rPr/>
        <w:t>were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presence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reflux</w:t>
      </w:r>
      <w:r>
        <w:rPr>
          <w:spacing w:val="19"/>
          <w:w w:val="101"/>
        </w:rPr>
        <w:t xml:space="preserve"> </w:t>
      </w:r>
      <w:r>
        <w:rPr/>
        <w:t>symptoms</w:t>
      </w:r>
      <w:r>
        <w:rPr>
          <w:spacing w:val="19"/>
        </w:rPr>
        <w:t xml:space="preserve"> </w:t>
      </w:r>
      <w:r>
        <w:rPr>
          <w:spacing w:val="8"/>
        </w:rPr>
        <w:t>(97%),</w:t>
      </w:r>
      <w:r>
        <w:rPr>
          <w:spacing w:val="14"/>
          <w:w w:val="101"/>
        </w:rPr>
        <w:t xml:space="preserve"> </w:t>
      </w:r>
      <w:r>
        <w:rPr/>
        <w:t>erosive </w:t>
      </w:r>
      <w:r>
        <w:rPr>
          <w:spacing w:val="-1"/>
        </w:rPr>
        <w:t>esophagitis or Barrett’s metaplasia (95%), and posit</w:t>
      </w:r>
      <w:r>
        <w:rPr>
          <w:spacing w:val="-2"/>
        </w:rPr>
        <w:t>ive func-</w:t>
      </w:r>
      <w:r>
        <w:rPr/>
        <w:t xml:space="preserve"> </w:t>
      </w:r>
      <w:r>
        <w:rPr/>
        <w:t>tional tests (97%). In contrast, biological age, increased risk</w:t>
      </w:r>
      <w:r>
        <w:rPr>
          <w:spacing w:val="1"/>
        </w:rPr>
        <w:t xml:space="preserve"> </w:t>
      </w:r>
      <w:r>
        <w:rPr/>
        <w:t>for HH recurrence, and true Type II pHH did not impac</w:t>
      </w:r>
      <w:r>
        <w:rPr>
          <w:spacing w:val="-1"/>
        </w:rPr>
        <w:t>t the</w:t>
      </w:r>
      <w:r>
        <w:rPr/>
        <w:t xml:space="preserve"> </w:t>
      </w:r>
      <w:r>
        <w:rPr/>
        <w:t>indication</w:t>
      </w:r>
      <w:r>
        <w:rPr>
          <w:spacing w:val="5"/>
        </w:rPr>
        <w:t xml:space="preserve"> </w:t>
      </w:r>
      <w:r>
        <w:rPr/>
        <w:t>for</w:t>
      </w:r>
      <w:r>
        <w:rPr>
          <w:spacing w:val="5"/>
        </w:rPr>
        <w:t xml:space="preserve"> </w:t>
      </w:r>
      <w:r>
        <w:rPr/>
        <w:t>LES</w:t>
      </w:r>
      <w:r>
        <w:rPr>
          <w:spacing w:val="5"/>
        </w:rPr>
        <w:t xml:space="preserve"> </w:t>
      </w:r>
      <w:r>
        <w:rPr/>
        <w:t>augmentation</w:t>
      </w:r>
      <w:r>
        <w:rPr>
          <w:spacing w:val="5"/>
        </w:rPr>
        <w:t xml:space="preserve"> (</w:t>
      </w:r>
      <w:r>
        <w:rPr/>
        <w:t>Fig</w:t>
      </w:r>
      <w:r>
        <w:rPr>
          <w:spacing w:val="5"/>
        </w:rPr>
        <w:t>. </w:t>
      </w:r>
      <w:hyperlink w:history="true" w:anchor="bookmark7">
        <w:r>
          <w:rPr>
            <w:color w:val="0000FF"/>
            <w:spacing w:val="5"/>
          </w:rPr>
          <w:t>3</w:t>
        </w:r>
      </w:hyperlink>
      <w:r>
        <w:rPr>
          <w:spacing w:val="5"/>
        </w:rPr>
        <w:t>). </w:t>
      </w:r>
      <w:r>
        <w:rPr/>
        <w:t>Likewise</w:t>
      </w:r>
      <w:r>
        <w:rPr>
          <w:spacing w:val="5"/>
        </w:rPr>
        <w:t>, </w:t>
      </w:r>
      <w:r>
        <w:rPr/>
        <w:t>except </w:t>
      </w:r>
      <w:r>
        <w:rPr>
          <w:spacing w:val="19"/>
        </w:rPr>
        <w:t>“</w:t>
      </w:r>
      <w:r>
        <w:rPr/>
        <w:t>discouraged</w:t>
      </w:r>
      <w:r>
        <w:rPr>
          <w:spacing w:val="19"/>
        </w:rPr>
        <w:t>” </w:t>
      </w:r>
      <w:r>
        <w:rPr/>
        <w:t>transthoracic</w:t>
      </w:r>
      <w:r>
        <w:rPr>
          <w:spacing w:val="18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interventional</w:t>
      </w:r>
      <w:r>
        <w:rPr>
          <w:spacing w:val="19"/>
        </w:rPr>
        <w:t>/</w:t>
      </w:r>
      <w:r>
        <w:rPr/>
        <w:t>endoscopic </w:t>
      </w:r>
      <w:r>
        <w:rPr/>
        <w:t>approaches</w:t>
      </w:r>
      <w:r>
        <w:rPr>
          <w:spacing w:val="6"/>
        </w:rPr>
        <w:t>, </w:t>
      </w:r>
      <w:r>
        <w:rPr/>
        <w:t>most</w:t>
      </w:r>
      <w:r>
        <w:rPr>
          <w:spacing w:val="6"/>
        </w:rPr>
        <w:t xml:space="preserve"> </w:t>
      </w:r>
      <w:r>
        <w:rPr/>
        <w:t>LES</w:t>
      </w:r>
      <w:r>
        <w:rPr>
          <w:spacing w:val="6"/>
        </w:rPr>
        <w:t xml:space="preserve"> </w:t>
      </w:r>
      <w:r>
        <w:rPr/>
        <w:t>augmentation</w:t>
      </w:r>
      <w:r>
        <w:rPr>
          <w:spacing w:val="6"/>
        </w:rPr>
        <w:t xml:space="preserve"> </w:t>
      </w:r>
      <w:r>
        <w:rPr/>
        <w:t>techniques</w:t>
      </w:r>
      <w:r>
        <w:rPr>
          <w:spacing w:val="6"/>
        </w:rPr>
        <w:t xml:space="preserve"> (</w:t>
      </w:r>
      <w:r>
        <w:rPr/>
        <w:t>total</w:t>
      </w:r>
      <w:r>
        <w:rPr>
          <w:spacing w:val="6"/>
        </w:rPr>
        <w:t>, </w:t>
      </w:r>
      <w:r>
        <w:rPr/>
        <w:t>par</w:t>
      </w:r>
      <w:r>
        <w:rPr>
          <w:spacing w:val="6"/>
        </w:rPr>
        <w:t>-</w:t>
      </w:r>
      <w:r>
        <w:rPr>
          <w:spacing w:val="5"/>
        </w:rPr>
        <w:t xml:space="preserve"> </w:t>
      </w:r>
      <w:r>
        <w:rPr/>
        <w:t>tial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tailored</w:t>
      </w:r>
      <w:r>
        <w:rPr>
          <w:spacing w:val="4"/>
        </w:rPr>
        <w:t xml:space="preserve"> </w:t>
      </w:r>
      <w:r>
        <w:rPr/>
        <w:t>fundoplication</w:t>
      </w:r>
      <w:r>
        <w:rPr>
          <w:spacing w:val="4"/>
        </w:rPr>
        <w:t>, </w:t>
      </w:r>
      <w:r>
        <w:rPr/>
        <w:t>techniques</w:t>
      </w:r>
      <w:r>
        <w:rPr>
          <w:spacing w:val="4"/>
        </w:rPr>
        <w:t xml:space="preserve"> </w:t>
      </w:r>
      <w:r>
        <w:rPr/>
        <w:t>involving</w:t>
      </w:r>
      <w:r>
        <w:rPr>
          <w:spacing w:val="4"/>
        </w:rPr>
        <w:t xml:space="preserve"> </w:t>
      </w:r>
      <w:r>
        <w:rPr/>
        <w:t>surgi</w:t>
      </w:r>
      <w:r>
        <w:rPr>
          <w:spacing w:val="4"/>
        </w:rPr>
        <w:t>- </w:t>
      </w:r>
      <w:r>
        <w:rPr/>
        <w:t>cal</w:t>
      </w:r>
      <w:r>
        <w:rPr>
          <w:spacing w:val="6"/>
        </w:rPr>
        <w:t xml:space="preserve"> </w:t>
      </w:r>
      <w:r>
        <w:rPr/>
        <w:t>implants</w:t>
      </w:r>
      <w:r>
        <w:rPr>
          <w:spacing w:val="6"/>
        </w:rPr>
        <w:t>) </w:t>
      </w:r>
      <w:r>
        <w:rPr/>
        <w:t>were</w:t>
      </w:r>
      <w:r>
        <w:rPr>
          <w:spacing w:val="6"/>
        </w:rPr>
        <w:t xml:space="preserve"> </w:t>
      </w:r>
      <w:r>
        <w:rPr/>
        <w:t>categorized</w:t>
      </w:r>
      <w:r>
        <w:rPr>
          <w:spacing w:val="6"/>
        </w:rPr>
        <w:t xml:space="preserve"> “</w:t>
      </w:r>
      <w:r>
        <w:rPr/>
        <w:t>acceptable</w:t>
      </w:r>
      <w:r>
        <w:rPr>
          <w:spacing w:val="6"/>
        </w:rPr>
        <w:t>” (</w:t>
      </w:r>
      <w:r>
        <w:rPr/>
        <w:t>Fig</w:t>
      </w:r>
      <w:r>
        <w:rPr>
          <w:spacing w:val="6"/>
        </w:rPr>
        <w:t>. </w:t>
      </w:r>
      <w:hyperlink w:history="true" w:anchor="bookmark8">
        <w:r>
          <w:rPr>
            <w:color w:val="0000FF"/>
            <w:spacing w:val="6"/>
          </w:rPr>
          <w:t>4</w:t>
        </w:r>
      </w:hyperlink>
      <w:r>
        <w:rPr>
          <w:spacing w:val="6"/>
        </w:rPr>
        <w:t>).</w:t>
      </w:r>
    </w:p>
    <w:p>
      <w:pPr>
        <w:pStyle w:val="BodyText"/>
        <w:ind w:left="40" w:right="201" w:firstLine="228"/>
        <w:spacing w:line="246" w:lineRule="auto"/>
        <w:rPr/>
      </w:pPr>
      <w:r>
        <w:rPr/>
        <w:t>Only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minority</w:t>
      </w:r>
      <w:r>
        <w:rPr>
          <w:spacing w:val="11"/>
        </w:rPr>
        <w:t xml:space="preserve"> (44%) </w:t>
      </w:r>
      <w:r>
        <w:rPr/>
        <w:t>of</w:t>
      </w:r>
      <w:r>
        <w:rPr>
          <w:spacing w:val="-6"/>
        </w:rPr>
        <w:t xml:space="preserve"> </w:t>
      </w:r>
      <w:r>
        <w:rPr/>
        <w:t>participants</w:t>
      </w:r>
      <w:r>
        <w:rPr>
          <w:spacing w:val="11"/>
        </w:rPr>
        <w:t xml:space="preserve"> </w:t>
      </w:r>
      <w:r>
        <w:rPr/>
        <w:t>agreed</w:t>
      </w:r>
      <w:r>
        <w:rPr>
          <w:spacing w:val="4"/>
        </w:rPr>
        <w:t xml:space="preserve"> </w:t>
      </w:r>
      <w:r>
        <w:rPr/>
        <w:t>that</w:t>
      </w:r>
      <w:r>
        <w:rPr>
          <w:spacing w:val="12"/>
        </w:rPr>
        <w:t xml:space="preserve"> </w:t>
      </w:r>
      <w:r>
        <w:rPr/>
        <w:t>short </w:t>
      </w:r>
      <w:r>
        <w:rPr>
          <w:spacing w:val="3"/>
        </w:rPr>
        <w:t>esophagus</w:t>
      </w:r>
      <w:r>
        <w:rPr>
          <w:spacing w:val="43"/>
        </w:rPr>
        <w:t xml:space="preserve"> </w:t>
      </w:r>
      <w:r>
        <w:rPr>
          <w:spacing w:val="3"/>
        </w:rPr>
        <w:t>(SE)</w:t>
      </w:r>
      <w:r>
        <w:rPr>
          <w:spacing w:val="22"/>
        </w:rPr>
        <w:t xml:space="preserve"> </w:t>
      </w:r>
      <w:r>
        <w:rPr>
          <w:spacing w:val="3"/>
        </w:rPr>
        <w:t>is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19"/>
          <w:w w:val="101"/>
        </w:rPr>
        <w:t xml:space="preserve"> </w:t>
      </w:r>
      <w:r>
        <w:rPr>
          <w:spacing w:val="3"/>
        </w:rPr>
        <w:t>relevant</w:t>
      </w:r>
      <w:r>
        <w:rPr>
          <w:spacing w:val="25"/>
        </w:rPr>
        <w:t xml:space="preserve"> </w:t>
      </w:r>
      <w:r>
        <w:rPr>
          <w:spacing w:val="3"/>
        </w:rPr>
        <w:t>finding</w:t>
      </w:r>
      <w:r>
        <w:rPr>
          <w:spacing w:val="24"/>
          <w:w w:val="101"/>
        </w:rPr>
        <w:t xml:space="preserve"> </w:t>
      </w:r>
      <w:r>
        <w:rPr>
          <w:spacing w:val="3"/>
        </w:rPr>
        <w:t>during</w:t>
      </w:r>
      <w:r>
        <w:rPr>
          <w:spacing w:val="19"/>
          <w:w w:val="101"/>
        </w:rPr>
        <w:t xml:space="preserve"> </w:t>
      </w:r>
      <w:r>
        <w:rPr>
          <w:spacing w:val="3"/>
        </w:rPr>
        <w:t>pHH</w:t>
      </w:r>
      <w:r>
        <w:rPr>
          <w:spacing w:val="20"/>
        </w:rPr>
        <w:t xml:space="preserve"> </w:t>
      </w:r>
      <w:r>
        <w:rPr>
          <w:spacing w:val="3"/>
        </w:rPr>
        <w:t>repair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" w:right="10" w:firstLine="7"/>
        <w:spacing w:before="58" w:line="273" w:lineRule="auto"/>
        <w:jc w:val="both"/>
        <w:rPr/>
      </w:pPr>
      <w:r>
        <w:rPr>
          <w:spacing w:val="10"/>
        </w:rPr>
        <w:t>(</w:t>
      </w:r>
      <w:r>
        <w:rPr/>
        <w:t>not</w:t>
      </w:r>
      <w:r>
        <w:rPr>
          <w:spacing w:val="33"/>
          <w:w w:val="101"/>
        </w:rPr>
        <w:t xml:space="preserve"> </w:t>
      </w:r>
      <w:r>
        <w:rPr/>
        <w:t>sure</w:t>
      </w:r>
      <w:r>
        <w:rPr>
          <w:spacing w:val="10"/>
        </w:rPr>
        <w:t>:</w:t>
      </w:r>
      <w:r>
        <w:rPr>
          <w:spacing w:val="27"/>
        </w:rPr>
        <w:t xml:space="preserve"> </w:t>
      </w:r>
      <w:r>
        <w:rPr>
          <w:spacing w:val="10"/>
        </w:rPr>
        <w:t>28%,</w:t>
      </w:r>
      <w:r>
        <w:rPr>
          <w:spacing w:val="26"/>
        </w:rPr>
        <w:t xml:space="preserve"> </w:t>
      </w:r>
      <w:r>
        <w:rPr/>
        <w:t>disagree</w:t>
      </w:r>
      <w:r>
        <w:rPr>
          <w:spacing w:val="10"/>
        </w:rPr>
        <w:t>:</w:t>
      </w:r>
      <w:r>
        <w:rPr>
          <w:spacing w:val="26"/>
          <w:w w:val="101"/>
        </w:rPr>
        <w:t xml:space="preserve"> </w:t>
      </w:r>
      <w:r>
        <w:rPr>
          <w:spacing w:val="10"/>
        </w:rPr>
        <w:t>28%)</w:t>
      </w:r>
      <w:r>
        <w:rPr>
          <w:spacing w:val="-30"/>
        </w:rPr>
        <w:t xml:space="preserve"> </w:t>
      </w:r>
      <w:r>
        <w:rPr>
          <w:spacing w:val="10"/>
        </w:rPr>
        <w:t>.</w:t>
      </w:r>
      <w:r>
        <w:rPr>
          <w:spacing w:val="26"/>
          <w:w w:val="101"/>
        </w:rPr>
        <w:t xml:space="preserve"> </w:t>
      </w:r>
      <w:r>
        <w:rPr/>
        <w:t>Collis</w:t>
      </w:r>
      <w:r>
        <w:rPr>
          <w:spacing w:val="26"/>
          <w:w w:val="101"/>
        </w:rPr>
        <w:t xml:space="preserve"> </w:t>
      </w:r>
      <w:r>
        <w:rPr/>
        <w:t>gastroplasty</w:t>
      </w:r>
      <w:r>
        <w:rPr>
          <w:spacing w:val="28"/>
        </w:rPr>
        <w:t xml:space="preserve"> </w:t>
      </w:r>
      <w:r>
        <w:rPr/>
        <w:t>and </w:t>
      </w:r>
      <w:r>
        <w:rPr>
          <w:spacing w:val="5"/>
        </w:rPr>
        <w:t>simple</w:t>
      </w:r>
      <w:r>
        <w:rPr>
          <w:spacing w:val="32"/>
        </w:rPr>
        <w:t xml:space="preserve"> </w:t>
      </w:r>
      <w:r>
        <w:rPr>
          <w:spacing w:val="5"/>
        </w:rPr>
        <w:t>gastropexy</w:t>
      </w:r>
      <w:r>
        <w:rPr>
          <w:spacing w:val="30"/>
        </w:rPr>
        <w:t xml:space="preserve"> </w:t>
      </w:r>
      <w:r>
        <w:rPr>
          <w:spacing w:val="5"/>
        </w:rPr>
        <w:t>were</w:t>
      </w:r>
      <w:r>
        <w:rPr>
          <w:spacing w:val="28"/>
          <w:w w:val="101"/>
        </w:rPr>
        <w:t xml:space="preserve"> </w:t>
      </w:r>
      <w:r>
        <w:rPr>
          <w:spacing w:val="5"/>
        </w:rPr>
        <w:t>the</w:t>
      </w:r>
      <w:r>
        <w:rPr>
          <w:spacing w:val="31"/>
          <w:w w:val="101"/>
        </w:rPr>
        <w:t xml:space="preserve"> </w:t>
      </w:r>
      <w:r>
        <w:rPr>
          <w:spacing w:val="5"/>
        </w:rPr>
        <w:t>on</w:t>
      </w:r>
      <w:r>
        <w:rPr>
          <w:spacing w:val="4"/>
        </w:rPr>
        <w:t>ly</w:t>
      </w:r>
      <w:r>
        <w:rPr>
          <w:spacing w:val="34"/>
          <w:w w:val="101"/>
        </w:rPr>
        <w:t xml:space="preserve"> </w:t>
      </w:r>
      <w:r>
        <w:rPr>
          <w:spacing w:val="4"/>
        </w:rPr>
        <w:t>“acceptable”</w:t>
      </w:r>
      <w:r>
        <w:rPr>
          <w:spacing w:val="36"/>
        </w:rPr>
        <w:t xml:space="preserve"> </w:t>
      </w:r>
      <w:r>
        <w:rPr>
          <w:spacing w:val="4"/>
        </w:rPr>
        <w:t>surgical</w:t>
      </w:r>
      <w:r>
        <w:rPr/>
        <w:t xml:space="preserve"> </w:t>
      </w:r>
      <w:r>
        <w:rPr>
          <w:spacing w:val="3"/>
        </w:rPr>
        <w:t>techniques; all other procedures were</w:t>
      </w:r>
      <w:r>
        <w:rPr>
          <w:spacing w:val="14"/>
        </w:rPr>
        <w:t xml:space="preserve"> </w:t>
      </w:r>
      <w:r>
        <w:rPr>
          <w:spacing w:val="3"/>
        </w:rPr>
        <w:t>“discourag</w:t>
      </w:r>
      <w:r>
        <w:rPr>
          <w:spacing w:val="2"/>
        </w:rPr>
        <w:t>ed”.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ind w:left="49"/>
        <w:spacing w:before="68" w:line="271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Follow up and clinical definition of recurrence</w:t>
      </w:r>
    </w:p>
    <w:p>
      <w:pPr>
        <w:pStyle w:val="BodyText"/>
        <w:ind w:right="10" w:firstLine="41"/>
        <w:spacing w:before="288" w:line="261" w:lineRule="auto"/>
        <w:jc w:val="both"/>
        <w:rPr/>
      </w:pPr>
      <w:r>
        <w:rPr>
          <w:spacing w:val="3"/>
        </w:rPr>
        <w:t>Contrast</w:t>
      </w:r>
      <w:r>
        <w:rPr>
          <w:spacing w:val="15"/>
          <w:w w:val="101"/>
        </w:rPr>
        <w:t xml:space="preserve"> </w:t>
      </w:r>
      <w:r>
        <w:rPr>
          <w:spacing w:val="3"/>
        </w:rPr>
        <w:t>radiography</w:t>
      </w:r>
      <w:r>
        <w:rPr>
          <w:spacing w:val="18"/>
          <w:w w:val="101"/>
        </w:rPr>
        <w:t xml:space="preserve"> </w:t>
      </w:r>
      <w:r>
        <w:rPr>
          <w:spacing w:val="3"/>
        </w:rPr>
        <w:t>was</w:t>
      </w:r>
      <w:r>
        <w:rPr>
          <w:spacing w:val="18"/>
          <w:w w:val="101"/>
        </w:rPr>
        <w:t xml:space="preserve"> </w:t>
      </w:r>
      <w:r>
        <w:rPr>
          <w:spacing w:val="3"/>
        </w:rPr>
        <w:t>formally</w:t>
      </w:r>
      <w:r>
        <w:rPr>
          <w:spacing w:val="23"/>
        </w:rPr>
        <w:t xml:space="preserve"> </w:t>
      </w:r>
      <w:r>
        <w:rPr>
          <w:spacing w:val="3"/>
        </w:rPr>
        <w:t>“reco</w:t>
      </w:r>
      <w:r>
        <w:rPr>
          <w:spacing w:val="2"/>
        </w:rPr>
        <w:t>mmended”</w:t>
      </w:r>
      <w:r>
        <w:rPr>
          <w:spacing w:val="21"/>
          <w:w w:val="101"/>
        </w:rPr>
        <w:t xml:space="preserve"> </w:t>
      </w:r>
      <w:r>
        <w:rPr>
          <w:spacing w:val="2"/>
        </w:rPr>
        <w:t>as</w:t>
      </w:r>
      <w:r>
        <w:rPr>
          <w:spacing w:val="22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4"/>
        </w:rPr>
        <w:t>diagnostic</w:t>
      </w:r>
      <w:r>
        <w:rPr>
          <w:spacing w:val="34"/>
        </w:rPr>
        <w:t xml:space="preserve"> </w:t>
      </w:r>
      <w:r>
        <w:rPr>
          <w:spacing w:val="4"/>
        </w:rPr>
        <w:t>tool</w:t>
      </w:r>
      <w:r>
        <w:rPr>
          <w:spacing w:val="21"/>
          <w:w w:val="101"/>
        </w:rPr>
        <w:t xml:space="preserve"> </w:t>
      </w:r>
      <w:r>
        <w:rPr>
          <w:spacing w:val="4"/>
        </w:rPr>
        <w:t>for</w:t>
      </w:r>
      <w:r>
        <w:rPr>
          <w:spacing w:val="22"/>
          <w:w w:val="101"/>
        </w:rPr>
        <w:t xml:space="preserve"> </w:t>
      </w:r>
      <w:r>
        <w:rPr>
          <w:spacing w:val="4"/>
        </w:rPr>
        <w:t>clinical</w:t>
      </w:r>
      <w:r>
        <w:rPr>
          <w:spacing w:val="22"/>
        </w:rPr>
        <w:t xml:space="preserve"> </w:t>
      </w:r>
      <w:r>
        <w:rPr>
          <w:spacing w:val="4"/>
        </w:rPr>
        <w:t>follow-up</w:t>
      </w:r>
      <w:r>
        <w:rPr>
          <w:spacing w:val="25"/>
        </w:rPr>
        <w:t xml:space="preserve"> </w:t>
      </w:r>
      <w:r>
        <w:rPr>
          <w:spacing w:val="4"/>
        </w:rPr>
        <w:t>and</w:t>
      </w:r>
      <w:r>
        <w:rPr>
          <w:spacing w:val="26"/>
          <w:w w:val="101"/>
        </w:rPr>
        <w:t xml:space="preserve"> </w:t>
      </w:r>
      <w:r>
        <w:rPr>
          <w:spacing w:val="4"/>
        </w:rPr>
        <w:t>“neutral”</w:t>
      </w:r>
      <w:r>
        <w:rPr>
          <w:spacing w:val="19"/>
        </w:rPr>
        <w:t xml:space="preserve"> </w:t>
      </w:r>
      <w:r>
        <w:rPr>
          <w:spacing w:val="4"/>
        </w:rPr>
        <w:t>rec-</w:t>
      </w:r>
      <w:r>
        <w:rPr/>
        <w:t xml:space="preserve"> </w:t>
      </w:r>
      <w:r>
        <w:rPr>
          <w:spacing w:val="3"/>
        </w:rPr>
        <w:t>ommendation level was reached</w:t>
      </w:r>
      <w:r>
        <w:rPr>
          <w:spacing w:val="28"/>
        </w:rPr>
        <w:t xml:space="preserve"> </w:t>
      </w:r>
      <w:r>
        <w:rPr>
          <w:spacing w:val="3"/>
        </w:rPr>
        <w:t>for</w:t>
      </w:r>
      <w:r>
        <w:rPr>
          <w:spacing w:val="11"/>
        </w:rPr>
        <w:t xml:space="preserve"> </w:t>
      </w:r>
      <w:r>
        <w:rPr>
          <w:spacing w:val="3"/>
        </w:rPr>
        <w:t>upper-GI</w:t>
      </w:r>
      <w:r>
        <w:rPr>
          <w:spacing w:val="15"/>
        </w:rPr>
        <w:t xml:space="preserve"> </w:t>
      </w:r>
      <w:r>
        <w:rPr>
          <w:spacing w:val="3"/>
        </w:rPr>
        <w:t>endoscopy,</w:t>
      </w:r>
      <w:r>
        <w:rPr/>
        <w:t xml:space="preserve"> </w:t>
      </w:r>
      <w:r>
        <w:rPr>
          <w:spacing w:val="4"/>
        </w:rPr>
        <w:t>CT</w:t>
      </w:r>
      <w:r>
        <w:rPr>
          <w:spacing w:val="27"/>
          <w:w w:val="101"/>
        </w:rPr>
        <w:t xml:space="preserve"> </w:t>
      </w:r>
      <w:r>
        <w:rPr>
          <w:spacing w:val="4"/>
        </w:rPr>
        <w:t>scan,</w:t>
      </w:r>
      <w:r>
        <w:rPr>
          <w:spacing w:val="20"/>
          <w:w w:val="101"/>
        </w:rPr>
        <w:t xml:space="preserve"> </w:t>
      </w:r>
      <w:r>
        <w:rPr>
          <w:spacing w:val="4"/>
        </w:rPr>
        <w:t>esophageal</w:t>
      </w:r>
      <w:r>
        <w:rPr>
          <w:spacing w:val="18"/>
          <w:w w:val="101"/>
        </w:rPr>
        <w:t xml:space="preserve"> </w:t>
      </w:r>
      <w:r>
        <w:rPr>
          <w:spacing w:val="4"/>
        </w:rPr>
        <w:t>manometry,</w:t>
      </w:r>
      <w:r>
        <w:rPr>
          <w:spacing w:val="16"/>
          <w:w w:val="101"/>
        </w:rPr>
        <w:t xml:space="preserve"> </w:t>
      </w:r>
      <w:r>
        <w:rPr>
          <w:spacing w:val="4"/>
        </w:rPr>
        <w:t>pH-metry.</w:t>
      </w:r>
      <w:r>
        <w:rPr>
          <w:spacing w:val="19"/>
        </w:rPr>
        <w:t xml:space="preserve"> </w:t>
      </w:r>
      <w:r>
        <w:rPr>
          <w:spacing w:val="4"/>
        </w:rPr>
        <w:t>In</w:t>
      </w:r>
      <w:r>
        <w:rPr>
          <w:spacing w:val="20"/>
        </w:rPr>
        <w:t xml:space="preserve"> </w:t>
      </w:r>
      <w:r>
        <w:rPr>
          <w:spacing w:val="4"/>
        </w:rPr>
        <w:t>contrast,</w:t>
      </w:r>
      <w:r>
        <w:rPr/>
        <w:t xml:space="preserve"> </w:t>
      </w:r>
      <w:r>
        <w:rPr>
          <w:spacing w:val="5"/>
        </w:rPr>
        <w:t>MRI,</w:t>
      </w:r>
      <w:r>
        <w:rPr>
          <w:spacing w:val="40"/>
        </w:rPr>
        <w:t xml:space="preserve"> </w:t>
      </w:r>
      <w:r>
        <w:rPr>
          <w:spacing w:val="5"/>
        </w:rPr>
        <w:t>esophageal</w:t>
      </w:r>
      <w:r>
        <w:rPr>
          <w:spacing w:val="21"/>
          <w:w w:val="101"/>
        </w:rPr>
        <w:t xml:space="preserve"> </w:t>
      </w:r>
      <w:r>
        <w:rPr>
          <w:spacing w:val="5"/>
        </w:rPr>
        <w:t>planimetry</w:t>
      </w:r>
      <w:r>
        <w:rPr>
          <w:spacing w:val="28"/>
        </w:rPr>
        <w:t xml:space="preserve"> </w:t>
      </w:r>
      <w:r>
        <w:rPr>
          <w:spacing w:val="5"/>
        </w:rPr>
        <w:t>and</w:t>
      </w:r>
      <w:r>
        <w:rPr>
          <w:spacing w:val="25"/>
          <w:w w:val="101"/>
        </w:rPr>
        <w:t xml:space="preserve"> </w:t>
      </w:r>
      <w:r>
        <w:rPr>
          <w:spacing w:val="5"/>
        </w:rPr>
        <w:t>endosonography</w:t>
      </w:r>
      <w:r>
        <w:rPr>
          <w:spacing w:val="25"/>
        </w:rPr>
        <w:t xml:space="preserve"> </w:t>
      </w:r>
      <w:r>
        <w:rPr>
          <w:spacing w:val="5"/>
        </w:rPr>
        <w:t>were</w:t>
      </w:r>
      <w:r>
        <w:rPr/>
        <w:t xml:space="preserve"> </w:t>
      </w:r>
      <w:r>
        <w:rPr>
          <w:spacing w:val="13"/>
        </w:rPr>
        <w:t>“</w:t>
      </w:r>
      <w:r>
        <w:rPr/>
        <w:t>discouraged</w:t>
      </w:r>
      <w:r>
        <w:rPr>
          <w:spacing w:val="13"/>
        </w:rPr>
        <w:t>” (</w:t>
      </w:r>
      <w:r>
        <w:rPr/>
        <w:t>Fig</w:t>
      </w:r>
      <w:r>
        <w:rPr>
          <w:spacing w:val="13"/>
        </w:rPr>
        <w:t>. </w:t>
      </w:r>
      <w:hyperlink w:history="true" w:anchor="bookmark9">
        <w:r>
          <w:rPr>
            <w:color w:val="0000FF"/>
            <w:spacing w:val="13"/>
          </w:rPr>
          <w:t>5</w:t>
        </w:r>
      </w:hyperlink>
      <w:r>
        <w:rPr>
          <w:spacing w:val="13"/>
        </w:rPr>
        <w:t>).</w:t>
      </w:r>
    </w:p>
    <w:p>
      <w:pPr>
        <w:pStyle w:val="BodyText"/>
        <w:ind w:left="36" w:firstLine="228"/>
        <w:spacing w:before="3" w:line="256" w:lineRule="auto"/>
        <w:jc w:val="both"/>
        <w:rPr/>
      </w:pPr>
      <w:r>
        <w:rPr/>
        <w:t>No</w:t>
      </w:r>
      <w:r>
        <w:rPr>
          <w:spacing w:val="6"/>
        </w:rPr>
        <w:t xml:space="preserve"> </w:t>
      </w:r>
      <w:r>
        <w:rPr/>
        <w:t>recommendation</w:t>
      </w:r>
      <w:r>
        <w:rPr>
          <w:spacing w:val="6"/>
        </w:rPr>
        <w:t xml:space="preserve"> </w:t>
      </w:r>
      <w:r>
        <w:rPr/>
        <w:t>was</w:t>
      </w:r>
      <w:r>
        <w:rPr>
          <w:spacing w:val="6"/>
        </w:rPr>
        <w:t xml:space="preserve"> </w:t>
      </w:r>
      <w:r>
        <w:rPr/>
        <w:t>reached</w:t>
      </w:r>
      <w:r>
        <w:rPr>
          <w:spacing w:val="6"/>
        </w:rPr>
        <w:t xml:space="preserve"> </w:t>
      </w:r>
      <w:r>
        <w:rPr/>
        <w:t>regarding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anatom</w:t>
      </w:r>
      <w:r>
        <w:rPr>
          <w:spacing w:val="6"/>
        </w:rPr>
        <w:t>-</w:t>
      </w:r>
      <w:r>
        <w:rPr>
          <w:spacing w:val="1"/>
        </w:rPr>
        <w:t xml:space="preserve"> </w:t>
      </w:r>
      <w:r>
        <w:rPr>
          <w:spacing w:val="3"/>
        </w:rPr>
        <w:t>ical definition of recurrence</w:t>
      </w:r>
      <w:r>
        <w:rPr>
          <w:spacing w:val="14"/>
          <w:w w:val="101"/>
        </w:rPr>
        <w:t xml:space="preserve"> </w:t>
      </w:r>
      <w:r>
        <w:rPr>
          <w:spacing w:val="3"/>
        </w:rPr>
        <w:t>and t</w:t>
      </w:r>
      <w:r>
        <w:rPr>
          <w:spacing w:val="2"/>
        </w:rPr>
        <w:t>here was</w:t>
      </w:r>
      <w:r>
        <w:rPr>
          <w:spacing w:val="10"/>
        </w:rPr>
        <w:t xml:space="preserve"> </w:t>
      </w:r>
      <w:r>
        <w:rPr>
          <w:spacing w:val="2"/>
        </w:rPr>
        <w:t>no</w:t>
      </w:r>
      <w:r>
        <w:rPr>
          <w:spacing w:val="11"/>
        </w:rPr>
        <w:t xml:space="preserve"> </w:t>
      </w:r>
      <w:r>
        <w:rPr>
          <w:spacing w:val="2"/>
        </w:rPr>
        <w:t>negative</w:t>
      </w:r>
      <w:r>
        <w:rPr>
          <w:spacing w:val="13"/>
        </w:rPr>
        <w:t xml:space="preserve"> </w:t>
      </w:r>
      <w:r>
        <w:rPr>
          <w:spacing w:val="2"/>
        </w:rPr>
        <w:t>or</w:t>
      </w:r>
      <w:r>
        <w:rPr/>
        <w:t xml:space="preserve"> </w:t>
      </w:r>
      <w:r>
        <w:rPr>
          <w:spacing w:val="4"/>
        </w:rPr>
        <w:t>positive</w:t>
      </w:r>
      <w:r>
        <w:rPr>
          <w:spacing w:val="26"/>
        </w:rPr>
        <w:t xml:space="preserve"> </w:t>
      </w:r>
      <w:r>
        <w:rPr>
          <w:spacing w:val="4"/>
        </w:rPr>
        <w:t>concordance &gt;</w:t>
      </w:r>
      <w:r>
        <w:rPr>
          <w:spacing w:val="-9"/>
        </w:rPr>
        <w:t xml:space="preserve"> </w:t>
      </w:r>
      <w:r>
        <w:rPr>
          <w:spacing w:val="4"/>
        </w:rPr>
        <w:t>75%</w:t>
      </w:r>
      <w:r>
        <w:rPr>
          <w:spacing w:val="22"/>
          <w:w w:val="101"/>
        </w:rPr>
        <w:t xml:space="preserve"> </w:t>
      </w:r>
      <w:r>
        <w:rPr>
          <w:spacing w:val="4"/>
        </w:rPr>
        <w:t>to</w:t>
      </w:r>
      <w:r>
        <w:rPr>
          <w:spacing w:val="26"/>
        </w:rPr>
        <w:t xml:space="preserve"> </w:t>
      </w:r>
      <w:r>
        <w:rPr>
          <w:spacing w:val="4"/>
        </w:rPr>
        <w:t>de</w:t>
      </w:r>
      <w:r>
        <w:rPr>
          <w:spacing w:val="3"/>
        </w:rPr>
        <w:t>fine</w:t>
      </w:r>
      <w:r>
        <w:rPr>
          <w:spacing w:val="25"/>
        </w:rPr>
        <w:t xml:space="preserve"> </w:t>
      </w:r>
      <w:r>
        <w:rPr>
          <w:spacing w:val="3"/>
        </w:rPr>
        <w:t>clinical</w:t>
      </w:r>
      <w:r>
        <w:rPr>
          <w:spacing w:val="24"/>
        </w:rPr>
        <w:t xml:space="preserve"> </w:t>
      </w:r>
      <w:r>
        <w:rPr>
          <w:spacing w:val="3"/>
        </w:rPr>
        <w:t>failure</w:t>
      </w:r>
      <w:r>
        <w:rPr>
          <w:spacing w:val="26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pHH</w:t>
      </w:r>
      <w:r>
        <w:rPr>
          <w:spacing w:val="9"/>
        </w:rPr>
        <w:t xml:space="preserve"> </w:t>
      </w:r>
      <w:r>
        <w:rPr/>
        <w:t>repair</w:t>
      </w:r>
      <w:r>
        <w:rPr>
          <w:spacing w:val="18"/>
          <w:w w:val="101"/>
        </w:rPr>
        <w:t xml:space="preserve"> </w:t>
      </w:r>
      <w:r>
        <w:rPr>
          <w:spacing w:val="9"/>
        </w:rPr>
        <w:t>(</w:t>
      </w:r>
      <w:r>
        <w:rPr/>
        <w:t>Table</w:t>
      </w:r>
      <w:r>
        <w:rPr>
          <w:spacing w:val="9"/>
        </w:rPr>
        <w:t xml:space="preserve"> </w:t>
      </w:r>
      <w:hyperlink w:history="true" w:anchor="bookmark10">
        <w:r>
          <w:rPr>
            <w:color w:val="0000FF"/>
            <w:spacing w:val="9"/>
          </w:rPr>
          <w:t>5</w:t>
        </w:r>
      </w:hyperlink>
      <w:r>
        <w:rPr>
          <w:spacing w:val="9"/>
        </w:rPr>
        <w:t>).</w:t>
      </w:r>
    </w:p>
    <w:p>
      <w:pPr>
        <w:spacing w:line="256" w:lineRule="auto"/>
        <w:sectPr>
          <w:type w:val="continuous"/>
          <w:pgSz w:w="11906" w:h="15818"/>
          <w:pgMar w:top="963" w:right="1009" w:bottom="1098" w:left="984" w:header="611" w:footer="807" w:gutter="0"/>
          <w:cols w:equalWidth="0" w:num="2">
            <w:col w:w="5003" w:space="100"/>
            <w:col w:w="4810" w:space="0"/>
          </w:cols>
        </w:sectPr>
        <w:rPr/>
      </w:pPr>
    </w:p>
    <w:p>
      <w:pPr>
        <w:pStyle w:val="BodyText"/>
        <w:ind w:left="2" w:right="7776" w:firstLine="9"/>
        <w:spacing w:before="168" w:line="245" w:lineRule="auto"/>
        <w:rPr>
          <w:sz w:val="17"/>
          <w:szCs w:val="17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1745479</wp:posOffset>
            </wp:positionH>
            <wp:positionV relativeFrom="paragraph">
              <wp:posOffset>121605</wp:posOffset>
            </wp:positionV>
            <wp:extent cx="4518659" cy="2554223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8659" cy="2554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" w:id="7"/>
      <w:bookmarkEnd w:id="7"/>
      <w:r>
        <w:rPr>
          <w:rFonts w:ascii="Calibri" w:hAnsi="Calibri" w:eastAsia="Calibri" w:cs="Calibri"/>
          <w:sz w:val="17"/>
          <w:szCs w:val="17"/>
          <w:b/>
          <w:bCs/>
          <w:spacing w:val="-1"/>
        </w:rPr>
        <w:t>Fig. 3</w:t>
      </w:r>
      <w:r>
        <w:rPr>
          <w:rFonts w:ascii="Calibri" w:hAnsi="Calibri" w:eastAsia="Calibri" w:cs="Calibri"/>
          <w:sz w:val="17"/>
          <w:szCs w:val="17"/>
          <w:b/>
          <w:bCs/>
          <w:spacing w:val="17"/>
          <w:w w:val="101"/>
        </w:rPr>
        <w:t xml:space="preserve">  </w:t>
      </w:r>
      <w:r>
        <w:rPr>
          <w:sz w:val="17"/>
          <w:szCs w:val="17"/>
          <w:spacing w:val="-1"/>
        </w:rPr>
        <w:t>Expert agreements for</w:t>
      </w:r>
      <w:r>
        <w:rPr>
          <w:sz w:val="17"/>
          <w:szCs w:val="17"/>
        </w:rPr>
        <w:t xml:space="preserve">    </w:t>
      </w:r>
      <w:r>
        <w:rPr>
          <w:sz w:val="17"/>
          <w:szCs w:val="17"/>
        </w:rPr>
        <w:t>indications for LES au</w:t>
      </w:r>
      <w:r>
        <w:rPr>
          <w:sz w:val="17"/>
          <w:szCs w:val="17"/>
          <w:spacing w:val="-1"/>
        </w:rPr>
        <w:t>gmenta-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tion in pHH repair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680"/>
        <w:spacing w:line="3308" w:lineRule="exact"/>
        <w:rPr/>
      </w:pPr>
      <w:r>
        <w:rPr>
          <w:position w:val="-66"/>
        </w:rPr>
        <w:drawing>
          <wp:inline distT="0" distB="0" distL="0" distR="0">
            <wp:extent cx="5399531" cy="210007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531" cy="21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2" w:line="234" w:lineRule="auto"/>
        <w:rPr>
          <w:sz w:val="17"/>
          <w:szCs w:val="17"/>
        </w:rPr>
      </w:pPr>
      <w:bookmarkStart w:name="bookmark8" w:id="8"/>
      <w:bookmarkEnd w:id="8"/>
      <w:r>
        <w:rPr>
          <w:rFonts w:ascii="Calibri" w:hAnsi="Calibri" w:eastAsia="Calibri" w:cs="Calibri"/>
          <w:sz w:val="17"/>
          <w:szCs w:val="17"/>
          <w:b/>
          <w:bCs/>
        </w:rPr>
        <w:t>Fig. 4</w:t>
      </w:r>
      <w:r>
        <w:rPr>
          <w:rFonts w:ascii="Calibri" w:hAnsi="Calibri" w:eastAsia="Calibri" w:cs="Calibri"/>
          <w:sz w:val="17"/>
          <w:szCs w:val="17"/>
          <w:b/>
          <w:bCs/>
          <w:spacing w:val="16"/>
        </w:rPr>
        <w:t xml:space="preserve">  </w:t>
      </w:r>
      <w:r>
        <w:rPr>
          <w:sz w:val="17"/>
          <w:szCs w:val="17"/>
        </w:rPr>
        <w:t>Expert recommendations fo</w:t>
      </w:r>
      <w:r>
        <w:rPr>
          <w:sz w:val="17"/>
          <w:szCs w:val="17"/>
          <w:spacing w:val="-1"/>
        </w:rPr>
        <w:t>r antireflux procedures in pHH repair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4" w:right="7935" w:firstLine="6"/>
        <w:spacing w:before="52" w:line="242" w:lineRule="auto"/>
        <w:rPr>
          <w:sz w:val="17"/>
          <w:szCs w:val="17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1745479</wp:posOffset>
            </wp:positionH>
            <wp:positionV relativeFrom="paragraph">
              <wp:posOffset>48063</wp:posOffset>
            </wp:positionV>
            <wp:extent cx="4518659" cy="203149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8659" cy="2031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" w:id="9"/>
      <w:bookmarkEnd w:id="9"/>
      <w:r>
        <w:rPr>
          <w:rFonts w:ascii="Calibri" w:hAnsi="Calibri" w:eastAsia="Calibri" w:cs="Calibri"/>
          <w:sz w:val="17"/>
          <w:szCs w:val="17"/>
          <w:b/>
          <w:bCs/>
          <w:spacing w:val="-1"/>
        </w:rPr>
        <w:t>Fig. 5</w:t>
      </w:r>
      <w:r>
        <w:rPr>
          <w:rFonts w:ascii="Calibri" w:hAnsi="Calibri" w:eastAsia="Calibri" w:cs="Calibri"/>
          <w:sz w:val="17"/>
          <w:szCs w:val="17"/>
          <w:b/>
          <w:bCs/>
          <w:spacing w:val="17"/>
          <w:w w:val="101"/>
        </w:rPr>
        <w:t xml:space="preserve">  </w:t>
      </w:r>
      <w:r>
        <w:rPr>
          <w:sz w:val="17"/>
          <w:szCs w:val="17"/>
          <w:spacing w:val="-1"/>
        </w:rPr>
        <w:t>Expert recommended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diagnostic procedures to</w:t>
      </w:r>
    </w:p>
    <w:p>
      <w:pPr>
        <w:pStyle w:val="BodyText"/>
        <w:ind w:left="1" w:right="7851" w:firstLine="3"/>
        <w:spacing w:before="27" w:line="230" w:lineRule="auto"/>
        <w:rPr>
          <w:sz w:val="17"/>
          <w:szCs w:val="17"/>
        </w:rPr>
      </w:pPr>
      <w:r>
        <w:rPr>
          <w:sz w:val="17"/>
          <w:szCs w:val="17"/>
        </w:rPr>
        <w:t>exclude recurrence a</w:t>
      </w:r>
      <w:r>
        <w:rPr>
          <w:sz w:val="17"/>
          <w:szCs w:val="17"/>
          <w:spacing w:val="-1"/>
        </w:rPr>
        <w:t>fter pHH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repair</w:t>
      </w:r>
    </w:p>
    <w:p>
      <w:pPr>
        <w:spacing w:line="230" w:lineRule="auto"/>
        <w:sectPr>
          <w:headerReference w:type="default" r:id="rId22"/>
          <w:footerReference w:type="default" r:id="rId23"/>
          <w:pgSz w:w="11906" w:h="15818"/>
          <w:pgMar w:top="963" w:right="1020" w:bottom="1098" w:left="1020" w:header="611" w:footer="807" w:gutter="0"/>
        </w:sectPr>
        <w:rPr>
          <w:sz w:val="17"/>
          <w:szCs w:val="17"/>
        </w:rPr>
      </w:pPr>
    </w:p>
    <w:p>
      <w:pPr>
        <w:pStyle w:val="BodyText"/>
        <w:ind w:left="37"/>
        <w:spacing w:before="168" w:line="234" w:lineRule="auto"/>
        <w:rPr>
          <w:sz w:val="17"/>
          <w:szCs w:val="17"/>
        </w:rPr>
      </w:pPr>
      <w:bookmarkStart w:name="bookmark10" w:id="10"/>
      <w:bookmarkEnd w:id="10"/>
      <w:r>
        <w:rPr>
          <w:rFonts w:ascii="Calibri" w:hAnsi="Calibri" w:eastAsia="Calibri" w:cs="Calibri"/>
          <w:sz w:val="17"/>
          <w:szCs w:val="17"/>
          <w:b/>
          <w:bCs/>
        </w:rPr>
        <w:t>Table 5</w:t>
      </w:r>
      <w:r>
        <w:rPr>
          <w:rFonts w:ascii="Calibri" w:hAnsi="Calibri" w:eastAsia="Calibri" w:cs="Calibri"/>
          <w:sz w:val="17"/>
          <w:szCs w:val="17"/>
          <w:b/>
          <w:bCs/>
          <w:spacing w:val="16"/>
        </w:rPr>
        <w:t xml:space="preserve">  </w:t>
      </w:r>
      <w:r>
        <w:rPr>
          <w:sz w:val="17"/>
          <w:szCs w:val="17"/>
        </w:rPr>
        <w:t>Anatomical und clinical definition 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recurrent her</w:t>
      </w:r>
      <w:r>
        <w:rPr>
          <w:sz w:val="17"/>
          <w:szCs w:val="17"/>
          <w:spacing w:val="-1"/>
        </w:rPr>
        <w:t>nia despite expert opinion</w:t>
      </w:r>
    </w:p>
    <w:p>
      <w:pPr>
        <w:spacing w:line="82" w:lineRule="exact"/>
        <w:rPr/>
      </w:pPr>
      <w:r/>
    </w:p>
    <w:tbl>
      <w:tblPr>
        <w:tblStyle w:val="TableNormal"/>
        <w:tblW w:w="9864" w:type="dxa"/>
        <w:tblInd w:w="3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46"/>
        <w:gridCol w:w="718"/>
        <w:gridCol w:w="500"/>
      </w:tblGrid>
      <w:tr>
        <w:trPr>
          <w:trHeight w:val="324" w:hRule="atLeast"/>
        </w:trPr>
        <w:tc>
          <w:tcPr>
            <w:tcW w:w="8646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2"/>
              <w:spacing w:before="78" w:line="187" w:lineRule="auto"/>
              <w:rPr/>
            </w:pPr>
            <w:r>
              <w:rPr/>
              <w:t>Anatomical</w:t>
            </w:r>
            <w:r>
              <w:rPr>
                <w:spacing w:val="1"/>
              </w:rPr>
              <w:t xml:space="preserve"> </w:t>
            </w:r>
            <w:r>
              <w:rPr/>
              <w:t>definition</w:t>
            </w:r>
            <w:r>
              <w:rPr>
                <w:spacing w:val="1"/>
              </w:rPr>
              <w:t xml:space="preserve"> </w:t>
            </w:r>
            <w:r>
              <w:rPr/>
              <w:t>of</w:t>
            </w:r>
            <w:r>
              <w:rPr>
                <w:spacing w:val="-8"/>
              </w:rPr>
              <w:t xml:space="preserve"> </w:t>
            </w:r>
            <w:r>
              <w:rPr/>
              <w:t>recurrent</w:t>
            </w:r>
            <w:r>
              <w:rPr>
                <w:spacing w:val="1"/>
              </w:rPr>
              <w:t xml:space="preserve"> </w:t>
            </w:r>
            <w:r>
              <w:rPr/>
              <w:t>hernia</w:t>
            </w:r>
          </w:p>
        </w:tc>
        <w:tc>
          <w:tcPr>
            <w:tcW w:w="718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247"/>
              <w:spacing w:before="21" w:line="256" w:lineRule="exact"/>
              <w:rPr/>
            </w:pPr>
            <w:r>
              <w:rPr>
                <w:spacing w:val="-6"/>
                <w:position w:val="4"/>
              </w:rPr>
              <w:t>(%)</w:t>
            </w:r>
          </w:p>
        </w:tc>
        <w:tc>
          <w:tcPr>
            <w:tcW w:w="50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247"/>
              <w:spacing w:before="120" w:line="111" w:lineRule="exact"/>
              <w:rPr/>
            </w:pPr>
            <w:r>
              <w:rPr>
                <w:i/>
                <w:iCs/>
                <w:position w:val="-2"/>
              </w:rPr>
              <w:t>n</w:t>
            </w:r>
          </w:p>
        </w:tc>
      </w:tr>
      <w:tr>
        <w:trPr>
          <w:trHeight w:val="309" w:hRule="atLeast"/>
        </w:trPr>
        <w:tc>
          <w:tcPr>
            <w:tcW w:w="864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"/>
              <w:spacing w:before="109" w:line="188" w:lineRule="auto"/>
              <w:rPr/>
            </w:pPr>
            <w:r>
              <w:rPr/>
              <w:t>Any evidence of gastric tissue ab</w:t>
            </w:r>
            <w:r>
              <w:rPr>
                <w:spacing w:val="-1"/>
              </w:rPr>
              <w:t>ove the diaphragm</w:t>
            </w:r>
          </w:p>
        </w:tc>
        <w:tc>
          <w:tcPr>
            <w:tcW w:w="71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47"/>
              <w:spacing w:before="109" w:line="188" w:lineRule="auto"/>
              <w:rPr/>
            </w:pPr>
            <w:r>
              <w:rPr>
                <w:spacing w:val="-2"/>
              </w:rPr>
              <w:t>36</w:t>
            </w:r>
          </w:p>
        </w:tc>
        <w:tc>
          <w:tcPr>
            <w:tcW w:w="50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52"/>
              <w:spacing w:before="110" w:line="186" w:lineRule="auto"/>
              <w:rPr/>
            </w:pPr>
            <w:r>
              <w:rPr>
                <w:spacing w:val="-2"/>
              </w:rPr>
              <w:t>24</w:t>
            </w:r>
          </w:p>
        </w:tc>
      </w:tr>
      <w:tr>
        <w:trPr>
          <w:trHeight w:val="249" w:hRule="atLeast"/>
        </w:trPr>
        <w:tc>
          <w:tcPr>
            <w:tcW w:w="8646" w:type="dxa"/>
            <w:vAlign w:val="top"/>
          </w:tcPr>
          <w:p>
            <w:pPr>
              <w:pStyle w:val="TableText"/>
              <w:ind w:left="2"/>
              <w:spacing w:before="50" w:line="188" w:lineRule="auto"/>
              <w:rPr/>
            </w:pPr>
            <w:r>
              <w:rPr>
                <w:spacing w:val="-1"/>
              </w:rPr>
              <w:t>At least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1 cm of gastric tissue above the diaphragm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30"/>
              <w:spacing w:before="51" w:line="188" w:lineRule="auto"/>
              <w:rPr/>
            </w:pPr>
            <w:r>
              <w:rPr/>
              <w:t>9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338"/>
              <w:spacing w:before="50" w:line="188" w:lineRule="auto"/>
              <w:rPr/>
            </w:pPr>
            <w:r>
              <w:rPr/>
              <w:t>6</w:t>
            </w:r>
          </w:p>
        </w:tc>
      </w:tr>
      <w:tr>
        <w:trPr>
          <w:trHeight w:val="249" w:hRule="atLeast"/>
        </w:trPr>
        <w:tc>
          <w:tcPr>
            <w:tcW w:w="8646" w:type="dxa"/>
            <w:vAlign w:val="top"/>
          </w:tcPr>
          <w:p>
            <w:pPr>
              <w:pStyle w:val="TableText"/>
              <w:ind w:left="2"/>
              <w:spacing w:before="50" w:line="188" w:lineRule="auto"/>
              <w:rPr/>
            </w:pPr>
            <w:r>
              <w:rPr/>
              <w:t>At least 2 cm of gastric tissue </w:t>
            </w:r>
            <w:r>
              <w:rPr>
                <w:spacing w:val="-1"/>
              </w:rPr>
              <w:t>above the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diaphragm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45"/>
              <w:spacing w:before="51" w:line="185" w:lineRule="auto"/>
              <w:rPr/>
            </w:pPr>
            <w:r>
              <w:rPr>
                <w:spacing w:val="-2"/>
              </w:rPr>
              <w:t>27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265"/>
              <w:spacing w:before="51" w:line="187" w:lineRule="auto"/>
              <w:rPr/>
            </w:pPr>
            <w:r>
              <w:rPr>
                <w:spacing w:val="-5"/>
              </w:rPr>
              <w:t>18</w:t>
            </w:r>
          </w:p>
        </w:tc>
      </w:tr>
      <w:tr>
        <w:trPr>
          <w:trHeight w:val="249" w:hRule="atLeast"/>
        </w:trPr>
        <w:tc>
          <w:tcPr>
            <w:tcW w:w="8646" w:type="dxa"/>
            <w:vAlign w:val="top"/>
          </w:tcPr>
          <w:p>
            <w:pPr>
              <w:pStyle w:val="TableText"/>
              <w:ind w:left="2"/>
              <w:spacing w:before="51" w:line="188" w:lineRule="auto"/>
              <w:rPr/>
            </w:pPr>
            <w:r>
              <w:rPr/>
              <w:t>At least 3 cm of gastric tissue </w:t>
            </w:r>
            <w:r>
              <w:rPr>
                <w:spacing w:val="-1"/>
              </w:rPr>
              <w:t>above the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diaphragm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59"/>
              <w:spacing w:before="52" w:line="188" w:lineRule="auto"/>
              <w:rPr/>
            </w:pPr>
            <w:r>
              <w:rPr>
                <w:spacing w:val="-5"/>
              </w:rPr>
              <w:t>19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265"/>
              <w:spacing w:before="52" w:line="187" w:lineRule="auto"/>
              <w:rPr/>
            </w:pPr>
            <w:r>
              <w:rPr>
                <w:spacing w:val="-5"/>
              </w:rPr>
              <w:t>13</w:t>
            </w:r>
          </w:p>
        </w:tc>
      </w:tr>
      <w:tr>
        <w:trPr>
          <w:trHeight w:val="249" w:hRule="atLeast"/>
        </w:trPr>
        <w:tc>
          <w:tcPr>
            <w:tcW w:w="8646" w:type="dxa"/>
            <w:vAlign w:val="top"/>
          </w:tcPr>
          <w:p>
            <w:pPr>
              <w:pStyle w:val="TableText"/>
              <w:ind w:left="1"/>
              <w:spacing w:before="51" w:line="188" w:lineRule="auto"/>
              <w:rPr/>
            </w:pPr>
            <w:r>
              <w:rPr/>
              <w:t>At least 4 cm of gastric tissue above</w:t>
            </w:r>
            <w:r>
              <w:rPr>
                <w:spacing w:val="-1"/>
              </w:rPr>
              <w:t xml:space="preserve"> the diaphragm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27"/>
              <w:spacing w:before="53" w:line="186" w:lineRule="auto"/>
              <w:rPr/>
            </w:pPr>
            <w:r>
              <w:rPr/>
              <w:t>4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338"/>
              <w:spacing w:before="52" w:line="187" w:lineRule="auto"/>
              <w:rPr/>
            </w:pPr>
            <w:r>
              <w:rPr/>
              <w:t>3</w:t>
            </w:r>
          </w:p>
        </w:tc>
      </w:tr>
      <w:tr>
        <w:trPr>
          <w:trHeight w:val="252" w:hRule="atLeast"/>
        </w:trPr>
        <w:tc>
          <w:tcPr>
            <w:tcW w:w="86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"/>
              <w:spacing w:before="52" w:line="187" w:lineRule="auto"/>
              <w:rPr/>
            </w:pPr>
            <w:r>
              <w:rPr>
                <w:spacing w:val="-1"/>
              </w:rPr>
              <w:t>Other</w:t>
            </w:r>
          </w:p>
        </w:tc>
        <w:tc>
          <w:tcPr>
            <w:tcW w:w="71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27"/>
              <w:spacing w:before="53" w:line="186" w:lineRule="auto"/>
              <w:rPr/>
            </w:pPr>
            <w:r>
              <w:rPr/>
              <w:t>4</w:t>
            </w:r>
          </w:p>
        </w:tc>
        <w:tc>
          <w:tcPr>
            <w:tcW w:w="50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38"/>
              <w:spacing w:before="53" w:line="187" w:lineRule="auto"/>
              <w:rPr/>
            </w:pPr>
            <w:r>
              <w:rPr/>
              <w:t>3</w:t>
            </w:r>
          </w:p>
        </w:tc>
      </w:tr>
      <w:tr>
        <w:trPr>
          <w:trHeight w:val="319" w:hRule="atLeast"/>
        </w:trPr>
        <w:tc>
          <w:tcPr>
            <w:tcW w:w="8646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4"/>
              <w:spacing w:before="78" w:line="187" w:lineRule="auto"/>
              <w:rPr/>
            </w:pPr>
            <w:r>
              <w:rPr/>
              <w:t>Clinical definition of</w:t>
            </w:r>
            <w:r>
              <w:rPr>
                <w:spacing w:val="-7"/>
              </w:rPr>
              <w:t xml:space="preserve"> </w:t>
            </w:r>
            <w:r>
              <w:rPr/>
              <w:t>recurrent hernia</w:t>
            </w:r>
          </w:p>
        </w:tc>
        <w:tc>
          <w:tcPr>
            <w:tcW w:w="718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247"/>
              <w:spacing w:before="20" w:line="256" w:lineRule="exact"/>
              <w:rPr/>
            </w:pPr>
            <w:r>
              <w:rPr>
                <w:spacing w:val="-6"/>
                <w:position w:val="4"/>
              </w:rPr>
              <w:t>(%)</w:t>
            </w:r>
          </w:p>
        </w:tc>
        <w:tc>
          <w:tcPr>
            <w:tcW w:w="50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247"/>
              <w:spacing w:before="119" w:line="111" w:lineRule="exact"/>
              <w:rPr/>
            </w:pPr>
            <w:r>
              <w:rPr>
                <w:i/>
                <w:iCs/>
                <w:position w:val="-2"/>
              </w:rPr>
              <w:t>n</w:t>
            </w:r>
          </w:p>
        </w:tc>
      </w:tr>
      <w:tr>
        <w:trPr>
          <w:trHeight w:val="309" w:hRule="atLeast"/>
        </w:trPr>
        <w:tc>
          <w:tcPr>
            <w:tcW w:w="864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"/>
              <w:spacing w:before="113" w:line="188" w:lineRule="auto"/>
              <w:rPr/>
            </w:pPr>
            <w:r>
              <w:rPr/>
              <w:t>Radiological and/or endoscopic evidence of gastric tissue above the </w:t>
            </w:r>
            <w:r>
              <w:rPr>
                <w:spacing w:val="-1"/>
              </w:rPr>
              <w:t>diaphragm is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sufficient to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define</w:t>
            </w:r>
            <w:r>
              <w:rPr/>
              <w:t xml:space="preserve"> </w:t>
            </w:r>
            <w:r>
              <w:rPr>
                <w:spacing w:val="-1"/>
              </w:rPr>
              <w:t>recurrent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hiatus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hernia</w:t>
            </w:r>
          </w:p>
        </w:tc>
        <w:tc>
          <w:tcPr>
            <w:tcW w:w="71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47"/>
              <w:spacing w:before="114" w:line="188" w:lineRule="auto"/>
              <w:rPr/>
            </w:pPr>
            <w:r>
              <w:rPr>
                <w:spacing w:val="-2"/>
              </w:rPr>
              <w:t>39</w:t>
            </w:r>
          </w:p>
        </w:tc>
        <w:tc>
          <w:tcPr>
            <w:tcW w:w="50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52"/>
              <w:spacing w:before="113" w:line="188" w:lineRule="auto"/>
              <w:rPr/>
            </w:pPr>
            <w:r>
              <w:rPr>
                <w:spacing w:val="-2"/>
              </w:rPr>
              <w:t>26</w:t>
            </w:r>
          </w:p>
        </w:tc>
      </w:tr>
      <w:tr>
        <w:trPr>
          <w:trHeight w:val="248" w:hRule="atLeast"/>
        </w:trPr>
        <w:tc>
          <w:tcPr>
            <w:tcW w:w="8646" w:type="dxa"/>
            <w:vAlign w:val="top"/>
          </w:tcPr>
          <w:p>
            <w:pPr>
              <w:pStyle w:val="TableText"/>
              <w:ind w:left="4"/>
              <w:spacing w:before="54" w:line="188" w:lineRule="auto"/>
              <w:rPr/>
            </w:pPr>
            <w:r>
              <w:rPr/>
              <w:t>Clinical evidence (symptoms) is sufficient to</w:t>
            </w:r>
            <w:r>
              <w:rPr>
                <w:spacing w:val="-1"/>
              </w:rPr>
              <w:t xml:space="preserve"> define recurrent hiatus hernia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29"/>
              <w:spacing w:before="55" w:line="187" w:lineRule="auto"/>
              <w:rPr/>
            </w:pPr>
            <w:r>
              <w:rPr/>
              <w:t>0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336"/>
              <w:spacing w:before="55" w:line="187" w:lineRule="auto"/>
              <w:rPr/>
            </w:pPr>
            <w:r>
              <w:rPr/>
              <w:t>0</w:t>
            </w:r>
          </w:p>
        </w:tc>
      </w:tr>
      <w:tr>
        <w:trPr>
          <w:trHeight w:val="431" w:hRule="atLeast"/>
        </w:trPr>
        <w:tc>
          <w:tcPr>
            <w:tcW w:w="8646" w:type="dxa"/>
            <w:vAlign w:val="top"/>
          </w:tcPr>
          <w:p>
            <w:pPr>
              <w:pStyle w:val="TableText"/>
              <w:ind w:left="119" w:right="270" w:hanging="117"/>
              <w:spacing w:before="56" w:line="224" w:lineRule="auto"/>
              <w:rPr/>
            </w:pPr>
            <w:r>
              <w:rPr/>
              <w:t>Radiological and/or endoscopic (gastric tissue above the di</w:t>
            </w:r>
            <w:r>
              <w:rPr>
                <w:spacing w:val="-1"/>
              </w:rPr>
              <w:t>aphragm)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 clinical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(symptoms)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evidence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/>
              <w:t xml:space="preserve"> </w:t>
            </w:r>
            <w:r>
              <w:rPr>
                <w:spacing w:val="-1"/>
              </w:rPr>
              <w:t>required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define</w:t>
            </w:r>
            <w:r>
              <w:rPr/>
              <w:t xml:space="preserve"> </w:t>
            </w:r>
            <w:r>
              <w:rPr/>
              <w:t>recurrent</w:t>
            </w:r>
            <w:r>
              <w:rPr>
                <w:spacing w:val="3"/>
              </w:rPr>
              <w:t xml:space="preserve"> </w:t>
            </w:r>
            <w:r>
              <w:rPr/>
              <w:t>hiatus</w:t>
            </w:r>
            <w:r>
              <w:rPr>
                <w:spacing w:val="3"/>
              </w:rPr>
              <w:t xml:space="preserve"> </w:t>
            </w:r>
            <w:r>
              <w:rPr/>
              <w:t>hernia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46"/>
              <w:spacing w:before="55" w:line="189" w:lineRule="auto"/>
              <w:rPr/>
            </w:pPr>
            <w:r>
              <w:rPr>
                <w:spacing w:val="-2"/>
              </w:rPr>
              <w:t>58</w:t>
            </w:r>
          </w:p>
        </w:tc>
        <w:tc>
          <w:tcPr>
            <w:tcW w:w="500" w:type="dxa"/>
            <w:vAlign w:val="top"/>
          </w:tcPr>
          <w:p>
            <w:pPr>
              <w:pStyle w:val="TableText"/>
              <w:ind w:left="254"/>
              <w:spacing w:before="56" w:line="188" w:lineRule="auto"/>
              <w:rPr/>
            </w:pPr>
            <w:r>
              <w:rPr>
                <w:spacing w:val="-2"/>
              </w:rPr>
              <w:t>39</w:t>
            </w:r>
          </w:p>
        </w:tc>
      </w:tr>
      <w:tr>
        <w:trPr>
          <w:trHeight w:val="301" w:hRule="atLeast"/>
        </w:trPr>
        <w:tc>
          <w:tcPr>
            <w:tcW w:w="86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"/>
              <w:spacing w:before="75" w:line="187" w:lineRule="auto"/>
              <w:rPr/>
            </w:pPr>
            <w:r>
              <w:rPr>
                <w:spacing w:val="-1"/>
              </w:rPr>
              <w:t>Other</w:t>
            </w:r>
          </w:p>
        </w:tc>
        <w:tc>
          <w:tcPr>
            <w:tcW w:w="71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32"/>
              <w:spacing w:before="76" w:line="187" w:lineRule="auto"/>
              <w:rPr/>
            </w:pPr>
            <w:r>
              <w:rPr/>
              <w:t>3</w:t>
            </w:r>
          </w:p>
        </w:tc>
        <w:tc>
          <w:tcPr>
            <w:tcW w:w="50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37"/>
              <w:spacing w:before="76" w:line="186" w:lineRule="auto"/>
              <w:rPr/>
            </w:pPr>
            <w:r>
              <w:rPr/>
              <w:t>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2" w:lineRule="exact"/>
        <w:rPr/>
      </w:pPr>
      <w:r/>
    </w:p>
    <w:p>
      <w:pPr>
        <w:spacing w:line="142" w:lineRule="exact"/>
        <w:sectPr>
          <w:headerReference w:type="default" r:id="rId27"/>
          <w:footerReference w:type="default" r:id="rId28"/>
          <w:pgSz w:w="11906" w:h="15818"/>
          <w:pgMar w:top="963" w:right="1012" w:bottom="1098" w:left="984" w:header="611" w:footer="807" w:gutter="0"/>
          <w:cols w:equalWidth="0" w:num="1">
            <w:col w:w="9909" w:space="0"/>
          </w:cols>
        </w:sectPr>
        <w:rPr/>
      </w:pPr>
    </w:p>
    <w:p>
      <w:pPr>
        <w:ind w:left="51"/>
        <w:spacing w:before="36" w:line="190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8"/>
        </w:rPr>
        <w:t>Discussion</w:t>
      </w:r>
    </w:p>
    <w:p>
      <w:pPr>
        <w:rPr>
          <w:rFonts w:ascii="Arial"/>
          <w:sz w:val="21"/>
        </w:rPr>
      </w:pPr>
      <w:r/>
    </w:p>
    <w:p>
      <w:pPr>
        <w:pStyle w:val="BodyText"/>
        <w:ind w:right="233" w:firstLine="36"/>
        <w:spacing w:before="58" w:line="259" w:lineRule="auto"/>
        <w:jc w:val="both"/>
        <w:rPr/>
      </w:pPr>
      <w:r>
        <w:rPr>
          <w:spacing w:val="2"/>
        </w:rPr>
        <w:t>We</w:t>
      </w:r>
      <w:r>
        <w:rPr>
          <w:spacing w:val="16"/>
          <w:w w:val="101"/>
        </w:rPr>
        <w:t xml:space="preserve"> </w:t>
      </w:r>
      <w:r>
        <w:rPr>
          <w:spacing w:val="2"/>
        </w:rPr>
        <w:t>performed</w:t>
      </w:r>
      <w:r>
        <w:rPr>
          <w:spacing w:val="18"/>
        </w:rPr>
        <w:t xml:space="preserve"> </w:t>
      </w:r>
      <w:r>
        <w:rPr>
          <w:spacing w:val="2"/>
        </w:rPr>
        <w:t>this</w:t>
      </w:r>
      <w:r>
        <w:rPr>
          <w:spacing w:val="20"/>
        </w:rPr>
        <w:t xml:space="preserve"> </w:t>
      </w:r>
      <w:r>
        <w:rPr>
          <w:spacing w:val="2"/>
        </w:rPr>
        <w:t>comprehensi</w:t>
      </w:r>
      <w:r>
        <w:rPr>
          <w:spacing w:val="1"/>
        </w:rPr>
        <w:t>ve</w:t>
      </w:r>
      <w:r>
        <w:rPr>
          <w:spacing w:val="25"/>
        </w:rPr>
        <w:t xml:space="preserve"> </w:t>
      </w:r>
      <w:r>
        <w:rPr>
          <w:spacing w:val="1"/>
        </w:rPr>
        <w:t>survey</w:t>
      </w:r>
      <w:r>
        <w:rPr>
          <w:spacing w:val="22"/>
          <w:w w:val="101"/>
        </w:rPr>
        <w:t xml:space="preserve"> </w:t>
      </w:r>
      <w:r>
        <w:rPr>
          <w:spacing w:val="1"/>
        </w:rPr>
        <w:t>among</w:t>
      </w:r>
      <w:r>
        <w:rPr>
          <w:spacing w:val="20"/>
        </w:rPr>
        <w:t xml:space="preserve"> </w:t>
      </w:r>
      <w:r>
        <w:rPr>
          <w:spacing w:val="1"/>
        </w:rPr>
        <w:t>experts</w:t>
      </w:r>
      <w:r>
        <w:rPr/>
        <w:t xml:space="preserve"> </w:t>
      </w:r>
      <w:r>
        <w:rPr>
          <w:spacing w:val="4"/>
        </w:rPr>
        <w:t>for</w:t>
      </w:r>
      <w:r>
        <w:rPr>
          <w:spacing w:val="28"/>
          <w:w w:val="101"/>
        </w:rPr>
        <w:t xml:space="preserve"> </w:t>
      </w:r>
      <w:r>
        <w:rPr>
          <w:spacing w:val="4"/>
        </w:rPr>
        <w:t>UGI-surgery</w:t>
      </w:r>
      <w:r>
        <w:rPr>
          <w:spacing w:val="30"/>
        </w:rPr>
        <w:t xml:space="preserve"> </w:t>
      </w:r>
      <w:r>
        <w:rPr>
          <w:spacing w:val="4"/>
        </w:rPr>
        <w:t>with</w:t>
      </w:r>
      <w:r>
        <w:rPr>
          <w:spacing w:val="28"/>
        </w:rPr>
        <w:t xml:space="preserve"> </w:t>
      </w:r>
      <w:r>
        <w:rPr>
          <w:spacing w:val="4"/>
        </w:rPr>
        <w:t>the</w:t>
      </w:r>
      <w:r>
        <w:rPr>
          <w:spacing w:val="33"/>
        </w:rPr>
        <w:t xml:space="preserve"> </w:t>
      </w:r>
      <w:r>
        <w:rPr>
          <w:spacing w:val="4"/>
        </w:rPr>
        <w:t>aim</w:t>
      </w:r>
      <w:r>
        <w:rPr>
          <w:spacing w:val="28"/>
        </w:rPr>
        <w:t xml:space="preserve"> </w:t>
      </w:r>
      <w:r>
        <w:rPr>
          <w:spacing w:val="4"/>
        </w:rPr>
        <w:t>to</w:t>
      </w:r>
      <w:r>
        <w:rPr>
          <w:spacing w:val="29"/>
        </w:rPr>
        <w:t xml:space="preserve"> </w:t>
      </w:r>
      <w:r>
        <w:rPr>
          <w:spacing w:val="4"/>
        </w:rPr>
        <w:t>identify</w:t>
      </w:r>
      <w:r>
        <w:rPr>
          <w:spacing w:val="26"/>
          <w:w w:val="101"/>
        </w:rPr>
        <w:t xml:space="preserve"> </w:t>
      </w:r>
      <w:r>
        <w:rPr>
          <w:spacing w:val="4"/>
        </w:rPr>
        <w:t>recommended</w:t>
      </w:r>
      <w:r>
        <w:rPr/>
        <w:t xml:space="preserve"> </w:t>
      </w:r>
      <w:r>
        <w:rPr>
          <w:spacing w:val="2"/>
        </w:rPr>
        <w:t>strategies for the treatment</w:t>
      </w:r>
      <w:r>
        <w:rPr>
          <w:spacing w:val="30"/>
          <w:w w:val="101"/>
        </w:rPr>
        <w:t xml:space="preserve"> </w:t>
      </w:r>
      <w:r>
        <w:rPr>
          <w:spacing w:val="2"/>
        </w:rPr>
        <w:t>of pHH</w:t>
      </w:r>
      <w:r>
        <w:rPr>
          <w:spacing w:val="11"/>
        </w:rPr>
        <w:t xml:space="preserve"> </w:t>
      </w:r>
      <w:r>
        <w:rPr>
          <w:spacing w:val="2"/>
        </w:rPr>
        <w:t>repair.</w:t>
      </w:r>
      <w:r>
        <w:rPr>
          <w:spacing w:val="12"/>
          <w:w w:val="101"/>
        </w:rPr>
        <w:t xml:space="preserve"> </w:t>
      </w:r>
      <w:r>
        <w:rPr>
          <w:spacing w:val="2"/>
        </w:rPr>
        <w:t>As</w:t>
      </w:r>
      <w:r>
        <w:rPr>
          <w:spacing w:val="17"/>
          <w:w w:val="101"/>
        </w:rPr>
        <w:t xml:space="preserve"> </w:t>
      </w:r>
      <w:r>
        <w:rPr>
          <w:spacing w:val="2"/>
        </w:rPr>
        <w:t>a</w:t>
      </w:r>
      <w:r>
        <w:rPr>
          <w:spacing w:val="10"/>
        </w:rPr>
        <w:t xml:space="preserve"> </w:t>
      </w:r>
      <w:r>
        <w:rPr>
          <w:spacing w:val="2"/>
        </w:rPr>
        <w:t>result,</w:t>
      </w:r>
      <w:r>
        <w:rPr>
          <w:spacing w:val="14"/>
          <w:w w:val="101"/>
        </w:rPr>
        <w:t xml:space="preserve"> </w:t>
      </w:r>
      <w:r>
        <w:rPr>
          <w:spacing w:val="2"/>
        </w:rPr>
        <w:t>we</w:t>
      </w:r>
      <w:r>
        <w:rPr/>
        <w:t xml:space="preserve"> </w:t>
      </w:r>
      <w:r>
        <w:rPr>
          <w:spacing w:val="3"/>
        </w:rPr>
        <w:t>were</w:t>
      </w:r>
      <w:r>
        <w:rPr>
          <w:spacing w:val="18"/>
          <w:w w:val="101"/>
        </w:rPr>
        <w:t xml:space="preserve"> </w:t>
      </w:r>
      <w:r>
        <w:rPr>
          <w:spacing w:val="3"/>
        </w:rPr>
        <w:t>able to identify high</w:t>
      </w:r>
      <w:r>
        <w:rPr>
          <w:spacing w:val="12"/>
        </w:rPr>
        <w:t xml:space="preserve"> </w:t>
      </w:r>
      <w:r>
        <w:rPr>
          <w:spacing w:val="3"/>
        </w:rPr>
        <w:t>rates</w:t>
      </w:r>
      <w:r>
        <w:rPr>
          <w:spacing w:val="17"/>
        </w:rPr>
        <w:t xml:space="preserve"> </w:t>
      </w:r>
      <w:r>
        <w:rPr>
          <w:spacing w:val="3"/>
        </w:rPr>
        <w:t>of</w:t>
      </w:r>
      <w:r>
        <w:rPr>
          <w:spacing w:val="6"/>
        </w:rPr>
        <w:t xml:space="preserve"> </w:t>
      </w:r>
      <w:r>
        <w:rPr>
          <w:spacing w:val="3"/>
        </w:rPr>
        <w:t>concordance</w:t>
      </w:r>
      <w:r>
        <w:rPr>
          <w:spacing w:val="12"/>
        </w:rPr>
        <w:t xml:space="preserve"> </w:t>
      </w:r>
      <w:r>
        <w:rPr>
          <w:spacing w:val="3"/>
        </w:rPr>
        <w:t>regardi</w:t>
      </w:r>
      <w:r>
        <w:rPr>
          <w:spacing w:val="2"/>
        </w:rPr>
        <w:t>ng</w:t>
      </w:r>
      <w:r>
        <w:rPr/>
        <w:t xml:space="preserve"> </w:t>
      </w:r>
      <w:r>
        <w:rPr>
          <w:spacing w:val="1"/>
        </w:rPr>
        <w:t>indications</w:t>
      </w:r>
      <w:r>
        <w:rPr>
          <w:spacing w:val="28"/>
          <w:w w:val="101"/>
        </w:rPr>
        <w:t xml:space="preserve"> </w:t>
      </w:r>
      <w:r>
        <w:rPr>
          <w:spacing w:val="1"/>
        </w:rPr>
        <w:t>for</w:t>
      </w:r>
      <w:r>
        <w:rPr>
          <w:spacing w:val="19"/>
          <w:w w:val="101"/>
        </w:rPr>
        <w:t xml:space="preserve"> </w:t>
      </w:r>
      <w:r>
        <w:rPr>
          <w:spacing w:val="1"/>
        </w:rPr>
        <w:t>surgery, preoperative</w:t>
      </w:r>
      <w:r>
        <w:rPr>
          <w:spacing w:val="14"/>
        </w:rPr>
        <w:t xml:space="preserve"> </w:t>
      </w:r>
      <w:r>
        <w:rPr>
          <w:spacing w:val="1"/>
        </w:rPr>
        <w:t>work-up,</w:t>
      </w:r>
      <w:r>
        <w:rPr>
          <w:spacing w:val="17"/>
          <w:w w:val="101"/>
        </w:rPr>
        <w:t xml:space="preserve"> </w:t>
      </w:r>
      <w:r>
        <w:rPr>
          <w:spacing w:val="1"/>
        </w:rPr>
        <w:t>and</w:t>
      </w:r>
      <w:r>
        <w:rPr>
          <w:spacing w:val="20"/>
        </w:rPr>
        <w:t xml:space="preserve"> </w:t>
      </w:r>
      <w:r>
        <w:rPr>
          <w:spacing w:val="1"/>
        </w:rPr>
        <w:t>several</w:t>
      </w:r>
      <w:r>
        <w:rPr/>
        <w:t xml:space="preserve"> </w:t>
      </w:r>
      <w:r>
        <w:rPr/>
        <w:t>technical</w:t>
      </w:r>
      <w:r>
        <w:rPr>
          <w:spacing w:val="12"/>
        </w:rPr>
        <w:t>-</w:t>
      </w:r>
      <w:r>
        <w:rPr/>
        <w:t>surgical</w:t>
      </w:r>
      <w:r>
        <w:rPr>
          <w:spacing w:val="12"/>
        </w:rPr>
        <w:t xml:space="preserve"> </w:t>
      </w:r>
      <w:r>
        <w:rPr/>
        <w:t>steps</w:t>
      </w:r>
      <w:r>
        <w:rPr>
          <w:spacing w:val="12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hiatal</w:t>
      </w:r>
      <w:r>
        <w:rPr>
          <w:spacing w:val="12"/>
        </w:rPr>
        <w:t xml:space="preserve"> </w:t>
      </w:r>
      <w:r>
        <w:rPr/>
        <w:t>dissection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reconstruc</w:t>
      </w:r>
      <w:r>
        <w:rPr>
          <w:spacing w:val="12"/>
        </w:rPr>
        <w:t>-</w:t>
      </w:r>
      <w:r>
        <w:rPr/>
        <w:t xml:space="preserve"> </w:t>
      </w:r>
      <w:r>
        <w:rPr/>
        <w:t>tion</w:t>
      </w:r>
      <w:r>
        <w:rPr>
          <w:spacing w:val="8"/>
        </w:rPr>
        <w:t>. </w:t>
      </w:r>
      <w:r>
        <w:rPr/>
        <w:t>However</w:t>
      </w:r>
      <w:r>
        <w:rPr>
          <w:spacing w:val="8"/>
        </w:rPr>
        <w:t>, </w:t>
      </w:r>
      <w:r>
        <w:rPr/>
        <w:t>an</w:t>
      </w:r>
      <w:r>
        <w:rPr>
          <w:spacing w:val="8"/>
        </w:rPr>
        <w:t xml:space="preserve"> </w:t>
      </w:r>
      <w:r>
        <w:rPr/>
        <w:t>important</w:t>
      </w:r>
      <w:r>
        <w:rPr>
          <w:spacing w:val="8"/>
        </w:rPr>
        <w:t xml:space="preserve"> </w:t>
      </w:r>
      <w:r>
        <w:rPr/>
        <w:t>lesson</w:t>
      </w:r>
      <w:r>
        <w:rPr>
          <w:spacing w:val="8"/>
        </w:rPr>
        <w:t xml:space="preserve"> </w:t>
      </w:r>
      <w:r>
        <w:rPr/>
        <w:t>from</w:t>
      </w:r>
      <w:r>
        <w:rPr>
          <w:spacing w:val="8"/>
        </w:rPr>
        <w:t xml:space="preserve"> </w:t>
      </w:r>
      <w:r>
        <w:rPr/>
        <w:t>this</w:t>
      </w:r>
      <w:r>
        <w:rPr>
          <w:spacing w:val="14"/>
          <w:w w:val="101"/>
        </w:rPr>
        <w:t xml:space="preserve"> </w:t>
      </w:r>
      <w:r>
        <w:rPr/>
        <w:t>survey</w:t>
      </w:r>
      <w:r>
        <w:rPr>
          <w:spacing w:val="7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that </w:t>
      </w:r>
      <w:r>
        <w:rPr>
          <w:spacing w:val="-1"/>
        </w:rPr>
        <w:t>only few basic strategies for pHH are currently unanimously</w:t>
      </w:r>
      <w:r>
        <w:rPr>
          <w:spacing w:val="14"/>
          <w:w w:val="101"/>
        </w:rPr>
        <w:t xml:space="preserve"> </w:t>
      </w:r>
      <w:r>
        <w:rPr>
          <w:spacing w:val="20"/>
        </w:rPr>
        <w:t>“</w:t>
      </w:r>
      <w:r>
        <w:rPr/>
        <w:t>recommended</w:t>
      </w:r>
      <w:r>
        <w:rPr>
          <w:spacing w:val="20"/>
        </w:rPr>
        <w:t>”</w:t>
      </w:r>
      <w:r>
        <w:rPr>
          <w:spacing w:val="19"/>
        </w:rPr>
        <w:t xml:space="preserve"> </w:t>
      </w:r>
      <w:r>
        <w:rPr/>
        <w:t>or</w:t>
      </w:r>
      <w:r>
        <w:rPr>
          <w:spacing w:val="21"/>
          <w:w w:val="101"/>
        </w:rPr>
        <w:t xml:space="preserve"> </w:t>
      </w:r>
      <w:r>
        <w:rPr>
          <w:spacing w:val="20"/>
        </w:rPr>
        <w:t>“</w:t>
      </w:r>
      <w:r>
        <w:rPr/>
        <w:t>discouraged</w:t>
      </w:r>
      <w:r>
        <w:rPr>
          <w:spacing w:val="20"/>
        </w:rPr>
        <w:t>”.</w:t>
      </w:r>
      <w:r>
        <w:rPr>
          <w:spacing w:val="17"/>
        </w:rPr>
        <w:t xml:space="preserve"> </w:t>
      </w:r>
      <w:r>
        <w:rPr/>
        <w:t>Thus</w:t>
      </w:r>
      <w:r>
        <w:rPr>
          <w:spacing w:val="20"/>
        </w:rPr>
        <w:t>,</w:t>
      </w:r>
      <w:r>
        <w:rPr>
          <w:spacing w:val="15"/>
        </w:rPr>
        <w:t xml:space="preserve"> </w:t>
      </w:r>
      <w:r>
        <w:rPr/>
        <w:t>huge</w:t>
      </w:r>
      <w:r>
        <w:rPr>
          <w:spacing w:val="15"/>
        </w:rPr>
        <w:t xml:space="preserve"> </w:t>
      </w:r>
      <w:r>
        <w:rPr/>
        <w:t>uncertain</w:t>
      </w:r>
      <w:r>
        <w:rPr>
          <w:spacing w:val="20"/>
        </w:rPr>
        <w:t>-</w:t>
      </w:r>
      <w:r>
        <w:rPr/>
        <w:t xml:space="preserve"> </w:t>
      </w:r>
      <w:r>
        <w:rPr>
          <w:spacing w:val="2"/>
        </w:rPr>
        <w:t>ties remain</w:t>
      </w:r>
      <w:r>
        <w:rPr>
          <w:spacing w:val="33"/>
        </w:rPr>
        <w:t xml:space="preserve"> </w:t>
      </w:r>
      <w:r>
        <w:rPr>
          <w:spacing w:val="2"/>
        </w:rPr>
        <w:t>for many</w:t>
      </w:r>
      <w:r>
        <w:rPr>
          <w:spacing w:val="16"/>
        </w:rPr>
        <w:t xml:space="preserve"> </w:t>
      </w:r>
      <w:r>
        <w:rPr>
          <w:spacing w:val="2"/>
        </w:rPr>
        <w:t>classical</w:t>
      </w:r>
      <w:r>
        <w:rPr>
          <w:spacing w:val="18"/>
        </w:rPr>
        <w:t xml:space="preserve"> </w:t>
      </w:r>
      <w:r>
        <w:rPr>
          <w:spacing w:val="2"/>
        </w:rPr>
        <w:t>adjuncts</w:t>
      </w:r>
      <w:r>
        <w:rPr>
          <w:spacing w:val="21"/>
          <w:w w:val="101"/>
        </w:rPr>
        <w:t xml:space="preserve"> </w:t>
      </w:r>
      <w:r>
        <w:rPr>
          <w:spacing w:val="2"/>
        </w:rPr>
        <w:t>such</w:t>
      </w:r>
      <w:r>
        <w:rPr>
          <w:spacing w:val="18"/>
          <w:w w:val="101"/>
        </w:rPr>
        <w:t xml:space="preserve"> </w:t>
      </w:r>
      <w:r>
        <w:rPr>
          <w:spacing w:val="2"/>
        </w:rPr>
        <w:t>as the</w:t>
      </w:r>
      <w:r>
        <w:rPr>
          <w:spacing w:val="12"/>
          <w:w w:val="101"/>
        </w:rPr>
        <w:t xml:space="preserve"> </w:t>
      </w:r>
      <w:r>
        <w:rPr>
          <w:spacing w:val="2"/>
        </w:rPr>
        <w:t>use</w:t>
      </w:r>
      <w:r>
        <w:rPr>
          <w:spacing w:val="17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2"/>
        </w:rPr>
        <w:t>meshes,</w:t>
      </w:r>
      <w:r>
        <w:rPr>
          <w:spacing w:val="21"/>
        </w:rPr>
        <w:t xml:space="preserve"> </w:t>
      </w:r>
      <w:r>
        <w:rPr>
          <w:spacing w:val="2"/>
        </w:rPr>
        <w:t>sphincter</w:t>
      </w:r>
      <w:r>
        <w:rPr>
          <w:spacing w:val="17"/>
          <w:w w:val="101"/>
        </w:rPr>
        <w:t xml:space="preserve"> </w:t>
      </w:r>
      <w:r>
        <w:rPr>
          <w:spacing w:val="2"/>
        </w:rPr>
        <w:t>augmentation,</w:t>
      </w:r>
      <w:r>
        <w:rPr>
          <w:spacing w:val="18"/>
        </w:rPr>
        <w:t xml:space="preserve"> </w:t>
      </w:r>
      <w:r>
        <w:rPr>
          <w:spacing w:val="2"/>
        </w:rPr>
        <w:t>and</w:t>
      </w:r>
      <w:r>
        <w:rPr>
          <w:spacing w:val="16"/>
        </w:rPr>
        <w:t xml:space="preserve"> </w:t>
      </w:r>
      <w:r>
        <w:rPr>
          <w:spacing w:val="2"/>
        </w:rPr>
        <w:t>gastropexy, but</w:t>
      </w:r>
      <w:r>
        <w:rPr>
          <w:spacing w:val="18"/>
        </w:rPr>
        <w:t xml:space="preserve"> </w:t>
      </w:r>
      <w:r>
        <w:rPr>
          <w:spacing w:val="2"/>
        </w:rPr>
        <w:t>also</w:t>
      </w:r>
      <w:r>
        <w:rPr/>
        <w:t xml:space="preserve"> </w:t>
      </w:r>
      <w:r>
        <w:rPr>
          <w:spacing w:val="4"/>
        </w:rPr>
        <w:t>for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management</w:t>
      </w:r>
      <w:r>
        <w:rPr>
          <w:spacing w:val="26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Sh</w:t>
      </w:r>
      <w:r>
        <w:rPr>
          <w:spacing w:val="3"/>
        </w:rPr>
        <w:t>ort</w:t>
      </w:r>
      <w:r>
        <w:rPr>
          <w:spacing w:val="22"/>
        </w:rPr>
        <w:t xml:space="preserve"> </w:t>
      </w:r>
      <w:r>
        <w:rPr>
          <w:spacing w:val="3"/>
        </w:rPr>
        <w:t>Esophagus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correct</w:t>
      </w:r>
      <w:r>
        <w:rPr/>
        <w:t xml:space="preserve"> </w:t>
      </w:r>
      <w:r>
        <w:rPr>
          <w:spacing w:val="2"/>
        </w:rPr>
        <w:t>definition</w:t>
      </w:r>
      <w:r>
        <w:rPr>
          <w:spacing w:val="24"/>
        </w:rPr>
        <w:t xml:space="preserve"> </w:t>
      </w:r>
      <w:r>
        <w:rPr>
          <w:spacing w:val="2"/>
        </w:rPr>
        <w:t>and</w:t>
      </w:r>
      <w:r>
        <w:rPr>
          <w:spacing w:val="14"/>
        </w:rPr>
        <w:t xml:space="preserve"> </w:t>
      </w:r>
      <w:r>
        <w:rPr>
          <w:spacing w:val="2"/>
        </w:rPr>
        <w:t>diagnosis</w:t>
      </w:r>
      <w:r>
        <w:rPr>
          <w:spacing w:val="15"/>
        </w:rPr>
        <w:t xml:space="preserve"> </w:t>
      </w:r>
      <w:r>
        <w:rPr>
          <w:spacing w:val="2"/>
        </w:rPr>
        <w:t>of recurrence</w:t>
      </w:r>
      <w:r>
        <w:rPr>
          <w:spacing w:val="15"/>
        </w:rPr>
        <w:t xml:space="preserve"> </w:t>
      </w:r>
      <w:r>
        <w:rPr>
          <w:spacing w:val="2"/>
        </w:rPr>
        <w:t>or failure. The lim-</w:t>
      </w:r>
      <w:r>
        <w:rPr/>
        <w:t xml:space="preserve"> </w:t>
      </w:r>
      <w:r>
        <w:rPr/>
        <w:t>ited</w:t>
      </w:r>
      <w:r>
        <w:rPr>
          <w:spacing w:val="8"/>
        </w:rPr>
        <w:t xml:space="preserve"> </w:t>
      </w:r>
      <w:r>
        <w:rPr/>
        <w:t>concordance</w:t>
      </w:r>
      <w:r>
        <w:rPr>
          <w:spacing w:val="8"/>
        </w:rPr>
        <w:t xml:space="preserve"> </w:t>
      </w:r>
      <w:r>
        <w:rPr/>
        <w:t>across</w:t>
      </w:r>
      <w:r>
        <w:rPr>
          <w:spacing w:val="8"/>
        </w:rPr>
        <w:t xml:space="preserve"> </w:t>
      </w:r>
      <w:r>
        <w:rPr/>
        <w:t>elementary</w:t>
      </w:r>
      <w:r>
        <w:rPr>
          <w:spacing w:val="8"/>
        </w:rPr>
        <w:t xml:space="preserve"> </w:t>
      </w:r>
      <w:r>
        <w:rPr/>
        <w:t>steps</w:t>
      </w:r>
      <w:r>
        <w:rPr>
          <w:spacing w:val="8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pHH</w:t>
      </w:r>
      <w:r>
        <w:rPr>
          <w:spacing w:val="8"/>
        </w:rPr>
        <w:t xml:space="preserve"> </w:t>
      </w:r>
      <w:r>
        <w:rPr/>
        <w:t>treatment </w:t>
      </w:r>
      <w:r>
        <w:rPr>
          <w:spacing w:val="3"/>
        </w:rPr>
        <w:t>observed</w:t>
      </w:r>
      <w:r>
        <w:rPr>
          <w:spacing w:val="23"/>
        </w:rPr>
        <w:t xml:space="preserve"> </w:t>
      </w:r>
      <w:r>
        <w:rPr>
          <w:spacing w:val="3"/>
        </w:rPr>
        <w:t>in</w:t>
      </w:r>
      <w:r>
        <w:rPr>
          <w:spacing w:val="22"/>
          <w:w w:val="101"/>
        </w:rPr>
        <w:t xml:space="preserve"> </w:t>
      </w:r>
      <w:r>
        <w:rPr>
          <w:spacing w:val="3"/>
        </w:rPr>
        <w:t>this</w:t>
      </w:r>
      <w:r>
        <w:rPr>
          <w:spacing w:val="22"/>
        </w:rPr>
        <w:t xml:space="preserve"> </w:t>
      </w:r>
      <w:r>
        <w:rPr>
          <w:spacing w:val="3"/>
        </w:rPr>
        <w:t>European</w:t>
      </w:r>
      <w:r>
        <w:rPr>
          <w:spacing w:val="24"/>
          <w:w w:val="101"/>
        </w:rPr>
        <w:t xml:space="preserve"> </w:t>
      </w:r>
      <w:r>
        <w:rPr>
          <w:spacing w:val="3"/>
        </w:rPr>
        <w:t>expert</w:t>
      </w:r>
      <w:r>
        <w:rPr>
          <w:spacing w:val="22"/>
          <w:w w:val="101"/>
        </w:rPr>
        <w:t xml:space="preserve"> </w:t>
      </w:r>
      <w:r>
        <w:rPr>
          <w:spacing w:val="3"/>
        </w:rPr>
        <w:t>Delphi</w:t>
      </w:r>
      <w:r>
        <w:rPr>
          <w:spacing w:val="23"/>
        </w:rPr>
        <w:t xml:space="preserve"> </w:t>
      </w:r>
      <w:r>
        <w:rPr>
          <w:spacing w:val="3"/>
        </w:rPr>
        <w:t>may</w:t>
      </w:r>
      <w:r>
        <w:rPr>
          <w:spacing w:val="20"/>
          <w:w w:val="101"/>
        </w:rPr>
        <w:t xml:space="preserve"> </w:t>
      </w:r>
      <w:r>
        <w:rPr>
          <w:spacing w:val="3"/>
        </w:rPr>
        <w:t>reflect</w:t>
      </w:r>
      <w:r>
        <w:rPr>
          <w:spacing w:val="22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influence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different</w:t>
      </w:r>
      <w:r>
        <w:rPr>
          <w:spacing w:val="3"/>
        </w:rPr>
        <w:t xml:space="preserve"> </w:t>
      </w:r>
      <w:r>
        <w:rPr/>
        <w:t>surgical</w:t>
      </w:r>
      <w:r>
        <w:rPr>
          <w:spacing w:val="3"/>
        </w:rPr>
        <w:t xml:space="preserve"> </w:t>
      </w:r>
      <w:r>
        <w:rPr/>
        <w:t>schools</w:t>
      </w:r>
      <w:r>
        <w:rPr>
          <w:spacing w:val="3"/>
        </w:rPr>
        <w:t>, </w:t>
      </w:r>
      <w:r>
        <w:rPr/>
        <w:t>but</w:t>
      </w:r>
      <w:r>
        <w:rPr>
          <w:spacing w:val="3"/>
        </w:rPr>
        <w:t xml:space="preserve"> </w:t>
      </w:r>
      <w:r>
        <w:rPr/>
        <w:t>certainly</w:t>
      </w:r>
      <w:r>
        <w:rPr>
          <w:spacing w:val="3"/>
        </w:rPr>
        <w:t xml:space="preserve"> </w:t>
      </w:r>
      <w:r>
        <w:rPr/>
        <w:t>mirrors </w:t>
      </w:r>
      <w:r>
        <w:rPr/>
        <w:t>a</w:t>
      </w:r>
      <w:r>
        <w:rPr>
          <w:spacing w:val="1"/>
        </w:rPr>
        <w:t xml:space="preserve"> </w:t>
      </w:r>
      <w:r>
        <w:rPr/>
        <w:t>general</w:t>
      </w:r>
      <w:r>
        <w:rPr>
          <w:spacing w:val="1"/>
        </w:rPr>
        <w:t xml:space="preserve"> </w:t>
      </w:r>
      <w:r>
        <w:rPr/>
        <w:t>therapeutic</w:t>
      </w:r>
      <w:r>
        <w:rPr>
          <w:spacing w:val="1"/>
        </w:rPr>
        <w:t xml:space="preserve"> </w:t>
      </w:r>
      <w:r>
        <w:rPr/>
        <w:t>uncertainty</w:t>
      </w:r>
      <w:r>
        <w:rPr>
          <w:spacing w:val="1"/>
        </w:rPr>
        <w:t xml:space="preserve"> </w:t>
      </w:r>
      <w:r>
        <w:rPr/>
        <w:t>caused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notorious</w:t>
      </w:r>
      <w:r>
        <w:rPr>
          <w:spacing w:val="1"/>
        </w:rPr>
        <w:t xml:space="preserve"> </w:t>
      </w:r>
      <w:r>
        <w:rPr/>
        <w:t>lack </w:t>
      </w:r>
      <w:r>
        <w:rPr/>
        <w:t>of</w:t>
      </w:r>
      <w:r>
        <w:rPr>
          <w:spacing w:val="-4"/>
        </w:rPr>
        <w:t xml:space="preserve"> </w:t>
      </w:r>
      <w:r>
        <w:rPr/>
        <w:t>reliable</w:t>
      </w:r>
      <w:r>
        <w:rPr>
          <w:spacing w:val="6"/>
        </w:rPr>
        <w:t xml:space="preserve"> </w:t>
      </w:r>
      <w:r>
        <w:rPr/>
        <w:t>data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scientific</w:t>
      </w:r>
      <w:r>
        <w:rPr>
          <w:spacing w:val="6"/>
        </w:rPr>
        <w:t xml:space="preserve"> </w:t>
      </w:r>
      <w:r>
        <w:rPr/>
        <w:t>evidence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field</w:t>
      </w:r>
      <w:r>
        <w:rPr>
          <w:spacing w:val="6"/>
        </w:rPr>
        <w:t>.</w:t>
      </w:r>
    </w:p>
    <w:p>
      <w:pPr>
        <w:pStyle w:val="BodyText"/>
        <w:ind w:left="36" w:right="237" w:firstLine="229"/>
        <w:spacing w:before="34" w:line="255" w:lineRule="auto"/>
        <w:jc w:val="both"/>
        <w:rPr/>
      </w:pPr>
      <w:r>
        <w:rPr>
          <w:spacing w:val="-2"/>
        </w:rPr>
        <w:t>The strengths of</w:t>
      </w:r>
      <w:r>
        <w:rPr>
          <w:spacing w:val="-12"/>
        </w:rPr>
        <w:t xml:space="preserve"> </w:t>
      </w:r>
      <w:r>
        <w:rPr>
          <w:spacing w:val="-2"/>
        </w:rPr>
        <w:t>our survey include a large number o</w:t>
      </w:r>
      <w:r>
        <w:rPr>
          <w:spacing w:val="-3"/>
        </w:rPr>
        <w:t>f</w:t>
      </w:r>
      <w:r>
        <w:rPr>
          <w:spacing w:val="-17"/>
        </w:rPr>
        <w:t xml:space="preserve"> </w:t>
      </w:r>
      <w:r>
        <w:rPr>
          <w:spacing w:val="-3"/>
        </w:rPr>
        <w:t>par-</w:t>
      </w:r>
      <w:r>
        <w:rPr/>
        <w:t xml:space="preserve"> </w:t>
      </w:r>
      <w:r>
        <w:rPr/>
        <w:t>ticipating</w:t>
      </w:r>
      <w:r>
        <w:rPr>
          <w:spacing w:val="5"/>
        </w:rPr>
        <w:t xml:space="preserve"> </w:t>
      </w:r>
      <w:r>
        <w:rPr/>
        <w:t>experts</w:t>
      </w:r>
      <w:r>
        <w:rPr>
          <w:spacing w:val="5"/>
        </w:rPr>
        <w:t>,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high</w:t>
      </w:r>
      <w:r>
        <w:rPr>
          <w:spacing w:val="5"/>
        </w:rPr>
        <w:t xml:space="preserve"> </w:t>
      </w:r>
      <w:r>
        <w:rPr/>
        <w:t>response</w:t>
      </w:r>
      <w:r>
        <w:rPr>
          <w:spacing w:val="5"/>
        </w:rPr>
        <w:t xml:space="preserve"> </w:t>
      </w:r>
      <w:r>
        <w:rPr/>
        <w:t>rate</w:t>
      </w:r>
      <w:r>
        <w:rPr>
          <w:spacing w:val="5"/>
        </w:rPr>
        <w:t>,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well</w:t>
      </w:r>
      <w:r>
        <w:rPr>
          <w:spacing w:val="5"/>
        </w:rPr>
        <w:t>-</w:t>
      </w:r>
      <w:r>
        <w:rPr/>
        <w:t>defined </w:t>
      </w:r>
      <w:r>
        <w:rPr/>
        <w:t>index</w:t>
      </w:r>
      <w:r>
        <w:rPr>
          <w:spacing w:val="7"/>
        </w:rPr>
        <w:t xml:space="preserve"> </w:t>
      </w:r>
      <w:r>
        <w:rPr/>
        <w:t>procedure</w:t>
      </w:r>
      <w:r>
        <w:rPr>
          <w:spacing w:val="19"/>
          <w:w w:val="101"/>
        </w:rPr>
        <w:t xml:space="preserve"> </w:t>
      </w:r>
      <w:r>
        <w:rPr>
          <w:spacing w:val="7"/>
        </w:rPr>
        <w:t>(</w:t>
      </w:r>
      <w:r>
        <w:rPr/>
        <w:t>pHH</w:t>
      </w:r>
      <w:r>
        <w:rPr>
          <w:spacing w:val="7"/>
        </w:rPr>
        <w:t>). </w:t>
      </w:r>
      <w:r>
        <w:rPr/>
        <w:t>Furthermore</w:t>
      </w:r>
      <w:r>
        <w:rPr>
          <w:spacing w:val="7"/>
        </w:rPr>
        <w:t>, </w:t>
      </w:r>
      <w:r>
        <w:rPr/>
        <w:t>the</w:t>
      </w:r>
      <w:r>
        <w:rPr>
          <w:spacing w:val="7"/>
        </w:rPr>
        <w:t xml:space="preserve"> </w:t>
      </w:r>
      <w:r>
        <w:rPr/>
        <w:t>modified</w:t>
      </w:r>
      <w:r>
        <w:rPr>
          <w:spacing w:val="10"/>
        </w:rPr>
        <w:t xml:space="preserve"> </w:t>
      </w:r>
      <w:r>
        <w:rPr/>
        <w:t>Delphi </w:t>
      </w:r>
      <w:r>
        <w:rPr/>
        <w:t>approach</w:t>
      </w:r>
      <w:r>
        <w:rPr>
          <w:spacing w:val="8"/>
        </w:rPr>
        <w:t xml:space="preserve"> </w:t>
      </w:r>
      <w:r>
        <w:rPr/>
        <w:t>enabled</w:t>
      </w:r>
      <w:r>
        <w:rPr>
          <w:spacing w:val="8"/>
        </w:rPr>
        <w:t xml:space="preserve"> </w:t>
      </w:r>
      <w:r>
        <w:rPr/>
        <w:t>us</w:t>
      </w:r>
      <w:r>
        <w:rPr>
          <w:spacing w:val="8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adapt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specify</w:t>
      </w:r>
      <w:r>
        <w:rPr>
          <w:spacing w:val="12"/>
        </w:rPr>
        <w:t xml:space="preserve"> </w:t>
      </w:r>
      <w:r>
        <w:rPr/>
        <w:t>questions</w:t>
      </w:r>
      <w:r>
        <w:rPr>
          <w:spacing w:val="12"/>
          <w:w w:val="101"/>
        </w:rPr>
        <w:t xml:space="preserve"> </w:t>
      </w:r>
      <w:r>
        <w:rPr/>
        <w:t>during </w:t>
      </w:r>
      <w:r>
        <w:rPr>
          <w:spacing w:val="1"/>
        </w:rPr>
        <w:t>the</w:t>
      </w:r>
      <w:r>
        <w:rPr>
          <w:spacing w:val="35"/>
        </w:rPr>
        <w:t xml:space="preserve"> </w:t>
      </w:r>
      <w:r>
        <w:rPr>
          <w:spacing w:val="1"/>
        </w:rPr>
        <w:t>survey</w:t>
      </w:r>
      <w:r>
        <w:rPr>
          <w:spacing w:val="15"/>
          <w:w w:val="101"/>
        </w:rPr>
        <w:t xml:space="preserve"> </w:t>
      </w:r>
      <w:r>
        <w:rPr>
          <w:spacing w:val="1"/>
        </w:rPr>
        <w:t>to</w:t>
      </w:r>
      <w:r>
        <w:rPr>
          <w:spacing w:val="21"/>
        </w:rPr>
        <w:t xml:space="preserve"> </w:t>
      </w:r>
      <w:r>
        <w:rPr>
          <w:spacing w:val="1"/>
        </w:rPr>
        <w:t>achieve</w:t>
      </w:r>
      <w:r>
        <w:rPr>
          <w:spacing w:val="20"/>
          <w:w w:val="101"/>
        </w:rPr>
        <w:t xml:space="preserve"> </w:t>
      </w:r>
      <w:r>
        <w:rPr>
          <w:spacing w:val="1"/>
        </w:rPr>
        <w:t>a</w:t>
      </w:r>
      <w:r>
        <w:rPr>
          <w:spacing w:val="23"/>
          <w:w w:val="101"/>
        </w:rPr>
        <w:t xml:space="preserve"> </w:t>
      </w:r>
      <w:r>
        <w:rPr>
          <w:spacing w:val="1"/>
        </w:rPr>
        <w:t>sharper</w:t>
      </w:r>
      <w:r>
        <w:rPr>
          <w:spacing w:val="13"/>
          <w:w w:val="101"/>
        </w:rPr>
        <w:t xml:space="preserve"> </w:t>
      </w:r>
      <w:r>
        <w:rPr>
          <w:spacing w:val="1"/>
        </w:rPr>
        <w:t>reflection</w:t>
      </w:r>
      <w:r>
        <w:rPr>
          <w:spacing w:val="19"/>
        </w:rPr>
        <w:t xml:space="preserve"> </w:t>
      </w:r>
      <w:r>
        <w:rPr>
          <w:spacing w:val="1"/>
        </w:rPr>
        <w:t>of predominant</w:t>
      </w:r>
      <w:r>
        <w:rPr/>
        <w:t xml:space="preserve"> </w:t>
      </w:r>
      <w:r>
        <w:rPr/>
        <w:t>recommendations</w:t>
      </w:r>
      <w:r>
        <w:rPr>
          <w:spacing w:val="13"/>
        </w:rPr>
        <w:t>.</w:t>
      </w:r>
    </w:p>
    <w:p>
      <w:pPr>
        <w:pStyle w:val="BodyText"/>
        <w:ind w:left="37" w:right="227" w:firstLine="228"/>
        <w:spacing w:before="28" w:line="254" w:lineRule="auto"/>
        <w:jc w:val="both"/>
        <w:rPr/>
      </w:pPr>
      <w:r>
        <w:rPr>
          <w:spacing w:val="-1"/>
        </w:rPr>
        <w:t>The questionnaires were exclusively targeted at UGI sur-</w:t>
      </w:r>
      <w:r>
        <w:rPr>
          <w:spacing w:val="16"/>
        </w:rPr>
        <w:t xml:space="preserve"> </w:t>
      </w:r>
      <w:r>
        <w:rPr/>
        <w:t>geons</w:t>
      </w:r>
      <w:r>
        <w:rPr>
          <w:spacing w:val="6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high</w:t>
      </w:r>
      <w:r>
        <w:rPr>
          <w:spacing w:val="19"/>
          <w:w w:val="101"/>
        </w:rPr>
        <w:t xml:space="preserve"> </w:t>
      </w:r>
      <w:r>
        <w:rPr/>
        <w:t>surgical</w:t>
      </w:r>
      <w:r>
        <w:rPr>
          <w:spacing w:val="6"/>
        </w:rPr>
        <w:t xml:space="preserve"> </w:t>
      </w:r>
      <w:r>
        <w:rPr/>
        <w:t>caseload</w:t>
      </w:r>
      <w:r>
        <w:rPr>
          <w:spacing w:val="6"/>
        </w:rPr>
        <w:t>,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majority</w:t>
      </w:r>
      <w:r>
        <w:rPr>
          <w:spacing w:val="11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whom </w:t>
      </w:r>
      <w:r>
        <w:rPr>
          <w:spacing w:val="3"/>
        </w:rPr>
        <w:t>holding</w:t>
      </w:r>
      <w:r>
        <w:rPr>
          <w:spacing w:val="34"/>
        </w:rPr>
        <w:t xml:space="preserve"> </w:t>
      </w:r>
      <w:r>
        <w:rPr>
          <w:spacing w:val="3"/>
        </w:rPr>
        <w:t>appointments</w:t>
      </w:r>
      <w:r>
        <w:rPr>
          <w:spacing w:val="33"/>
          <w:w w:val="101"/>
        </w:rPr>
        <w:t xml:space="preserve"> </w:t>
      </w:r>
      <w:r>
        <w:rPr>
          <w:spacing w:val="3"/>
        </w:rPr>
        <w:t>as</w:t>
      </w:r>
      <w:r>
        <w:rPr>
          <w:spacing w:val="31"/>
        </w:rPr>
        <w:t xml:space="preserve"> </w:t>
      </w:r>
      <w:r>
        <w:rPr>
          <w:spacing w:val="3"/>
        </w:rPr>
        <w:t>chiefs</w:t>
      </w:r>
      <w:r>
        <w:rPr>
          <w:spacing w:val="32"/>
        </w:rPr>
        <w:t xml:space="preserve"> </w:t>
      </w:r>
      <w:r>
        <w:rPr>
          <w:spacing w:val="3"/>
        </w:rPr>
        <w:t>or</w:t>
      </w:r>
      <w:r>
        <w:rPr>
          <w:spacing w:val="35"/>
          <w:w w:val="101"/>
        </w:rPr>
        <w:t xml:space="preserve"> </w:t>
      </w:r>
      <w:r>
        <w:rPr>
          <w:spacing w:val="3"/>
        </w:rPr>
        <w:t>senior</w:t>
      </w:r>
      <w:r>
        <w:rPr>
          <w:spacing w:val="30"/>
          <w:w w:val="101"/>
        </w:rPr>
        <w:t xml:space="preserve"> </w:t>
      </w:r>
      <w:r>
        <w:rPr>
          <w:spacing w:val="3"/>
        </w:rPr>
        <w:t>consultant</w:t>
      </w:r>
      <w:r>
        <w:rPr>
          <w:spacing w:val="2"/>
        </w:rPr>
        <w:t>s</w:t>
      </w:r>
      <w:r>
        <w:rPr>
          <w:spacing w:val="29"/>
          <w:w w:val="101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/>
        <w:t>university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teaching</w:t>
      </w:r>
      <w:r>
        <w:rPr>
          <w:spacing w:val="1"/>
        </w:rPr>
        <w:t xml:space="preserve"> </w:t>
      </w:r>
      <w:r>
        <w:rPr/>
        <w:t>hospitals</w:t>
      </w:r>
      <w:r>
        <w:rPr>
          <w:spacing w:val="1"/>
        </w:rPr>
        <w:t>. </w:t>
      </w:r>
      <w:r>
        <w:rPr/>
        <w:t>We</w:t>
      </w:r>
      <w:r>
        <w:rPr>
          <w:spacing w:val="1"/>
        </w:rPr>
        <w:t xml:space="preserve"> </w:t>
      </w:r>
      <w:r>
        <w:rPr/>
        <w:t>selected</w:t>
      </w:r>
      <w:r>
        <w:rPr>
          <w:spacing w:val="1"/>
        </w:rPr>
        <w:t xml:space="preserve"> </w:t>
      </w:r>
      <w:r>
        <w:rPr/>
        <w:t>pHH</w:t>
      </w:r>
      <w:r>
        <w:rPr>
          <w:spacing w:val="1"/>
        </w:rPr>
        <w:t xml:space="preserve"> </w:t>
      </w:r>
      <w:r>
        <w:rPr/>
        <w:t>repair</w:t>
      </w:r>
      <w:r>
        <w:rPr>
          <w:spacing w:val="1"/>
        </w:rPr>
        <w:t xml:space="preserve"> </w:t>
      </w:r>
      <w:r>
        <w:rPr/>
        <w:t>as</w:t>
      </w:r>
      <w:r>
        <w:rPr>
          <w:spacing w:val="2"/>
        </w:rPr>
        <w:t xml:space="preserve"> </w:t>
      </w:r>
      <w:r>
        <w:rPr>
          <w:spacing w:val="1"/>
        </w:rPr>
        <w:t>the index procedure because this</w:t>
      </w:r>
      <w:r>
        <w:rPr>
          <w:spacing w:val="20"/>
        </w:rPr>
        <w:t xml:space="preserve"> </w:t>
      </w:r>
      <w:r>
        <w:rPr>
          <w:spacing w:val="1"/>
        </w:rPr>
        <w:t>entity</w:t>
      </w:r>
      <w:r>
        <w:rPr>
          <w:spacing w:val="11"/>
        </w:rPr>
        <w:t xml:space="preserve"> </w:t>
      </w:r>
      <w:r>
        <w:rPr>
          <w:spacing w:val="1"/>
        </w:rPr>
        <w:t>is</w:t>
      </w:r>
      <w:r>
        <w:rPr>
          <w:spacing w:val="9"/>
        </w:rPr>
        <w:t xml:space="preserve"> </w:t>
      </w:r>
      <w:r>
        <w:rPr>
          <w:spacing w:val="1"/>
        </w:rPr>
        <w:t>highly</w:t>
      </w:r>
      <w:r>
        <w:rPr>
          <w:spacing w:val="9"/>
        </w:rPr>
        <w:t xml:space="preserve"> </w:t>
      </w:r>
      <w:r>
        <w:rPr>
          <w:spacing w:val="1"/>
        </w:rPr>
        <w:t>prevalent</w:t>
      </w:r>
      <w:r>
        <w:rPr/>
        <w:t xml:space="preserve"> </w:t>
      </w:r>
      <w:r>
        <w:rPr/>
        <w:t>(about 20% of all HH cases). In</w:t>
      </w:r>
      <w:r>
        <w:rPr>
          <w:spacing w:val="22"/>
        </w:rPr>
        <w:t xml:space="preserve"> </w:t>
      </w:r>
      <w:r>
        <w:rPr/>
        <w:t>addition,</w:t>
      </w:r>
      <w:r>
        <w:rPr>
          <w:spacing w:val="8"/>
        </w:rPr>
        <w:t xml:space="preserve"> </w:t>
      </w:r>
      <w:r>
        <w:rPr/>
        <w:t>exclusion</w:t>
      </w:r>
      <w:r>
        <w:rPr>
          <w:spacing w:val="8"/>
        </w:rPr>
        <w:t xml:space="preserve"> </w:t>
      </w:r>
      <w:r>
        <w:rPr/>
        <w:t>of type </w:t>
      </w:r>
      <w:r>
        <w:rPr>
          <w:spacing w:val="2"/>
        </w:rPr>
        <w:t>I</w:t>
      </w:r>
      <w:r>
        <w:rPr>
          <w:spacing w:val="19"/>
        </w:rPr>
        <w:t xml:space="preserve"> </w:t>
      </w:r>
      <w:r>
        <w:rPr>
          <w:spacing w:val="2"/>
        </w:rPr>
        <w:t>HH</w:t>
      </w:r>
      <w:r>
        <w:rPr>
          <w:spacing w:val="23"/>
          <w:w w:val="101"/>
        </w:rPr>
        <w:t xml:space="preserve"> </w:t>
      </w:r>
      <w:r>
        <w:rPr>
          <w:spacing w:val="2"/>
        </w:rPr>
        <w:t>allowed</w:t>
      </w:r>
      <w:r>
        <w:rPr>
          <w:spacing w:val="19"/>
          <w:w w:val="101"/>
        </w:rPr>
        <w:t xml:space="preserve"> </w:t>
      </w:r>
      <w:r>
        <w:rPr>
          <w:spacing w:val="2"/>
        </w:rPr>
        <w:t>for</w:t>
      </w:r>
      <w:r>
        <w:rPr>
          <w:spacing w:val="23"/>
        </w:rPr>
        <w:t xml:space="preserve"> </w:t>
      </w:r>
      <w:r>
        <w:rPr>
          <w:spacing w:val="2"/>
        </w:rPr>
        <w:t>a</w:t>
      </w:r>
      <w:r>
        <w:rPr>
          <w:spacing w:val="19"/>
        </w:rPr>
        <w:t xml:space="preserve"> </w:t>
      </w:r>
      <w:r>
        <w:rPr>
          <w:spacing w:val="2"/>
        </w:rPr>
        <w:t>more</w:t>
      </w:r>
      <w:r>
        <w:rPr>
          <w:spacing w:val="17"/>
        </w:rPr>
        <w:t xml:space="preserve"> </w:t>
      </w:r>
      <w:r>
        <w:rPr>
          <w:spacing w:val="2"/>
        </w:rPr>
        <w:t>precise</w:t>
      </w:r>
      <w:r>
        <w:rPr>
          <w:spacing w:val="19"/>
        </w:rPr>
        <w:t xml:space="preserve"> </w:t>
      </w:r>
      <w:r>
        <w:rPr>
          <w:spacing w:val="2"/>
        </w:rPr>
        <w:t>interpretation</w:t>
      </w:r>
      <w:r>
        <w:rPr>
          <w:spacing w:val="21"/>
          <w:w w:val="101"/>
        </w:rPr>
        <w:t xml:space="preserve"> </w:t>
      </w:r>
      <w:r>
        <w:rPr>
          <w:spacing w:val="2"/>
        </w:rPr>
        <w:t>of resul</w:t>
      </w:r>
      <w:r>
        <w:rPr>
          <w:spacing w:val="1"/>
        </w:rPr>
        <w:t>ts</w:t>
      </w:r>
      <w:r>
        <w:rPr/>
        <w:t xml:space="preserve"> </w:t>
      </w:r>
      <w:r>
        <w:rPr>
          <w:spacing w:val="2"/>
        </w:rPr>
        <w:t>and</w:t>
      </w:r>
      <w:r>
        <w:rPr>
          <w:spacing w:val="22"/>
          <w:w w:val="101"/>
        </w:rPr>
        <w:t xml:space="preserve"> </w:t>
      </w:r>
      <w:r>
        <w:rPr>
          <w:spacing w:val="2"/>
        </w:rPr>
        <w:t>conclusions.</w:t>
      </w:r>
      <w:r>
        <w:rPr>
          <w:spacing w:val="24"/>
        </w:rPr>
        <w:t xml:space="preserve"> </w:t>
      </w:r>
      <w:r>
        <w:rPr>
          <w:spacing w:val="2"/>
        </w:rPr>
        <w:t>Our</w:t>
      </w:r>
      <w:r>
        <w:rPr>
          <w:spacing w:val="20"/>
          <w:w w:val="101"/>
        </w:rPr>
        <w:t xml:space="preserve"> </w:t>
      </w:r>
      <w:r>
        <w:rPr>
          <w:spacing w:val="2"/>
        </w:rPr>
        <w:t>focus</w:t>
      </w:r>
      <w:r>
        <w:rPr>
          <w:spacing w:val="23"/>
        </w:rPr>
        <w:t xml:space="preserve"> </w:t>
      </w:r>
      <w:r>
        <w:rPr>
          <w:spacing w:val="2"/>
        </w:rPr>
        <w:t>on</w:t>
      </w:r>
      <w:r>
        <w:rPr>
          <w:spacing w:val="18"/>
          <w:w w:val="101"/>
        </w:rPr>
        <w:t xml:space="preserve"> </w:t>
      </w:r>
      <w:r>
        <w:rPr>
          <w:spacing w:val="2"/>
        </w:rPr>
        <w:t>pHH</w:t>
      </w:r>
      <w:r>
        <w:rPr>
          <w:spacing w:val="21"/>
        </w:rPr>
        <w:t xml:space="preserve"> </w:t>
      </w:r>
      <w:r>
        <w:rPr>
          <w:spacing w:val="2"/>
        </w:rPr>
        <w:t>lies</w:t>
      </w:r>
      <w:r>
        <w:rPr>
          <w:spacing w:val="20"/>
          <w:w w:val="101"/>
        </w:rPr>
        <w:t xml:space="preserve"> </w:t>
      </w:r>
      <w:r>
        <w:rPr>
          <w:spacing w:val="2"/>
        </w:rPr>
        <w:t>in</w:t>
      </w:r>
      <w:r>
        <w:rPr>
          <w:spacing w:val="22"/>
        </w:rPr>
        <w:t xml:space="preserve"> </w:t>
      </w:r>
      <w:r>
        <w:rPr>
          <w:spacing w:val="1"/>
        </w:rPr>
        <w:t>contrast</w:t>
      </w:r>
      <w:r>
        <w:rPr>
          <w:spacing w:val="21"/>
        </w:rPr>
        <w:t xml:space="preserve"> </w:t>
      </w:r>
      <w:r>
        <w:rPr>
          <w:spacing w:val="1"/>
        </w:rPr>
        <w:t>with</w:t>
      </w:r>
      <w:r>
        <w:rPr/>
        <w:t xml:space="preserve"> </w:t>
      </w:r>
      <w:r>
        <w:rPr/>
        <w:t>some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published</w:t>
      </w:r>
      <w:r>
        <w:rPr>
          <w:spacing w:val="3"/>
        </w:rPr>
        <w:t xml:space="preserve"> </w:t>
      </w:r>
      <w:r>
        <w:rPr/>
        <w:t>literature</w:t>
      </w:r>
      <w:r>
        <w:rPr>
          <w:spacing w:val="3"/>
        </w:rPr>
        <w:t>, </w:t>
      </w:r>
      <w:r>
        <w:rPr/>
        <w:t>which</w:t>
      </w:r>
      <w:r>
        <w:rPr>
          <w:spacing w:val="3"/>
        </w:rPr>
        <w:t xml:space="preserve"> </w:t>
      </w:r>
      <w:r>
        <w:rPr/>
        <w:t>comprises</w:t>
      </w:r>
      <w:r>
        <w:rPr>
          <w:spacing w:val="16"/>
        </w:rPr>
        <w:t xml:space="preserve"> </w:t>
      </w:r>
      <w:r>
        <w:rPr/>
        <w:t>five</w:t>
      </w:r>
      <w:r>
        <w:rPr>
          <w:spacing w:val="15"/>
        </w:rPr>
        <w:t xml:space="preserve"> </w:t>
      </w:r>
      <w:r>
        <w:rPr/>
        <w:t>sur</w:t>
      </w:r>
      <w:r>
        <w:rPr>
          <w:spacing w:val="3"/>
        </w:rPr>
        <w:t>-</w:t>
      </w:r>
      <w:r>
        <w:rPr/>
        <w:t xml:space="preserve"> </w:t>
      </w:r>
      <w:r>
        <w:rPr>
          <w:spacing w:val="1"/>
        </w:rPr>
        <w:t>veys from the last</w:t>
      </w:r>
      <w:r>
        <w:rPr>
          <w:spacing w:val="23"/>
        </w:rPr>
        <w:t xml:space="preserve"> </w:t>
      </w:r>
      <w:r>
        <w:rPr>
          <w:spacing w:val="1"/>
        </w:rPr>
        <w:t>decade,</w:t>
      </w:r>
      <w:r>
        <w:rPr>
          <w:spacing w:val="16"/>
        </w:rPr>
        <w:t xml:space="preserve"> </w:t>
      </w:r>
      <w:r>
        <w:rPr>
          <w:spacing w:val="1"/>
        </w:rPr>
        <w:t>addressed</w:t>
      </w:r>
      <w:r>
        <w:rPr>
          <w:spacing w:val="11"/>
        </w:rPr>
        <w:t xml:space="preserve"> </w:t>
      </w:r>
      <w:r>
        <w:rPr>
          <w:spacing w:val="1"/>
        </w:rPr>
        <w:t>to</w:t>
      </w:r>
      <w:r>
        <w:rPr>
          <w:spacing w:val="14"/>
        </w:rPr>
        <w:t xml:space="preserve"> </w:t>
      </w:r>
      <w:r>
        <w:rPr>
          <w:spacing w:val="1"/>
        </w:rPr>
        <w:t>either</w:t>
      </w:r>
      <w:r>
        <w:rPr>
          <w:spacing w:val="11"/>
        </w:rPr>
        <w:t xml:space="preserve"> </w:t>
      </w:r>
      <w:r>
        <w:rPr>
          <w:spacing w:val="1"/>
        </w:rPr>
        <w:t>members</w:t>
      </w:r>
      <w:r>
        <w:rPr>
          <w:spacing w:val="14"/>
          <w:w w:val="101"/>
        </w:rPr>
        <w:t xml:space="preserve"> </w:t>
      </w:r>
      <w:r>
        <w:rPr>
          <w:spacing w:val="1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" w:firstLine="1"/>
        <w:spacing w:before="29" w:line="259" w:lineRule="auto"/>
        <w:jc w:val="both"/>
        <w:rPr/>
      </w:pP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Society</w:t>
      </w:r>
      <w:r>
        <w:rPr>
          <w:spacing w:val="16"/>
          <w:w w:val="101"/>
        </w:rPr>
        <w:t xml:space="preserve"> </w:t>
      </w:r>
      <w:r>
        <w:rPr>
          <w:spacing w:val="2"/>
        </w:rPr>
        <w:t>of American</w:t>
      </w:r>
      <w:r>
        <w:rPr>
          <w:spacing w:val="17"/>
          <w:w w:val="101"/>
        </w:rPr>
        <w:t xml:space="preserve"> </w:t>
      </w:r>
      <w:r>
        <w:rPr>
          <w:spacing w:val="2"/>
        </w:rPr>
        <w:t>Gastrointestinal</w:t>
      </w:r>
      <w:r>
        <w:rPr>
          <w:spacing w:val="18"/>
        </w:rPr>
        <w:t xml:space="preserve"> </w:t>
      </w:r>
      <w:r>
        <w:rPr>
          <w:spacing w:val="2"/>
        </w:rPr>
        <w:t>and Endosc</w:t>
      </w:r>
      <w:r>
        <w:rPr>
          <w:spacing w:val="1"/>
        </w:rPr>
        <w:t>opic</w:t>
      </w:r>
      <w:r>
        <w:rPr/>
        <w:t xml:space="preserve"> </w:t>
      </w:r>
      <w:r>
        <w:rPr/>
        <w:t>Surgeons</w:t>
      </w:r>
      <w:r>
        <w:rPr>
          <w:spacing w:val="32"/>
          <w:w w:val="101"/>
        </w:rPr>
        <w:t xml:space="preserve"> </w:t>
      </w:r>
      <w:r>
        <w:rPr>
          <w:spacing w:val="11"/>
        </w:rPr>
        <w:t>(</w:t>
      </w:r>
      <w:r>
        <w:rPr/>
        <w:t>SAGES</w:t>
      </w:r>
      <w:r>
        <w:rPr>
          <w:spacing w:val="11"/>
        </w:rPr>
        <w:t>)</w:t>
      </w:r>
      <w:r>
        <w:rPr>
          <w:spacing w:val="38"/>
          <w:w w:val="101"/>
        </w:rPr>
        <w:t xml:space="preserve"> </w:t>
      </w:r>
      <w:r>
        <w:rPr>
          <w:spacing w:val="11"/>
        </w:rPr>
        <w:t>[</w:t>
      </w:r>
      <w:hyperlink w:history="true" w:anchor="bookmark11">
        <w:r>
          <w:rPr>
            <w:color w:val="0000FF"/>
            <w:spacing w:val="11"/>
          </w:rPr>
          <w:t>1</w:t>
        </w:r>
      </w:hyperlink>
      <w:r>
        <w:rPr>
          <w:spacing w:val="11"/>
        </w:rPr>
        <w:t>,</w:t>
      </w:r>
      <w:r>
        <w:rPr>
          <w:spacing w:val="21"/>
        </w:rPr>
        <w:t xml:space="preserve"> </w:t>
      </w:r>
      <w:hyperlink w:history="true" w:anchor="bookmark12">
        <w:r>
          <w:rPr>
            <w:color w:val="0000FF"/>
            <w:spacing w:val="11"/>
          </w:rPr>
          <w:t>2</w:t>
        </w:r>
      </w:hyperlink>
      <w:r>
        <w:rPr>
          <w:spacing w:val="11"/>
        </w:rPr>
        <w:t>],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European</w:t>
      </w:r>
      <w:r>
        <w:rPr>
          <w:spacing w:val="24"/>
        </w:rPr>
        <w:t xml:space="preserve"> </w:t>
      </w:r>
      <w:r>
        <w:rPr/>
        <w:t>Association</w:t>
      </w:r>
      <w:r>
        <w:rPr>
          <w:spacing w:val="25"/>
        </w:rPr>
        <w:t xml:space="preserve"> </w:t>
      </w:r>
      <w:r>
        <w:rPr/>
        <w:t>for </w:t>
      </w:r>
      <w:r>
        <w:rPr>
          <w:spacing w:val="2"/>
        </w:rPr>
        <w:t>Endoscopic</w:t>
      </w:r>
      <w:r>
        <w:rPr>
          <w:spacing w:val="45"/>
          <w:w w:val="101"/>
        </w:rPr>
        <w:t xml:space="preserve"> </w:t>
      </w:r>
      <w:r>
        <w:rPr>
          <w:spacing w:val="2"/>
        </w:rPr>
        <w:t>Surgery</w:t>
      </w:r>
      <w:r>
        <w:rPr>
          <w:spacing w:val="28"/>
          <w:w w:val="101"/>
        </w:rPr>
        <w:t xml:space="preserve"> </w:t>
      </w:r>
      <w:r>
        <w:rPr>
          <w:spacing w:val="2"/>
        </w:rPr>
        <w:t>(EAES),</w:t>
      </w:r>
      <w:r>
        <w:rPr>
          <w:spacing w:val="26"/>
        </w:rPr>
        <w:t xml:space="preserve"> </w:t>
      </w:r>
      <w:r>
        <w:rPr>
          <w:spacing w:val="2"/>
        </w:rPr>
        <w:t>and</w:t>
      </w:r>
      <w:r>
        <w:rPr>
          <w:spacing w:val="21"/>
          <w:w w:val="101"/>
        </w:rPr>
        <w:t xml:space="preserve"> </w:t>
      </w:r>
      <w:r>
        <w:rPr>
          <w:spacing w:val="2"/>
        </w:rPr>
        <w:t>members</w:t>
      </w:r>
      <w:r>
        <w:rPr>
          <w:spacing w:val="24"/>
          <w:w w:val="101"/>
        </w:rPr>
        <w:t xml:space="preserve"> </w:t>
      </w:r>
      <w:r>
        <w:rPr>
          <w:spacing w:val="2"/>
        </w:rPr>
        <w:t>of the</w:t>
      </w:r>
      <w:r>
        <w:rPr>
          <w:spacing w:val="27"/>
        </w:rPr>
        <w:t xml:space="preserve"> </w:t>
      </w:r>
      <w:r>
        <w:rPr>
          <w:spacing w:val="2"/>
        </w:rPr>
        <w:t>Swiss</w:t>
      </w:r>
      <w:r>
        <w:rPr/>
        <w:t xml:space="preserve"> </w:t>
      </w:r>
      <w:r>
        <w:rPr>
          <w:spacing w:val="-1"/>
        </w:rPr>
        <w:t>Society of</w:t>
      </w:r>
      <w:r>
        <w:rPr>
          <w:spacing w:val="-13"/>
        </w:rPr>
        <w:t xml:space="preserve"> </w:t>
      </w:r>
      <w:r>
        <w:rPr>
          <w:spacing w:val="-1"/>
        </w:rPr>
        <w:t>Visceral Surgeons </w:t>
      </w:r>
      <w:r>
        <w:rPr>
          <w:spacing w:val="-2"/>
        </w:rPr>
        <w:t>(SGVC)</w:t>
      </w:r>
      <w:r>
        <w:rPr>
          <w:spacing w:val="12"/>
          <w:w w:val="101"/>
        </w:rPr>
        <w:t xml:space="preserve"> </w:t>
      </w:r>
      <w:r>
        <w:rPr>
          <w:spacing w:val="-2"/>
        </w:rPr>
        <w:t>[</w:t>
      </w:r>
      <w:hyperlink w:history="true" w:anchor="bookmark13">
        <w:r>
          <w:rPr>
            <w:color w:val="0000FF"/>
            <w:spacing w:val="-2"/>
          </w:rPr>
          <w:t>3</w:t>
        </w:r>
      </w:hyperlink>
      <w:r>
        <w:rPr>
          <w:spacing w:val="-2"/>
        </w:rPr>
        <w:t>–</w:t>
      </w:r>
      <w:hyperlink w:history="true" w:anchor="bookmark14">
        <w:r>
          <w:rPr>
            <w:color w:val="0000FF"/>
            <w:spacing w:val="-2"/>
          </w:rPr>
          <w:t>5</w:t>
        </w:r>
      </w:hyperlink>
      <w:r>
        <w:rPr>
          <w:spacing w:val="-2"/>
        </w:rPr>
        <w:t>]. Of</w:t>
      </w:r>
      <w:r>
        <w:rPr>
          <w:spacing w:val="-13"/>
        </w:rPr>
        <w:t xml:space="preserve"> </w:t>
      </w:r>
      <w:r>
        <w:rPr>
          <w:spacing w:val="-2"/>
        </w:rPr>
        <w:t>note, except</w:t>
      </w:r>
      <w:r>
        <w:rPr/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European</w:t>
      </w:r>
      <w:r>
        <w:rPr>
          <w:spacing w:val="17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Swiss</w:t>
      </w:r>
      <w:r>
        <w:rPr>
          <w:spacing w:val="19"/>
          <w:w w:val="101"/>
        </w:rPr>
        <w:t xml:space="preserve"> </w:t>
      </w:r>
      <w:r>
        <w:rPr/>
        <w:t>studies</w:t>
      </w:r>
      <w:r>
        <w:rPr>
          <w:spacing w:val="13"/>
        </w:rPr>
        <w:t>,</w:t>
      </w:r>
      <w:r>
        <w:rPr>
          <w:spacing w:val="13"/>
          <w:w w:val="101"/>
        </w:rPr>
        <w:t xml:space="preserve"> </w:t>
      </w:r>
      <w:r>
        <w:rPr/>
        <w:t>which</w:t>
      </w:r>
      <w:r>
        <w:rPr>
          <w:spacing w:val="13"/>
          <w:w w:val="101"/>
        </w:rPr>
        <w:t xml:space="preserve"> </w:t>
      </w:r>
      <w:r>
        <w:rPr/>
        <w:t>focused</w:t>
      </w:r>
      <w:r>
        <w:rPr>
          <w:spacing w:val="15"/>
        </w:rPr>
        <w:t xml:space="preserve"> </w:t>
      </w:r>
      <w:r>
        <w:rPr/>
        <w:t>on </w:t>
      </w:r>
      <w:r>
        <w:rPr/>
        <w:t>type</w:t>
      </w:r>
      <w:r>
        <w:rPr>
          <w:spacing w:val="22"/>
          <w:w w:val="101"/>
        </w:rPr>
        <w:t xml:space="preserve"> </w:t>
      </w:r>
      <w:r>
        <w:rPr/>
        <w:t>II</w:t>
      </w:r>
      <w:r>
        <w:rPr>
          <w:spacing w:val="7"/>
        </w:rPr>
        <w:t>-</w:t>
      </w:r>
      <w:r>
        <w:rPr/>
        <w:t>IV</w:t>
      </w:r>
      <w:r>
        <w:rPr>
          <w:spacing w:val="25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type</w:t>
      </w:r>
      <w:r>
        <w:rPr>
          <w:spacing w:val="21"/>
          <w:w w:val="101"/>
        </w:rPr>
        <w:t xml:space="preserve"> </w:t>
      </w:r>
      <w:r>
        <w:rPr/>
        <w:t>III</w:t>
      </w:r>
      <w:r>
        <w:rPr>
          <w:spacing w:val="22"/>
        </w:rPr>
        <w:t xml:space="preserve"> </w:t>
      </w:r>
      <w:r>
        <w:rPr/>
        <w:t>HH</w:t>
      </w:r>
      <w:r>
        <w:rPr>
          <w:spacing w:val="35"/>
          <w:w w:val="101"/>
        </w:rPr>
        <w:t xml:space="preserve"> </w:t>
      </w:r>
      <w:r>
        <w:rPr>
          <w:spacing w:val="7"/>
        </w:rPr>
        <w:t>[</w:t>
      </w:r>
      <w:hyperlink w:history="true" w:anchor="bookmark13">
        <w:r>
          <w:rPr>
            <w:color w:val="0000FF"/>
            <w:spacing w:val="7"/>
          </w:rPr>
          <w:t>3</w:t>
        </w:r>
      </w:hyperlink>
      <w:r>
        <w:rPr>
          <w:spacing w:val="7"/>
        </w:rPr>
        <w:t>]</w:t>
      </w:r>
      <w:r>
        <w:rPr>
          <w:spacing w:val="20"/>
          <w:w w:val="101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SAGES</w:t>
      </w:r>
      <w:r>
        <w:rPr>
          <w:spacing w:val="28"/>
        </w:rPr>
        <w:t xml:space="preserve"> </w:t>
      </w:r>
      <w:r>
        <w:rPr/>
        <w:t>surveys</w:t>
      </w:r>
      <w:r>
        <w:rPr>
          <w:spacing w:val="22"/>
        </w:rPr>
        <w:t xml:space="preserve"> </w:t>
      </w:r>
      <w:r>
        <w:rPr/>
        <w:t>were </w:t>
      </w:r>
      <w:r>
        <w:rPr>
          <w:spacing w:val="2"/>
        </w:rPr>
        <w:t>designed to</w:t>
      </w:r>
      <w:r>
        <w:rPr>
          <w:spacing w:val="16"/>
        </w:rPr>
        <w:t xml:space="preserve"> </w:t>
      </w:r>
      <w:r>
        <w:rPr>
          <w:spacing w:val="2"/>
        </w:rPr>
        <w:t>gather</w:t>
      </w:r>
      <w:r>
        <w:rPr>
          <w:spacing w:val="15"/>
          <w:w w:val="101"/>
        </w:rPr>
        <w:t xml:space="preserve"> </w:t>
      </w:r>
      <w:r>
        <w:rPr>
          <w:spacing w:val="2"/>
        </w:rPr>
        <w:t>data</w:t>
      </w:r>
      <w:r>
        <w:rPr>
          <w:spacing w:val="16"/>
          <w:w w:val="101"/>
        </w:rPr>
        <w:t xml:space="preserve"> </w:t>
      </w:r>
      <w:r>
        <w:rPr>
          <w:spacing w:val="2"/>
        </w:rPr>
        <w:t>on</w:t>
      </w:r>
      <w:r>
        <w:rPr>
          <w:spacing w:val="18"/>
        </w:rPr>
        <w:t xml:space="preserve"> </w:t>
      </w:r>
      <w:r>
        <w:rPr>
          <w:spacing w:val="2"/>
        </w:rPr>
        <w:t>all types</w:t>
      </w:r>
      <w:r>
        <w:rPr>
          <w:spacing w:val="16"/>
          <w:w w:val="101"/>
        </w:rPr>
        <w:t xml:space="preserve"> </w:t>
      </w:r>
      <w:r>
        <w:rPr>
          <w:spacing w:val="2"/>
        </w:rPr>
        <w:t>of</w:t>
      </w:r>
      <w:r>
        <w:rPr>
          <w:spacing w:val="1"/>
        </w:rPr>
        <w:t xml:space="preserve"> HH</w:t>
      </w:r>
      <w:r>
        <w:rPr>
          <w:spacing w:val="14"/>
        </w:rPr>
        <w:t xml:space="preserve"> </w:t>
      </w:r>
      <w:r>
        <w:rPr>
          <w:spacing w:val="1"/>
        </w:rPr>
        <w:t>including</w:t>
      </w:r>
      <w:r>
        <w:rPr>
          <w:spacing w:val="16"/>
        </w:rPr>
        <w:t xml:space="preserve"> </w:t>
      </w:r>
      <w:r>
        <w:rPr>
          <w:spacing w:val="1"/>
        </w:rPr>
        <w:t>gas-</w:t>
      </w:r>
      <w:r>
        <w:rPr/>
        <w:t xml:space="preserve"> </w:t>
      </w:r>
      <w:r>
        <w:rPr>
          <w:spacing w:val="2"/>
        </w:rPr>
        <w:t>troesophageal reflux</w:t>
      </w:r>
      <w:r>
        <w:rPr>
          <w:spacing w:val="18"/>
        </w:rPr>
        <w:t xml:space="preserve"> </w:t>
      </w:r>
      <w:r>
        <w:rPr>
          <w:spacing w:val="2"/>
        </w:rPr>
        <w:t>disease.</w:t>
      </w:r>
      <w:r>
        <w:rPr>
          <w:spacing w:val="16"/>
        </w:rPr>
        <w:t xml:space="preserve"> </w:t>
      </w:r>
      <w:r>
        <w:rPr>
          <w:spacing w:val="2"/>
        </w:rPr>
        <w:t>Therefore,</w:t>
      </w:r>
      <w:r>
        <w:rPr>
          <w:spacing w:val="17"/>
        </w:rPr>
        <w:t xml:space="preserve"> </w:t>
      </w:r>
      <w:r>
        <w:rPr>
          <w:spacing w:val="2"/>
        </w:rPr>
        <w:t>comparis</w:t>
      </w:r>
      <w:r>
        <w:rPr>
          <w:spacing w:val="1"/>
        </w:rPr>
        <w:t>on</w:t>
      </w:r>
      <w:r>
        <w:rPr>
          <w:spacing w:val="17"/>
        </w:rPr>
        <w:t xml:space="preserve"> </w:t>
      </w:r>
      <w:r>
        <w:rPr>
          <w:spacing w:val="1"/>
        </w:rPr>
        <w:t>with</w:t>
      </w:r>
      <w:r>
        <w:rPr/>
        <w:t xml:space="preserve"> </w:t>
      </w:r>
      <w:r>
        <w:rPr>
          <w:spacing w:val="-2"/>
        </w:rPr>
        <w:t>our results remains partly elusive. In addition, two retrospec-</w:t>
      </w:r>
      <w:r>
        <w:rPr>
          <w:spacing w:val="8"/>
        </w:rPr>
        <w:t xml:space="preserve"> </w:t>
      </w:r>
      <w:r>
        <w:rPr/>
        <w:t>tive</w:t>
      </w:r>
      <w:r>
        <w:rPr>
          <w:spacing w:val="3"/>
        </w:rPr>
        <w:t xml:space="preserve"> </w:t>
      </w:r>
      <w:r>
        <w:rPr/>
        <w:t>population</w:t>
      </w:r>
      <w:r>
        <w:rPr>
          <w:spacing w:val="3"/>
        </w:rPr>
        <w:t>-</w:t>
      </w:r>
      <w:r>
        <w:rPr/>
        <w:t>based</w:t>
      </w:r>
      <w:r>
        <w:rPr>
          <w:spacing w:val="3"/>
        </w:rPr>
        <w:t xml:space="preserve"> </w:t>
      </w:r>
      <w:r>
        <w:rPr/>
        <w:t>analyses</w:t>
      </w:r>
      <w:r>
        <w:rPr>
          <w:spacing w:val="3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outcomes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mesh</w:t>
      </w:r>
      <w:r>
        <w:rPr>
          <w:spacing w:val="3"/>
        </w:rPr>
        <w:t xml:space="preserve"> </w:t>
      </w:r>
      <w:r>
        <w:rPr/>
        <w:t>use</w:t>
      </w:r>
      <w:r>
        <w:rPr>
          <w:spacing w:val="3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paraesophageal</w:t>
      </w:r>
      <w:r>
        <w:rPr>
          <w:spacing w:val="3"/>
        </w:rPr>
        <w:t xml:space="preserve"> (</w:t>
      </w:r>
      <w:r>
        <w:rPr/>
        <w:t>type</w:t>
      </w:r>
      <w:r>
        <w:rPr>
          <w:spacing w:val="3"/>
        </w:rPr>
        <w:t xml:space="preserve"> </w:t>
      </w:r>
      <w:r>
        <w:rPr/>
        <w:t>II</w:t>
      </w:r>
      <w:r>
        <w:rPr>
          <w:spacing w:val="3"/>
        </w:rPr>
        <w:t>–</w:t>
      </w:r>
      <w:r>
        <w:rPr/>
        <w:t>IV</w:t>
      </w:r>
      <w:r>
        <w:rPr>
          <w:spacing w:val="3"/>
        </w:rPr>
        <w:t>) </w:t>
      </w:r>
      <w:r>
        <w:rPr/>
        <w:t>HH</w:t>
      </w:r>
      <w:r>
        <w:rPr>
          <w:spacing w:val="3"/>
        </w:rPr>
        <w:t xml:space="preserve"> </w:t>
      </w:r>
      <w:r>
        <w:rPr/>
        <w:t>repair</w:t>
      </w:r>
      <w:r>
        <w:rPr>
          <w:spacing w:val="3"/>
        </w:rPr>
        <w:t xml:space="preserve"> </w:t>
      </w:r>
      <w:r>
        <w:rPr/>
        <w:t>using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American</w:t>
      </w:r>
      <w:r>
        <w:rPr>
          <w:spacing w:val="3"/>
        </w:rPr>
        <w:t xml:space="preserve"> </w:t>
      </w:r>
      <w:r>
        <w:rPr>
          <w:spacing w:val="-2"/>
        </w:rPr>
        <w:t>College of Surgeons National Surgical Quality Improvement</w:t>
      </w:r>
      <w:r>
        <w:rPr>
          <w:spacing w:val="10"/>
        </w:rPr>
        <w:t xml:space="preserve"> </w:t>
      </w:r>
      <w:r>
        <w:rPr/>
        <w:t>Program</w:t>
      </w:r>
      <w:r>
        <w:rPr>
          <w:spacing w:val="1"/>
        </w:rPr>
        <w:t xml:space="preserve"> (</w:t>
      </w:r>
      <w:r>
        <w:rPr/>
        <w:t>NSQIP</w:t>
      </w:r>
      <w:r>
        <w:rPr>
          <w:spacing w:val="1"/>
        </w:rPr>
        <w:t>) </w:t>
      </w:r>
      <w:r>
        <w:rPr/>
        <w:t>database</w:t>
      </w:r>
      <w:r>
        <w:rPr>
          <w:spacing w:val="1"/>
        </w:rPr>
        <w:t xml:space="preserve"> </w:t>
      </w:r>
      <w:r>
        <w:rPr/>
        <w:t>have</w:t>
      </w:r>
      <w:r>
        <w:rPr>
          <w:spacing w:val="1"/>
        </w:rPr>
        <w:t xml:space="preserve"> </w:t>
      </w:r>
      <w:r>
        <w:rPr/>
        <w:t>been</w:t>
      </w:r>
      <w:r>
        <w:rPr>
          <w:spacing w:val="1"/>
        </w:rPr>
        <w:t xml:space="preserve"> </w:t>
      </w:r>
      <w:r>
        <w:rPr/>
        <w:t>recently</w:t>
      </w:r>
      <w:r>
        <w:rPr>
          <w:spacing w:val="1"/>
        </w:rPr>
        <w:t xml:space="preserve"> </w:t>
      </w:r>
      <w:r>
        <w:rPr/>
        <w:t>reported</w:t>
      </w:r>
      <w:r>
        <w:rPr>
          <w:spacing w:val="28"/>
          <w:w w:val="101"/>
        </w:rPr>
        <w:t xml:space="preserve"> </w:t>
      </w:r>
      <w:r>
        <w:rPr>
          <w:spacing w:val="1"/>
        </w:rPr>
        <w:t>[</w:t>
      </w:r>
      <w:hyperlink w:history="true" w:anchor="bookmark15">
        <w:r>
          <w:rPr>
            <w:color w:val="0000FF"/>
            <w:spacing w:val="1"/>
          </w:rPr>
          <w:t>6</w:t>
        </w:r>
      </w:hyperlink>
      <w:r>
        <w:rPr>
          <w:spacing w:val="1"/>
        </w:rPr>
        <w:t>,</w:t>
      </w:r>
      <w:r>
        <w:rPr/>
        <w:t xml:space="preserve"> </w:t>
      </w:r>
      <w:hyperlink w:history="true" w:anchor="bookmark16">
        <w:r>
          <w:rPr>
            <w:color w:val="0000FF"/>
            <w:spacing w:val="3"/>
          </w:rPr>
          <w:t>7</w:t>
        </w:r>
      </w:hyperlink>
      <w:r>
        <w:rPr>
          <w:spacing w:val="3"/>
        </w:rPr>
        <w:t>]. </w:t>
      </w:r>
      <w:r>
        <w:rPr/>
        <w:t>The</w:t>
      </w:r>
      <w:r>
        <w:rPr>
          <w:spacing w:val="3"/>
        </w:rPr>
        <w:t xml:space="preserve"> </w:t>
      </w:r>
      <w:r>
        <w:rPr/>
        <w:t>prospective</w:t>
      </w:r>
      <w:r>
        <w:rPr>
          <w:spacing w:val="3"/>
        </w:rPr>
        <w:t xml:space="preserve"> </w:t>
      </w:r>
      <w:r>
        <w:rPr/>
        <w:t>multi</w:t>
      </w:r>
      <w:r>
        <w:rPr>
          <w:spacing w:val="3"/>
        </w:rPr>
        <w:t>-</w:t>
      </w:r>
      <w:r>
        <w:rPr/>
        <w:t>national</w:t>
      </w:r>
      <w:r>
        <w:rPr>
          <w:spacing w:val="3"/>
        </w:rPr>
        <w:t xml:space="preserve"> </w:t>
      </w:r>
      <w:r>
        <w:rPr/>
        <w:t>HERNIAMED</w:t>
      </w:r>
      <w:r>
        <w:rPr>
          <w:spacing w:val="3"/>
        </w:rPr>
        <w:t xml:space="preserve"> </w:t>
      </w:r>
      <w:r>
        <w:rPr/>
        <w:t>data</w:t>
      </w:r>
      <w:r>
        <w:rPr>
          <w:spacing w:val="3"/>
        </w:rPr>
        <w:t xml:space="preserve"> </w:t>
      </w:r>
      <w:r>
        <w:rPr/>
        <w:t>col</w:t>
      </w:r>
      <w:r>
        <w:rPr>
          <w:spacing w:val="3"/>
        </w:rPr>
        <w:t>-</w:t>
      </w:r>
      <w:r>
        <w:rPr/>
        <w:t xml:space="preserve"> </w:t>
      </w:r>
      <w:r>
        <w:rPr>
          <w:spacing w:val="3"/>
        </w:rPr>
        <w:t>lection</w:t>
      </w:r>
      <w:r>
        <w:rPr>
          <w:spacing w:val="22"/>
        </w:rPr>
        <w:t xml:space="preserve"> </w:t>
      </w:r>
      <w:r>
        <w:rPr>
          <w:spacing w:val="3"/>
        </w:rPr>
        <w:t>included</w:t>
      </w:r>
      <w:r>
        <w:rPr>
          <w:spacing w:val="24"/>
          <w:w w:val="101"/>
        </w:rPr>
        <w:t xml:space="preserve"> </w:t>
      </w:r>
      <w:r>
        <w:rPr>
          <w:spacing w:val="3"/>
        </w:rPr>
        <w:t>5462</w:t>
      </w:r>
      <w:r>
        <w:rPr>
          <w:spacing w:val="19"/>
        </w:rPr>
        <w:t xml:space="preserve"> </w:t>
      </w:r>
      <w:r>
        <w:rPr>
          <w:spacing w:val="3"/>
        </w:rPr>
        <w:t>paraesophage</w:t>
      </w:r>
      <w:r>
        <w:rPr>
          <w:spacing w:val="2"/>
        </w:rPr>
        <w:t>al</w:t>
      </w:r>
      <w:r>
        <w:rPr>
          <w:spacing w:val="20"/>
        </w:rPr>
        <w:t xml:space="preserve"> </w:t>
      </w:r>
      <w:r>
        <w:rPr>
          <w:spacing w:val="2"/>
        </w:rPr>
        <w:t>hernia</w:t>
      </w:r>
      <w:r>
        <w:rPr>
          <w:spacing w:val="19"/>
        </w:rPr>
        <w:t xml:space="preserve"> </w:t>
      </w:r>
      <w:r>
        <w:rPr>
          <w:spacing w:val="2"/>
        </w:rPr>
        <w:t>repairs</w:t>
      </w:r>
      <w:r>
        <w:rPr>
          <w:spacing w:val="25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3"/>
        </w:rPr>
        <w:t>still</w:t>
      </w:r>
      <w:r>
        <w:rPr>
          <w:spacing w:val="18"/>
          <w:w w:val="101"/>
        </w:rPr>
        <w:t xml:space="preserve"> </w:t>
      </w:r>
      <w:r>
        <w:rPr>
          <w:spacing w:val="3"/>
        </w:rPr>
        <w:t>remains</w:t>
      </w:r>
      <w:r>
        <w:rPr>
          <w:spacing w:val="25"/>
        </w:rPr>
        <w:t xml:space="preserve"> </w:t>
      </w:r>
      <w:r>
        <w:rPr>
          <w:spacing w:val="3"/>
        </w:rPr>
        <w:t>another</w:t>
      </w:r>
      <w:r>
        <w:rPr>
          <w:spacing w:val="20"/>
        </w:rPr>
        <w:t xml:space="preserve"> </w:t>
      </w:r>
      <w:r>
        <w:rPr>
          <w:spacing w:val="3"/>
        </w:rPr>
        <w:t>important</w:t>
      </w:r>
      <w:r>
        <w:rPr>
          <w:spacing w:val="27"/>
          <w:w w:val="101"/>
        </w:rPr>
        <w:t xml:space="preserve"> </w:t>
      </w:r>
      <w:r>
        <w:rPr>
          <w:spacing w:val="3"/>
        </w:rPr>
        <w:t>sou</w:t>
      </w:r>
      <w:r>
        <w:rPr>
          <w:spacing w:val="2"/>
        </w:rPr>
        <w:t>rce</w:t>
      </w:r>
      <w:r>
        <w:rPr>
          <w:spacing w:val="23"/>
          <w:w w:val="101"/>
        </w:rPr>
        <w:t xml:space="preserve"> </w:t>
      </w:r>
      <w:r>
        <w:rPr>
          <w:spacing w:val="2"/>
        </w:rPr>
        <w:t>of information</w:t>
      </w:r>
      <w:r>
        <w:rPr>
          <w:spacing w:val="23"/>
        </w:rPr>
        <w:t xml:space="preserve"> </w:t>
      </w:r>
      <w:r>
        <w:rPr>
          <w:spacing w:val="2"/>
        </w:rPr>
        <w:t>on</w:t>
      </w:r>
      <w:r>
        <w:rPr/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subject</w:t>
      </w:r>
      <w:r>
        <w:rPr>
          <w:spacing w:val="18"/>
          <w:w w:val="101"/>
        </w:rPr>
        <w:t xml:space="preserve"> </w:t>
      </w:r>
      <w:r>
        <w:rPr>
          <w:spacing w:val="1"/>
        </w:rPr>
        <w:t>[</w:t>
      </w:r>
      <w:hyperlink w:history="true" w:anchor="bookmark17">
        <w:r>
          <w:rPr>
            <w:color w:val="0000FF"/>
            <w:spacing w:val="1"/>
          </w:rPr>
          <w:t>8</w:t>
        </w:r>
      </w:hyperlink>
      <w:r>
        <w:rPr>
          <w:spacing w:val="1"/>
        </w:rPr>
        <w:t>].</w:t>
      </w:r>
    </w:p>
    <w:p>
      <w:pPr>
        <w:pStyle w:val="BodyText"/>
        <w:ind w:right="7" w:firstLine="231"/>
        <w:spacing w:before="36" w:line="253" w:lineRule="auto"/>
        <w:jc w:val="both"/>
        <w:rPr/>
      </w:pPr>
      <w:r>
        <w:rPr>
          <w:spacing w:val="3"/>
        </w:rPr>
        <w:t>Conventional</w:t>
      </w:r>
      <w:r>
        <w:rPr>
          <w:spacing w:val="43"/>
        </w:rPr>
        <w:t xml:space="preserve"> </w:t>
      </w:r>
      <w:r>
        <w:rPr>
          <w:spacing w:val="3"/>
        </w:rPr>
        <w:t>laparoscopy</w:t>
      </w:r>
      <w:r>
        <w:rPr>
          <w:spacing w:val="32"/>
          <w:w w:val="101"/>
        </w:rPr>
        <w:t xml:space="preserve"> </w:t>
      </w:r>
      <w:r>
        <w:rPr>
          <w:spacing w:val="3"/>
        </w:rPr>
        <w:t>was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preferred</w:t>
      </w:r>
      <w:r>
        <w:rPr>
          <w:spacing w:val="38"/>
        </w:rPr>
        <w:t xml:space="preserve"> </w:t>
      </w:r>
      <w:r>
        <w:rPr>
          <w:spacing w:val="3"/>
        </w:rPr>
        <w:t>surgical</w:t>
      </w:r>
      <w:r>
        <w:rPr/>
        <w:t xml:space="preserve"> </w:t>
      </w:r>
      <w:r>
        <w:rPr/>
        <w:t>access route (92%), which compares favorably to</w:t>
      </w:r>
      <w:r>
        <w:rPr>
          <w:spacing w:val="-1"/>
        </w:rPr>
        <w:t xml:space="preserve"> data from</w:t>
      </w:r>
      <w:r>
        <w:rPr/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NSQIP</w:t>
      </w:r>
      <w:r>
        <w:rPr>
          <w:spacing w:val="21"/>
          <w:w w:val="101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HERNIAMED</w:t>
      </w:r>
      <w:r>
        <w:rPr>
          <w:spacing w:val="14"/>
        </w:rPr>
        <w:t xml:space="preserve"> </w:t>
      </w:r>
      <w:r>
        <w:rPr/>
        <w:t>databases</w:t>
      </w:r>
      <w:r>
        <w:rPr>
          <w:spacing w:val="25"/>
          <w:w w:val="101"/>
        </w:rPr>
        <w:t xml:space="preserve"> </w:t>
      </w:r>
      <w:r>
        <w:rPr>
          <w:spacing w:val="2"/>
        </w:rPr>
        <w:t>[</w:t>
      </w:r>
      <w:hyperlink w:history="true" w:anchor="bookmark15">
        <w:r>
          <w:rPr>
            <w:color w:val="0000FF"/>
            <w:spacing w:val="2"/>
          </w:rPr>
          <w:t>6</w:t>
        </w:r>
      </w:hyperlink>
      <w:r>
        <w:rPr>
          <w:spacing w:val="2"/>
        </w:rPr>
        <w:t>, </w:t>
      </w:r>
      <w:hyperlink w:history="true" w:anchor="bookmark17">
        <w:r>
          <w:rPr>
            <w:color w:val="0000FF"/>
            <w:spacing w:val="2"/>
          </w:rPr>
          <w:t>8</w:t>
        </w:r>
      </w:hyperlink>
      <w:r>
        <w:rPr>
          <w:spacing w:val="2"/>
        </w:rPr>
        <w:t>],</w:t>
      </w:r>
      <w:r>
        <w:rPr>
          <w:spacing w:val="15"/>
          <w:w w:val="101"/>
        </w:rPr>
        <w:t xml:space="preserve"> </w:t>
      </w:r>
      <w:r>
        <w:rPr/>
        <w:t>as</w:t>
      </w:r>
      <w:r>
        <w:rPr>
          <w:spacing w:val="12"/>
          <w:w w:val="101"/>
        </w:rPr>
        <w:t xml:space="preserve"> </w:t>
      </w:r>
      <w:r>
        <w:rPr/>
        <w:t>well</w:t>
      </w:r>
      <w:r>
        <w:rPr>
          <w:spacing w:val="15"/>
          <w:w w:val="101"/>
        </w:rPr>
        <w:t xml:space="preserve"> </w:t>
      </w:r>
      <w:r>
        <w:rPr/>
        <w:t>as </w:t>
      </w:r>
      <w:r>
        <w:rPr/>
        <w:t>the SAGES and SGVC surve</w:t>
      </w:r>
      <w:r>
        <w:rPr>
          <w:spacing w:val="-1"/>
        </w:rPr>
        <w:t>ys</w:t>
      </w:r>
      <w:r>
        <w:rPr>
          <w:spacing w:val="17"/>
        </w:rPr>
        <w:t xml:space="preserve"> </w:t>
      </w:r>
      <w:r>
        <w:rPr>
          <w:spacing w:val="-1"/>
        </w:rPr>
        <w:t>[</w:t>
      </w:r>
      <w:hyperlink w:history="true" w:anchor="bookmark11">
        <w:r>
          <w:rPr>
            <w:color w:val="0000FF"/>
            <w:spacing w:val="-1"/>
          </w:rPr>
          <w:t>1</w:t>
        </w:r>
      </w:hyperlink>
      <w:r>
        <w:rPr>
          <w:spacing w:val="-1"/>
        </w:rPr>
        <w:t>, </w:t>
      </w:r>
      <w:hyperlink w:history="true" w:anchor="bookmark12">
        <w:r>
          <w:rPr>
            <w:color w:val="0000FF"/>
            <w:spacing w:val="-1"/>
          </w:rPr>
          <w:t>2</w:t>
        </w:r>
      </w:hyperlink>
      <w:r>
        <w:rPr>
          <w:spacing w:val="-1"/>
        </w:rPr>
        <w:t>, </w:t>
      </w:r>
      <w:hyperlink w:history="true" w:anchor="bookmark14">
        <w:r>
          <w:rPr>
            <w:color w:val="0000FF"/>
            <w:spacing w:val="-1"/>
          </w:rPr>
          <w:t>5</w:t>
        </w:r>
      </w:hyperlink>
      <w:r>
        <w:rPr>
          <w:spacing w:val="-1"/>
        </w:rPr>
        <w:t>] In</w:t>
      </w:r>
      <w:r>
        <w:rPr>
          <w:spacing w:val="6"/>
        </w:rPr>
        <w:t xml:space="preserve"> </w:t>
      </w:r>
      <w:r>
        <w:rPr>
          <w:spacing w:val="-1"/>
        </w:rPr>
        <w:t>accordance with</w:t>
      </w:r>
      <w:r>
        <w:rPr/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existing</w:t>
      </w:r>
      <w:r>
        <w:rPr>
          <w:spacing w:val="2"/>
        </w:rPr>
        <w:t xml:space="preserve"> </w:t>
      </w:r>
      <w:r>
        <w:rPr/>
        <w:t>literature</w:t>
      </w:r>
      <w:r>
        <w:rPr>
          <w:spacing w:val="2"/>
        </w:rPr>
        <w:t>, </w:t>
      </w:r>
      <w:r>
        <w:rPr/>
        <w:t>our</w:t>
      </w:r>
      <w:r>
        <w:rPr>
          <w:spacing w:val="2"/>
        </w:rPr>
        <w:t xml:space="preserve"> </w:t>
      </w:r>
      <w:r>
        <w:rPr/>
        <w:t>study</w:t>
      </w:r>
      <w:r>
        <w:rPr>
          <w:spacing w:val="2"/>
        </w:rPr>
        <w:t xml:space="preserve"> </w:t>
      </w:r>
      <w:r>
        <w:rPr/>
        <w:t>confirms</w:t>
      </w:r>
      <w:r>
        <w:rPr>
          <w:spacing w:val="2"/>
        </w:rPr>
        <w:t xml:space="preserve"> </w:t>
      </w:r>
      <w:r>
        <w:rPr/>
        <w:t>that</w:t>
      </w:r>
      <w:r>
        <w:rPr>
          <w:spacing w:val="2"/>
        </w:rPr>
        <w:t xml:space="preserve"> </w:t>
      </w:r>
      <w:r>
        <w:rPr/>
        <w:t>transthoracic </w:t>
      </w:r>
      <w:r>
        <w:rPr/>
        <w:t>approaches for pHH have been largely abandoned. Of note,</w:t>
      </w:r>
      <w:r>
        <w:rPr>
          <w:spacing w:val="6"/>
        </w:rPr>
        <w:t xml:space="preserve"> </w:t>
      </w:r>
      <w:r>
        <w:rPr>
          <w:spacing w:val="-1"/>
        </w:rPr>
        <w:t>robotic-assisted laparoscopic surgery is still quite unpopular</w:t>
      </w:r>
      <w:r>
        <w:rPr>
          <w:spacing w:val="12"/>
          <w:w w:val="101"/>
        </w:rPr>
        <w:t xml:space="preserve"> </w:t>
      </w:r>
      <w:r>
        <w:rPr/>
        <w:t>among</w:t>
      </w:r>
      <w:r>
        <w:rPr>
          <w:spacing w:val="8"/>
        </w:rPr>
        <w:t xml:space="preserve"> </w:t>
      </w:r>
      <w:r>
        <w:rPr/>
        <w:t>European</w:t>
      </w:r>
      <w:r>
        <w:rPr>
          <w:spacing w:val="16"/>
        </w:rPr>
        <w:t xml:space="preserve"> </w:t>
      </w:r>
      <w:r>
        <w:rPr/>
        <w:t>experts</w:t>
      </w:r>
      <w:r>
        <w:rPr>
          <w:spacing w:val="19"/>
        </w:rPr>
        <w:t xml:space="preserve"> </w:t>
      </w:r>
      <w:r>
        <w:rPr>
          <w:spacing w:val="8"/>
        </w:rPr>
        <w:t>(8% </w:t>
      </w:r>
      <w:r>
        <w:rPr/>
        <w:t>preference</w:t>
      </w:r>
      <w:r>
        <w:rPr>
          <w:spacing w:val="8"/>
        </w:rPr>
        <w:t>),</w:t>
      </w:r>
      <w:r>
        <w:rPr>
          <w:spacing w:val="14"/>
        </w:rPr>
        <w:t xml:space="preserve"> </w:t>
      </w:r>
      <w:r>
        <w:rPr/>
        <w:t>contrasting</w:t>
      </w:r>
      <w:r>
        <w:rPr>
          <w:spacing w:val="15"/>
          <w:w w:val="101"/>
        </w:rPr>
        <w:t xml:space="preserve"> </w:t>
      </w:r>
      <w:r>
        <w:rPr/>
        <w:t>our </w:t>
      </w:r>
      <w:r>
        <w:rPr/>
        <w:t>recent</w:t>
      </w:r>
      <w:r>
        <w:rPr>
          <w:spacing w:val="26"/>
          <w:w w:val="101"/>
        </w:rPr>
        <w:t xml:space="preserve"> </w:t>
      </w:r>
      <w:r>
        <w:rPr/>
        <w:t>survey</w:t>
      </w:r>
      <w:r>
        <w:rPr>
          <w:spacing w:val="18"/>
          <w:w w:val="101"/>
        </w:rPr>
        <w:t xml:space="preserve"> </w:t>
      </w:r>
      <w:r>
        <w:rPr/>
        <w:t>among</w:t>
      </w:r>
      <w:r>
        <w:rPr>
          <w:spacing w:val="15"/>
        </w:rPr>
        <w:t xml:space="preserve"> </w:t>
      </w:r>
      <w:r>
        <w:rPr/>
        <w:t>members</w:t>
      </w:r>
      <w:r>
        <w:rPr>
          <w:spacing w:val="17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SGVC</w:t>
      </w:r>
      <w:r>
        <w:rPr>
          <w:spacing w:val="21"/>
        </w:rPr>
        <w:t xml:space="preserve"> </w:t>
      </w:r>
      <w:r>
        <w:rPr>
          <w:spacing w:val="3"/>
        </w:rPr>
        <w:t>(41% </w:t>
      </w:r>
      <w:r>
        <w:rPr/>
        <w:t>prefer</w:t>
      </w:r>
      <w:r>
        <w:rPr>
          <w:spacing w:val="3"/>
        </w:rPr>
        <w:t>-</w:t>
      </w:r>
      <w:r>
        <w:rPr/>
        <w:t xml:space="preserve"> </w:t>
      </w:r>
      <w:r>
        <w:rPr/>
        <w:t>ence)</w:t>
      </w:r>
      <w:r>
        <w:rPr>
          <w:spacing w:val="18"/>
        </w:rPr>
        <w:t xml:space="preserve"> </w:t>
      </w:r>
      <w:r>
        <w:rPr/>
        <w:t>[</w:t>
      </w:r>
      <w:hyperlink w:history="true" w:anchor="bookmark14">
        <w:r>
          <w:rPr>
            <w:color w:val="0000FF"/>
          </w:rPr>
          <w:t>5</w:t>
        </w:r>
      </w:hyperlink>
      <w:r>
        <w:rPr/>
        <w:t>].</w:t>
      </w:r>
    </w:p>
    <w:p>
      <w:pPr>
        <w:pStyle w:val="BodyText"/>
        <w:ind w:firstLine="229"/>
        <w:spacing w:before="79" w:line="256" w:lineRule="auto"/>
        <w:jc w:val="both"/>
        <w:rPr/>
      </w:pP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use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mesh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reinforce</w:t>
      </w:r>
      <w:r>
        <w:rPr>
          <w:spacing w:val="23"/>
          <w:w w:val="101"/>
        </w:rPr>
        <w:t xml:space="preserve"> </w:t>
      </w:r>
      <w:r>
        <w:rPr>
          <w:spacing w:val="3"/>
        </w:rPr>
        <w:t>hiata</w:t>
      </w:r>
      <w:r>
        <w:rPr>
          <w:spacing w:val="2"/>
        </w:rPr>
        <w:t>l</w:t>
      </w:r>
      <w:r>
        <w:rPr>
          <w:spacing w:val="23"/>
        </w:rPr>
        <w:t xml:space="preserve"> </w:t>
      </w:r>
      <w:r>
        <w:rPr>
          <w:spacing w:val="2"/>
        </w:rPr>
        <w:t>repairs</w:t>
      </w:r>
      <w:r>
        <w:rPr>
          <w:spacing w:val="22"/>
          <w:w w:val="101"/>
        </w:rPr>
        <w:t xml:space="preserve"> </w:t>
      </w:r>
      <w:r>
        <w:rPr>
          <w:spacing w:val="2"/>
        </w:rPr>
        <w:t>remains</w:t>
      </w:r>
      <w:r>
        <w:rPr>
          <w:spacing w:val="29"/>
          <w:w w:val="101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/>
        <w:t>highly</w:t>
      </w:r>
      <w:r>
        <w:rPr>
          <w:spacing w:val="15"/>
          <w:w w:val="101"/>
        </w:rPr>
        <w:t xml:space="preserve"> </w:t>
      </w:r>
      <w:r>
        <w:rPr/>
        <w:t>controversial</w:t>
      </w:r>
      <w:r>
        <w:rPr>
          <w:spacing w:val="18"/>
        </w:rPr>
        <w:t xml:space="preserve"> </w:t>
      </w:r>
      <w:r>
        <w:rPr/>
        <w:t>subject</w:t>
      </w:r>
      <w:r>
        <w:rPr>
          <w:spacing w:val="9"/>
        </w:rPr>
        <w:t>,</w:t>
      </w:r>
      <w:r>
        <w:rPr>
          <w:spacing w:val="16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recent</w:t>
      </w:r>
      <w:r>
        <w:rPr>
          <w:spacing w:val="9"/>
        </w:rPr>
        <w:t xml:space="preserve"> </w:t>
      </w:r>
      <w:r>
        <w:rPr/>
        <w:t>meta</w:t>
      </w:r>
      <w:r>
        <w:rPr>
          <w:spacing w:val="9"/>
        </w:rPr>
        <w:t>-</w:t>
      </w:r>
      <w:r>
        <w:rPr/>
        <w:t>analysis</w:t>
      </w:r>
      <w:r>
        <w:rPr>
          <w:spacing w:val="14"/>
        </w:rPr>
        <w:t xml:space="preserve"> </w:t>
      </w:r>
      <w:r>
        <w:rPr/>
        <w:t>of </w:t>
      </w:r>
      <w:r>
        <w:rPr/>
        <w:t>RCT</w:t>
      </w:r>
      <w:r>
        <w:rPr>
          <w:spacing w:val="5"/>
        </w:rPr>
        <w:t>’</w:t>
      </w:r>
      <w:r>
        <w:rPr/>
        <w:t>s</w:t>
      </w:r>
      <w:r>
        <w:rPr>
          <w:spacing w:val="16"/>
        </w:rPr>
        <w:t xml:space="preserve"> </w:t>
      </w:r>
      <w:r>
        <w:rPr/>
        <w:t>did</w:t>
      </w:r>
      <w:r>
        <w:rPr>
          <w:spacing w:val="5"/>
        </w:rPr>
        <w:t xml:space="preserve"> </w:t>
      </w:r>
      <w:r>
        <w:rPr/>
        <w:t>not</w:t>
      </w:r>
      <w:r>
        <w:rPr>
          <w:spacing w:val="19"/>
        </w:rPr>
        <w:t xml:space="preserve"> </w:t>
      </w:r>
      <w:r>
        <w:rPr/>
        <w:t>show</w:t>
      </w:r>
      <w:r>
        <w:rPr>
          <w:spacing w:val="16"/>
          <w:w w:val="101"/>
        </w:rPr>
        <w:t xml:space="preserve"> </w:t>
      </w:r>
      <w:r>
        <w:rPr/>
        <w:t>any</w:t>
      </w:r>
      <w:r>
        <w:rPr>
          <w:spacing w:val="16"/>
          <w:w w:val="101"/>
        </w:rPr>
        <w:t xml:space="preserve"> </w:t>
      </w:r>
      <w:r>
        <w:rPr/>
        <w:t>advantage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mesh</w:t>
      </w:r>
      <w:r>
        <w:rPr>
          <w:spacing w:val="16"/>
          <w:w w:val="101"/>
        </w:rPr>
        <w:t xml:space="preserve"> </w:t>
      </w:r>
      <w:r>
        <w:rPr/>
        <w:t>augmentation </w:t>
      </w:r>
      <w:r>
        <w:rPr/>
        <w:t>over</w:t>
      </w:r>
      <w:r>
        <w:rPr>
          <w:spacing w:val="34"/>
        </w:rPr>
        <w:t xml:space="preserve"> </w:t>
      </w:r>
      <w:r>
        <w:rPr/>
        <w:t>sutured</w:t>
      </w:r>
      <w:r>
        <w:rPr>
          <w:spacing w:val="24"/>
        </w:rPr>
        <w:t xml:space="preserve"> </w:t>
      </w:r>
      <w:r>
        <w:rPr/>
        <w:t>hiatal</w:t>
      </w:r>
      <w:r>
        <w:rPr>
          <w:spacing w:val="26"/>
          <w:w w:val="101"/>
        </w:rPr>
        <w:t xml:space="preserve"> </w:t>
      </w:r>
      <w:r>
        <w:rPr/>
        <w:t>closure</w:t>
      </w:r>
      <w:r>
        <w:rPr>
          <w:spacing w:val="39"/>
          <w:w w:val="101"/>
        </w:rPr>
        <w:t xml:space="preserve"> </w:t>
      </w:r>
      <w:r>
        <w:rPr>
          <w:spacing w:val="19"/>
        </w:rPr>
        <w:t>[</w:t>
      </w:r>
      <w:hyperlink w:history="true" w:anchor="bookmark18">
        <w:r>
          <w:rPr>
            <w:color w:val="0000FF"/>
            <w:spacing w:val="19"/>
          </w:rPr>
          <w:t>9</w:t>
        </w:r>
      </w:hyperlink>
      <w:r>
        <w:rPr>
          <w:spacing w:val="19"/>
        </w:rPr>
        <w:t>].</w:t>
      </w:r>
      <w:r>
        <w:rPr>
          <w:spacing w:val="24"/>
        </w:rPr>
        <w:t xml:space="preserve"> </w:t>
      </w:r>
      <w:r>
        <w:rPr/>
        <w:t>Nevertheless</w:t>
      </w:r>
      <w:r>
        <w:rPr>
          <w:spacing w:val="19"/>
        </w:rPr>
        <w:t>,—</w:t>
      </w:r>
      <w:r>
        <w:rPr/>
        <w:t>as</w:t>
      </w:r>
      <w:r>
        <w:rPr>
          <w:spacing w:val="25"/>
        </w:rPr>
        <w:t xml:space="preserve"> </w:t>
      </w:r>
      <w:r>
        <w:rPr/>
        <w:t>in</w:t>
      </w:r>
      <w:r>
        <w:rPr>
          <w:spacing w:val="24"/>
          <w:w w:val="101"/>
        </w:rPr>
        <w:t xml:space="preserve"> </w:t>
      </w:r>
      <w:r>
        <w:rPr/>
        <w:t>the </w:t>
      </w:r>
      <w:r>
        <w:rPr/>
        <w:t>recent</w:t>
      </w:r>
      <w:r>
        <w:rPr>
          <w:spacing w:val="30"/>
          <w:w w:val="101"/>
        </w:rPr>
        <w:t xml:space="preserve"> </w:t>
      </w:r>
      <w:r>
        <w:rPr/>
        <w:t>SGVC</w:t>
      </w:r>
      <w:r>
        <w:rPr>
          <w:spacing w:val="28"/>
        </w:rPr>
        <w:t xml:space="preserve"> </w:t>
      </w:r>
      <w:r>
        <w:rPr/>
        <w:t>survey</w:t>
      </w:r>
      <w:r>
        <w:rPr>
          <w:spacing w:val="35"/>
          <w:w w:val="101"/>
        </w:rPr>
        <w:t xml:space="preserve"> </w:t>
      </w:r>
      <w:r>
        <w:rPr>
          <w:spacing w:val="5"/>
        </w:rPr>
        <w:t>[</w:t>
      </w:r>
      <w:hyperlink w:history="true" w:anchor="bookmark14">
        <w:r>
          <w:rPr>
            <w:color w:val="0000FF"/>
            <w:spacing w:val="5"/>
          </w:rPr>
          <w:t>5</w:t>
        </w:r>
      </w:hyperlink>
      <w:r>
        <w:rPr>
          <w:spacing w:val="5"/>
        </w:rPr>
        <w:t>]—</w:t>
      </w:r>
      <w:r>
        <w:rPr/>
        <w:t>more</w:t>
      </w:r>
      <w:r>
        <w:rPr>
          <w:spacing w:val="20"/>
          <w:w w:val="101"/>
        </w:rPr>
        <w:t xml:space="preserve"> </w:t>
      </w:r>
      <w:r>
        <w:rPr/>
        <w:t>than</w:t>
      </w:r>
      <w:r>
        <w:rPr>
          <w:spacing w:val="29"/>
        </w:rPr>
        <w:t xml:space="preserve"> </w:t>
      </w:r>
      <w:r>
        <w:rPr>
          <w:spacing w:val="5"/>
        </w:rPr>
        <w:t>80%</w:t>
      </w:r>
      <w:r>
        <w:rPr>
          <w:spacing w:val="23"/>
          <w:w w:val="101"/>
        </w:rPr>
        <w:t xml:space="preserve"> </w:t>
      </w:r>
      <w:r>
        <w:rPr/>
        <w:t>of</w:t>
      </w:r>
      <w:r>
        <w:rPr>
          <w:spacing w:val="13"/>
          <w:w w:val="101"/>
        </w:rPr>
        <w:t xml:space="preserve"> </w:t>
      </w:r>
      <w:r>
        <w:rPr/>
        <w:t>our</w:t>
      </w:r>
      <w:r>
        <w:rPr>
          <w:spacing w:val="18"/>
          <w:w w:val="101"/>
        </w:rPr>
        <w:t xml:space="preserve"> </w:t>
      </w:r>
      <w:r>
        <w:rPr/>
        <w:t>partici</w:t>
      </w:r>
      <w:r>
        <w:rPr>
          <w:spacing w:val="5"/>
        </w:rPr>
        <w:t>-</w:t>
      </w:r>
      <w:r>
        <w:rPr/>
        <w:t xml:space="preserve"> </w:t>
      </w:r>
      <w:r>
        <w:rPr/>
        <w:t>pants</w:t>
      </w:r>
      <w:r>
        <w:rPr>
          <w:spacing w:val="11"/>
        </w:rPr>
        <w:t xml:space="preserve"> </w:t>
      </w:r>
      <w:r>
        <w:rPr/>
        <w:t>use</w:t>
      </w:r>
      <w:r>
        <w:rPr>
          <w:spacing w:val="11"/>
        </w:rPr>
        <w:t xml:space="preserve"> </w:t>
      </w:r>
      <w:r>
        <w:rPr/>
        <w:t>meshes</w:t>
      </w:r>
      <w:r>
        <w:rPr>
          <w:spacing w:val="1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all</w:t>
      </w:r>
      <w:r>
        <w:rPr>
          <w:spacing w:val="13"/>
          <w:w w:val="101"/>
        </w:rPr>
        <w:t xml:space="preserve"> </w:t>
      </w:r>
      <w:r>
        <w:rPr/>
        <w:t>or</w:t>
      </w:r>
      <w:r>
        <w:rPr>
          <w:spacing w:val="17"/>
          <w:w w:val="101"/>
        </w:rPr>
        <w:t xml:space="preserve"> </w:t>
      </w:r>
      <w:r>
        <w:rPr/>
        <w:t>selected</w:t>
      </w:r>
      <w:r>
        <w:rPr>
          <w:spacing w:val="9"/>
        </w:rPr>
        <w:t xml:space="preserve"> </w:t>
      </w:r>
      <w:r>
        <w:rPr/>
        <w:t>patients</w:t>
      </w:r>
      <w:r>
        <w:rPr>
          <w:spacing w:val="11"/>
        </w:rPr>
        <w:t>. </w:t>
      </w:r>
      <w:r>
        <w:rPr/>
        <w:t>Data</w:t>
      </w:r>
      <w:r>
        <w:rPr>
          <w:spacing w:val="11"/>
        </w:rPr>
        <w:t xml:space="preserve"> </w:t>
      </w:r>
      <w:r>
        <w:rPr/>
        <w:t>from</w:t>
      </w:r>
      <w:r>
        <w:rPr>
          <w:spacing w:val="11"/>
        </w:rPr>
        <w:t xml:space="preserve"> </w:t>
      </w:r>
      <w:r>
        <w:rPr/>
        <w:t>the </w:t>
      </w:r>
      <w:r>
        <w:rPr>
          <w:spacing w:val="3"/>
        </w:rPr>
        <w:t>HERNIAMED</w:t>
      </w:r>
      <w:r>
        <w:rPr>
          <w:spacing w:val="28"/>
          <w:w w:val="101"/>
        </w:rPr>
        <w:t xml:space="preserve"> </w:t>
      </w:r>
      <w:r>
        <w:rPr>
          <w:spacing w:val="3"/>
        </w:rPr>
        <w:t>registry</w:t>
      </w:r>
      <w:r>
        <w:rPr>
          <w:spacing w:val="28"/>
        </w:rPr>
        <w:t xml:space="preserve"> </w:t>
      </w:r>
      <w:r>
        <w:rPr>
          <w:spacing w:val="3"/>
        </w:rPr>
        <w:t>confirmed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rather</w:t>
      </w:r>
      <w:r>
        <w:rPr>
          <w:spacing w:val="28"/>
        </w:rPr>
        <w:t xml:space="preserve"> </w:t>
      </w:r>
      <w:r>
        <w:rPr>
          <w:spacing w:val="3"/>
        </w:rPr>
        <w:t>constant,</w:t>
      </w:r>
      <w:r>
        <w:rPr>
          <w:spacing w:val="24"/>
        </w:rPr>
        <w:t xml:space="preserve"> </w:t>
      </w:r>
      <w:r>
        <w:rPr>
          <w:spacing w:val="3"/>
        </w:rPr>
        <w:t>but</w:t>
      </w:r>
      <w:r>
        <w:rPr/>
        <w:t xml:space="preserve"> </w:t>
      </w:r>
      <w:r>
        <w:rPr>
          <w:spacing w:val="3"/>
        </w:rPr>
        <w:t>much</w:t>
      </w:r>
      <w:r>
        <w:rPr>
          <w:spacing w:val="22"/>
          <w:w w:val="101"/>
        </w:rPr>
        <w:t xml:space="preserve"> </w:t>
      </w:r>
      <w:r>
        <w:rPr>
          <w:spacing w:val="3"/>
        </w:rPr>
        <w:t>lower</w:t>
      </w:r>
      <w:r>
        <w:rPr>
          <w:spacing w:val="19"/>
        </w:rPr>
        <w:t xml:space="preserve"> </w:t>
      </w:r>
      <w:r>
        <w:rPr>
          <w:spacing w:val="3"/>
        </w:rPr>
        <w:t>utilization</w:t>
      </w:r>
      <w:r>
        <w:rPr>
          <w:spacing w:val="19"/>
        </w:rPr>
        <w:t xml:space="preserve"> </w:t>
      </w:r>
      <w:r>
        <w:rPr>
          <w:spacing w:val="3"/>
        </w:rPr>
        <w:t>rate</w:t>
      </w:r>
      <w:r>
        <w:rPr>
          <w:spacing w:val="24"/>
        </w:rPr>
        <w:t xml:space="preserve"> </w:t>
      </w:r>
      <w:r>
        <w:rPr>
          <w:spacing w:val="3"/>
        </w:rPr>
        <w:t>of mesh</w:t>
      </w:r>
      <w:r>
        <w:rPr>
          <w:spacing w:val="2"/>
        </w:rPr>
        <w:t>es</w:t>
      </w:r>
      <w:r>
        <w:rPr>
          <w:spacing w:val="21"/>
        </w:rPr>
        <w:t xml:space="preserve"> </w:t>
      </w:r>
      <w:r>
        <w:rPr>
          <w:spacing w:val="2"/>
        </w:rPr>
        <w:t>in</w:t>
      </w:r>
      <w:r>
        <w:rPr>
          <w:spacing w:val="19"/>
        </w:rPr>
        <w:t xml:space="preserve"> </w:t>
      </w:r>
      <w:r>
        <w:rPr>
          <w:spacing w:val="2"/>
        </w:rPr>
        <w:t>paraesophageal</w:t>
      </w:r>
      <w:r>
        <w:rPr/>
        <w:t xml:space="preserve"> </w:t>
      </w:r>
      <w:r>
        <w:rPr/>
        <w:t>hernia repair in Austria, Germany, and</w:t>
      </w:r>
      <w:r>
        <w:rPr>
          <w:spacing w:val="17"/>
        </w:rPr>
        <w:t xml:space="preserve"> </w:t>
      </w:r>
      <w:r>
        <w:rPr/>
        <w:t>Switzerland</w:t>
      </w:r>
      <w:r>
        <w:rPr>
          <w:spacing w:val="11"/>
        </w:rPr>
        <w:t xml:space="preserve"> </w:t>
      </w:r>
      <w:r>
        <w:rPr/>
        <w:t>(33.0%</w:t>
      </w:r>
    </w:p>
    <w:p>
      <w:pPr>
        <w:spacing w:line="256" w:lineRule="auto"/>
        <w:sectPr>
          <w:type w:val="continuous"/>
          <w:pgSz w:w="11906" w:h="15818"/>
          <w:pgMar w:top="963" w:right="1012" w:bottom="1098" w:left="984" w:header="611" w:footer="807" w:gutter="0"/>
          <w:cols w:equalWidth="0" w:num="2">
            <w:col w:w="5039" w:space="100"/>
            <w:col w:w="4771" w:space="0"/>
          </w:cols>
        </w:sectPr>
        <w:rPr/>
      </w:pPr>
    </w:p>
    <w:p>
      <w:pPr>
        <w:spacing w:line="145" w:lineRule="exact"/>
        <w:rPr/>
      </w:pPr>
      <w:r/>
    </w:p>
    <w:p>
      <w:pPr>
        <w:spacing w:line="145" w:lineRule="exact"/>
        <w:sectPr>
          <w:headerReference w:type="default" r:id="rId29"/>
          <w:footerReference w:type="default" r:id="rId30"/>
          <w:pgSz w:w="11906" w:h="15818"/>
          <w:pgMar w:top="963" w:right="1007" w:bottom="1098" w:left="984" w:header="611" w:footer="807" w:gutter="0"/>
          <w:cols w:equalWidth="0" w:num="1">
            <w:col w:w="9914" w:space="0"/>
          </w:cols>
        </w:sectPr>
        <w:rPr/>
      </w:pPr>
    </w:p>
    <w:p>
      <w:pPr>
        <w:pStyle w:val="BodyText"/>
        <w:ind w:left="36" w:right="227" w:firstLine="6"/>
        <w:spacing w:before="35" w:line="259" w:lineRule="auto"/>
        <w:jc w:val="both"/>
        <w:rPr/>
      </w:pPr>
      <w:r>
        <w:rPr/>
        <w:t>and</w:t>
      </w:r>
      <w:r>
        <w:rPr>
          <w:spacing w:val="16"/>
          <w:w w:val="101"/>
        </w:rPr>
        <w:t xml:space="preserve"> </w:t>
      </w:r>
      <w:r>
        <w:rPr/>
        <w:t>38.9% in</w:t>
      </w:r>
      <w:r>
        <w:rPr>
          <w:spacing w:val="13"/>
        </w:rPr>
        <w:t xml:space="preserve"> </w:t>
      </w:r>
      <w:r>
        <w:rPr/>
        <w:t>2013</w:t>
      </w:r>
      <w:r>
        <w:rPr>
          <w:spacing w:val="15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2019, respectivel</w:t>
      </w:r>
      <w:r>
        <w:rPr>
          <w:spacing w:val="-1"/>
        </w:rPr>
        <w:t>y)</w:t>
      </w:r>
      <w:r>
        <w:rPr>
          <w:spacing w:val="25"/>
        </w:rPr>
        <w:t xml:space="preserve"> </w:t>
      </w:r>
      <w:r>
        <w:rPr>
          <w:spacing w:val="-1"/>
        </w:rPr>
        <w:t>[</w:t>
      </w:r>
      <w:hyperlink w:history="true" w:anchor="bookmark17">
        <w:r>
          <w:rPr>
            <w:color w:val="0000FF"/>
            <w:spacing w:val="-1"/>
          </w:rPr>
          <w:t>8</w:t>
        </w:r>
      </w:hyperlink>
      <w:r>
        <w:rPr>
          <w:spacing w:val="-1"/>
        </w:rPr>
        <w:t>], whereas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the US, this rate even decreased be</w:t>
      </w:r>
      <w:r>
        <w:rPr>
          <w:spacing w:val="-1"/>
        </w:rPr>
        <w:t>tween from 45% in 2010</w:t>
      </w:r>
      <w:r>
        <w:rPr/>
        <w:t xml:space="preserve"> </w:t>
      </w:r>
      <w:r>
        <w:rPr/>
        <w:t>to</w:t>
      </w:r>
      <w:r>
        <w:rPr>
          <w:spacing w:val="24"/>
        </w:rPr>
        <w:t xml:space="preserve"> </w:t>
      </w:r>
      <w:r>
        <w:rPr>
          <w:spacing w:val="1"/>
        </w:rPr>
        <w:t>36%</w:t>
      </w:r>
      <w:r>
        <w:rPr>
          <w:spacing w:val="18"/>
          <w:w w:val="101"/>
        </w:rPr>
        <w:t xml:space="preserve"> </w:t>
      </w:r>
      <w:r>
        <w:rPr/>
        <w:t>in</w:t>
      </w:r>
      <w:r>
        <w:rPr>
          <w:spacing w:val="21"/>
        </w:rPr>
        <w:t xml:space="preserve"> </w:t>
      </w:r>
      <w:r>
        <w:rPr>
          <w:spacing w:val="1"/>
        </w:rPr>
        <w:t>2017</w:t>
      </w:r>
      <w:r>
        <w:rPr>
          <w:spacing w:val="33"/>
        </w:rPr>
        <w:t xml:space="preserve"> </w:t>
      </w:r>
      <w:r>
        <w:rPr>
          <w:spacing w:val="1"/>
        </w:rPr>
        <w:t>[</w:t>
      </w:r>
      <w:hyperlink w:history="true" w:anchor="bookmark16">
        <w:r>
          <w:rPr>
            <w:color w:val="0000FF"/>
            <w:spacing w:val="1"/>
          </w:rPr>
          <w:t>7</w:t>
        </w:r>
      </w:hyperlink>
      <w:r>
        <w:rPr>
          <w:spacing w:val="1"/>
        </w:rPr>
        <w:t>].</w:t>
      </w:r>
      <w:r>
        <w:rPr>
          <w:spacing w:val="19"/>
        </w:rPr>
        <w:t xml:space="preserve"> </w:t>
      </w:r>
      <w:r>
        <w:rPr/>
        <w:t>It</w:t>
      </w:r>
      <w:r>
        <w:rPr>
          <w:spacing w:val="18"/>
          <w:w w:val="101"/>
        </w:rPr>
        <w:t xml:space="preserve"> </w:t>
      </w:r>
      <w:r>
        <w:rPr/>
        <w:t>must</w:t>
      </w:r>
      <w:r>
        <w:rPr>
          <w:spacing w:val="16"/>
        </w:rPr>
        <w:t xml:space="preserve"> </w:t>
      </w:r>
      <w:r>
        <w:rPr/>
        <w:t>be</w:t>
      </w:r>
      <w:r>
        <w:rPr>
          <w:spacing w:val="16"/>
          <w:w w:val="101"/>
        </w:rPr>
        <w:t xml:space="preserve"> </w:t>
      </w:r>
      <w:r>
        <w:rPr/>
        <w:t>kept</w:t>
      </w:r>
      <w:r>
        <w:rPr>
          <w:spacing w:val="18"/>
          <w:w w:val="101"/>
        </w:rPr>
        <w:t xml:space="preserve"> </w:t>
      </w:r>
      <w:r>
        <w:rPr/>
        <w:t>in</w:t>
      </w:r>
      <w:r>
        <w:rPr>
          <w:spacing w:val="18"/>
          <w:w w:val="101"/>
        </w:rPr>
        <w:t xml:space="preserve"> </w:t>
      </w:r>
      <w:r>
        <w:rPr/>
        <w:t>mind</w:t>
      </w:r>
      <w:r>
        <w:rPr>
          <w:spacing w:val="18"/>
        </w:rPr>
        <w:t xml:space="preserve"> </w:t>
      </w:r>
      <w:r>
        <w:rPr/>
        <w:t>that</w:t>
      </w:r>
      <w:r>
        <w:rPr>
          <w:spacing w:val="18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cur</w:t>
      </w:r>
      <w:r>
        <w:rPr>
          <w:spacing w:val="1"/>
        </w:rPr>
        <w:t>-</w:t>
      </w:r>
      <w:r>
        <w:rPr/>
        <w:t xml:space="preserve"> </w:t>
      </w:r>
      <w:r>
        <w:rPr/>
        <w:t>rent scientific evidence regarding meshes </w:t>
      </w:r>
      <w:r>
        <w:rPr>
          <w:spacing w:val="-1"/>
        </w:rPr>
        <w:t>is extremely frag-</w:t>
      </w:r>
      <w:r>
        <w:rPr/>
        <w:t xml:space="preserve"> </w:t>
      </w:r>
      <w:r>
        <w:rPr/>
        <w:t>mented</w:t>
      </w:r>
      <w:r>
        <w:rPr>
          <w:spacing w:val="16"/>
          <w:w w:val="101"/>
        </w:rPr>
        <w:t xml:space="preserve"> </w:t>
      </w:r>
      <w:r>
        <w:rPr/>
        <w:t>owing</w:t>
      </w:r>
      <w:r>
        <w:rPr>
          <w:spacing w:val="5"/>
        </w:rPr>
        <w:t xml:space="preserve"> </w:t>
      </w:r>
      <w:r>
        <w:rPr/>
        <w:t>to</w:t>
      </w:r>
      <w:r>
        <w:rPr>
          <w:spacing w:val="13"/>
          <w:w w:val="101"/>
        </w:rPr>
        <w:t xml:space="preserve"> </w:t>
      </w:r>
      <w:r>
        <w:rPr/>
        <w:t>different</w:t>
      </w:r>
      <w:r>
        <w:rPr>
          <w:spacing w:val="5"/>
        </w:rPr>
        <w:t xml:space="preserve"> </w:t>
      </w:r>
      <w:r>
        <w:rPr/>
        <w:t>materials</w:t>
      </w:r>
      <w:r>
        <w:rPr>
          <w:spacing w:val="5"/>
        </w:rPr>
        <w:t>,</w:t>
      </w:r>
      <w:r>
        <w:rPr>
          <w:spacing w:val="18"/>
          <w:w w:val="101"/>
        </w:rPr>
        <w:t xml:space="preserve"> </w:t>
      </w:r>
      <w:r>
        <w:rPr/>
        <w:t>shapes</w:t>
      </w:r>
      <w:r>
        <w:rPr>
          <w:spacing w:val="5"/>
        </w:rPr>
        <w:t>,</w:t>
      </w:r>
      <w:r>
        <w:rPr>
          <w:spacing w:val="14"/>
          <w:w w:val="101"/>
        </w:rPr>
        <w:t xml:space="preserve"> </w:t>
      </w:r>
      <w:r>
        <w:rPr/>
        <w:t>fixation</w:t>
      </w:r>
      <w:r>
        <w:rPr>
          <w:spacing w:val="5"/>
        </w:rPr>
        <w:t xml:space="preserve"> </w:t>
      </w:r>
      <w:r>
        <w:rPr/>
        <w:t>tech</w:t>
      </w:r>
      <w:r>
        <w:rPr>
          <w:spacing w:val="5"/>
        </w:rPr>
        <w:t>-</w:t>
      </w:r>
      <w:r>
        <w:rPr/>
        <w:t xml:space="preserve"> </w:t>
      </w:r>
      <w:r>
        <w:rPr>
          <w:spacing w:val="2"/>
        </w:rPr>
        <w:t>niques,</w:t>
      </w:r>
      <w:r>
        <w:rPr>
          <w:spacing w:val="19"/>
          <w:w w:val="101"/>
        </w:rPr>
        <w:t xml:space="preserve"> </w:t>
      </w:r>
      <w:r>
        <w:rPr>
          <w:spacing w:val="2"/>
        </w:rPr>
        <w:t>and</w:t>
      </w:r>
      <w:r>
        <w:rPr>
          <w:spacing w:val="16"/>
        </w:rPr>
        <w:t xml:space="preserve"> </w:t>
      </w:r>
      <w:r>
        <w:rPr>
          <w:spacing w:val="2"/>
        </w:rPr>
        <w:t>follow-up periods</w:t>
      </w:r>
      <w:r>
        <w:rPr>
          <w:spacing w:val="1"/>
        </w:rPr>
        <w:t>,</w:t>
      </w:r>
      <w:r>
        <w:rPr>
          <w:spacing w:val="19"/>
        </w:rPr>
        <w:t xml:space="preserve"> </w:t>
      </w:r>
      <w:r>
        <w:rPr>
          <w:spacing w:val="1"/>
        </w:rPr>
        <w:t>and</w:t>
      </w:r>
      <w:r>
        <w:rPr>
          <w:spacing w:val="14"/>
          <w:w w:val="101"/>
        </w:rPr>
        <w:t xml:space="preserve"> </w:t>
      </w:r>
      <w:r>
        <w:rPr>
          <w:spacing w:val="1"/>
        </w:rPr>
        <w:t>the</w:t>
      </w:r>
      <w:r>
        <w:rPr>
          <w:spacing w:val="17"/>
        </w:rPr>
        <w:t xml:space="preserve"> </w:t>
      </w:r>
      <w:r>
        <w:rPr>
          <w:spacing w:val="1"/>
        </w:rPr>
        <w:t>exact</w:t>
      </w:r>
      <w:r>
        <w:rPr>
          <w:spacing w:val="14"/>
          <w:w w:val="101"/>
        </w:rPr>
        <w:t xml:space="preserve"> </w:t>
      </w:r>
      <w:r>
        <w:rPr>
          <w:spacing w:val="1"/>
        </w:rPr>
        <w:t>incidence</w:t>
      </w:r>
      <w:r>
        <w:rPr>
          <w:spacing w:val="17"/>
          <w:w w:val="101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>
          <w:spacing w:val="-1"/>
        </w:rPr>
        <w:t>the much-feared mesh-related complications is not precisely</w:t>
      </w:r>
      <w:r>
        <w:rPr/>
        <w:t xml:space="preserve"> </w:t>
      </w:r>
      <w:r>
        <w:rPr/>
        <w:t>known and estimated</w:t>
      </w:r>
      <w:r>
        <w:rPr>
          <w:spacing w:val="-1"/>
        </w:rPr>
        <w:t xml:space="preserve"> to</w:t>
      </w:r>
      <w:r>
        <w:rPr>
          <w:spacing w:val="26"/>
          <w:w w:val="101"/>
        </w:rPr>
        <w:t xml:space="preserve"> </w:t>
      </w:r>
      <w:r>
        <w:rPr>
          <w:spacing w:val="-1"/>
        </w:rPr>
        <w:t>1–2% according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large</w:t>
      </w:r>
      <w:r>
        <w:rPr>
          <w:spacing w:val="14"/>
          <w:w w:val="101"/>
        </w:rPr>
        <w:t xml:space="preserve"> </w:t>
      </w:r>
      <w:r>
        <w:rPr>
          <w:spacing w:val="-1"/>
        </w:rPr>
        <w:t>system-</w:t>
      </w:r>
      <w:r>
        <w:rPr/>
        <w:t xml:space="preserve"> </w:t>
      </w:r>
      <w:r>
        <w:rPr/>
        <w:t>atic</w:t>
      </w:r>
      <w:r>
        <w:rPr>
          <w:spacing w:val="25"/>
        </w:rPr>
        <w:t xml:space="preserve"> </w:t>
      </w:r>
      <w:r>
        <w:rPr/>
        <w:t>review</w:t>
      </w:r>
      <w:r>
        <w:rPr>
          <w:spacing w:val="32"/>
        </w:rPr>
        <w:t xml:space="preserve"> </w:t>
      </w:r>
      <w:r>
        <w:rPr>
          <w:spacing w:val="4"/>
        </w:rPr>
        <w:t>[</w:t>
      </w:r>
      <w:hyperlink w:history="true" w:anchor="bookmark19">
        <w:r>
          <w:rPr>
            <w:color w:val="0000FF"/>
            <w:spacing w:val="4"/>
          </w:rPr>
          <w:t>10</w:t>
        </w:r>
      </w:hyperlink>
      <w:r>
        <w:rPr>
          <w:spacing w:val="4"/>
        </w:rPr>
        <w:t>–</w:t>
      </w:r>
      <w:hyperlink w:history="true" w:anchor="bookmark20">
        <w:r>
          <w:rPr>
            <w:color w:val="0000FF"/>
            <w:spacing w:val="4"/>
          </w:rPr>
          <w:t>17</w:t>
        </w:r>
      </w:hyperlink>
      <w:r>
        <w:rPr>
          <w:spacing w:val="4"/>
        </w:rPr>
        <w:t>].</w:t>
      </w:r>
      <w:r>
        <w:rPr>
          <w:spacing w:val="17"/>
        </w:rPr>
        <w:t xml:space="preserve"> </w:t>
      </w:r>
      <w:r>
        <w:rPr/>
        <w:t>Nevertheless</w:t>
      </w:r>
      <w:r>
        <w:rPr>
          <w:spacing w:val="4"/>
        </w:rPr>
        <w:t>,</w:t>
      </w:r>
      <w:r>
        <w:rPr>
          <w:spacing w:val="18"/>
        </w:rPr>
        <w:t xml:space="preserve"> </w:t>
      </w:r>
      <w:r>
        <w:rPr/>
        <w:t>more</w:t>
      </w:r>
      <w:r>
        <w:rPr>
          <w:spacing w:val="17"/>
        </w:rPr>
        <w:t xml:space="preserve"> </w:t>
      </w:r>
      <w:r>
        <w:rPr/>
        <w:t>than</w:t>
      </w:r>
      <w:r>
        <w:rPr>
          <w:spacing w:val="26"/>
        </w:rPr>
        <w:t xml:space="preserve"> </w:t>
      </w:r>
      <w:r>
        <w:rPr>
          <w:spacing w:val="4"/>
        </w:rPr>
        <w:t>80%</w:t>
      </w:r>
      <w:r>
        <w:rPr>
          <w:spacing w:val="20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our </w:t>
      </w:r>
      <w:r>
        <w:rPr/>
        <w:t>participants</w:t>
      </w:r>
      <w:r>
        <w:rPr>
          <w:spacing w:val="4"/>
        </w:rPr>
        <w:t xml:space="preserve"> </w:t>
      </w:r>
      <w:r>
        <w:rPr/>
        <w:t>stated</w:t>
      </w:r>
      <w:r>
        <w:rPr>
          <w:spacing w:val="4"/>
        </w:rPr>
        <w:t xml:space="preserve"> </w:t>
      </w:r>
      <w:r>
        <w:rPr/>
        <w:t>that</w:t>
      </w:r>
      <w:r>
        <w:rPr>
          <w:spacing w:val="4"/>
        </w:rPr>
        <w:t xml:space="preserve"> </w:t>
      </w:r>
      <w:r>
        <w:rPr/>
        <w:t>they</w:t>
      </w:r>
      <w:r>
        <w:rPr>
          <w:spacing w:val="4"/>
        </w:rPr>
        <w:t xml:space="preserve"> </w:t>
      </w:r>
      <w:r>
        <w:rPr/>
        <w:t>have</w:t>
      </w:r>
      <w:r>
        <w:rPr>
          <w:spacing w:val="4"/>
        </w:rPr>
        <w:t xml:space="preserve"> </w:t>
      </w:r>
      <w:r>
        <w:rPr/>
        <w:t>encountered</w:t>
      </w:r>
      <w:r>
        <w:rPr>
          <w:spacing w:val="4"/>
        </w:rPr>
        <w:t xml:space="preserve"> </w:t>
      </w:r>
      <w:r>
        <w:rPr/>
        <w:t>patients</w:t>
      </w:r>
      <w:r>
        <w:rPr>
          <w:spacing w:val="4"/>
        </w:rPr>
        <w:t xml:space="preserve"> </w:t>
      </w:r>
      <w:r>
        <w:rPr/>
        <w:t>with</w:t>
      </w:r>
      <w:r>
        <w:rPr>
          <w:spacing w:val="5"/>
        </w:rPr>
        <w:t xml:space="preserve"> </w:t>
      </w:r>
      <w:r>
        <w:rPr>
          <w:spacing w:val="1"/>
        </w:rPr>
        <w:t>mesh</w:t>
      </w:r>
      <w:r>
        <w:rPr>
          <w:spacing w:val="30"/>
        </w:rPr>
        <w:t xml:space="preserve"> </w:t>
      </w:r>
      <w:r>
        <w:rPr>
          <w:spacing w:val="1"/>
        </w:rPr>
        <w:t>complications</w:t>
      </w:r>
      <w:r>
        <w:rPr>
          <w:spacing w:val="20"/>
          <w:w w:val="101"/>
        </w:rPr>
        <w:t xml:space="preserve"> </w:t>
      </w:r>
      <w:r>
        <w:rPr>
          <w:spacing w:val="1"/>
        </w:rPr>
        <w:t>such</w:t>
      </w:r>
      <w:r>
        <w:rPr>
          <w:spacing w:val="18"/>
        </w:rPr>
        <w:t xml:space="preserve"> </w:t>
      </w:r>
      <w:r>
        <w:rPr>
          <w:spacing w:val="1"/>
        </w:rPr>
        <w:t>as</w:t>
      </w:r>
      <w:r>
        <w:rPr>
          <w:spacing w:val="15"/>
        </w:rPr>
        <w:t xml:space="preserve"> </w:t>
      </w:r>
      <w:r>
        <w:rPr>
          <w:spacing w:val="1"/>
        </w:rPr>
        <w:t>erosion.</w:t>
      </w:r>
      <w:r>
        <w:rPr>
          <w:spacing w:val="14"/>
        </w:rPr>
        <w:t xml:space="preserve"> </w:t>
      </w:r>
      <w:r>
        <w:rPr>
          <w:spacing w:val="1"/>
        </w:rPr>
        <w:t>In</w:t>
      </w:r>
      <w:r>
        <w:rPr>
          <w:spacing w:val="15"/>
          <w:w w:val="101"/>
        </w:rPr>
        <w:t xml:space="preserve"> </w:t>
      </w:r>
      <w:r>
        <w:rPr>
          <w:spacing w:val="1"/>
        </w:rPr>
        <w:t>contrast to</w:t>
      </w:r>
      <w:r>
        <w:rPr>
          <w:spacing w:val="15"/>
          <w:w w:val="101"/>
        </w:rPr>
        <w:t xml:space="preserve"> </w:t>
      </w:r>
      <w:r>
        <w:rPr>
          <w:spacing w:val="1"/>
        </w:rPr>
        <w:t>earlier</w:t>
      </w:r>
      <w:r>
        <w:rPr/>
        <w:t xml:space="preserve"> </w:t>
      </w:r>
      <w:r>
        <w:rPr/>
        <w:t>research</w:t>
      </w:r>
      <w:r>
        <w:rPr>
          <w:spacing w:val="1"/>
        </w:rPr>
        <w:t>, </w:t>
      </w:r>
      <w:r>
        <w:rPr/>
        <w:t>biological</w:t>
      </w:r>
      <w:r>
        <w:rPr>
          <w:spacing w:val="1"/>
        </w:rPr>
        <w:t xml:space="preserve"> </w:t>
      </w:r>
      <w:r>
        <w:rPr/>
        <w:t>meshes</w:t>
      </w:r>
      <w:r>
        <w:rPr>
          <w:spacing w:val="1"/>
        </w:rPr>
        <w:t xml:space="preserve"> </w:t>
      </w:r>
      <w:r>
        <w:rPr/>
        <w:t>play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minor</w:t>
      </w:r>
      <w:r>
        <w:rPr>
          <w:spacing w:val="1"/>
        </w:rPr>
        <w:t xml:space="preserve"> </w:t>
      </w:r>
      <w:r>
        <w:rPr/>
        <w:t>role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current</w:t>
      </w:r>
      <w:r>
        <w:rPr>
          <w:spacing w:val="7"/>
        </w:rPr>
        <w:t xml:space="preserve"> </w:t>
      </w:r>
      <w:r>
        <w:rPr/>
        <w:t>surgical armamentarium, probably owing to the disappoint- </w:t>
      </w:r>
      <w:r>
        <w:rPr/>
        <w:t>ing long-term results from two RCT’s</w:t>
      </w:r>
      <w:r>
        <w:rPr>
          <w:spacing w:val="35"/>
          <w:w w:val="101"/>
        </w:rPr>
        <w:t xml:space="preserve"> </w:t>
      </w:r>
      <w:r>
        <w:rPr/>
        <w:t>[</w:t>
      </w:r>
      <w:hyperlink w:history="true" w:anchor="bookmark21">
        <w:r>
          <w:rPr>
            <w:color w:val="0000FF"/>
          </w:rPr>
          <w:t>14</w:t>
        </w:r>
      </w:hyperlink>
      <w:r>
        <w:rPr/>
        <w:t>, </w:t>
      </w:r>
      <w:hyperlink w:history="true" w:anchor="bookmark22">
        <w:r>
          <w:rPr>
            <w:color w:val="0000FF"/>
          </w:rPr>
          <w:t>16</w:t>
        </w:r>
      </w:hyperlink>
      <w:r>
        <w:rPr/>
        <w:t>].</w:t>
      </w:r>
      <w:r>
        <w:rPr>
          <w:spacing w:val="7"/>
        </w:rPr>
        <w:t xml:space="preserve"> </w:t>
      </w:r>
      <w:r>
        <w:rPr/>
        <w:t>Thus,</w:t>
      </w:r>
      <w:r>
        <w:rPr>
          <w:spacing w:val="7"/>
        </w:rPr>
        <w:t xml:space="preserve"> </w:t>
      </w:r>
      <w:r>
        <w:rPr/>
        <w:t>most </w:t>
      </w:r>
      <w:r>
        <w:rPr>
          <w:spacing w:val="3"/>
        </w:rPr>
        <w:t>of our participants</w:t>
      </w:r>
      <w:r>
        <w:rPr>
          <w:spacing w:val="18"/>
          <w:w w:val="101"/>
        </w:rPr>
        <w:t xml:space="preserve"> </w:t>
      </w:r>
      <w:r>
        <w:rPr>
          <w:spacing w:val="3"/>
        </w:rPr>
        <w:t>chose</w:t>
      </w:r>
      <w:r>
        <w:rPr>
          <w:spacing w:val="24"/>
        </w:rPr>
        <w:t xml:space="preserve"> </w:t>
      </w:r>
      <w:r>
        <w:rPr>
          <w:spacing w:val="3"/>
        </w:rPr>
        <w:t>synthe</w:t>
      </w:r>
      <w:r>
        <w:rPr>
          <w:spacing w:val="2"/>
        </w:rPr>
        <w:t>tic</w:t>
      </w:r>
      <w:r>
        <w:rPr>
          <w:spacing w:val="17"/>
        </w:rPr>
        <w:t xml:space="preserve"> </w:t>
      </w:r>
      <w:r>
        <w:rPr>
          <w:spacing w:val="2"/>
        </w:rPr>
        <w:t>non-absorbable</w:t>
      </w:r>
      <w:r>
        <w:rPr>
          <w:spacing w:val="16"/>
          <w:w w:val="101"/>
        </w:rPr>
        <w:t xml:space="preserve"> </w:t>
      </w:r>
      <w:r>
        <w:rPr>
          <w:spacing w:val="2"/>
        </w:rPr>
        <w:t>mesh,</w:t>
      </w:r>
      <w:r>
        <w:rPr/>
        <w:t xml:space="preserve"> </w:t>
      </w:r>
      <w:r>
        <w:rPr/>
        <w:t>which</w:t>
      </w:r>
      <w:r>
        <w:rPr>
          <w:spacing w:val="29"/>
          <w:w w:val="101"/>
        </w:rPr>
        <w:t xml:space="preserve"> </w:t>
      </w:r>
      <w:r>
        <w:rPr/>
        <w:t>is</w:t>
      </w:r>
      <w:r>
        <w:rPr>
          <w:spacing w:val="26"/>
        </w:rPr>
        <w:t xml:space="preserve"> </w:t>
      </w:r>
      <w:r>
        <w:rPr/>
        <w:t>in</w:t>
      </w:r>
      <w:r>
        <w:rPr>
          <w:spacing w:val="27"/>
        </w:rPr>
        <w:t xml:space="preserve"> </w:t>
      </w:r>
      <w:r>
        <w:rPr/>
        <w:t>line</w:t>
      </w:r>
      <w:r>
        <w:rPr>
          <w:spacing w:val="27"/>
        </w:rPr>
        <w:t xml:space="preserve"> </w:t>
      </w:r>
      <w:r>
        <w:rPr/>
        <w:t>with</w:t>
      </w:r>
      <w:r>
        <w:rPr>
          <w:spacing w:val="29"/>
        </w:rPr>
        <w:t xml:space="preserve"> </w:t>
      </w:r>
      <w:r>
        <w:rPr/>
        <w:t>other</w:t>
      </w:r>
      <w:r>
        <w:rPr>
          <w:spacing w:val="23"/>
          <w:w w:val="101"/>
        </w:rPr>
        <w:t xml:space="preserve"> </w:t>
      </w:r>
      <w:r>
        <w:rPr/>
        <w:t>recent</w:t>
      </w:r>
      <w:r>
        <w:rPr>
          <w:spacing w:val="33"/>
        </w:rPr>
        <w:t xml:space="preserve"> </w:t>
      </w:r>
      <w:r>
        <w:rPr/>
        <w:t>surveys</w:t>
      </w:r>
      <w:r>
        <w:rPr>
          <w:spacing w:val="40"/>
          <w:w w:val="101"/>
        </w:rPr>
        <w:t xml:space="preserve"> </w:t>
      </w:r>
      <w:r>
        <w:rPr>
          <w:spacing w:val="15"/>
        </w:rPr>
        <w:t>[</w:t>
      </w:r>
      <w:hyperlink w:history="true" w:anchor="bookmark13">
        <w:r>
          <w:rPr>
            <w:color w:val="0000FF"/>
            <w:spacing w:val="15"/>
          </w:rPr>
          <w:t>3</w:t>
        </w:r>
      </w:hyperlink>
      <w:r>
        <w:rPr>
          <w:spacing w:val="15"/>
        </w:rPr>
        <w:t>–</w:t>
      </w:r>
      <w:hyperlink w:history="true" w:anchor="bookmark14">
        <w:r>
          <w:rPr>
            <w:color w:val="0000FF"/>
            <w:spacing w:val="15"/>
          </w:rPr>
          <w:t>5</w:t>
        </w:r>
      </w:hyperlink>
      <w:r>
        <w:rPr>
          <w:spacing w:val="15"/>
        </w:rPr>
        <w:t>].</w:t>
      </w:r>
      <w:r>
        <w:rPr>
          <w:spacing w:val="26"/>
          <w:w w:val="101"/>
        </w:rPr>
        <w:t xml:space="preserve"> </w:t>
      </w:r>
      <w:r>
        <w:rPr/>
        <w:t>In</w:t>
      </w:r>
      <w:r>
        <w:rPr>
          <w:spacing w:val="25"/>
          <w:w w:val="101"/>
        </w:rPr>
        <w:t xml:space="preserve"> </w:t>
      </w:r>
      <w:r>
        <w:rPr/>
        <w:t>this </w:t>
      </w:r>
      <w:r>
        <w:rPr/>
        <w:t>context</w:t>
      </w:r>
      <w:r>
        <w:rPr>
          <w:spacing w:val="6"/>
        </w:rPr>
        <w:t>,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significance</w:t>
      </w:r>
      <w:r>
        <w:rPr>
          <w:spacing w:val="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synthetic</w:t>
      </w:r>
      <w:r>
        <w:rPr>
          <w:spacing w:val="6"/>
        </w:rPr>
        <w:t xml:space="preserve"> </w:t>
      </w:r>
      <w:r>
        <w:rPr/>
        <w:t>long</w:t>
      </w:r>
      <w:r>
        <w:rPr>
          <w:spacing w:val="6"/>
        </w:rPr>
        <w:t>-</w:t>
      </w:r>
      <w:r>
        <w:rPr/>
        <w:t>term</w:t>
      </w:r>
      <w:r>
        <w:rPr>
          <w:spacing w:val="13"/>
        </w:rPr>
        <w:t xml:space="preserve"> </w:t>
      </w:r>
      <w:r>
        <w:rPr/>
        <w:t>absorbable </w:t>
      </w:r>
      <w:r>
        <w:rPr>
          <w:spacing w:val="-1"/>
        </w:rPr>
        <w:t>materials remains unclear. Recent retrospective cohort stud-</w:t>
      </w:r>
      <w:r>
        <w:rPr>
          <w:spacing w:val="14"/>
          <w:w w:val="101"/>
        </w:rPr>
        <w:t xml:space="preserve"> </w:t>
      </w:r>
      <w:r>
        <w:rPr/>
        <w:t>ies</w:t>
      </w:r>
      <w:r>
        <w:rPr>
          <w:spacing w:val="4"/>
        </w:rPr>
        <w:t xml:space="preserve"> </w:t>
      </w:r>
      <w:r>
        <w:rPr/>
        <w:t>have</w:t>
      </w:r>
      <w:r>
        <w:rPr>
          <w:spacing w:val="21"/>
        </w:rPr>
        <w:t xml:space="preserve"> </w:t>
      </w:r>
      <w:r>
        <w:rPr/>
        <w:t>shown</w:t>
      </w:r>
      <w:r>
        <w:rPr>
          <w:spacing w:val="4"/>
        </w:rPr>
        <w:t xml:space="preserve"> </w:t>
      </w:r>
      <w:r>
        <w:rPr/>
        <w:t>promising</w:t>
      </w:r>
      <w:r>
        <w:rPr>
          <w:spacing w:val="4"/>
        </w:rPr>
        <w:t xml:space="preserve"> </w:t>
      </w:r>
      <w:r>
        <w:rPr/>
        <w:t>results</w:t>
      </w:r>
      <w:r>
        <w:rPr>
          <w:spacing w:val="4"/>
        </w:rPr>
        <w:t>, </w:t>
      </w:r>
      <w:r>
        <w:rPr/>
        <w:t>but</w:t>
      </w:r>
      <w:r>
        <w:rPr>
          <w:spacing w:val="11"/>
        </w:rPr>
        <w:t xml:space="preserve"> </w:t>
      </w:r>
      <w:r>
        <w:rPr/>
        <w:t>long</w:t>
      </w:r>
      <w:r>
        <w:rPr>
          <w:spacing w:val="4"/>
        </w:rPr>
        <w:t>-</w:t>
      </w:r>
      <w:r>
        <w:rPr/>
        <w:t>term</w:t>
      </w:r>
      <w:r>
        <w:rPr>
          <w:spacing w:val="11"/>
        </w:rPr>
        <w:t xml:space="preserve"> </w:t>
      </w:r>
      <w:r>
        <w:rPr/>
        <w:t>follow</w:t>
      </w:r>
      <w:r>
        <w:rPr>
          <w:spacing w:val="4"/>
        </w:rPr>
        <w:t>-</w:t>
      </w:r>
      <w:r>
        <w:rPr/>
        <w:t>up </w:t>
      </w:r>
      <w:r>
        <w:rPr/>
        <w:t>is currently not available</w:t>
      </w:r>
      <w:r>
        <w:rPr>
          <w:spacing w:val="24"/>
          <w:w w:val="101"/>
        </w:rPr>
        <w:t xml:space="preserve"> </w:t>
      </w:r>
      <w:r>
        <w:rPr/>
        <w:t>[</w:t>
      </w:r>
      <w:hyperlink w:history="true" w:anchor="bookmark23">
        <w:r>
          <w:rPr>
            <w:color w:val="0000FF"/>
          </w:rPr>
          <w:t>18</w:t>
        </w:r>
      </w:hyperlink>
      <w:r>
        <w:rPr/>
        <w:t>–</w:t>
      </w:r>
      <w:hyperlink w:history="true" w:anchor="bookmark24">
        <w:r>
          <w:rPr>
            <w:color w:val="0000FF"/>
          </w:rPr>
          <w:t>20</w:t>
        </w:r>
      </w:hyperlink>
      <w:r>
        <w:rPr/>
        <w:t>].</w:t>
      </w:r>
    </w:p>
    <w:p>
      <w:pPr>
        <w:pStyle w:val="BodyText"/>
        <w:ind w:right="236" w:firstLine="265"/>
        <w:spacing w:before="46" w:line="257" w:lineRule="auto"/>
        <w:jc w:val="both"/>
        <w:rPr/>
      </w:pPr>
      <w:r>
        <w:rPr/>
        <w:t>Augmentation of</w:t>
      </w:r>
      <w:r>
        <w:rPr>
          <w:spacing w:val="-11"/>
        </w:rPr>
        <w:t xml:space="preserve"> </w:t>
      </w:r>
      <w:r>
        <w:rPr/>
        <w:t>the lower esophageal sphincter is a fre- </w:t>
      </w:r>
      <w:r>
        <w:rPr/>
        <w:t>quently</w:t>
      </w:r>
      <w:r>
        <w:rPr>
          <w:spacing w:val="10"/>
        </w:rPr>
        <w:t xml:space="preserve"> </w:t>
      </w:r>
      <w:r>
        <w:rPr/>
        <w:t>performed</w:t>
      </w:r>
      <w:r>
        <w:rPr>
          <w:spacing w:val="10"/>
        </w:rPr>
        <w:t xml:space="preserve"> </w:t>
      </w:r>
      <w:r>
        <w:rPr/>
        <w:t>adjunct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pHH</w:t>
      </w:r>
      <w:r>
        <w:rPr>
          <w:spacing w:val="10"/>
        </w:rPr>
        <w:t xml:space="preserve"> </w:t>
      </w:r>
      <w:r>
        <w:rPr/>
        <w:t>repair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was</w:t>
      </w:r>
      <w:r>
        <w:rPr>
          <w:spacing w:val="6"/>
        </w:rPr>
        <w:t xml:space="preserve"> </w:t>
      </w:r>
      <w:r>
        <w:rPr/>
        <w:t>formally </w:t>
      </w:r>
      <w:r>
        <w:rPr>
          <w:spacing w:val="3"/>
        </w:rPr>
        <w:t>“recommended”</w:t>
      </w:r>
      <w:r>
        <w:rPr>
          <w:spacing w:val="22"/>
          <w:w w:val="101"/>
        </w:rPr>
        <w:t xml:space="preserve"> </w:t>
      </w:r>
      <w:r>
        <w:rPr>
          <w:spacing w:val="3"/>
        </w:rPr>
        <w:t>by</w:t>
      </w:r>
      <w:r>
        <w:rPr>
          <w:spacing w:val="23"/>
        </w:rPr>
        <w:t xml:space="preserve"> </w:t>
      </w:r>
      <w:r>
        <w:rPr>
          <w:spacing w:val="3"/>
        </w:rPr>
        <w:t>our</w:t>
      </w:r>
      <w:r>
        <w:rPr>
          <w:spacing w:val="18"/>
        </w:rPr>
        <w:t xml:space="preserve"> </w:t>
      </w:r>
      <w:r>
        <w:rPr>
          <w:spacing w:val="3"/>
        </w:rPr>
        <w:t>participants.</w:t>
      </w:r>
      <w:r>
        <w:rPr>
          <w:spacing w:val="23"/>
          <w:w w:val="101"/>
        </w:rPr>
        <w:t xml:space="preserve"> </w:t>
      </w:r>
      <w:r>
        <w:rPr>
          <w:spacing w:val="3"/>
        </w:rPr>
        <w:t>Our</w:t>
      </w:r>
      <w:r>
        <w:rPr>
          <w:spacing w:val="18"/>
        </w:rPr>
        <w:t xml:space="preserve"> </w:t>
      </w:r>
      <w:r>
        <w:rPr>
          <w:spacing w:val="3"/>
        </w:rPr>
        <w:t>results</w:t>
      </w:r>
      <w:r>
        <w:rPr>
          <w:spacing w:val="22"/>
        </w:rPr>
        <w:t xml:space="preserve"> </w:t>
      </w:r>
      <w:r>
        <w:rPr>
          <w:spacing w:val="3"/>
        </w:rPr>
        <w:t>confirm</w:t>
      </w:r>
      <w:r>
        <w:rPr/>
        <w:t xml:space="preserve"> </w:t>
      </w:r>
      <w:r>
        <w:rPr/>
        <w:t>recent</w:t>
      </w:r>
      <w:r>
        <w:rPr>
          <w:spacing w:val="9"/>
        </w:rPr>
        <w:t xml:space="preserve"> </w:t>
      </w:r>
      <w:r>
        <w:rPr/>
        <w:t>data</w:t>
      </w:r>
      <w:r>
        <w:rPr>
          <w:spacing w:val="9"/>
        </w:rPr>
        <w:t xml:space="preserve"> </w:t>
      </w:r>
      <w:r>
        <w:rPr/>
        <w:t>from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multi</w:t>
      </w:r>
      <w:r>
        <w:rPr>
          <w:spacing w:val="9"/>
        </w:rPr>
        <w:t>-</w:t>
      </w:r>
      <w:r>
        <w:rPr/>
        <w:t>institutional</w:t>
      </w:r>
      <w:r>
        <w:rPr>
          <w:spacing w:val="9"/>
        </w:rPr>
        <w:t xml:space="preserve"> </w:t>
      </w:r>
      <w:r>
        <w:rPr/>
        <w:t>HERNIAMED</w:t>
      </w:r>
      <w:r>
        <w:rPr>
          <w:spacing w:val="9"/>
        </w:rPr>
        <w:t xml:space="preserve"> </w:t>
      </w:r>
      <w:r>
        <w:rPr/>
        <w:t>reg</w:t>
      </w:r>
      <w:r>
        <w:rPr>
          <w:spacing w:val="9"/>
        </w:rPr>
        <w:t>-</w:t>
      </w:r>
      <w:r>
        <w:rPr>
          <w:spacing w:val="4"/>
        </w:rPr>
        <w:t xml:space="preserve"> </w:t>
      </w:r>
      <w:r>
        <w:rPr>
          <w:spacing w:val="2"/>
        </w:rPr>
        <w:t>istry reporting</w:t>
      </w:r>
      <w:r>
        <w:rPr>
          <w:spacing w:val="14"/>
          <w:w w:val="101"/>
        </w:rPr>
        <w:t xml:space="preserve"> </w:t>
      </w:r>
      <w:r>
        <w:rPr>
          <w:spacing w:val="2"/>
        </w:rPr>
        <w:t>additional</w:t>
      </w:r>
      <w:r>
        <w:rPr>
          <w:spacing w:val="17"/>
        </w:rPr>
        <w:t xml:space="preserve"> </w:t>
      </w:r>
      <w:r>
        <w:rPr>
          <w:spacing w:val="2"/>
        </w:rPr>
        <w:t>sphin</w:t>
      </w:r>
      <w:r>
        <w:rPr>
          <w:spacing w:val="1"/>
        </w:rPr>
        <w:t>cter</w:t>
      </w:r>
      <w:r>
        <w:rPr>
          <w:spacing w:val="14"/>
        </w:rPr>
        <w:t xml:space="preserve"> </w:t>
      </w:r>
      <w:r>
        <w:rPr>
          <w:spacing w:val="1"/>
        </w:rPr>
        <w:t>augmentation in parae-</w:t>
      </w:r>
      <w:r>
        <w:rPr/>
        <w:t xml:space="preserve"> </w:t>
      </w:r>
      <w:r>
        <w:rPr>
          <w:spacing w:val="-1"/>
        </w:rPr>
        <w:t>sophageal hernia repair in 60–70% [</w:t>
      </w:r>
      <w:hyperlink w:history="true" w:anchor="bookmark17">
        <w:r>
          <w:rPr>
            <w:color w:val="0000FF"/>
            <w:spacing w:val="-1"/>
          </w:rPr>
          <w:t>8</w:t>
        </w:r>
      </w:hyperlink>
      <w:r>
        <w:rPr>
          <w:spacing w:val="-1"/>
        </w:rPr>
        <w:t>, </w:t>
      </w:r>
      <w:hyperlink w:history="true" w:anchor="bookmark25">
        <w:r>
          <w:rPr>
            <w:color w:val="0000FF"/>
            <w:spacing w:val="-1"/>
          </w:rPr>
          <w:t>21</w:t>
        </w:r>
      </w:hyperlink>
      <w:r>
        <w:rPr>
          <w:spacing w:val="-1"/>
        </w:rPr>
        <w:t>]. H</w:t>
      </w:r>
      <w:r>
        <w:rPr>
          <w:spacing w:val="-2"/>
        </w:rPr>
        <w:t>owever, routine</w:t>
      </w:r>
      <w:r>
        <w:rPr/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/>
        <w:t>selective</w:t>
      </w:r>
      <w:r>
        <w:rPr>
          <w:spacing w:val="17"/>
        </w:rPr>
        <w:t xml:space="preserve"> </w:t>
      </w:r>
      <w:r>
        <w:rPr/>
        <w:t>sphincter</w:t>
      </w:r>
      <w:r>
        <w:rPr>
          <w:spacing w:val="14"/>
        </w:rPr>
        <w:t xml:space="preserve"> </w:t>
      </w:r>
      <w:r>
        <w:rPr/>
        <w:t>augmentation</w:t>
      </w:r>
      <w:r>
        <w:rPr>
          <w:spacing w:val="6"/>
        </w:rPr>
        <w:t xml:space="preserve"> </w:t>
      </w:r>
      <w:r>
        <w:rPr/>
        <w:t>is</w:t>
      </w:r>
      <w:r>
        <w:rPr>
          <w:spacing w:val="6"/>
        </w:rPr>
        <w:t xml:space="preserve"> </w:t>
      </w:r>
      <w:r>
        <w:rPr/>
        <w:t>performed</w:t>
      </w:r>
      <w:r>
        <w:rPr>
          <w:spacing w:val="6"/>
        </w:rPr>
        <w:t xml:space="preserve"> </w:t>
      </w:r>
      <w:r>
        <w:rPr/>
        <w:t>by</w:t>
      </w:r>
      <w:r>
        <w:rPr>
          <w:spacing w:val="14"/>
        </w:rPr>
        <w:t xml:space="preserve"> </w:t>
      </w:r>
      <w:r>
        <w:rPr>
          <w:spacing w:val="6"/>
        </w:rPr>
        <w:t>64%</w:t>
      </w:r>
      <w:r>
        <w:rPr/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>
          <w:spacing w:val="12"/>
        </w:rPr>
        <w:t>35%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our</w:t>
      </w:r>
      <w:r>
        <w:rPr>
          <w:spacing w:val="12"/>
        </w:rPr>
        <w:t xml:space="preserve"> </w:t>
      </w:r>
      <w:r>
        <w:rPr/>
        <w:t>participants</w:t>
      </w:r>
      <w:r>
        <w:rPr>
          <w:spacing w:val="12"/>
        </w:rPr>
        <w:t>, </w:t>
      </w:r>
      <w:r>
        <w:rPr/>
        <w:t>respectively</w:t>
      </w:r>
      <w:r>
        <w:rPr>
          <w:spacing w:val="12"/>
        </w:rPr>
        <w:t>, </w:t>
      </w:r>
      <w:r>
        <w:rPr/>
        <w:t>which</w:t>
      </w:r>
      <w:r>
        <w:rPr>
          <w:spacing w:val="14"/>
        </w:rPr>
        <w:t xml:space="preserve"> </w:t>
      </w:r>
      <w:r>
        <w:rPr/>
        <w:t>contrasts </w:t>
      </w:r>
      <w:r>
        <w:rPr/>
        <w:t>the</w:t>
      </w:r>
      <w:r>
        <w:rPr>
          <w:spacing w:val="21"/>
        </w:rPr>
        <w:t xml:space="preserve"> </w:t>
      </w:r>
      <w:r>
        <w:rPr>
          <w:spacing w:val="4"/>
        </w:rPr>
        <w:t>84%</w:t>
      </w:r>
      <w:r>
        <w:rPr>
          <w:spacing w:val="19"/>
          <w:w w:val="101"/>
        </w:rPr>
        <w:t xml:space="preserve"> </w:t>
      </w:r>
      <w:r>
        <w:rPr>
          <w:spacing w:val="4"/>
        </w:rPr>
        <w:t>(</w:t>
      </w:r>
      <w:r>
        <w:rPr/>
        <w:t>routine</w:t>
      </w:r>
      <w:r>
        <w:rPr>
          <w:spacing w:val="4"/>
        </w:rPr>
        <w:t>)</w:t>
      </w:r>
      <w:r>
        <w:rPr>
          <w:spacing w:val="17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>
          <w:spacing w:val="4"/>
        </w:rPr>
        <w:t>9%</w:t>
      </w:r>
      <w:r>
        <w:rPr>
          <w:spacing w:val="19"/>
          <w:w w:val="101"/>
        </w:rPr>
        <w:t xml:space="preserve"> </w:t>
      </w:r>
      <w:r>
        <w:rPr>
          <w:spacing w:val="4"/>
        </w:rPr>
        <w:t>(</w:t>
      </w:r>
      <w:r>
        <w:rPr/>
        <w:t>selective</w:t>
      </w:r>
      <w:r>
        <w:rPr>
          <w:spacing w:val="4"/>
        </w:rPr>
        <w:t>)</w:t>
      </w:r>
      <w:r>
        <w:rPr>
          <w:spacing w:val="20"/>
        </w:rPr>
        <w:t xml:space="preserve"> </w:t>
      </w:r>
      <w:r>
        <w:rPr/>
        <w:t>sphincter</w:t>
      </w:r>
      <w:r>
        <w:rPr>
          <w:spacing w:val="17"/>
        </w:rPr>
        <w:t xml:space="preserve"> </w:t>
      </w:r>
      <w:r>
        <w:rPr/>
        <w:t>augmenta</w:t>
      </w:r>
      <w:r>
        <w:rPr>
          <w:spacing w:val="4"/>
        </w:rPr>
        <w:t>-</w:t>
      </w:r>
      <w:r>
        <w:rPr/>
        <w:t xml:space="preserve"> </w:t>
      </w:r>
      <w:r>
        <w:rPr>
          <w:spacing w:val="2"/>
        </w:rPr>
        <w:t>tion</w:t>
      </w:r>
      <w:r>
        <w:rPr>
          <w:spacing w:val="21"/>
        </w:rPr>
        <w:t xml:space="preserve"> </w:t>
      </w:r>
      <w:r>
        <w:rPr>
          <w:spacing w:val="2"/>
        </w:rPr>
        <w:t>rates</w:t>
      </w:r>
      <w:r>
        <w:rPr>
          <w:spacing w:val="20"/>
          <w:w w:val="101"/>
        </w:rPr>
        <w:t xml:space="preserve"> </w:t>
      </w:r>
      <w:r>
        <w:rPr>
          <w:spacing w:val="2"/>
        </w:rPr>
        <w:t>in</w:t>
      </w:r>
      <w:r>
        <w:rPr>
          <w:spacing w:val="19"/>
          <w:w w:val="101"/>
        </w:rPr>
        <w:t xml:space="preserve"> </w:t>
      </w: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EAES</w:t>
      </w:r>
      <w:r>
        <w:rPr>
          <w:spacing w:val="27"/>
        </w:rPr>
        <w:t xml:space="preserve"> </w:t>
      </w:r>
      <w:r>
        <w:rPr>
          <w:spacing w:val="2"/>
        </w:rPr>
        <w:t>survey</w:t>
      </w:r>
      <w:r>
        <w:rPr>
          <w:spacing w:val="35"/>
        </w:rPr>
        <w:t xml:space="preserve"> </w:t>
      </w:r>
      <w:r>
        <w:rPr>
          <w:spacing w:val="2"/>
        </w:rPr>
        <w:t>[</w:t>
      </w:r>
      <w:hyperlink w:history="true" w:anchor="bookmark13">
        <w:r>
          <w:rPr>
            <w:color w:val="0000FF"/>
            <w:spacing w:val="2"/>
          </w:rPr>
          <w:t>3</w:t>
        </w:r>
      </w:hyperlink>
      <w:r>
        <w:rPr>
          <w:spacing w:val="2"/>
        </w:rPr>
        <w:t>].</w:t>
      </w:r>
      <w:r>
        <w:rPr>
          <w:spacing w:val="18"/>
        </w:rPr>
        <w:t xml:space="preserve"> </w:t>
      </w:r>
      <w:r>
        <w:rPr>
          <w:spacing w:val="2"/>
        </w:rPr>
        <w:t>We</w:t>
      </w:r>
      <w:r>
        <w:rPr>
          <w:spacing w:val="25"/>
        </w:rPr>
        <w:t xml:space="preserve"> </w:t>
      </w:r>
      <w:r>
        <w:rPr>
          <w:spacing w:val="2"/>
        </w:rPr>
        <w:t>assume</w:t>
      </w:r>
      <w:r>
        <w:rPr>
          <w:spacing w:val="19"/>
          <w:w w:val="101"/>
        </w:rPr>
        <w:t xml:space="preserve"> </w:t>
      </w:r>
      <w:r>
        <w:rPr>
          <w:spacing w:val="2"/>
        </w:rPr>
        <w:t>that</w:t>
      </w:r>
      <w:r>
        <w:rPr>
          <w:spacing w:val="19"/>
          <w:w w:val="101"/>
        </w:rPr>
        <w:t xml:space="preserve"> </w:t>
      </w:r>
      <w:r>
        <w:rPr>
          <w:spacing w:val="2"/>
        </w:rPr>
        <w:t>these</w:t>
      </w:r>
      <w:r>
        <w:rPr/>
        <w:t xml:space="preserve"> </w:t>
      </w:r>
      <w:r>
        <w:rPr>
          <w:spacing w:val="2"/>
        </w:rPr>
        <w:t>differences</w:t>
      </w:r>
      <w:r>
        <w:rPr>
          <w:spacing w:val="17"/>
          <w:w w:val="101"/>
        </w:rPr>
        <w:t xml:space="preserve"> </w:t>
      </w:r>
      <w:r>
        <w:rPr>
          <w:spacing w:val="2"/>
        </w:rPr>
        <w:t>reflect</w:t>
      </w:r>
      <w:r>
        <w:rPr>
          <w:spacing w:val="18"/>
          <w:w w:val="101"/>
        </w:rPr>
        <w:t xml:space="preserve"> </w:t>
      </w:r>
      <w:r>
        <w:rPr>
          <w:spacing w:val="2"/>
        </w:rPr>
        <w:t>the</w:t>
      </w:r>
      <w:r>
        <w:rPr>
          <w:spacing w:val="17"/>
        </w:rPr>
        <w:t xml:space="preserve"> </w:t>
      </w:r>
      <w:r>
        <w:rPr>
          <w:spacing w:val="2"/>
        </w:rPr>
        <w:t>rather</w:t>
      </w:r>
      <w:r>
        <w:rPr>
          <w:spacing w:val="19"/>
          <w:w w:val="101"/>
        </w:rPr>
        <w:t xml:space="preserve"> </w:t>
      </w:r>
      <w:r>
        <w:rPr>
          <w:spacing w:val="2"/>
        </w:rPr>
        <w:t>weak</w:t>
      </w:r>
      <w:r>
        <w:rPr>
          <w:spacing w:val="25"/>
          <w:w w:val="101"/>
        </w:rPr>
        <w:t xml:space="preserve"> </w:t>
      </w:r>
      <w:r>
        <w:rPr>
          <w:spacing w:val="2"/>
        </w:rPr>
        <w:t>scientific</w:t>
      </w:r>
      <w:r>
        <w:rPr>
          <w:spacing w:val="21"/>
        </w:rPr>
        <w:t xml:space="preserve"> </w:t>
      </w:r>
      <w:r>
        <w:rPr>
          <w:spacing w:val="2"/>
        </w:rPr>
        <w:t>evidence</w:t>
      </w:r>
      <w:r>
        <w:rPr>
          <w:spacing w:val="20"/>
        </w:rPr>
        <w:t xml:space="preserve"> </w:t>
      </w:r>
      <w:r>
        <w:rPr>
          <w:spacing w:val="2"/>
        </w:rPr>
        <w:t>f</w:t>
      </w:r>
      <w:r>
        <w:rPr>
          <w:spacing w:val="1"/>
        </w:rPr>
        <w:t>or</w:t>
      </w:r>
      <w:r>
        <w:rPr/>
        <w:t xml:space="preserve"> </w:t>
      </w:r>
      <w:r>
        <w:rPr>
          <w:spacing w:val="3"/>
        </w:rPr>
        <w:t>additional</w:t>
      </w:r>
      <w:r>
        <w:rPr>
          <w:spacing w:val="21"/>
        </w:rPr>
        <w:t xml:space="preserve"> </w:t>
      </w:r>
      <w:r>
        <w:rPr>
          <w:spacing w:val="3"/>
        </w:rPr>
        <w:t>sphincter</w:t>
      </w:r>
      <w:r>
        <w:rPr>
          <w:spacing w:val="17"/>
          <w:w w:val="101"/>
        </w:rPr>
        <w:t xml:space="preserve"> </w:t>
      </w:r>
      <w:r>
        <w:rPr>
          <w:spacing w:val="3"/>
        </w:rPr>
        <w:t>augmentation in the literature,</w:t>
      </w:r>
      <w:r>
        <w:rPr>
          <w:spacing w:val="15"/>
        </w:rPr>
        <w:t xml:space="preserve"> </w:t>
      </w:r>
      <w:r>
        <w:rPr>
          <w:spacing w:val="3"/>
        </w:rPr>
        <w:t>wh</w:t>
      </w:r>
      <w:r>
        <w:rPr>
          <w:spacing w:val="2"/>
        </w:rPr>
        <w:t>ich</w:t>
      </w:r>
      <w:r>
        <w:rPr/>
        <w:t xml:space="preserve"> </w:t>
      </w:r>
      <w:r>
        <w:rPr/>
        <w:t>is mainly based on a single RCT</w:t>
      </w:r>
      <w:r>
        <w:rPr>
          <w:spacing w:val="19"/>
        </w:rPr>
        <w:t xml:space="preserve"> </w:t>
      </w:r>
      <w:r>
        <w:rPr/>
        <w:t>[</w:t>
      </w:r>
      <w:hyperlink w:history="true" w:anchor="bookmark20">
        <w:r>
          <w:rPr>
            <w:color w:val="0000FF"/>
          </w:rPr>
          <w:t>17</w:t>
        </w:r>
      </w:hyperlink>
      <w:r>
        <w:rPr/>
        <w:t>], and a number of</w:t>
      </w:r>
      <w:r>
        <w:rPr>
          <w:spacing w:val="-8"/>
        </w:rPr>
        <w:t xml:space="preserve"> </w:t>
      </w:r>
      <w:r>
        <w:rPr/>
        <w:t>case </w:t>
      </w:r>
      <w:r>
        <w:rPr/>
        <w:t>series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small</w:t>
      </w:r>
      <w:r>
        <w:rPr>
          <w:spacing w:val="6"/>
        </w:rPr>
        <w:t xml:space="preserve"> </w:t>
      </w:r>
      <w:r>
        <w:rPr/>
        <w:t>cohort</w:t>
      </w:r>
      <w:r>
        <w:rPr>
          <w:spacing w:val="14"/>
        </w:rPr>
        <w:t xml:space="preserve"> </w:t>
      </w:r>
      <w:r>
        <w:rPr/>
        <w:t>studies</w:t>
      </w:r>
      <w:r>
        <w:rPr>
          <w:spacing w:val="17"/>
        </w:rPr>
        <w:t xml:space="preserve"> </w:t>
      </w:r>
      <w:r>
        <w:rPr>
          <w:spacing w:val="6"/>
        </w:rPr>
        <w:t>[</w:t>
      </w:r>
      <w:hyperlink w:history="true" w:anchor="bookmark26">
        <w:r>
          <w:rPr>
            <w:color w:val="0000FF"/>
            <w:spacing w:val="6"/>
          </w:rPr>
          <w:t>22</w:t>
        </w:r>
      </w:hyperlink>
      <w:r>
        <w:rPr>
          <w:spacing w:val="6"/>
        </w:rPr>
        <w:t>].</w:t>
      </w:r>
    </w:p>
    <w:p>
      <w:pPr>
        <w:pStyle w:val="BodyText"/>
        <w:ind w:left="36" w:right="228" w:firstLine="229"/>
        <w:spacing w:before="47" w:line="261" w:lineRule="auto"/>
        <w:jc w:val="both"/>
        <w:rPr/>
      </w:pPr>
      <w:r>
        <w:rPr/>
        <w:t>As</w:t>
      </w:r>
      <w:r>
        <w:rPr>
          <w:spacing w:val="15"/>
        </w:rPr>
        <w:t xml:space="preserve"> </w:t>
      </w:r>
      <w:r>
        <w:rPr/>
        <w:t>in</w:t>
      </w:r>
      <w:r>
        <w:rPr>
          <w:spacing w:val="19"/>
          <w:w w:val="101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previous</w:t>
      </w:r>
      <w:r>
        <w:rPr>
          <w:spacing w:val="22"/>
          <w:w w:val="101"/>
        </w:rPr>
        <w:t xml:space="preserve"> </w:t>
      </w:r>
      <w:r>
        <w:rPr/>
        <w:t>survey</w:t>
      </w:r>
      <w:r>
        <w:rPr>
          <w:spacing w:val="30"/>
        </w:rPr>
        <w:t xml:space="preserve"> </w:t>
      </w:r>
      <w:r>
        <w:rPr>
          <w:spacing w:val="6"/>
        </w:rPr>
        <w:t>[</w:t>
      </w:r>
      <w:hyperlink w:history="true" w:anchor="bookmark14">
        <w:r>
          <w:rPr>
            <w:color w:val="0000FF"/>
            <w:spacing w:val="6"/>
          </w:rPr>
          <w:t>5</w:t>
        </w:r>
      </w:hyperlink>
      <w:r>
        <w:rPr>
          <w:spacing w:val="6"/>
        </w:rPr>
        <w:t>],</w:t>
      </w:r>
      <w:r>
        <w:rPr>
          <w:spacing w:val="14"/>
          <w:w w:val="101"/>
        </w:rPr>
        <w:t xml:space="preserve"> </w:t>
      </w:r>
      <w:r>
        <w:rPr/>
        <w:t>there</w:t>
      </w:r>
      <w:r>
        <w:rPr>
          <w:spacing w:val="16"/>
          <w:w w:val="101"/>
        </w:rPr>
        <w:t xml:space="preserve"> </w:t>
      </w:r>
      <w:r>
        <w:rPr/>
        <w:t>was</w:t>
      </w:r>
      <w:r>
        <w:rPr>
          <w:spacing w:val="15"/>
          <w:w w:val="101"/>
        </w:rPr>
        <w:t xml:space="preserve"> </w:t>
      </w:r>
      <w:r>
        <w:rPr/>
        <w:t>no</w:t>
      </w:r>
      <w:r>
        <w:rPr>
          <w:spacing w:val="17"/>
        </w:rPr>
        <w:t xml:space="preserve"> </w:t>
      </w:r>
      <w:r>
        <w:rPr/>
        <w:t>concordance </w:t>
      </w:r>
      <w:r>
        <w:rPr>
          <w:spacing w:val="-1"/>
        </w:rPr>
        <w:t>among our experts regarding</w:t>
      </w:r>
      <w:r>
        <w:rPr>
          <w:spacing w:val="-2"/>
        </w:rPr>
        <w:t xml:space="preserve"> gastro- or fundo-phrenicopexy,</w:t>
      </w:r>
      <w:r>
        <w:rPr/>
        <w:t xml:space="preserve"> </w:t>
      </w:r>
      <w:r>
        <w:rPr>
          <w:spacing w:val="-1"/>
        </w:rPr>
        <w:t>probably due to the limited and conflicting evidence for this</w:t>
      </w:r>
      <w:r>
        <w:rPr>
          <w:spacing w:val="15"/>
        </w:rPr>
        <w:t xml:space="preserve"> </w:t>
      </w:r>
      <w:r>
        <w:rPr>
          <w:spacing w:val="-1"/>
        </w:rPr>
        <w:t>surgical adjunct in pHH repair</w:t>
      </w:r>
      <w:r>
        <w:rPr>
          <w:spacing w:val="13"/>
        </w:rPr>
        <w:t xml:space="preserve"> </w:t>
      </w:r>
      <w:r>
        <w:rPr>
          <w:spacing w:val="-1"/>
        </w:rPr>
        <w:t>[</w:t>
      </w:r>
      <w:hyperlink w:history="true" w:anchor="bookmark26">
        <w:r>
          <w:rPr>
            <w:color w:val="0000FF"/>
            <w:spacing w:val="-1"/>
          </w:rPr>
          <w:t>22</w:t>
        </w:r>
      </w:hyperlink>
      <w:r>
        <w:rPr>
          <w:spacing w:val="-1"/>
        </w:rPr>
        <w:t>–</w:t>
      </w:r>
      <w:hyperlink w:history="true" w:anchor="bookmark27">
        <w:r>
          <w:rPr>
            <w:color w:val="0000FF"/>
            <w:spacing w:val="-1"/>
          </w:rPr>
          <w:t>25</w:t>
        </w:r>
      </w:hyperlink>
      <w:r>
        <w:rPr>
          <w:spacing w:val="-1"/>
        </w:rPr>
        <w:t>]. Similarly, we f</w:t>
      </w:r>
      <w:r>
        <w:rPr>
          <w:spacing w:val="-2"/>
        </w:rPr>
        <w:t>ound</w:t>
      </w:r>
      <w:r>
        <w:rPr/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mixed</w:t>
      </w:r>
      <w:r>
        <w:rPr>
          <w:spacing w:val="18"/>
        </w:rPr>
        <w:t xml:space="preserve"> </w:t>
      </w:r>
      <w:r>
        <w:rPr/>
        <w:t>attitude</w:t>
      </w:r>
      <w:r>
        <w:rPr>
          <w:spacing w:val="7"/>
        </w:rPr>
        <w:t xml:space="preserve"> </w:t>
      </w:r>
      <w:r>
        <w:rPr/>
        <w:t>towards</w:t>
      </w:r>
      <w:r>
        <w:rPr>
          <w:spacing w:val="19"/>
          <w:w w:val="101"/>
        </w:rPr>
        <w:t xml:space="preserve"> </w:t>
      </w:r>
      <w:r>
        <w:rPr/>
        <w:t>short</w:t>
      </w:r>
      <w:r>
        <w:rPr>
          <w:spacing w:val="14"/>
        </w:rPr>
        <w:t xml:space="preserve"> </w:t>
      </w:r>
      <w:r>
        <w:rPr/>
        <w:t>esophagus</w:t>
      </w:r>
      <w:r>
        <w:rPr>
          <w:spacing w:val="7"/>
        </w:rPr>
        <w:t>:</w:t>
      </w:r>
      <w:r>
        <w:rPr>
          <w:spacing w:val="15"/>
          <w:w w:val="101"/>
        </w:rPr>
        <w:t xml:space="preserve"> </w:t>
      </w:r>
      <w:r>
        <w:rPr>
          <w:spacing w:val="7"/>
        </w:rPr>
        <w:t>56%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partici</w:t>
      </w:r>
      <w:r>
        <w:rPr>
          <w:spacing w:val="7"/>
        </w:rPr>
        <w:t>-</w:t>
      </w:r>
      <w:r>
        <w:rPr/>
        <w:t xml:space="preserve"> </w:t>
      </w:r>
      <w:r>
        <w:rPr/>
        <w:t>pants were either unsure or disa</w:t>
      </w:r>
      <w:r>
        <w:rPr>
          <w:spacing w:val="-1"/>
        </w:rPr>
        <w:t>greed that esophageal short-</w:t>
      </w:r>
      <w:r>
        <w:rPr/>
        <w:t xml:space="preserve"> </w:t>
      </w:r>
      <w:r>
        <w:rPr>
          <w:spacing w:val="2"/>
        </w:rPr>
        <w:t>ening represents</w:t>
      </w:r>
      <w:r>
        <w:rPr>
          <w:spacing w:val="18"/>
        </w:rPr>
        <w:t xml:space="preserve"> </w:t>
      </w:r>
      <w:r>
        <w:rPr>
          <w:spacing w:val="2"/>
        </w:rPr>
        <w:t>a relevant</w:t>
      </w:r>
      <w:r>
        <w:rPr>
          <w:spacing w:val="16"/>
          <w:w w:val="101"/>
        </w:rPr>
        <w:t xml:space="preserve"> </w:t>
      </w:r>
      <w:r>
        <w:rPr>
          <w:spacing w:val="2"/>
        </w:rPr>
        <w:t>finding</w:t>
      </w:r>
      <w:r>
        <w:rPr>
          <w:spacing w:val="16"/>
        </w:rPr>
        <w:t xml:space="preserve"> </w:t>
      </w:r>
      <w:r>
        <w:rPr>
          <w:spacing w:val="2"/>
        </w:rPr>
        <w:t>dur</w:t>
      </w:r>
      <w:r>
        <w:rPr>
          <w:spacing w:val="1"/>
        </w:rPr>
        <w:t>ing pHH</w:t>
      </w:r>
      <w:r>
        <w:rPr>
          <w:spacing w:val="11"/>
        </w:rPr>
        <w:t xml:space="preserve"> </w:t>
      </w:r>
      <w:r>
        <w:rPr>
          <w:spacing w:val="1"/>
        </w:rPr>
        <w:t>repair.</w:t>
      </w:r>
      <w:r>
        <w:rPr>
          <w:spacing w:val="17"/>
          <w:w w:val="101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/>
        <w:t>those confirming the importance of</w:t>
      </w:r>
      <w:r>
        <w:rPr>
          <w:spacing w:val="-10"/>
        </w:rPr>
        <w:t xml:space="preserve"> </w:t>
      </w:r>
      <w:r>
        <w:rPr/>
        <w:t>esophagea</w:t>
      </w:r>
      <w:r>
        <w:rPr>
          <w:spacing w:val="-1"/>
        </w:rPr>
        <w:t>l foreshorten-</w:t>
      </w:r>
      <w:r>
        <w:rPr/>
        <w:t xml:space="preserve"> </w:t>
      </w:r>
      <w:r>
        <w:rPr>
          <w:spacing w:val="-1"/>
        </w:rPr>
        <w:t>ing, 67% agreed that esophageal lengthening (Collis) proce-</w:t>
      </w:r>
      <w:r>
        <w:rPr>
          <w:spacing w:val="6"/>
        </w:rPr>
        <w:t xml:space="preserve"> </w:t>
      </w:r>
      <w:r>
        <w:rPr>
          <w:spacing w:val="2"/>
        </w:rPr>
        <w:t>dure</w:t>
      </w:r>
      <w:r>
        <w:rPr>
          <w:spacing w:val="16"/>
        </w:rPr>
        <w:t xml:space="preserve"> </w:t>
      </w:r>
      <w:r>
        <w:rPr>
          <w:spacing w:val="2"/>
        </w:rPr>
        <w:t>and fundoplication</w:t>
      </w:r>
      <w:r>
        <w:rPr>
          <w:spacing w:val="16"/>
        </w:rPr>
        <w:t xml:space="preserve"> </w:t>
      </w:r>
      <w:r>
        <w:rPr>
          <w:spacing w:val="2"/>
        </w:rPr>
        <w:t>a</w:t>
      </w:r>
      <w:r>
        <w:rPr>
          <w:spacing w:val="1"/>
        </w:rPr>
        <w:t>round the neo-esophagus</w:t>
      </w:r>
      <w:r>
        <w:rPr>
          <w:spacing w:val="19"/>
        </w:rPr>
        <w:t xml:space="preserve"> </w:t>
      </w:r>
      <w:r>
        <w:rPr>
          <w:spacing w:val="1"/>
        </w:rPr>
        <w:t>should</w:t>
      </w:r>
      <w:r>
        <w:rPr/>
        <w:t xml:space="preserve"> </w:t>
      </w:r>
      <w:r>
        <w:rPr/>
        <w:t>be</w:t>
      </w:r>
      <w:r>
        <w:rPr>
          <w:spacing w:val="5"/>
        </w:rPr>
        <w:t xml:space="preserve"> </w:t>
      </w:r>
      <w:r>
        <w:rPr/>
        <w:t>performed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this</w:t>
      </w:r>
      <w:r>
        <w:rPr>
          <w:spacing w:val="5"/>
        </w:rPr>
        <w:t xml:space="preserve"> </w:t>
      </w:r>
      <w:r>
        <w:rPr/>
        <w:t>situation</w:t>
      </w:r>
      <w:r>
        <w:rPr>
          <w:spacing w:val="5"/>
        </w:rPr>
        <w:t>, </w:t>
      </w:r>
      <w:r>
        <w:rPr/>
        <w:t>which</w:t>
      </w:r>
      <w:r>
        <w:rPr>
          <w:spacing w:val="5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line</w:t>
      </w:r>
      <w:r>
        <w:rPr>
          <w:spacing w:val="5"/>
        </w:rPr>
        <w:t xml:space="preserve"> </w:t>
      </w:r>
      <w:r>
        <w:rPr/>
        <w:t>with</w:t>
      </w:r>
      <w:r>
        <w:rPr>
          <w:spacing w:val="5"/>
        </w:rPr>
        <w:t xml:space="preserve"> </w:t>
      </w:r>
      <w:r>
        <w:rPr/>
        <w:t>current </w:t>
      </w:r>
      <w:r>
        <w:rPr/>
        <w:t>expert recommendations</w:t>
      </w:r>
      <w:r>
        <w:rPr>
          <w:spacing w:val="20"/>
        </w:rPr>
        <w:t xml:space="preserve"> </w:t>
      </w:r>
      <w:r>
        <w:rPr/>
        <w:t>[</w:t>
      </w:r>
      <w:hyperlink w:history="true" w:anchor="bookmark14">
        <w:r>
          <w:rPr>
            <w:color w:val="0000FF"/>
          </w:rPr>
          <w:t>5</w:t>
        </w:r>
      </w:hyperlink>
      <w:r>
        <w:rPr/>
        <w:t>, </w:t>
      </w:r>
      <w:hyperlink w:history="true" w:anchor="bookmark28">
        <w:r>
          <w:rPr>
            <w:color w:val="0000FF"/>
          </w:rPr>
          <w:t>26</w:t>
        </w:r>
      </w:hyperlink>
      <w:r>
        <w:rPr/>
        <w:t>]</w:t>
      </w:r>
    </w:p>
    <w:p>
      <w:pPr>
        <w:pStyle w:val="BodyText"/>
        <w:ind w:left="265"/>
        <w:spacing w:line="187" w:lineRule="auto"/>
        <w:rPr/>
      </w:pPr>
      <w:r>
        <w:rPr>
          <w:spacing w:val="2"/>
        </w:rPr>
        <w:t>There</w:t>
      </w:r>
      <w:r>
        <w:rPr>
          <w:spacing w:val="16"/>
          <w:w w:val="101"/>
        </w:rPr>
        <w:t xml:space="preserve"> </w:t>
      </w:r>
      <w:r>
        <w:rPr>
          <w:spacing w:val="2"/>
        </w:rPr>
        <w:t>are</w:t>
      </w:r>
      <w:r>
        <w:rPr>
          <w:spacing w:val="14"/>
          <w:w w:val="101"/>
        </w:rPr>
        <w:t xml:space="preserve"> </w:t>
      </w:r>
      <w:r>
        <w:rPr>
          <w:spacing w:val="2"/>
        </w:rPr>
        <w:t>certain limitati</w:t>
      </w:r>
      <w:r>
        <w:rPr>
          <w:spacing w:val="1"/>
        </w:rPr>
        <w:t>ons</w:t>
      </w:r>
      <w:r>
        <w:rPr>
          <w:spacing w:val="17"/>
        </w:rPr>
        <w:t xml:space="preserve"> </w:t>
      </w:r>
      <w:r>
        <w:rPr>
          <w:spacing w:val="1"/>
        </w:rPr>
        <w:t>associated with</w:t>
      </w:r>
      <w:r>
        <w:rPr>
          <w:spacing w:val="15"/>
        </w:rPr>
        <w:t xml:space="preserve"> </w:t>
      </w:r>
      <w:r>
        <w:rPr>
          <w:spacing w:val="1"/>
        </w:rPr>
        <w:t>our</w:t>
      </w:r>
      <w:r>
        <w:rPr>
          <w:spacing w:val="19"/>
          <w:w w:val="101"/>
        </w:rPr>
        <w:t xml:space="preserve"> </w:t>
      </w:r>
      <w:r>
        <w:rPr>
          <w:spacing w:val="1"/>
        </w:rPr>
        <w:t>study.</w:t>
      </w:r>
    </w:p>
    <w:p>
      <w:pPr>
        <w:pStyle w:val="BodyText"/>
        <w:ind w:left="37" w:right="237"/>
        <w:spacing w:before="68" w:line="249" w:lineRule="auto"/>
        <w:jc w:val="both"/>
        <w:rPr/>
      </w:pPr>
      <w:r>
        <w:rPr/>
        <w:t>First, as in other surveys on the subjec</w:t>
      </w:r>
      <w:r>
        <w:rPr>
          <w:spacing w:val="-1"/>
        </w:rPr>
        <w:t>t</w:t>
      </w:r>
      <w:r>
        <w:rPr>
          <w:spacing w:val="14"/>
          <w:w w:val="101"/>
        </w:rPr>
        <w:t xml:space="preserve"> </w:t>
      </w:r>
      <w:r>
        <w:rPr>
          <w:spacing w:val="-1"/>
        </w:rPr>
        <w:t>[</w:t>
      </w:r>
      <w:hyperlink w:history="true" w:anchor="bookmark11">
        <w:r>
          <w:rPr>
            <w:color w:val="0000FF"/>
            <w:spacing w:val="-1"/>
          </w:rPr>
          <w:t>1</w:t>
        </w:r>
      </w:hyperlink>
      <w:r>
        <w:rPr>
          <w:spacing w:val="-1"/>
        </w:rPr>
        <w:t>–</w:t>
      </w:r>
      <w:hyperlink w:history="true" w:anchor="bookmark29">
        <w:r>
          <w:rPr>
            <w:color w:val="0000FF"/>
            <w:spacing w:val="-1"/>
          </w:rPr>
          <w:t>4</w:t>
        </w:r>
      </w:hyperlink>
      <w:r>
        <w:rPr>
          <w:spacing w:val="-1"/>
        </w:rPr>
        <w:t>], our question-</w:t>
      </w:r>
      <w:r>
        <w:rPr/>
        <w:t xml:space="preserve"> </w:t>
      </w:r>
      <w:r>
        <w:rPr>
          <w:spacing w:val="-1"/>
        </w:rPr>
        <w:t>naire did not undergo a formal</w:t>
      </w:r>
      <w:r>
        <w:rPr>
          <w:spacing w:val="-2"/>
        </w:rPr>
        <w:t xml:space="preserve"> validation process before dis-</w:t>
      </w:r>
      <w:r>
        <w:rPr/>
        <w:t xml:space="preserve"> </w:t>
      </w:r>
      <w:r>
        <w:rPr>
          <w:spacing w:val="-1"/>
        </w:rPr>
        <w:t>semination. Second, by </w:t>
      </w:r>
      <w:r>
        <w:rPr>
          <w:spacing w:val="-2"/>
        </w:rPr>
        <w:t>reporting on results from the preced-</w:t>
      </w:r>
      <w:r>
        <w:rPr/>
        <w:t xml:space="preserve"> </w:t>
      </w:r>
      <w:r>
        <w:rPr/>
        <w:t>ing round</w:t>
      </w:r>
      <w:r>
        <w:rPr>
          <w:spacing w:val="21"/>
          <w:w w:val="101"/>
        </w:rPr>
        <w:t xml:space="preserve"> </w:t>
      </w:r>
      <w:r>
        <w:rPr/>
        <w:t>1, peer pressure may have</w:t>
      </w:r>
      <w:r>
        <w:rPr>
          <w:spacing w:val="-1"/>
        </w:rPr>
        <w:t xml:space="preserve"> led to changing results</w:t>
      </w:r>
      <w:r>
        <w:rPr/>
        <w:t xml:space="preserve"> </w:t>
      </w:r>
      <w:r>
        <w:rPr>
          <w:spacing w:val="-1"/>
        </w:rPr>
        <w:t>in the second Delphi </w:t>
      </w:r>
      <w:r>
        <w:rPr>
          <w:spacing w:val="-2"/>
        </w:rPr>
        <w:t>round to conform. Nevertheless, results</w:t>
      </w:r>
      <w:r>
        <w:rPr/>
        <w:t xml:space="preserve"> </w:t>
      </w:r>
      <w:r>
        <w:rPr/>
        <w:t>from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previous</w:t>
      </w:r>
      <w:r>
        <w:rPr>
          <w:spacing w:val="11"/>
        </w:rPr>
        <w:t xml:space="preserve"> </w:t>
      </w:r>
      <w:r>
        <w:rPr/>
        <w:t>round</w:t>
      </w:r>
      <w:r>
        <w:rPr>
          <w:spacing w:val="11"/>
        </w:rPr>
        <w:t xml:space="preserve"> </w:t>
      </w:r>
      <w:r>
        <w:rPr/>
        <w:t>were</w:t>
      </w:r>
      <w:r>
        <w:rPr>
          <w:spacing w:val="9"/>
        </w:rPr>
        <w:t xml:space="preserve"> </w:t>
      </w:r>
      <w:r>
        <w:rPr/>
        <w:t>presented</w:t>
      </w:r>
      <w:r>
        <w:rPr>
          <w:spacing w:val="11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an</w:t>
      </w:r>
      <w:r>
        <w:rPr>
          <w:spacing w:val="15"/>
        </w:rPr>
        <w:t xml:space="preserve"> </w:t>
      </w:r>
      <w:r>
        <w:rPr/>
        <w:t>anonymized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9" w:firstLine="1"/>
        <w:spacing w:before="42" w:line="255" w:lineRule="auto"/>
        <w:jc w:val="both"/>
        <w:rPr/>
      </w:pPr>
      <w:r>
        <w:rPr/>
        <w:t>form, thus eliminating </w:t>
      </w:r>
      <w:r>
        <w:rPr>
          <w:spacing w:val="-1"/>
        </w:rPr>
        <w:t>the impact of</w:t>
      </w:r>
      <w:r>
        <w:rPr>
          <w:spacing w:val="-10"/>
        </w:rPr>
        <w:t xml:space="preserve"> </w:t>
      </w:r>
      <w:r>
        <w:rPr>
          <w:spacing w:val="-1"/>
        </w:rPr>
        <w:t>dominant opinion lead-</w:t>
      </w:r>
      <w:r>
        <w:rPr/>
        <w:t xml:space="preserve"> </w:t>
      </w:r>
      <w:r>
        <w:rPr/>
        <w:t>ers</w:t>
      </w:r>
      <w:r>
        <w:rPr>
          <w:spacing w:val="3"/>
        </w:rPr>
        <w:t>. </w:t>
      </w:r>
      <w:r>
        <w:rPr/>
        <w:t>Third</w:t>
      </w:r>
      <w:r>
        <w:rPr>
          <w:spacing w:val="3"/>
        </w:rPr>
        <w:t>, </w:t>
      </w:r>
      <w:r>
        <w:rPr/>
        <w:t>bias</w:t>
      </w:r>
      <w:r>
        <w:rPr>
          <w:spacing w:val="3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our</w:t>
      </w:r>
      <w:r>
        <w:rPr>
          <w:spacing w:val="3"/>
        </w:rPr>
        <w:t xml:space="preserve"> </w:t>
      </w:r>
      <w:r>
        <w:rPr/>
        <w:t>process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expert</w:t>
      </w:r>
      <w:r>
        <w:rPr>
          <w:spacing w:val="3"/>
        </w:rPr>
        <w:t xml:space="preserve"> </w:t>
      </w:r>
      <w:r>
        <w:rPr/>
        <w:t>selection</w:t>
      </w:r>
      <w:r>
        <w:rPr>
          <w:spacing w:val="3"/>
        </w:rPr>
        <w:t xml:space="preserve"> </w:t>
      </w:r>
      <w:r>
        <w:rPr/>
        <w:t>cannot</w:t>
      </w:r>
      <w:r>
        <w:rPr>
          <w:spacing w:val="3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>
          <w:spacing w:val="2"/>
        </w:rPr>
        <w:t>excluded</w:t>
      </w:r>
      <w:r>
        <w:rPr>
          <w:spacing w:val="19"/>
          <w:w w:val="101"/>
        </w:rPr>
        <w:t xml:space="preserve"> </w:t>
      </w:r>
      <w:r>
        <w:rPr>
          <w:spacing w:val="2"/>
        </w:rPr>
        <w:t>and</w:t>
      </w:r>
      <w:r>
        <w:rPr>
          <w:spacing w:val="18"/>
        </w:rPr>
        <w:t xml:space="preserve"> </w:t>
      </w:r>
      <w:r>
        <w:rPr>
          <w:spacing w:val="2"/>
        </w:rPr>
        <w:t>despite</w:t>
      </w:r>
      <w:r>
        <w:rPr>
          <w:spacing w:val="20"/>
        </w:rPr>
        <w:t xml:space="preserve"> </w:t>
      </w:r>
      <w:r>
        <w:rPr>
          <w:spacing w:val="2"/>
        </w:rPr>
        <w:t>a</w:t>
      </w:r>
      <w:r>
        <w:rPr>
          <w:spacing w:val="16"/>
        </w:rPr>
        <w:t xml:space="preserve"> </w:t>
      </w:r>
      <w:r>
        <w:rPr>
          <w:spacing w:val="2"/>
        </w:rPr>
        <w:t>very</w:t>
      </w:r>
      <w:r>
        <w:rPr>
          <w:spacing w:val="14"/>
        </w:rPr>
        <w:t xml:space="preserve"> </w:t>
      </w:r>
      <w:r>
        <w:rPr>
          <w:spacing w:val="2"/>
        </w:rPr>
        <w:t>high response </w:t>
      </w:r>
      <w:r>
        <w:rPr>
          <w:spacing w:val="1"/>
        </w:rPr>
        <w:t>rate</w:t>
      </w:r>
      <w:r>
        <w:rPr>
          <w:spacing w:val="17"/>
          <w:w w:val="101"/>
        </w:rPr>
        <w:t xml:space="preserve"> </w:t>
      </w:r>
      <w:r>
        <w:rPr>
          <w:spacing w:val="1"/>
        </w:rPr>
        <w:t>compared</w:t>
      </w:r>
      <w:r>
        <w:rPr/>
        <w:t xml:space="preserve"> </w:t>
      </w:r>
      <w:r>
        <w:rPr/>
        <w:t>with</w:t>
      </w:r>
      <w:r>
        <w:rPr>
          <w:spacing w:val="16"/>
          <w:w w:val="101"/>
        </w:rPr>
        <w:t xml:space="preserve"> </w:t>
      </w:r>
      <w:r>
        <w:rPr/>
        <w:t>other</w:t>
      </w:r>
      <w:r>
        <w:rPr>
          <w:spacing w:val="20"/>
          <w:w w:val="101"/>
        </w:rPr>
        <w:t xml:space="preserve"> </w:t>
      </w:r>
      <w:r>
        <w:rPr/>
        <w:t>surveys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only</w:t>
      </w:r>
      <w:r>
        <w:rPr>
          <w:spacing w:val="20"/>
          <w:w w:val="101"/>
        </w:rPr>
        <w:t xml:space="preserve"> </w:t>
      </w:r>
      <w:r>
        <w:rPr/>
        <w:t>seventy</w:t>
      </w:r>
      <w:r>
        <w:rPr>
          <w:spacing w:val="15"/>
        </w:rPr>
        <w:t>-</w:t>
      </w:r>
      <w:r>
        <w:rPr/>
        <w:t>two</w:t>
      </w:r>
      <w:r>
        <w:rPr>
          <w:spacing w:val="15"/>
        </w:rPr>
        <w:t xml:space="preserve"> </w:t>
      </w:r>
      <w:r>
        <w:rPr/>
        <w:t>European</w:t>
      </w:r>
      <w:r>
        <w:rPr>
          <w:spacing w:val="15"/>
          <w:w w:val="101"/>
        </w:rPr>
        <w:t xml:space="preserve"> </w:t>
      </w:r>
      <w:r>
        <w:rPr/>
        <w:t>experts</w:t>
      </w:r>
      <w:r>
        <w:rPr>
          <w:spacing w:val="14"/>
        </w:rPr>
        <w:t xml:space="preserve"> </w:t>
      </w:r>
      <w:r>
        <w:rPr/>
        <w:t>in </w:t>
      </w:r>
      <w:r>
        <w:rPr/>
        <w:t>UGI</w:t>
      </w:r>
      <w:r>
        <w:rPr>
          <w:spacing w:val="14"/>
        </w:rPr>
        <w:t>-</w:t>
      </w:r>
      <w:r>
        <w:rPr/>
        <w:t>surgery</w:t>
      </w:r>
      <w:r>
        <w:rPr>
          <w:spacing w:val="14"/>
        </w:rPr>
        <w:t xml:space="preserve"> </w:t>
      </w:r>
      <w:r>
        <w:rPr/>
        <w:t>participated</w:t>
      </w:r>
      <w:r>
        <w:rPr>
          <w:spacing w:val="14"/>
        </w:rPr>
        <w:t>, </w:t>
      </w:r>
      <w:r>
        <w:rPr/>
        <w:t>which</w:t>
      </w:r>
      <w:r>
        <w:rPr>
          <w:spacing w:val="14"/>
        </w:rPr>
        <w:t xml:space="preserve"> </w:t>
      </w:r>
      <w:r>
        <w:rPr/>
        <w:t>potentially</w:t>
      </w:r>
      <w:r>
        <w:rPr>
          <w:spacing w:val="15"/>
        </w:rPr>
        <w:t xml:space="preserve"> </w:t>
      </w:r>
      <w:r>
        <w:rPr/>
        <w:t>limits</w:t>
      </w:r>
      <w:r>
        <w:rPr>
          <w:spacing w:val="14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rel</w:t>
      </w:r>
      <w:r>
        <w:rPr>
          <w:spacing w:val="14"/>
        </w:rPr>
        <w:t>-</w:t>
      </w:r>
      <w:r>
        <w:rPr/>
        <w:t xml:space="preserve"> </w:t>
      </w:r>
      <w:r>
        <w:rPr/>
        <w:t>evance of our results.</w:t>
      </w:r>
    </w:p>
    <w:p>
      <w:pPr>
        <w:pStyle w:val="BodyText"/>
        <w:ind w:left="1" w:firstLine="232"/>
        <w:spacing w:before="36" w:line="257" w:lineRule="auto"/>
        <w:jc w:val="both"/>
        <w:rPr/>
      </w:pPr>
      <w:r>
        <w:rPr>
          <w:spacing w:val="4"/>
        </w:rPr>
        <w:t>Other</w:t>
      </w:r>
      <w:r>
        <w:rPr>
          <w:spacing w:val="33"/>
        </w:rPr>
        <w:t xml:space="preserve"> </w:t>
      </w:r>
      <w:r>
        <w:rPr>
          <w:spacing w:val="4"/>
        </w:rPr>
        <w:t>limitations</w:t>
      </w:r>
      <w:r>
        <w:rPr>
          <w:spacing w:val="32"/>
          <w:w w:val="101"/>
        </w:rPr>
        <w:t xml:space="preserve"> </w:t>
      </w:r>
      <w:r>
        <w:rPr>
          <w:spacing w:val="4"/>
        </w:rPr>
        <w:t>include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34"/>
          <w:w w:val="101"/>
        </w:rPr>
        <w:t xml:space="preserve"> </w:t>
      </w:r>
      <w:r>
        <w:rPr>
          <w:spacing w:val="4"/>
        </w:rPr>
        <w:t>definition</w:t>
      </w:r>
      <w:r>
        <w:rPr>
          <w:spacing w:val="34"/>
          <w:w w:val="101"/>
        </w:rPr>
        <w:t xml:space="preserve"> </w:t>
      </w:r>
      <w:r>
        <w:rPr>
          <w:spacing w:val="4"/>
        </w:rPr>
        <w:t>of</w:t>
      </w:r>
      <w:r>
        <w:rPr>
          <w:spacing w:val="21"/>
          <w:w w:val="101"/>
        </w:rPr>
        <w:t xml:space="preserve"> </w:t>
      </w:r>
      <w:r>
        <w:rPr>
          <w:spacing w:val="4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index</w:t>
      </w:r>
      <w:r>
        <w:rPr/>
        <w:t xml:space="preserve"> </w:t>
      </w:r>
      <w:r>
        <w:rPr>
          <w:spacing w:val="2"/>
        </w:rPr>
        <w:t>procedure.</w:t>
      </w:r>
      <w:r>
        <w:rPr>
          <w:spacing w:val="28"/>
          <w:w w:val="101"/>
        </w:rPr>
        <w:t xml:space="preserve"> </w:t>
      </w:r>
      <w:r>
        <w:rPr>
          <w:spacing w:val="2"/>
        </w:rPr>
        <w:t>Although</w:t>
      </w:r>
      <w:r>
        <w:rPr>
          <w:spacing w:val="21"/>
        </w:rPr>
        <w:t xml:space="preserve"> </w:t>
      </w:r>
      <w:r>
        <w:rPr>
          <w:spacing w:val="2"/>
        </w:rPr>
        <w:t>classification</w:t>
      </w:r>
      <w:r>
        <w:rPr>
          <w:spacing w:val="22"/>
        </w:rPr>
        <w:t xml:space="preserve"> </w:t>
      </w:r>
      <w:r>
        <w:rPr>
          <w:spacing w:val="2"/>
        </w:rPr>
        <w:t>of HH</w:t>
      </w:r>
      <w:r>
        <w:rPr>
          <w:spacing w:val="19"/>
          <w:w w:val="101"/>
        </w:rPr>
        <w:t xml:space="preserve"> </w:t>
      </w:r>
      <w:r>
        <w:rPr>
          <w:spacing w:val="2"/>
        </w:rPr>
        <w:t>into</w:t>
      </w:r>
      <w:r>
        <w:rPr>
          <w:spacing w:val="20"/>
        </w:rPr>
        <w:t xml:space="preserve"> </w:t>
      </w:r>
      <w:r>
        <w:rPr>
          <w:spacing w:val="2"/>
        </w:rPr>
        <w:t>four</w:t>
      </w:r>
      <w:r>
        <w:rPr>
          <w:spacing w:val="18"/>
        </w:rPr>
        <w:t xml:space="preserve"> </w:t>
      </w:r>
      <w:r>
        <w:rPr>
          <w:spacing w:val="2"/>
        </w:rPr>
        <w:t>types</w:t>
      </w:r>
      <w:r>
        <w:rPr/>
        <w:t xml:space="preserve"> </w:t>
      </w:r>
      <w:r>
        <w:rPr/>
        <w:t>according</w:t>
      </w:r>
      <w:r>
        <w:rPr>
          <w:spacing w:val="4"/>
        </w:rPr>
        <w:t xml:space="preserve">  </w:t>
      </w:r>
      <w:r>
        <w:rPr/>
        <w:t>to</w:t>
      </w:r>
      <w:r>
        <w:rPr>
          <w:spacing w:val="17"/>
        </w:rPr>
        <w:t xml:space="preserve">  </w:t>
      </w:r>
      <w:r>
        <w:rPr/>
        <w:t>Skinner</w:t>
      </w:r>
      <w:r>
        <w:rPr>
          <w:spacing w:val="2"/>
        </w:rPr>
        <w:t xml:space="preserve">  </w:t>
      </w:r>
      <w:r>
        <w:rPr/>
        <w:t>and  Belsey</w:t>
      </w:r>
      <w:r>
        <w:rPr>
          <w:spacing w:val="17"/>
        </w:rPr>
        <w:t xml:space="preserve">  [</w:t>
      </w:r>
      <w:hyperlink w:history="true" w:anchor="bookmark30">
        <w:r>
          <w:rPr>
            <w:color w:val="0000FF"/>
            <w:spacing w:val="17"/>
          </w:rPr>
          <w:t>27</w:t>
        </w:r>
      </w:hyperlink>
      <w:r>
        <w:rPr>
          <w:spacing w:val="17"/>
        </w:rPr>
        <w:t>,  </w:t>
      </w:r>
      <w:hyperlink w:history="true" w:anchor="bookmark31">
        <w:r>
          <w:rPr>
            <w:color w:val="0000FF"/>
            <w:spacing w:val="17"/>
          </w:rPr>
          <w:t>28</w:t>
        </w:r>
      </w:hyperlink>
      <w:r>
        <w:rPr>
          <w:spacing w:val="17"/>
        </w:rPr>
        <w:t>]</w:t>
      </w:r>
      <w:r>
        <w:rPr>
          <w:spacing w:val="1"/>
        </w:rPr>
        <w:t xml:space="preserve">  </w:t>
      </w:r>
      <w:r>
        <w:rPr/>
        <w:t>is</w:t>
      </w:r>
      <w:r>
        <w:rPr>
          <w:spacing w:val="48"/>
        </w:rPr>
        <w:t xml:space="preserve"> </w:t>
      </w:r>
      <w:r>
        <w:rPr/>
        <w:t>broadly </w:t>
      </w:r>
      <w:r>
        <w:rPr/>
        <w:t>accepted, major uncertainties remai</w:t>
      </w:r>
      <w:r>
        <w:rPr>
          <w:spacing w:val="-1"/>
        </w:rPr>
        <w:t>n, particularly regarding</w:t>
      </w:r>
      <w:r>
        <w:rPr/>
        <w:t xml:space="preserve"> </w:t>
      </w:r>
      <w:r>
        <w:rPr/>
        <w:t>an inconsistent and synonymou</w:t>
      </w:r>
      <w:r>
        <w:rPr>
          <w:spacing w:val="-1"/>
        </w:rPr>
        <w:t>s use of</w:t>
      </w:r>
      <w:r>
        <w:rPr>
          <w:spacing w:val="-12"/>
        </w:rPr>
        <w:t xml:space="preserve"> </w:t>
      </w:r>
      <w:r>
        <w:rPr>
          <w:spacing w:val="-1"/>
        </w:rPr>
        <w:t>the terms “type II or</w:t>
      </w:r>
      <w:r>
        <w:rPr/>
        <w:t xml:space="preserve"> </w:t>
      </w:r>
      <w:r>
        <w:rPr/>
        <w:t>III</w:t>
      </w:r>
      <w:r>
        <w:rPr>
          <w:spacing w:val="2"/>
        </w:rPr>
        <w:t xml:space="preserve"> </w:t>
      </w:r>
      <w:r>
        <w:rPr/>
        <w:t>HH</w:t>
      </w:r>
      <w:r>
        <w:rPr>
          <w:spacing w:val="2"/>
        </w:rPr>
        <w:t>”,</w:t>
      </w:r>
      <w:r>
        <w:rPr>
          <w:spacing w:val="26"/>
        </w:rPr>
        <w:t xml:space="preserve"> </w:t>
      </w:r>
      <w:r>
        <w:rPr>
          <w:spacing w:val="2"/>
        </w:rPr>
        <w:t>“</w:t>
      </w:r>
      <w:r>
        <w:rPr/>
        <w:t>mixed</w:t>
      </w:r>
      <w:r>
        <w:rPr>
          <w:spacing w:val="2"/>
        </w:rPr>
        <w:t xml:space="preserve"> </w:t>
      </w:r>
      <w:r>
        <w:rPr/>
        <w:t>HH</w:t>
      </w:r>
      <w:r>
        <w:rPr>
          <w:spacing w:val="2"/>
        </w:rPr>
        <w:t>”,</w:t>
      </w:r>
      <w:r>
        <w:rPr>
          <w:spacing w:val="17"/>
        </w:rPr>
        <w:t xml:space="preserve"> </w:t>
      </w:r>
      <w:r>
        <w:rPr>
          <w:spacing w:val="2"/>
        </w:rPr>
        <w:t>“</w:t>
      </w:r>
      <w:r>
        <w:rPr/>
        <w:t>large</w:t>
      </w:r>
      <w:r>
        <w:rPr>
          <w:spacing w:val="2"/>
        </w:rPr>
        <w:t xml:space="preserve"> </w:t>
      </w:r>
      <w:r>
        <w:rPr/>
        <w:t>HH</w:t>
      </w:r>
      <w:r>
        <w:rPr>
          <w:spacing w:val="2"/>
        </w:rPr>
        <w:t>”,</w:t>
      </w:r>
      <w:r>
        <w:rPr>
          <w:spacing w:val="17"/>
          <w:w w:val="101"/>
        </w:rPr>
        <w:t xml:space="preserve"> </w:t>
      </w:r>
      <w:r>
        <w:rPr>
          <w:spacing w:val="2"/>
        </w:rPr>
        <w:t>“</w:t>
      </w:r>
      <w:r>
        <w:rPr/>
        <w:t>pHH</w:t>
      </w:r>
      <w:r>
        <w:rPr>
          <w:spacing w:val="2"/>
        </w:rPr>
        <w:t>”,</w:t>
      </w:r>
      <w:r>
        <w:rPr>
          <w:spacing w:val="17"/>
        </w:rPr>
        <w:t xml:space="preserve"> </w:t>
      </w:r>
      <w:r>
        <w:rPr>
          <w:spacing w:val="2"/>
        </w:rPr>
        <w:t>“</w:t>
      </w:r>
      <w:r>
        <w:rPr/>
        <w:t>upside</w:t>
      </w:r>
      <w:r>
        <w:rPr>
          <w:spacing w:val="2"/>
        </w:rPr>
        <w:t>-</w:t>
      </w:r>
      <w:r>
        <w:rPr/>
        <w:t>down </w:t>
      </w:r>
      <w:r>
        <w:rPr/>
        <w:t>stomach</w:t>
      </w:r>
      <w:r>
        <w:rPr>
          <w:spacing w:val="5"/>
        </w:rPr>
        <w:t>”,</w:t>
      </w:r>
      <w:r>
        <w:rPr>
          <w:spacing w:val="18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>
          <w:spacing w:val="5"/>
        </w:rPr>
        <w:t>“(</w:t>
      </w:r>
      <w:r>
        <w:rPr/>
        <w:t>intra</w:t>
      </w:r>
      <w:r>
        <w:rPr>
          <w:spacing w:val="5"/>
        </w:rPr>
        <w:t>)</w:t>
      </w:r>
      <w:r>
        <w:rPr/>
        <w:t>thoracic</w:t>
      </w:r>
      <w:r>
        <w:rPr>
          <w:spacing w:val="18"/>
          <w:w w:val="101"/>
        </w:rPr>
        <w:t xml:space="preserve"> </w:t>
      </w:r>
      <w:r>
        <w:rPr/>
        <w:t>stomach</w:t>
      </w:r>
      <w:r>
        <w:rPr>
          <w:spacing w:val="5"/>
        </w:rPr>
        <w:t>”. </w:t>
      </w:r>
      <w:r>
        <w:rPr/>
        <w:t>Thus</w:t>
      </w:r>
      <w:r>
        <w:rPr>
          <w:spacing w:val="5"/>
        </w:rPr>
        <w:t>,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US</w:t>
      </w:r>
      <w:r>
        <w:rPr>
          <w:spacing w:val="5"/>
        </w:rPr>
        <w:t>,</w:t>
      </w:r>
      <w:r>
        <w:rPr/>
        <w:t xml:space="preserve"> </w:t>
      </w:r>
      <w:r>
        <w:rPr>
          <w:spacing w:val="-1"/>
        </w:rPr>
        <w:t>the term “pHH” generally refers to all large HH (types I-IV)</w:t>
      </w:r>
      <w:r>
        <w:rPr>
          <w:spacing w:val="3"/>
        </w:rPr>
        <w:t xml:space="preserve"> </w:t>
      </w:r>
      <w:r>
        <w:rPr/>
        <w:t>with migration of</w:t>
      </w:r>
      <w:r>
        <w:rPr>
          <w:spacing w:val="-12"/>
        </w:rPr>
        <w:t xml:space="preserve"> </w:t>
      </w:r>
      <w:r>
        <w:rPr/>
        <w:t>the fundus into the medias</w:t>
      </w:r>
      <w:r>
        <w:rPr>
          <w:spacing w:val="-1"/>
        </w:rPr>
        <w:t>tinum, whereas</w:t>
      </w:r>
      <w:r>
        <w:rPr/>
        <w:t xml:space="preserve"> </w:t>
      </w:r>
      <w:r>
        <w:rPr/>
        <w:t>many</w:t>
      </w:r>
      <w:r>
        <w:rPr>
          <w:spacing w:val="3"/>
        </w:rPr>
        <w:t xml:space="preserve"> </w:t>
      </w:r>
      <w:r>
        <w:rPr/>
        <w:t>European</w:t>
      </w:r>
      <w:r>
        <w:rPr>
          <w:spacing w:val="3"/>
        </w:rPr>
        <w:t xml:space="preserve"> </w:t>
      </w:r>
      <w:r>
        <w:rPr/>
        <w:t>surgeons</w:t>
      </w:r>
      <w:r>
        <w:rPr>
          <w:spacing w:val="3"/>
        </w:rPr>
        <w:t xml:space="preserve"> </w:t>
      </w:r>
      <w:r>
        <w:rPr/>
        <w:t>strictly</w:t>
      </w:r>
      <w:r>
        <w:rPr>
          <w:spacing w:val="3"/>
        </w:rPr>
        <w:t xml:space="preserve"> </w:t>
      </w:r>
      <w:r>
        <w:rPr/>
        <w:t>reserve</w:t>
      </w:r>
      <w:r>
        <w:rPr>
          <w:spacing w:val="3"/>
        </w:rPr>
        <w:t xml:space="preserve"> </w:t>
      </w:r>
      <w:r>
        <w:rPr/>
        <w:t>this</w:t>
      </w:r>
      <w:r>
        <w:rPr>
          <w:spacing w:val="3"/>
        </w:rPr>
        <w:t xml:space="preserve"> </w:t>
      </w:r>
      <w:r>
        <w:rPr/>
        <w:t>term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pHH</w:t>
      </w:r>
      <w:r>
        <w:rPr>
          <w:spacing w:val="4"/>
        </w:rPr>
        <w:t xml:space="preserve"> </w:t>
      </w:r>
      <w:r>
        <w:rPr>
          <w:spacing w:val="3"/>
        </w:rPr>
        <w:t>type</w:t>
      </w:r>
      <w:r>
        <w:rPr>
          <w:spacing w:val="26"/>
          <w:w w:val="101"/>
        </w:rPr>
        <w:t xml:space="preserve"> </w:t>
      </w:r>
      <w:r>
        <w:rPr>
          <w:spacing w:val="3"/>
        </w:rPr>
        <w:t>II</w:t>
      </w:r>
      <w:r>
        <w:rPr>
          <w:spacing w:val="32"/>
          <w:w w:val="101"/>
        </w:rPr>
        <w:t xml:space="preserve"> </w:t>
      </w:r>
      <w:r>
        <w:rPr>
          <w:spacing w:val="3"/>
        </w:rPr>
        <w:t>(without</w:t>
      </w:r>
      <w:r>
        <w:rPr>
          <w:spacing w:val="30"/>
        </w:rPr>
        <w:t xml:space="preserve"> </w:t>
      </w:r>
      <w:r>
        <w:rPr>
          <w:spacing w:val="3"/>
        </w:rPr>
        <w:t>any</w:t>
      </w:r>
      <w:r>
        <w:rPr>
          <w:spacing w:val="33"/>
        </w:rPr>
        <w:t xml:space="preserve"> </w:t>
      </w:r>
      <w:r>
        <w:rPr>
          <w:spacing w:val="3"/>
        </w:rPr>
        <w:t>sliding</w:t>
      </w:r>
      <w:r>
        <w:rPr>
          <w:spacing w:val="27"/>
          <w:w w:val="101"/>
        </w:rPr>
        <w:t xml:space="preserve"> </w:t>
      </w:r>
      <w:r>
        <w:rPr>
          <w:spacing w:val="3"/>
        </w:rPr>
        <w:t>component)</w:t>
      </w:r>
      <w:r>
        <w:rPr>
          <w:spacing w:val="26"/>
        </w:rPr>
        <w:t xml:space="preserve"> </w:t>
      </w:r>
      <w:r>
        <w:rPr>
          <w:spacing w:val="3"/>
        </w:rPr>
        <w:t>ind</w:t>
      </w:r>
      <w:r>
        <w:rPr>
          <w:spacing w:val="2"/>
        </w:rPr>
        <w:t>ependent</w:t>
      </w:r>
      <w:r>
        <w:rPr>
          <w:spacing w:val="28"/>
          <w:w w:val="101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/>
        <w:t>hernia</w:t>
      </w:r>
      <w:r>
        <w:rPr>
          <w:spacing w:val="33"/>
        </w:rPr>
        <w:t xml:space="preserve"> </w:t>
      </w:r>
      <w:r>
        <w:rPr/>
        <w:t>size</w:t>
      </w:r>
      <w:r>
        <w:rPr>
          <w:spacing w:val="22"/>
          <w:w w:val="101"/>
        </w:rPr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reducibility</w:t>
      </w:r>
      <w:r>
        <w:rPr>
          <w:spacing w:val="21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hernia</w:t>
      </w:r>
      <w:r>
        <w:rPr>
          <w:spacing w:val="25"/>
          <w:w w:val="101"/>
        </w:rPr>
        <w:t xml:space="preserve"> </w:t>
      </w:r>
      <w:r>
        <w:rPr/>
        <w:t>sac</w:t>
      </w:r>
      <w:r>
        <w:rPr>
          <w:spacing w:val="32"/>
          <w:w w:val="101"/>
        </w:rPr>
        <w:t xml:space="preserve"> </w:t>
      </w:r>
      <w:r>
        <w:rPr>
          <w:spacing w:val="10"/>
        </w:rPr>
        <w:t>[</w:t>
      </w:r>
      <w:hyperlink w:history="true" w:anchor="bookmark32">
        <w:r>
          <w:rPr>
            <w:color w:val="0000FF"/>
            <w:spacing w:val="10"/>
          </w:rPr>
          <w:t>29</w:t>
        </w:r>
      </w:hyperlink>
      <w:r>
        <w:rPr>
          <w:spacing w:val="10"/>
        </w:rPr>
        <w:t>–</w:t>
      </w:r>
      <w:hyperlink w:history="true" w:anchor="bookmark33">
        <w:r>
          <w:rPr>
            <w:color w:val="0000FF"/>
            <w:spacing w:val="10"/>
          </w:rPr>
          <w:t>33</w:t>
        </w:r>
      </w:hyperlink>
      <w:r>
        <w:rPr>
          <w:spacing w:val="10"/>
        </w:rPr>
        <w:t>].</w:t>
      </w:r>
      <w:r>
        <w:rPr/>
        <w:t xml:space="preserve"> </w:t>
      </w:r>
      <w:r>
        <w:rPr/>
        <w:t>Therefore, despite our effort to</w:t>
      </w:r>
      <w:r>
        <w:rPr>
          <w:spacing w:val="12"/>
        </w:rPr>
        <w:t xml:space="preserve"> </w:t>
      </w:r>
      <w:r>
        <w:rPr/>
        <w:t>adequately</w:t>
      </w:r>
      <w:r>
        <w:rPr>
          <w:spacing w:val="9"/>
        </w:rPr>
        <w:t xml:space="preserve"> </w:t>
      </w:r>
      <w:r>
        <w:rPr/>
        <w:t>define</w:t>
      </w:r>
      <w:r>
        <w:rPr>
          <w:spacing w:val="6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index </w:t>
      </w:r>
      <w:r>
        <w:rPr/>
        <w:t>procedure</w:t>
      </w:r>
      <w:r>
        <w:rPr>
          <w:spacing w:val="1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our</w:t>
      </w:r>
      <w:r>
        <w:rPr>
          <w:spacing w:val="19"/>
        </w:rPr>
        <w:t xml:space="preserve"> </w:t>
      </w:r>
      <w:r>
        <w:rPr/>
        <w:t>survey</w:t>
      </w:r>
      <w:r>
        <w:rPr>
          <w:spacing w:val="7"/>
        </w:rPr>
        <w:t>,</w:t>
      </w:r>
      <w:r>
        <w:rPr>
          <w:spacing w:val="13"/>
        </w:rPr>
        <w:t xml:space="preserve"> </w:t>
      </w:r>
      <w:r>
        <w:rPr/>
        <w:t>we</w:t>
      </w:r>
      <w:r>
        <w:rPr>
          <w:spacing w:val="14"/>
        </w:rPr>
        <w:t xml:space="preserve"> </w:t>
      </w:r>
      <w:r>
        <w:rPr/>
        <w:t>cannot</w:t>
      </w:r>
      <w:r>
        <w:rPr>
          <w:spacing w:val="14"/>
          <w:w w:val="101"/>
        </w:rPr>
        <w:t xml:space="preserve"> </w:t>
      </w:r>
      <w:r>
        <w:rPr/>
        <w:t>guarantee</w:t>
      </w:r>
      <w:r>
        <w:rPr>
          <w:spacing w:val="7"/>
        </w:rPr>
        <w:t xml:space="preserve"> </w:t>
      </w:r>
      <w:r>
        <w:rPr/>
        <w:t>that</w:t>
      </w:r>
      <w:r>
        <w:rPr>
          <w:spacing w:val="16"/>
        </w:rPr>
        <w:t xml:space="preserve"> </w:t>
      </w:r>
      <w:r>
        <w:rPr/>
        <w:t>all</w:t>
      </w:r>
      <w:r>
        <w:rPr>
          <w:spacing w:val="7"/>
        </w:rPr>
        <w:t xml:space="preserve"> </w:t>
      </w:r>
      <w:r>
        <w:rPr/>
        <w:t>par</w:t>
      </w:r>
      <w:r>
        <w:rPr>
          <w:spacing w:val="7"/>
        </w:rPr>
        <w:t>-</w:t>
      </w:r>
      <w:r>
        <w:rPr/>
        <w:t xml:space="preserve"> </w:t>
      </w:r>
      <w:r>
        <w:rPr/>
        <w:t>ticipants</w:t>
      </w:r>
      <w:r>
        <w:rPr>
          <w:spacing w:val="6"/>
        </w:rPr>
        <w:t xml:space="preserve"> </w:t>
      </w:r>
      <w:r>
        <w:rPr/>
        <w:t>share</w:t>
      </w:r>
      <w:r>
        <w:rPr>
          <w:spacing w:val="6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similar</w:t>
      </w:r>
      <w:r>
        <w:rPr>
          <w:spacing w:val="6"/>
        </w:rPr>
        <w:t xml:space="preserve"> </w:t>
      </w:r>
      <w:r>
        <w:rPr/>
        <w:t>understanding</w:t>
      </w:r>
      <w:r>
        <w:rPr>
          <w:spacing w:val="6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pHH</w:t>
      </w:r>
      <w:r>
        <w:rPr>
          <w:spacing w:val="6"/>
        </w:rPr>
        <w:t>.</w:t>
      </w:r>
    </w:p>
    <w:p>
      <w:pPr>
        <w:pStyle w:val="BodyText"/>
        <w:ind w:left="1" w:right="1" w:firstLine="229"/>
        <w:spacing w:before="51" w:line="258" w:lineRule="auto"/>
        <w:jc w:val="both"/>
        <w:rPr/>
      </w:pPr>
      <w:r>
        <w:rPr>
          <w:spacing w:val="2"/>
        </w:rPr>
        <w:t>In</w:t>
      </w:r>
      <w:r>
        <w:rPr>
          <w:spacing w:val="16"/>
          <w:w w:val="101"/>
        </w:rPr>
        <w:t xml:space="preserve"> </w:t>
      </w:r>
      <w:r>
        <w:rPr>
          <w:spacing w:val="2"/>
        </w:rPr>
        <w:t>conclusion,</w:t>
      </w:r>
      <w:r>
        <w:rPr>
          <w:spacing w:val="16"/>
        </w:rPr>
        <w:t xml:space="preserve"> </w:t>
      </w:r>
      <w:r>
        <w:rPr>
          <w:spacing w:val="2"/>
        </w:rPr>
        <w:t>consensus</w:t>
      </w:r>
      <w:r>
        <w:rPr>
          <w:spacing w:val="18"/>
        </w:rPr>
        <w:t xml:space="preserve"> </w:t>
      </w:r>
      <w:r>
        <w:rPr>
          <w:spacing w:val="2"/>
        </w:rPr>
        <w:t>amongst Eu</w:t>
      </w:r>
      <w:r>
        <w:rPr>
          <w:spacing w:val="1"/>
        </w:rPr>
        <w:t>ropean</w:t>
      </w:r>
      <w:r>
        <w:rPr>
          <w:spacing w:val="16"/>
        </w:rPr>
        <w:t xml:space="preserve"> </w:t>
      </w:r>
      <w:r>
        <w:rPr>
          <w:spacing w:val="1"/>
        </w:rPr>
        <w:t>experts</w:t>
      </w:r>
      <w:r>
        <w:rPr>
          <w:spacing w:val="14"/>
        </w:rPr>
        <w:t xml:space="preserve"> </w:t>
      </w:r>
      <w:r>
        <w:rPr>
          <w:spacing w:val="1"/>
        </w:rPr>
        <w:t>in</w:t>
      </w:r>
      <w:r>
        <w:rPr/>
        <w:t xml:space="preserve"> </w:t>
      </w:r>
      <w:r>
        <w:rPr>
          <w:spacing w:val="2"/>
        </w:rPr>
        <w:t>UGI-surgery</w:t>
      </w:r>
      <w:r>
        <w:rPr>
          <w:spacing w:val="17"/>
        </w:rPr>
        <w:t xml:space="preserve"> </w:t>
      </w:r>
      <w:r>
        <w:rPr>
          <w:spacing w:val="2"/>
        </w:rPr>
        <w:t>is</w:t>
      </w:r>
      <w:r>
        <w:rPr>
          <w:spacing w:val="17"/>
        </w:rPr>
        <w:t xml:space="preserve"> </w:t>
      </w:r>
      <w:r>
        <w:rPr>
          <w:spacing w:val="2"/>
        </w:rPr>
        <w:t>limited</w:t>
      </w:r>
      <w:r>
        <w:rPr>
          <w:spacing w:val="15"/>
          <w:w w:val="101"/>
        </w:rPr>
        <w:t xml:space="preserve"> </w:t>
      </w:r>
      <w:r>
        <w:rPr>
          <w:spacing w:val="2"/>
        </w:rPr>
        <w:t>to just</w:t>
      </w:r>
      <w:r>
        <w:rPr>
          <w:spacing w:val="20"/>
          <w:w w:val="101"/>
        </w:rPr>
        <w:t xml:space="preserve"> </w:t>
      </w:r>
      <w:r>
        <w:rPr>
          <w:spacing w:val="2"/>
        </w:rPr>
        <w:t>a</w:t>
      </w:r>
      <w:r>
        <w:rPr>
          <w:spacing w:val="17"/>
        </w:rPr>
        <w:t xml:space="preserve"> </w:t>
      </w:r>
      <w:r>
        <w:rPr>
          <w:spacing w:val="2"/>
        </w:rPr>
        <w:t>few basic</w:t>
      </w:r>
      <w:r>
        <w:rPr>
          <w:spacing w:val="18"/>
          <w:w w:val="101"/>
        </w:rPr>
        <w:t xml:space="preserve"> </w:t>
      </w:r>
      <w:r>
        <w:rPr>
          <w:spacing w:val="2"/>
        </w:rPr>
        <w:t>components</w:t>
      </w:r>
      <w:r>
        <w:rPr>
          <w:spacing w:val="19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/>
        <w:t>surgical</w:t>
      </w:r>
      <w:r>
        <w:rPr>
          <w:spacing w:val="14"/>
        </w:rPr>
        <w:t xml:space="preserve"> </w:t>
      </w:r>
      <w:r>
        <w:rPr/>
        <w:t>management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pHH</w:t>
      </w:r>
      <w:r>
        <w:rPr>
          <w:spacing w:val="14"/>
        </w:rPr>
        <w:t>.</w:t>
      </w:r>
      <w:r>
        <w:rPr>
          <w:spacing w:val="11"/>
        </w:rPr>
        <w:t xml:space="preserve"> </w:t>
      </w:r>
      <w:r>
        <w:rPr/>
        <w:t>Whilst</w:t>
      </w:r>
      <w:r>
        <w:rPr>
          <w:spacing w:val="11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observed</w:t>
      </w:r>
      <w:r>
        <w:rPr>
          <w:spacing w:val="11"/>
        </w:rPr>
        <w:t xml:space="preserve"> </w:t>
      </w:r>
      <w:r>
        <w:rPr/>
        <w:t>thera</w:t>
      </w:r>
      <w:r>
        <w:rPr>
          <w:spacing w:val="14"/>
        </w:rPr>
        <w:t>-</w:t>
      </w:r>
      <w:r>
        <w:rPr/>
        <w:t xml:space="preserve"> </w:t>
      </w:r>
      <w:r>
        <w:rPr/>
        <w:t>peutic polypragmatism regarding m</w:t>
      </w:r>
      <w:r>
        <w:rPr>
          <w:spacing w:val="-1"/>
        </w:rPr>
        <w:t>any details of</w:t>
      </w:r>
      <w:r>
        <w:rPr>
          <w:spacing w:val="-12"/>
        </w:rPr>
        <w:t xml:space="preserve"> </w:t>
      </w:r>
      <w:r>
        <w:rPr>
          <w:spacing w:val="-1"/>
        </w:rPr>
        <w:t>the proce-</w:t>
      </w:r>
      <w:r>
        <w:rPr/>
        <w:t xml:space="preserve"> </w:t>
      </w:r>
      <w:r>
        <w:rPr/>
        <w:t>dure</w:t>
      </w:r>
      <w:r>
        <w:rPr>
          <w:spacing w:val="4"/>
        </w:rPr>
        <w:t xml:space="preserve"> </w:t>
      </w:r>
      <w:r>
        <w:rPr/>
        <w:t>may</w:t>
      </w:r>
      <w:r>
        <w:rPr>
          <w:spacing w:val="15"/>
        </w:rPr>
        <w:t xml:space="preserve"> </w:t>
      </w:r>
      <w:r>
        <w:rPr/>
        <w:t>simply</w:t>
      </w:r>
      <w:r>
        <w:rPr>
          <w:spacing w:val="4"/>
        </w:rPr>
        <w:t xml:space="preserve"> </w:t>
      </w:r>
      <w:r>
        <w:rPr/>
        <w:t>manifest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clinical</w:t>
      </w:r>
      <w:r>
        <w:rPr>
          <w:spacing w:val="8"/>
        </w:rPr>
        <w:t xml:space="preserve"> </w:t>
      </w:r>
      <w:r>
        <w:rPr/>
        <w:t>necessity</w:t>
      </w:r>
      <w:r>
        <w:rPr>
          <w:spacing w:val="7"/>
        </w:rPr>
        <w:t xml:space="preserve"> </w:t>
      </w:r>
      <w:r>
        <w:rPr/>
        <w:t>to</w:t>
      </w:r>
      <w:r>
        <w:rPr>
          <w:spacing w:val="13"/>
          <w:w w:val="101"/>
        </w:rPr>
        <w:t xml:space="preserve"> </w:t>
      </w:r>
      <w:r>
        <w:rPr/>
        <w:t>adapt</w:t>
      </w:r>
      <w:r>
        <w:rPr>
          <w:spacing w:val="7"/>
        </w:rPr>
        <w:t xml:space="preserve"> </w:t>
      </w:r>
      <w:r>
        <w:rPr/>
        <w:t>to </w:t>
      </w:r>
      <w:r>
        <w:rPr/>
        <w:t>the</w:t>
      </w:r>
      <w:r>
        <w:rPr>
          <w:spacing w:val="6"/>
        </w:rPr>
        <w:t xml:space="preserve"> </w:t>
      </w:r>
      <w:r>
        <w:rPr/>
        <w:t>clinical</w:t>
      </w:r>
      <w:r>
        <w:rPr>
          <w:spacing w:val="6"/>
        </w:rPr>
        <w:t xml:space="preserve"> </w:t>
      </w:r>
      <w:r>
        <w:rPr/>
        <w:t>variability</w:t>
      </w:r>
      <w:r>
        <w:rPr>
          <w:spacing w:val="13"/>
          <w:w w:val="101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complexity</w:t>
      </w:r>
      <w:r>
        <w:rPr>
          <w:spacing w:val="12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pHH</w:t>
      </w:r>
      <w:r>
        <w:rPr>
          <w:spacing w:val="6"/>
        </w:rPr>
        <w:t>, </w:t>
      </w:r>
      <w:r>
        <w:rPr/>
        <w:t>it</w:t>
      </w:r>
      <w:r>
        <w:rPr>
          <w:spacing w:val="9"/>
        </w:rPr>
        <w:t xml:space="preserve"> </w:t>
      </w:r>
      <w:r>
        <w:rPr/>
        <w:t>may</w:t>
      </w:r>
      <w:r>
        <w:rPr>
          <w:spacing w:val="13"/>
          <w:w w:val="101"/>
        </w:rPr>
        <w:t xml:space="preserve"> </w:t>
      </w:r>
      <w:r>
        <w:rPr/>
        <w:t>also </w:t>
      </w:r>
      <w:r>
        <w:rPr>
          <w:spacing w:val="-1"/>
        </w:rPr>
        <w:t>reflect a lack of standardization. Therefore, also considering</w:t>
      </w:r>
      <w:r>
        <w:rPr>
          <w:spacing w:val="6"/>
        </w:rPr>
        <w:t xml:space="preserve"> </w:t>
      </w:r>
      <w:r>
        <w:rPr>
          <w:spacing w:val="-2"/>
        </w:rPr>
        <w:t>the rapidly increasing prevalence of</w:t>
      </w:r>
      <w:r>
        <w:rPr>
          <w:spacing w:val="-17"/>
        </w:rPr>
        <w:t xml:space="preserve"> </w:t>
      </w:r>
      <w:r>
        <w:rPr>
          <w:spacing w:val="-2"/>
        </w:rPr>
        <w:t>pH</w:t>
      </w:r>
      <w:r>
        <w:rPr>
          <w:spacing w:val="-3"/>
        </w:rPr>
        <w:t>H in the ageing West-</w:t>
      </w:r>
      <w:r>
        <w:rPr/>
        <w:t xml:space="preserve"> </w:t>
      </w:r>
      <w:r>
        <w:rPr>
          <w:spacing w:val="-2"/>
        </w:rPr>
        <w:t>ern world, it may be a great opportunity for internation</w:t>
      </w:r>
      <w:r>
        <w:rPr>
          <w:spacing w:val="-3"/>
        </w:rPr>
        <w:t>al sur-</w:t>
      </w:r>
      <w:r>
        <w:rPr/>
        <w:t xml:space="preserve"> </w:t>
      </w:r>
      <w:r>
        <w:rPr/>
        <w:t>gical</w:t>
      </w:r>
      <w:r>
        <w:rPr>
          <w:spacing w:val="4"/>
        </w:rPr>
        <w:t xml:space="preserve"> </w:t>
      </w:r>
      <w:r>
        <w:rPr/>
        <w:t>associations</w:t>
      </w:r>
      <w:r>
        <w:rPr>
          <w:spacing w:val="4"/>
        </w:rPr>
        <w:t xml:space="preserve"> </w:t>
      </w:r>
      <w:r>
        <w:rPr/>
        <w:t>like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European</w:t>
      </w:r>
      <w:r>
        <w:rPr>
          <w:spacing w:val="4"/>
        </w:rPr>
        <w:t xml:space="preserve"> </w:t>
      </w:r>
      <w:r>
        <w:rPr/>
        <w:t>Foregut</w:t>
      </w:r>
      <w:r>
        <w:rPr>
          <w:spacing w:val="4"/>
        </w:rPr>
        <w:t xml:space="preserve"> </w:t>
      </w:r>
      <w:r>
        <w:rPr/>
        <w:t>Society</w:t>
      </w:r>
      <w:r>
        <w:rPr>
          <w:spacing w:val="12"/>
          <w:w w:val="101"/>
        </w:rPr>
        <w:t xml:space="preserve"> </w:t>
      </w:r>
      <w:r>
        <w:rPr>
          <w:spacing w:val="4"/>
        </w:rPr>
        <w:t>(</w:t>
      </w:r>
      <w:r>
        <w:rPr/>
        <w:t>EFS</w:t>
      </w:r>
      <w:r>
        <w:rPr>
          <w:spacing w:val="4"/>
        </w:rPr>
        <w:t>)</w:t>
      </w:r>
      <w:r>
        <w:rPr/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promote</w:t>
      </w:r>
      <w:r>
        <w:rPr>
          <w:spacing w:val="4"/>
        </w:rPr>
        <w:t xml:space="preserve"> </w:t>
      </w:r>
      <w:r>
        <w:rPr/>
        <w:t>well</w:t>
      </w:r>
      <w:r>
        <w:rPr>
          <w:spacing w:val="4"/>
        </w:rPr>
        <w:t>-</w:t>
      </w:r>
      <w:r>
        <w:rPr/>
        <w:t>designed</w:t>
      </w:r>
      <w:r>
        <w:rPr>
          <w:spacing w:val="4"/>
        </w:rPr>
        <w:t xml:space="preserve"> </w:t>
      </w:r>
      <w:r>
        <w:rPr/>
        <w:t>clinical</w:t>
      </w:r>
      <w:r>
        <w:rPr>
          <w:spacing w:val="4"/>
        </w:rPr>
        <w:t xml:space="preserve"> </w:t>
      </w:r>
      <w:r>
        <w:rPr/>
        <w:t>trials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guidelines</w:t>
      </w:r>
      <w:r>
        <w:rPr>
          <w:spacing w:val="4"/>
        </w:rPr>
        <w:t>.</w:t>
      </w:r>
    </w:p>
    <w:p>
      <w:pPr>
        <w:pStyle w:val="BodyText"/>
        <w:ind w:left="3" w:right="11" w:firstLine="4"/>
        <w:spacing w:before="165" w:line="258" w:lineRule="auto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</w:rPr>
        <w:t>Supplementary Information  </w:t>
      </w:r>
      <w:r>
        <w:rPr>
          <w:sz w:val="17"/>
          <w:szCs w:val="17"/>
        </w:rPr>
        <w:t>The onlin</w:t>
      </w:r>
      <w:r>
        <w:rPr>
          <w:sz w:val="17"/>
          <w:szCs w:val="17"/>
          <w:spacing w:val="-1"/>
        </w:rPr>
        <w:t>e version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contains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supplemen-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tary material available at </w:t>
      </w:r>
      <w:hyperlink w:history="true" r:id="rId5">
        <w:r>
          <w:rPr>
            <w:sz w:val="17"/>
            <w:szCs w:val="17"/>
            <w:color w:val="0000FF"/>
          </w:rPr>
          <w:t>h</w:t>
        </w:r>
        <w:r>
          <w:rPr>
            <w:sz w:val="17"/>
            <w:szCs w:val="17"/>
            <w:color w:val="0000FF"/>
            <w:spacing w:val="-1"/>
          </w:rPr>
          <w:t>ttps://doi.org/10.1007/s00464-023-09933-8</w:t>
        </w:r>
      </w:hyperlink>
      <w:r>
        <w:rPr>
          <w:sz w:val="17"/>
          <w:szCs w:val="17"/>
          <w:spacing w:val="-1"/>
        </w:rPr>
        <w:t>.</w:t>
      </w:r>
    </w:p>
    <w:p>
      <w:pPr>
        <w:pStyle w:val="BodyText"/>
        <w:ind w:left="4"/>
        <w:spacing w:before="198" w:line="192" w:lineRule="auto"/>
        <w:outlineLvl w:val="1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3"/>
        </w:rPr>
        <w:t>Acknowledgements  </w:t>
      </w:r>
      <w:r>
        <w:rPr>
          <w:sz w:val="17"/>
          <w:szCs w:val="17"/>
          <w:spacing w:val="3"/>
        </w:rPr>
        <w:t>For  the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Hiatus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Hernia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Delphi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Collabor</w:t>
      </w:r>
      <w:r>
        <w:rPr>
          <w:sz w:val="17"/>
          <w:szCs w:val="17"/>
          <w:spacing w:val="2"/>
        </w:rPr>
        <w:t>ative</w:t>
      </w:r>
    </w:p>
    <w:p>
      <w:pPr>
        <w:pStyle w:val="BodyText"/>
        <w:ind w:right="11" w:firstLine="6"/>
        <w:spacing w:before="1" w:line="239" w:lineRule="auto"/>
        <w:jc w:val="both"/>
        <w:rPr>
          <w:sz w:val="17"/>
          <w:szCs w:val="17"/>
        </w:rPr>
      </w:pPr>
      <w:r>
        <w:rPr>
          <w:sz w:val="17"/>
          <w:szCs w:val="17"/>
        </w:rPr>
        <w:t>Group</w:t>
      </w:r>
      <w:r>
        <w:rPr>
          <w:sz w:val="17"/>
          <w:szCs w:val="17"/>
          <w:spacing w:val="1"/>
        </w:rPr>
        <w:t>: </w:t>
      </w:r>
      <w:r>
        <w:rPr>
          <w:sz w:val="17"/>
          <w:szCs w:val="17"/>
        </w:rPr>
        <w:t>Suzanne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Sarah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Gisbertz</w:t>
      </w:r>
      <w:r>
        <w:rPr>
          <w:sz w:val="11"/>
          <w:szCs w:val="11"/>
          <w:spacing w:val="1"/>
          <w:position w:val="6"/>
        </w:rPr>
        <w:t>6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Ferdinand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1"/>
        </w:rPr>
        <w:t>ö</w:t>
      </w:r>
      <w:r>
        <w:rPr>
          <w:sz w:val="17"/>
          <w:szCs w:val="17"/>
        </w:rPr>
        <w:t>ckerling</w:t>
      </w:r>
      <w:r>
        <w:rPr>
          <w:sz w:val="11"/>
          <w:szCs w:val="11"/>
          <w:spacing w:val="1"/>
          <w:position w:val="6"/>
        </w:rPr>
        <w:t>7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Thorsten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1"/>
        </w:rPr>
        <w:t>.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Lehmann</w:t>
      </w:r>
      <w:r>
        <w:rPr>
          <w:sz w:val="11"/>
          <w:szCs w:val="11"/>
          <w:position w:val="6"/>
        </w:rPr>
        <w:t>8</w:t>
      </w:r>
      <w:r>
        <w:rPr>
          <w:sz w:val="17"/>
          <w:szCs w:val="17"/>
        </w:rPr>
        <w:t>, Dietmar Lorenz</w:t>
      </w:r>
      <w:r>
        <w:rPr>
          <w:sz w:val="11"/>
          <w:szCs w:val="11"/>
          <w:position w:val="6"/>
        </w:rPr>
        <w:t>9</w:t>
      </w:r>
      <w:r>
        <w:rPr>
          <w:sz w:val="17"/>
          <w:szCs w:val="17"/>
        </w:rPr>
        <w:t>, Frank Alexander Granderath</w:t>
      </w:r>
      <w:r>
        <w:rPr>
          <w:sz w:val="11"/>
          <w:szCs w:val="11"/>
          <w:position w:val="6"/>
        </w:rPr>
        <w:t>10</w:t>
      </w:r>
      <w:r>
        <w:rPr>
          <w:sz w:val="17"/>
          <w:szCs w:val="17"/>
        </w:rPr>
        <w:t>, Ricc</w:t>
      </w:r>
      <w:r>
        <w:rPr>
          <w:sz w:val="17"/>
          <w:szCs w:val="17"/>
          <w:spacing w:val="-1"/>
        </w:rPr>
        <w:t>ardo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Rosati</w:t>
      </w:r>
      <w:r>
        <w:rPr>
          <w:sz w:val="11"/>
          <w:szCs w:val="11"/>
          <w:spacing w:val="4"/>
          <w:position w:val="6"/>
        </w:rPr>
        <w:t>11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Christoph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Wullstein</w:t>
      </w:r>
      <w:r>
        <w:rPr>
          <w:sz w:val="11"/>
          <w:szCs w:val="11"/>
          <w:spacing w:val="4"/>
          <w:position w:val="6"/>
        </w:rPr>
        <w:t>12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Lars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Lundell</w:t>
      </w:r>
      <w:r>
        <w:rPr>
          <w:sz w:val="11"/>
          <w:szCs w:val="11"/>
          <w:spacing w:val="4"/>
          <w:position w:val="6"/>
        </w:rPr>
        <w:t>13,56</w:t>
      </w:r>
      <w:r>
        <w:rPr>
          <w:sz w:val="17"/>
          <w:szCs w:val="17"/>
          <w:spacing w:val="4"/>
        </w:rPr>
        <w:t>, </w:t>
      </w:r>
      <w:r>
        <w:rPr>
          <w:sz w:val="17"/>
          <w:szCs w:val="17"/>
        </w:rPr>
        <w:t>Edward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Cheong</w:t>
      </w:r>
      <w:r>
        <w:rPr>
          <w:sz w:val="11"/>
          <w:szCs w:val="11"/>
          <w:spacing w:val="4"/>
          <w:position w:val="6"/>
        </w:rPr>
        <w:t>14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Philippe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Nafteux</w:t>
      </w:r>
      <w:r>
        <w:rPr>
          <w:sz w:val="11"/>
          <w:szCs w:val="11"/>
          <w:spacing w:val="1"/>
          <w:position w:val="6"/>
        </w:rPr>
        <w:t>15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Stefano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Olmi</w:t>
      </w:r>
      <w:r>
        <w:rPr>
          <w:sz w:val="11"/>
          <w:szCs w:val="11"/>
          <w:spacing w:val="1"/>
          <w:position w:val="6"/>
        </w:rPr>
        <w:t>16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Stefan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"/>
        </w:rPr>
        <w:t>ö</w:t>
      </w:r>
      <w:r>
        <w:rPr>
          <w:sz w:val="17"/>
          <w:szCs w:val="17"/>
        </w:rPr>
        <w:t>nig</w:t>
      </w:r>
      <w:r>
        <w:rPr>
          <w:sz w:val="11"/>
          <w:szCs w:val="11"/>
          <w:spacing w:val="1"/>
          <w:position w:val="6"/>
        </w:rPr>
        <w:t>17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Matthias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Biebl</w:t>
      </w:r>
      <w:r>
        <w:rPr>
          <w:sz w:val="11"/>
          <w:szCs w:val="11"/>
          <w:spacing w:val="1"/>
          <w:position w:val="6"/>
        </w:rPr>
        <w:t>18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Jessica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3"/>
        </w:rPr>
        <w:t>Leers</w:t>
      </w:r>
      <w:r>
        <w:rPr>
          <w:sz w:val="17"/>
          <w:szCs w:val="17"/>
          <w:spacing w:val="-25"/>
        </w:rPr>
        <w:t xml:space="preserve"> </w:t>
      </w:r>
      <w:r>
        <w:rPr>
          <w:sz w:val="11"/>
          <w:szCs w:val="11"/>
          <w:spacing w:val="3"/>
          <w:position w:val="6"/>
        </w:rPr>
        <w:t>19</w:t>
      </w:r>
      <w:r>
        <w:rPr>
          <w:sz w:val="11"/>
          <w:szCs w:val="11"/>
          <w:spacing w:val="-15"/>
          <w:position w:val="6"/>
        </w:rPr>
        <w:t xml:space="preserve"> 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Joerg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Zehetner</w:t>
      </w:r>
      <w:r>
        <w:rPr>
          <w:sz w:val="11"/>
          <w:szCs w:val="11"/>
          <w:spacing w:val="3"/>
          <w:position w:val="6"/>
        </w:rPr>
        <w:t>20</w:t>
      </w:r>
      <w:r>
        <w:rPr>
          <w:sz w:val="11"/>
          <w:szCs w:val="11"/>
          <w:spacing w:val="-15"/>
          <w:position w:val="6"/>
        </w:rPr>
        <w:t xml:space="preserve"> 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Ivan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3"/>
        </w:rPr>
        <w:t>Kristo</w:t>
      </w:r>
      <w:r>
        <w:rPr>
          <w:sz w:val="11"/>
          <w:szCs w:val="11"/>
          <w:spacing w:val="3"/>
          <w:position w:val="6"/>
        </w:rPr>
        <w:t>2</w:t>
      </w:r>
      <w:r>
        <w:rPr>
          <w:sz w:val="11"/>
          <w:szCs w:val="11"/>
          <w:spacing w:val="2"/>
          <w:position w:val="6"/>
        </w:rPr>
        <w:t>1</w:t>
      </w:r>
      <w:r>
        <w:rPr>
          <w:sz w:val="11"/>
          <w:szCs w:val="11"/>
          <w:spacing w:val="-15"/>
          <w:position w:val="6"/>
        </w:rPr>
        <w:t xml:space="preserve"> 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2"/>
        </w:rPr>
        <w:t>Richard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2"/>
        </w:rPr>
        <w:t>George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Berrisford</w:t>
      </w:r>
      <w:r>
        <w:rPr>
          <w:sz w:val="11"/>
          <w:szCs w:val="11"/>
          <w:spacing w:val="9"/>
          <w:position w:val="6"/>
        </w:rPr>
        <w:t>22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Ognjan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Skrobi</w:t>
      </w:r>
      <w:r>
        <w:rPr>
          <w:sz w:val="17"/>
          <w:szCs w:val="17"/>
          <w:spacing w:val="9"/>
        </w:rPr>
        <w:t>ć</w:t>
      </w:r>
      <w:r>
        <w:rPr>
          <w:sz w:val="11"/>
          <w:szCs w:val="11"/>
          <w:spacing w:val="9"/>
          <w:position w:val="6"/>
        </w:rPr>
        <w:t>23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Aleksandar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Simi</w:t>
      </w:r>
      <w:r>
        <w:rPr>
          <w:sz w:val="17"/>
          <w:szCs w:val="17"/>
          <w:spacing w:val="9"/>
        </w:rPr>
        <w:t>ć</w:t>
      </w:r>
      <w:r>
        <w:rPr>
          <w:sz w:val="11"/>
          <w:szCs w:val="11"/>
          <w:spacing w:val="9"/>
          <w:position w:val="6"/>
        </w:rPr>
        <w:t>23</w:t>
      </w:r>
      <w:r>
        <w:rPr>
          <w:sz w:val="17"/>
          <w:szCs w:val="17"/>
          <w:spacing w:val="9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Manuel </w:t>
      </w:r>
      <w:r>
        <w:rPr>
          <w:sz w:val="17"/>
          <w:szCs w:val="17"/>
          <w:spacing w:val="3"/>
        </w:rPr>
        <w:t>Pera</w:t>
      </w:r>
      <w:r>
        <w:rPr>
          <w:sz w:val="11"/>
          <w:szCs w:val="11"/>
          <w:spacing w:val="3"/>
          <w:position w:val="6"/>
        </w:rPr>
        <w:t>24</w:t>
      </w:r>
      <w:r>
        <w:rPr>
          <w:sz w:val="11"/>
          <w:szCs w:val="11"/>
          <w:spacing w:val="-12"/>
          <w:position w:val="6"/>
        </w:rPr>
        <w:t xml:space="preserve"> 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Peter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3"/>
        </w:rPr>
        <w:t>Philipp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Grimminger</w:t>
      </w:r>
      <w:r>
        <w:rPr>
          <w:sz w:val="11"/>
          <w:szCs w:val="11"/>
          <w:spacing w:val="3"/>
          <w:position w:val="6"/>
        </w:rPr>
        <w:t>25</w:t>
      </w:r>
      <w:r>
        <w:rPr>
          <w:sz w:val="11"/>
          <w:szCs w:val="11"/>
          <w:spacing w:val="-15"/>
          <w:position w:val="6"/>
        </w:rPr>
        <w:t xml:space="preserve"> 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Ines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  <w:spacing w:val="3"/>
        </w:rPr>
        <w:t>Gockel</w:t>
      </w:r>
      <w:r>
        <w:rPr>
          <w:sz w:val="11"/>
          <w:szCs w:val="11"/>
          <w:spacing w:val="3"/>
          <w:position w:val="6"/>
        </w:rPr>
        <w:t>26</w:t>
      </w:r>
      <w:r>
        <w:rPr>
          <w:sz w:val="11"/>
          <w:szCs w:val="11"/>
          <w:spacing w:val="-15"/>
          <w:position w:val="6"/>
        </w:rPr>
        <w:t xml:space="preserve"> 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Konstantinos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Zarras</w:t>
      </w:r>
      <w:r>
        <w:rPr>
          <w:sz w:val="11"/>
          <w:szCs w:val="11"/>
          <w:spacing w:val="1"/>
          <w:position w:val="6"/>
        </w:rPr>
        <w:t>27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Vincent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Bernard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Nieuwenhuijs</w:t>
      </w:r>
      <w:r>
        <w:rPr>
          <w:sz w:val="11"/>
          <w:szCs w:val="11"/>
          <w:spacing w:val="1"/>
          <w:position w:val="6"/>
        </w:rPr>
        <w:t>28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James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Gossage</w:t>
      </w:r>
      <w:r>
        <w:rPr>
          <w:sz w:val="11"/>
          <w:szCs w:val="11"/>
          <w:spacing w:val="1"/>
          <w:position w:val="6"/>
        </w:rPr>
        <w:t>29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Mark</w:t>
      </w:r>
    </w:p>
    <w:p>
      <w:pPr>
        <w:pStyle w:val="BodyText"/>
        <w:ind w:left="1" w:right="12" w:firstLine="1"/>
        <w:spacing w:before="16" w:line="239" w:lineRule="auto"/>
        <w:jc w:val="both"/>
        <w:rPr>
          <w:sz w:val="11"/>
          <w:szCs w:val="11"/>
        </w:rPr>
      </w:pPr>
      <w:r>
        <w:rPr>
          <w:sz w:val="17"/>
          <w:szCs w:val="17"/>
          <w:spacing w:val="3"/>
        </w:rPr>
        <w:t>i. </w:t>
      </w:r>
      <w:r>
        <w:rPr>
          <w:sz w:val="17"/>
          <w:szCs w:val="17"/>
        </w:rPr>
        <w:t>van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Berge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Henegouwen</w:t>
      </w:r>
      <w:r>
        <w:rPr>
          <w:sz w:val="11"/>
          <w:szCs w:val="11"/>
          <w:spacing w:val="3"/>
          <w:position w:val="6"/>
        </w:rPr>
        <w:t>30,57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Hubert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3"/>
        </w:rPr>
        <w:t>. </w:t>
      </w:r>
      <w:r>
        <w:rPr>
          <w:sz w:val="17"/>
          <w:szCs w:val="17"/>
        </w:rPr>
        <w:t>Stein</w:t>
      </w:r>
      <w:r>
        <w:rPr>
          <w:sz w:val="11"/>
          <w:szCs w:val="11"/>
          <w:spacing w:val="3"/>
          <w:position w:val="6"/>
        </w:rPr>
        <w:t>31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Sheraz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Markar</w:t>
      </w:r>
      <w:r>
        <w:rPr>
          <w:sz w:val="11"/>
          <w:szCs w:val="11"/>
          <w:spacing w:val="3"/>
          <w:position w:val="6"/>
        </w:rPr>
        <w:t>32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Willem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Eduard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Hueting</w:t>
      </w:r>
      <w:r>
        <w:rPr>
          <w:sz w:val="11"/>
          <w:szCs w:val="11"/>
          <w:spacing w:val="3"/>
          <w:position w:val="6"/>
        </w:rPr>
        <w:t>33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Eduardo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3"/>
        </w:rPr>
        <w:t>. </w:t>
      </w:r>
      <w:r>
        <w:rPr>
          <w:sz w:val="17"/>
          <w:szCs w:val="17"/>
        </w:rPr>
        <w:t>Targarona</w:t>
      </w:r>
      <w:r>
        <w:rPr>
          <w:sz w:val="11"/>
          <w:szCs w:val="11"/>
          <w:spacing w:val="3"/>
          <w:position w:val="6"/>
        </w:rPr>
        <w:t>34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Jan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Johansson</w:t>
      </w:r>
      <w:r>
        <w:rPr>
          <w:sz w:val="11"/>
          <w:szCs w:val="11"/>
          <w:spacing w:val="3"/>
          <w:position w:val="6"/>
        </w:rPr>
        <w:t>35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Graeme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2"/>
        </w:rPr>
        <w:t>. </w:t>
      </w:r>
      <w:r>
        <w:rPr>
          <w:sz w:val="17"/>
          <w:szCs w:val="17"/>
        </w:rPr>
        <w:t>Macaulay</w:t>
      </w:r>
      <w:r>
        <w:rPr>
          <w:sz w:val="11"/>
          <w:szCs w:val="11"/>
          <w:spacing w:val="2"/>
          <w:position w:val="6"/>
        </w:rPr>
        <w:t>36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Bas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2"/>
        </w:rPr>
        <w:t>.L. </w:t>
      </w:r>
      <w:r>
        <w:rPr>
          <w:sz w:val="17"/>
          <w:szCs w:val="17"/>
        </w:rPr>
        <w:t>Wijnhoven</w:t>
      </w:r>
      <w:r>
        <w:rPr>
          <w:sz w:val="11"/>
          <w:szCs w:val="11"/>
          <w:spacing w:val="2"/>
          <w:position w:val="6"/>
        </w:rPr>
        <w:t>37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Frank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Benedix</w:t>
      </w:r>
      <w:r>
        <w:rPr>
          <w:sz w:val="11"/>
          <w:szCs w:val="11"/>
          <w:spacing w:val="2"/>
          <w:position w:val="6"/>
        </w:rPr>
        <w:t>38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Ste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phen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E</w:t>
      </w:r>
      <w:r>
        <w:rPr>
          <w:sz w:val="17"/>
          <w:szCs w:val="17"/>
          <w:spacing w:val="2"/>
        </w:rPr>
        <w:t>. </w:t>
      </w:r>
      <w:r>
        <w:rPr>
          <w:sz w:val="17"/>
          <w:szCs w:val="17"/>
        </w:rPr>
        <w:t>Attwood</w:t>
      </w:r>
      <w:r>
        <w:rPr>
          <w:sz w:val="11"/>
          <w:szCs w:val="11"/>
          <w:spacing w:val="2"/>
          <w:position w:val="6"/>
        </w:rPr>
        <w:t>39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Arnulf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Heinrich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2"/>
        </w:rPr>
        <w:t>ö</w:t>
      </w:r>
      <w:r>
        <w:rPr>
          <w:sz w:val="17"/>
          <w:szCs w:val="17"/>
        </w:rPr>
        <w:t>lscher</w:t>
      </w:r>
      <w:r>
        <w:rPr>
          <w:sz w:val="11"/>
          <w:szCs w:val="11"/>
          <w:spacing w:val="2"/>
          <w:position w:val="6"/>
        </w:rPr>
        <w:t>40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Pablo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Priego</w:t>
      </w:r>
      <w:r>
        <w:rPr>
          <w:sz w:val="11"/>
          <w:szCs w:val="11"/>
          <w:spacing w:val="2"/>
          <w:position w:val="6"/>
        </w:rPr>
        <w:t>41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Karl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Hermann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Fuchs</w:t>
      </w:r>
      <w:r>
        <w:rPr>
          <w:sz w:val="11"/>
          <w:szCs w:val="11"/>
          <w:spacing w:val="5"/>
          <w:position w:val="6"/>
        </w:rPr>
        <w:t>42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Misha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5"/>
        </w:rPr>
        <w:t>.P.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Luyer</w:t>
      </w:r>
      <w:r>
        <w:rPr>
          <w:sz w:val="11"/>
          <w:szCs w:val="11"/>
          <w:spacing w:val="5"/>
          <w:position w:val="6"/>
        </w:rPr>
        <w:t>43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Ewen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Griffiths</w:t>
      </w:r>
      <w:r>
        <w:rPr>
          <w:sz w:val="11"/>
          <w:szCs w:val="11"/>
          <w:spacing w:val="5"/>
          <w:position w:val="6"/>
        </w:rPr>
        <w:t>44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Torgeir </w:t>
      </w:r>
      <w:r>
        <w:rPr>
          <w:sz w:val="17"/>
          <w:szCs w:val="17"/>
        </w:rPr>
        <w:t>Thorson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5"/>
        </w:rPr>
        <w:t>ø</w:t>
      </w:r>
      <w:r>
        <w:rPr>
          <w:sz w:val="17"/>
          <w:szCs w:val="17"/>
        </w:rPr>
        <w:t>vik</w:t>
      </w:r>
      <w:r>
        <w:rPr>
          <w:sz w:val="11"/>
          <w:szCs w:val="11"/>
          <w:spacing w:val="5"/>
          <w:position w:val="6"/>
        </w:rPr>
        <w:t>45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Dimitrios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Theodorou</w:t>
      </w:r>
      <w:r>
        <w:rPr>
          <w:sz w:val="11"/>
          <w:szCs w:val="11"/>
          <w:spacing w:val="5"/>
          <w:position w:val="6"/>
        </w:rPr>
        <w:t>46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Bruno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Sgromo</w:t>
      </w:r>
      <w:r>
        <w:rPr>
          <w:sz w:val="11"/>
          <w:szCs w:val="11"/>
          <w:spacing w:val="5"/>
          <w:position w:val="6"/>
        </w:rPr>
        <w:t>47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Jarmo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Salo</w:t>
      </w:r>
      <w:r>
        <w:rPr>
          <w:sz w:val="11"/>
          <w:szCs w:val="11"/>
          <w:spacing w:val="-1"/>
          <w:position w:val="6"/>
        </w:rPr>
        <w:t>48</w:t>
      </w:r>
      <w:r>
        <w:rPr>
          <w:sz w:val="17"/>
          <w:szCs w:val="17"/>
          <w:spacing w:val="-1"/>
        </w:rPr>
        <w:t>, Rishi Singhal</w:t>
      </w:r>
      <w:r>
        <w:rPr>
          <w:sz w:val="11"/>
          <w:szCs w:val="11"/>
          <w:spacing w:val="-1"/>
          <w:position w:val="6"/>
        </w:rPr>
        <w:t>49</w:t>
      </w:r>
      <w:r>
        <w:rPr>
          <w:sz w:val="17"/>
          <w:szCs w:val="17"/>
          <w:spacing w:val="-1"/>
        </w:rPr>
        <w:t>, Anders Thorell</w:t>
      </w:r>
      <w:r>
        <w:rPr>
          <w:sz w:val="11"/>
          <w:szCs w:val="11"/>
          <w:spacing w:val="-1"/>
          <w:position w:val="6"/>
        </w:rPr>
        <w:t>50</w:t>
      </w:r>
      <w:r>
        <w:rPr>
          <w:sz w:val="17"/>
          <w:szCs w:val="17"/>
          <w:spacing w:val="-1"/>
        </w:rPr>
        <w:t>, Giovanni Zaninotto</w:t>
      </w:r>
      <w:r>
        <w:rPr>
          <w:sz w:val="11"/>
          <w:szCs w:val="11"/>
          <w:spacing w:val="-1"/>
          <w:position w:val="6"/>
        </w:rPr>
        <w:t>51</w:t>
      </w:r>
      <w:r>
        <w:rPr>
          <w:sz w:val="17"/>
          <w:szCs w:val="17"/>
          <w:spacing w:val="-1"/>
        </w:rPr>
        <w:t>, Marko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Bitenc</w:t>
      </w:r>
      <w:r>
        <w:rPr>
          <w:sz w:val="11"/>
          <w:szCs w:val="11"/>
          <w:spacing w:val="13"/>
          <w:position w:val="6"/>
        </w:rPr>
        <w:t>52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Xavier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Benoit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13"/>
        </w:rPr>
        <w:t>’</w:t>
      </w:r>
      <w:r>
        <w:rPr>
          <w:sz w:val="17"/>
          <w:szCs w:val="17"/>
        </w:rPr>
        <w:t>journo</w:t>
      </w:r>
      <w:r>
        <w:rPr>
          <w:sz w:val="11"/>
          <w:szCs w:val="11"/>
          <w:spacing w:val="13"/>
          <w:position w:val="6"/>
        </w:rPr>
        <w:t>53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Grant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3"/>
        </w:rPr>
        <w:t>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Fullarton</w:t>
      </w:r>
      <w:r>
        <w:rPr>
          <w:sz w:val="11"/>
          <w:szCs w:val="11"/>
          <w:spacing w:val="13"/>
          <w:position w:val="6"/>
        </w:rPr>
        <w:t>54</w:t>
      </w:r>
      <w:r>
        <w:rPr>
          <w:sz w:val="17"/>
          <w:szCs w:val="17"/>
          <w:spacing w:val="13"/>
        </w:rPr>
        <w:t>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Thomas </w:t>
      </w:r>
      <w:r>
        <w:rPr>
          <w:sz w:val="17"/>
          <w:szCs w:val="17"/>
        </w:rPr>
        <w:t>Horbach</w:t>
      </w:r>
      <w:r>
        <w:rPr>
          <w:sz w:val="11"/>
          <w:szCs w:val="11"/>
          <w:spacing w:val="5"/>
          <w:position w:val="5"/>
        </w:rPr>
        <w:t>55</w:t>
      </w:r>
    </w:p>
    <w:p>
      <w:pPr>
        <w:pStyle w:val="BodyText"/>
        <w:ind w:left="3" w:right="11" w:firstLine="1"/>
        <w:spacing w:before="213" w:line="245" w:lineRule="auto"/>
        <w:jc w:val="both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</w:rPr>
        <w:t>Author contributions  </w:t>
      </w:r>
      <w:r>
        <w:rPr>
          <w:sz w:val="17"/>
          <w:szCs w:val="17"/>
        </w:rPr>
        <w:t>SS, LB, NB, BM: study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design, </w:t>
      </w:r>
      <w:r>
        <w:rPr>
          <w:sz w:val="17"/>
          <w:szCs w:val="17"/>
          <w:spacing w:val="-1"/>
        </w:rPr>
        <w:t>performing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experiments, critical revisi</w:t>
      </w:r>
      <w:r>
        <w:rPr>
          <w:sz w:val="17"/>
          <w:szCs w:val="17"/>
          <w:spacing w:val="-1"/>
        </w:rPr>
        <w:t>on of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"/>
        </w:rPr>
        <w:t>the manuscript. SG, CAG: performing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the experiments, statistical analysis, interpretation 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data</w:t>
      </w:r>
      <w:r>
        <w:rPr>
          <w:sz w:val="17"/>
          <w:szCs w:val="17"/>
          <w:spacing w:val="-1"/>
        </w:rPr>
        <w:t>, drafting the</w:t>
      </w:r>
    </w:p>
    <w:p>
      <w:pPr>
        <w:spacing w:line="245" w:lineRule="auto"/>
        <w:sectPr>
          <w:type w:val="continuous"/>
          <w:pgSz w:w="11906" w:h="15818"/>
          <w:pgMar w:top="963" w:right="1007" w:bottom="1098" w:left="984" w:header="611" w:footer="807" w:gutter="0"/>
          <w:cols w:equalWidth="0" w:num="2">
            <w:col w:w="5038" w:space="100"/>
            <w:col w:w="4776" w:space="0"/>
          </w:cols>
        </w:sectPr>
        <w:rPr>
          <w:sz w:val="17"/>
          <w:szCs w:val="17"/>
        </w:rPr>
      </w:pPr>
    </w:p>
    <w:p>
      <w:pPr>
        <w:spacing w:line="154" w:lineRule="exact"/>
        <w:rPr/>
      </w:pPr>
      <w:r/>
    </w:p>
    <w:p>
      <w:pPr>
        <w:spacing w:line="154" w:lineRule="exact"/>
        <w:sectPr>
          <w:headerReference w:type="default" r:id="rId31"/>
          <w:footerReference w:type="default" r:id="rId32"/>
          <w:pgSz w:w="11906" w:h="15818"/>
          <w:pgMar w:top="963" w:right="1015" w:bottom="1098" w:left="1020" w:header="611" w:footer="807" w:gutter="0"/>
          <w:cols w:equalWidth="0" w:num="1">
            <w:col w:w="9870" w:space="0"/>
          </w:cols>
        </w:sectPr>
        <w:rPr/>
      </w:pPr>
    </w:p>
    <w:p>
      <w:pPr>
        <w:pStyle w:val="BodyText"/>
        <w:ind w:right="244" w:firstLine="1"/>
        <w:spacing w:before="33" w:line="235" w:lineRule="auto"/>
        <w:jc w:val="both"/>
        <w:rPr>
          <w:sz w:val="17"/>
          <w:szCs w:val="17"/>
        </w:rPr>
      </w:pPr>
      <w:r>
        <w:rPr>
          <w:sz w:val="17"/>
          <w:szCs w:val="17"/>
          <w:spacing w:val="2"/>
        </w:rPr>
        <w:t>manuscript.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CAG: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study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design, performi</w:t>
      </w:r>
      <w:r>
        <w:rPr>
          <w:sz w:val="17"/>
          <w:szCs w:val="17"/>
          <w:spacing w:val="1"/>
        </w:rPr>
        <w:t>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1"/>
        </w:rPr>
        <w:t>experiments,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inter-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pretation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data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drafted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manuscript</w:t>
      </w:r>
      <w:r>
        <w:rPr>
          <w:sz w:val="17"/>
          <w:szCs w:val="17"/>
          <w:spacing w:val="7"/>
        </w:rPr>
        <w:t>. </w:t>
      </w:r>
      <w:r>
        <w:rPr>
          <w:sz w:val="17"/>
          <w:szCs w:val="17"/>
        </w:rPr>
        <w:t>All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authors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gave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their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final </w:t>
      </w:r>
      <w:r>
        <w:rPr>
          <w:sz w:val="17"/>
          <w:szCs w:val="17"/>
          <w:spacing w:val="-1"/>
        </w:rPr>
        <w:t>approval.</w:t>
      </w:r>
    </w:p>
    <w:p>
      <w:pPr>
        <w:pStyle w:val="BodyText"/>
        <w:ind w:left="11"/>
        <w:spacing w:before="221" w:line="192" w:lineRule="auto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</w:rPr>
        <w:t>Funding</w:t>
      </w:r>
      <w:r>
        <w:rPr>
          <w:rFonts w:ascii="Calibri" w:hAnsi="Calibri" w:eastAsia="Calibri" w:cs="Calibri"/>
          <w:sz w:val="17"/>
          <w:szCs w:val="17"/>
          <w:b/>
          <w:bCs/>
          <w:spacing w:val="2"/>
        </w:rPr>
        <w:t xml:space="preserve">  </w:t>
      </w:r>
      <w:r>
        <w:rPr>
          <w:sz w:val="17"/>
          <w:szCs w:val="17"/>
        </w:rPr>
        <w:t>Open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access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funding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provided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by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University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</w:rPr>
        <w:t>Zurich</w:t>
      </w:r>
      <w:r>
        <w:rPr>
          <w:sz w:val="17"/>
          <w:szCs w:val="17"/>
          <w:spacing w:val="2"/>
        </w:rPr>
        <w:t>.</w:t>
      </w:r>
    </w:p>
    <w:p>
      <w:pPr>
        <w:ind w:left="14"/>
        <w:spacing w:before="249" w:line="191" w:lineRule="auto"/>
        <w:rPr>
          <w:rFonts w:ascii="Calibri" w:hAnsi="Calibri" w:eastAsia="Calibri" w:cs="Calibri"/>
          <w:sz w:val="22"/>
          <w:szCs w:val="22"/>
        </w:rPr>
      </w:pPr>
      <w:bookmarkStart w:name="bookmark19" w:id="11"/>
      <w:bookmarkEnd w:id="11"/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Declarations</w:t>
      </w:r>
    </w:p>
    <w:p>
      <w:pPr>
        <w:pStyle w:val="BodyText"/>
        <w:ind w:left="1" w:right="242" w:firstLine="9"/>
        <w:spacing w:before="223" w:line="242" w:lineRule="auto"/>
        <w:jc w:val="both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2"/>
        </w:rPr>
        <w:t>Disclosure  </w:t>
      </w:r>
      <w:r>
        <w:rPr>
          <w:sz w:val="17"/>
          <w:szCs w:val="17"/>
          <w:spacing w:val="2"/>
        </w:rPr>
        <w:t>Christian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A.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Gutschow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received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1"/>
        </w:rPr>
        <w:t>consulting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1"/>
        </w:rPr>
        <w:t>fees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1"/>
        </w:rPr>
        <w:t>and/or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honoraria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from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Medtronic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14"/>
        </w:rPr>
        <w:t>B.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Braun</w:t>
      </w:r>
      <w:r>
        <w:rPr>
          <w:sz w:val="17"/>
          <w:szCs w:val="17"/>
          <w:spacing w:val="14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BD</w:t>
      </w:r>
      <w:r>
        <w:rPr>
          <w:sz w:val="17"/>
          <w:szCs w:val="17"/>
          <w:spacing w:val="14"/>
        </w:rPr>
        <w:t>/</w:t>
      </w:r>
      <w:r>
        <w:rPr>
          <w:sz w:val="17"/>
          <w:szCs w:val="17"/>
        </w:rPr>
        <w:t>Bard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medical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Micro</w:t>
      </w:r>
      <w:r>
        <w:rPr>
          <w:sz w:val="17"/>
          <w:szCs w:val="17"/>
          <w:spacing w:val="14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Tech Europe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1"/>
        </w:rPr>
        <w:t>GmbH,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and third party funding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1"/>
        </w:rPr>
        <w:t>for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1"/>
        </w:rPr>
        <w:t>his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1"/>
        </w:rPr>
        <w:t>institution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1"/>
        </w:rPr>
        <w:t>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B.Braun.</w:t>
      </w:r>
      <w:r>
        <w:rPr>
          <w:sz w:val="17"/>
          <w:szCs w:val="17"/>
          <w:spacing w:val="51"/>
        </w:rPr>
        <w:t xml:space="preserve"> </w:t>
      </w:r>
      <w:r>
        <w:rPr>
          <w:sz w:val="17"/>
          <w:szCs w:val="17"/>
          <w:spacing w:val="2"/>
        </w:rPr>
        <w:t>Stephan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2"/>
        </w:rPr>
        <w:t>Gerdes,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2"/>
        </w:rPr>
        <w:t>Sebastian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2"/>
        </w:rPr>
        <w:t>F.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2"/>
        </w:rPr>
        <w:t>Schoppmann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2"/>
        </w:rPr>
        <w:t>Beat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P.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Mü</w:t>
      </w:r>
      <w:r>
        <w:rPr>
          <w:sz w:val="17"/>
          <w:szCs w:val="17"/>
        </w:rPr>
        <w:t>ller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>Stich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have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no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conflict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interest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financial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ties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disclose</w:t>
      </w:r>
      <w:r>
        <w:rPr>
          <w:sz w:val="17"/>
          <w:szCs w:val="17"/>
          <w:spacing w:val="6"/>
        </w:rPr>
        <w:t>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Nicholas Boyle received consulting fees and/or honoraria from Johnson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&amp; Johnson and BD/Bard medical. Luigi Bonavina rec</w:t>
      </w:r>
      <w:r>
        <w:rPr>
          <w:sz w:val="17"/>
          <w:szCs w:val="17"/>
          <w:spacing w:val="-1"/>
        </w:rPr>
        <w:t>eived third party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funding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his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institution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from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BD</w:t>
      </w:r>
      <w:r>
        <w:rPr>
          <w:sz w:val="17"/>
          <w:szCs w:val="17"/>
          <w:spacing w:val="5"/>
        </w:rPr>
        <w:t>/</w:t>
      </w:r>
      <w:r>
        <w:rPr>
          <w:sz w:val="17"/>
          <w:szCs w:val="17"/>
        </w:rPr>
        <w:t>Bard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medical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participated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on </w:t>
      </w:r>
      <w:r>
        <w:rPr>
          <w:sz w:val="17"/>
          <w:szCs w:val="17"/>
        </w:rPr>
        <w:t>data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safety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boards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BD</w:t>
      </w:r>
      <w:r>
        <w:rPr>
          <w:sz w:val="17"/>
          <w:szCs w:val="17"/>
          <w:spacing w:val="1"/>
        </w:rPr>
        <w:t>/</w:t>
      </w:r>
      <w:r>
        <w:rPr>
          <w:sz w:val="17"/>
          <w:szCs w:val="17"/>
        </w:rPr>
        <w:t>Bard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medical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Johnson</w:t>
      </w:r>
      <w:r>
        <w:rPr>
          <w:sz w:val="17"/>
          <w:szCs w:val="17"/>
          <w:spacing w:val="1"/>
        </w:rPr>
        <w:t xml:space="preserve"> &amp; </w:t>
      </w:r>
      <w:r>
        <w:rPr>
          <w:sz w:val="17"/>
          <w:szCs w:val="17"/>
        </w:rPr>
        <w:t>Johnson</w:t>
      </w:r>
      <w:r>
        <w:rPr>
          <w:sz w:val="17"/>
          <w:szCs w:val="17"/>
          <w:spacing w:val="1"/>
        </w:rPr>
        <w:t>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242" w:firstLine="5"/>
        <w:spacing w:before="52" w:line="246" w:lineRule="auto"/>
        <w:jc w:val="both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-1"/>
        </w:rPr>
        <w:t>Open Access  </w:t>
      </w:r>
      <w:r>
        <w:rPr>
          <w:sz w:val="17"/>
          <w:szCs w:val="17"/>
          <w:spacing w:val="-1"/>
        </w:rPr>
        <w:t>This article is licensed under a Creative Commons Attri-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bution</w:t>
      </w:r>
      <w:r>
        <w:rPr>
          <w:sz w:val="17"/>
          <w:szCs w:val="17"/>
          <w:spacing w:val="5"/>
        </w:rPr>
        <w:t xml:space="preserve"> 4.0 </w:t>
      </w:r>
      <w:r>
        <w:rPr>
          <w:sz w:val="17"/>
          <w:szCs w:val="17"/>
        </w:rPr>
        <w:t>International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License</w:t>
      </w:r>
      <w:r>
        <w:rPr>
          <w:sz w:val="17"/>
          <w:szCs w:val="17"/>
          <w:spacing w:val="5"/>
        </w:rPr>
        <w:t>, </w:t>
      </w:r>
      <w:r>
        <w:rPr>
          <w:sz w:val="17"/>
          <w:szCs w:val="17"/>
        </w:rPr>
        <w:t>which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permits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use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sharing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adapta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tion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distribution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reproduction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any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medium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or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format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long </w:t>
      </w:r>
      <w:r>
        <w:rPr>
          <w:sz w:val="17"/>
          <w:szCs w:val="17"/>
        </w:rPr>
        <w:t>as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you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give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appropriate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credit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original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author</w:t>
      </w:r>
      <w:r>
        <w:rPr>
          <w:sz w:val="17"/>
          <w:szCs w:val="17"/>
          <w:spacing w:val="1"/>
        </w:rPr>
        <w:t>(s) </w:t>
      </w:r>
      <w:r>
        <w:rPr>
          <w:sz w:val="17"/>
          <w:szCs w:val="17"/>
        </w:rPr>
        <w:t>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source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"/>
        </w:rPr>
        <w:t>provide a link to the Creative Commons licence, and indicate if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-2"/>
        </w:rPr>
        <w:t>changes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were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made</w:t>
      </w:r>
      <w:r>
        <w:rPr>
          <w:sz w:val="17"/>
          <w:szCs w:val="17"/>
          <w:spacing w:val="2"/>
        </w:rPr>
        <w:t>. </w:t>
      </w:r>
      <w:r>
        <w:rPr>
          <w:sz w:val="17"/>
          <w:szCs w:val="17"/>
        </w:rPr>
        <w:t>The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images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other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third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party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material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this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article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are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1"/>
        </w:rPr>
        <w:t>included in 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1"/>
        </w:rPr>
        <w:t>article's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1"/>
        </w:rPr>
        <w:t>Creative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1"/>
        </w:rPr>
        <w:t>Commons licence, unless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1"/>
        </w:rPr>
        <w:t>indicated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otherwise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credit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line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material</w:t>
      </w:r>
      <w:r>
        <w:rPr>
          <w:sz w:val="17"/>
          <w:szCs w:val="17"/>
          <w:spacing w:val="2"/>
        </w:rPr>
        <w:t>. </w:t>
      </w:r>
      <w:r>
        <w:rPr>
          <w:sz w:val="17"/>
          <w:szCs w:val="17"/>
        </w:rPr>
        <w:t>If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material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is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not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included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1"/>
        </w:rPr>
        <w:t>the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"/>
        </w:rPr>
        <w:t>article's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Creative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"/>
        </w:rPr>
        <w:t>Commons licence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and your intended use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1"/>
        </w:rPr>
        <w:t>is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1"/>
        </w:rPr>
        <w:t>not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permitted by statutory regulation or exceeds the </w:t>
      </w:r>
      <w:r>
        <w:rPr>
          <w:sz w:val="17"/>
          <w:szCs w:val="17"/>
          <w:spacing w:val="-2"/>
        </w:rPr>
        <w:t>permitted use, you will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need to obtain permission direct</w:t>
      </w:r>
      <w:r>
        <w:rPr>
          <w:sz w:val="17"/>
          <w:szCs w:val="17"/>
          <w:spacing w:val="-2"/>
        </w:rPr>
        <w:t>ly from the copyright holder. To view 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copy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this licence, visit </w:t>
      </w:r>
      <w:hyperlink w:history="true" r:id="rId33">
        <w:r>
          <w:rPr>
            <w:sz w:val="17"/>
            <w:szCs w:val="17"/>
            <w:color w:val="0000FF"/>
          </w:rPr>
          <w:t>http://creativecommons.org/licenses/by/4.</w:t>
        </w:r>
        <w:r>
          <w:rPr>
            <w:sz w:val="17"/>
            <w:szCs w:val="17"/>
            <w:color w:val="0000FF"/>
            <w:spacing w:val="-1"/>
          </w:rPr>
          <w:t>0/</w:t>
        </w:r>
      </w:hyperlink>
      <w:r>
        <w:rPr>
          <w:sz w:val="17"/>
          <w:szCs w:val="17"/>
          <w:spacing w:val="-1"/>
        </w:rPr>
        <w:t>.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ind w:left="15"/>
        <w:spacing w:before="73" w:line="194" w:lineRule="auto"/>
        <w:outlineLvl w:val="1"/>
        <w:rPr>
          <w:rFonts w:ascii="Calibri" w:hAnsi="Calibri" w:eastAsia="Calibri" w:cs="Calibri"/>
          <w:sz w:val="24"/>
          <w:szCs w:val="24"/>
        </w:rPr>
      </w:pPr>
      <w:bookmarkStart w:name="bookmark11" w:id="12"/>
      <w:bookmarkEnd w:id="12"/>
      <w:bookmarkStart w:name="bookmark12" w:id="13"/>
      <w:bookmarkEnd w:id="13"/>
      <w:r>
        <w:rPr>
          <w:rFonts w:ascii="Calibri" w:hAnsi="Calibri" w:eastAsia="Calibri" w:cs="Calibri"/>
          <w:sz w:val="24"/>
          <w:szCs w:val="24"/>
          <w:b/>
          <w:bCs/>
          <w:spacing w:val="5"/>
        </w:rPr>
        <w:t>References</w:t>
      </w:r>
    </w:p>
    <w:p>
      <w:pPr>
        <w:pStyle w:val="BodyText"/>
        <w:ind w:left="343" w:right="243" w:hanging="251"/>
        <w:spacing w:before="270" w:line="23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1.   Frantzides CT, Carlson MA, Loizides S, Papafili A, Luu M, Rob-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"/>
        </w:rPr>
        <w:t>erts J, Zeni T, Frantzides A (2010) Hiat</w:t>
      </w:r>
      <w:r>
        <w:rPr>
          <w:sz w:val="17"/>
          <w:szCs w:val="17"/>
          <w:spacing w:val="-2"/>
        </w:rPr>
        <w:t>al hernia repair with mesh: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 survey of SAGES members. Surg Endosc 24:1017–1024. </w:t>
      </w:r>
      <w:hyperlink w:history="true" r:id="rId34">
        <w:r>
          <w:rPr>
            <w:sz w:val="17"/>
            <w:szCs w:val="17"/>
            <w:color w:val="0000FF"/>
            <w:spacing w:val="-2"/>
          </w:rPr>
          <w:t>https://</w:t>
        </w:r>
      </w:hyperlink>
      <w:r>
        <w:rPr>
          <w:sz w:val="17"/>
          <w:szCs w:val="17"/>
          <w:color w:val="0000FF"/>
          <w:spacing w:val="6"/>
        </w:rPr>
        <w:t xml:space="preserve"> </w:t>
      </w:r>
      <w:hyperlink w:history="true" r:id="rId34"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/10.1007/s00464-00</w:t>
        </w:r>
        <w:r>
          <w:rPr>
            <w:sz w:val="17"/>
            <w:szCs w:val="17"/>
            <w:color w:val="0000FF"/>
          </w:rPr>
          <w:t>9-0718-6</w:t>
        </w:r>
      </w:hyperlink>
    </w:p>
    <w:p>
      <w:pPr>
        <w:pStyle w:val="BodyText"/>
        <w:ind w:left="79"/>
        <w:spacing w:before="47" w:line="182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2.   </w:t>
      </w:r>
      <w:r>
        <w:rPr>
          <w:sz w:val="17"/>
          <w:szCs w:val="17"/>
        </w:rPr>
        <w:t>Pfluke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JM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Parker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Bowers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SP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Asbun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HJ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Daniel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Smith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C</w:t>
      </w: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  <w:position w:val="-1"/>
        </w:rPr>
      </w:sdtEndPr>
      <w:sdtContent>
        <w:p>
          <w:pPr>
            <w:pStyle w:val="BodyText"/>
            <w:ind w:left="348"/>
            <w:spacing w:before="52" w:line="181" w:lineRule="auto"/>
            <w:rPr>
              <w:sz w:val="17"/>
              <w:szCs w:val="17"/>
            </w:rPr>
          </w:pPr>
          <w:r>
            <w:rPr>
              <w:sz w:val="17"/>
              <w:szCs w:val="17"/>
              <w:spacing w:val="1"/>
            </w:rPr>
            <w:t>(2012) </w:t>
          </w:r>
          <w:r>
            <w:rPr>
              <w:sz w:val="17"/>
              <w:szCs w:val="17"/>
            </w:rPr>
            <w:t>Use</w:t>
          </w:r>
          <w:r>
            <w:rPr>
              <w:sz w:val="17"/>
              <w:szCs w:val="17"/>
              <w:spacing w:val="13"/>
              <w:w w:val="101"/>
            </w:rPr>
            <w:t xml:space="preserve"> </w:t>
          </w:r>
          <w:r>
            <w:rPr>
              <w:sz w:val="17"/>
              <w:szCs w:val="17"/>
            </w:rPr>
            <w:t>of</w:t>
          </w:r>
          <w:r>
            <w:rPr>
              <w:sz w:val="17"/>
              <w:szCs w:val="17"/>
              <w:spacing w:val="1"/>
            </w:rPr>
            <w:t xml:space="preserve"> </w:t>
          </w:r>
          <w:r>
            <w:rPr>
              <w:sz w:val="17"/>
              <w:szCs w:val="17"/>
            </w:rPr>
            <w:t>mesh</w:t>
          </w:r>
          <w:r>
            <w:rPr>
              <w:sz w:val="17"/>
              <w:szCs w:val="17"/>
              <w:spacing w:val="1"/>
            </w:rPr>
            <w:t xml:space="preserve"> </w:t>
          </w:r>
          <w:r>
            <w:rPr>
              <w:sz w:val="17"/>
              <w:szCs w:val="17"/>
            </w:rPr>
            <w:t>for</w:t>
          </w:r>
          <w:r>
            <w:rPr>
              <w:sz w:val="17"/>
              <w:szCs w:val="17"/>
              <w:spacing w:val="1"/>
            </w:rPr>
            <w:t xml:space="preserve"> </w:t>
          </w:r>
          <w:r>
            <w:rPr>
              <w:sz w:val="17"/>
              <w:szCs w:val="17"/>
            </w:rPr>
            <w:t>hiatal</w:t>
          </w:r>
          <w:r>
            <w:rPr>
              <w:sz w:val="17"/>
              <w:szCs w:val="17"/>
              <w:spacing w:val="1"/>
            </w:rPr>
            <w:t xml:space="preserve"> </w:t>
          </w:r>
          <w:r>
            <w:rPr>
              <w:sz w:val="17"/>
              <w:szCs w:val="17"/>
            </w:rPr>
            <w:t>hernia</w:t>
          </w:r>
          <w:r>
            <w:rPr>
              <w:sz w:val="17"/>
              <w:szCs w:val="17"/>
              <w:spacing w:val="6"/>
            </w:rPr>
            <w:t xml:space="preserve"> </w:t>
          </w:r>
          <w:r>
            <w:rPr>
              <w:sz w:val="17"/>
              <w:szCs w:val="17"/>
            </w:rPr>
            <w:t>repair</w:t>
          </w:r>
          <w:r>
            <w:rPr>
              <w:sz w:val="17"/>
              <w:szCs w:val="17"/>
              <w:spacing w:val="1"/>
            </w:rPr>
            <w:t>:</w:t>
          </w:r>
          <w:r>
            <w:rPr>
              <w:sz w:val="17"/>
              <w:szCs w:val="17"/>
              <w:spacing w:val="13"/>
            </w:rPr>
            <w:t xml:space="preserve"> </w:t>
          </w:r>
          <w:r>
            <w:rPr>
              <w:sz w:val="17"/>
              <w:szCs w:val="17"/>
            </w:rPr>
            <w:t>a</w:t>
          </w:r>
          <w:r>
            <w:rPr>
              <w:sz w:val="17"/>
              <w:szCs w:val="17"/>
              <w:spacing w:val="14"/>
              <w:w w:val="101"/>
            </w:rPr>
            <w:t xml:space="preserve"> </w:t>
          </w:r>
          <w:r>
            <w:rPr>
              <w:sz w:val="17"/>
              <w:szCs w:val="17"/>
            </w:rPr>
            <w:t>survey</w:t>
          </w:r>
          <w:r>
            <w:rPr>
              <w:sz w:val="17"/>
              <w:szCs w:val="17"/>
              <w:spacing w:val="11"/>
            </w:rPr>
            <w:t xml:space="preserve"> </w:t>
          </w:r>
          <w:r>
            <w:rPr>
              <w:sz w:val="17"/>
              <w:szCs w:val="17"/>
            </w:rPr>
            <w:t>of</w:t>
          </w:r>
          <w:r>
            <w:rPr>
              <w:sz w:val="17"/>
              <w:szCs w:val="17"/>
              <w:spacing w:val="4"/>
            </w:rPr>
            <w:t xml:space="preserve"> </w:t>
          </w:r>
          <w:r>
            <w:rPr>
              <w:sz w:val="17"/>
              <w:szCs w:val="17"/>
            </w:rPr>
            <w:t>SAGES</w:t>
          </w:r>
        </w:p>
        <w:p>
          <w:pPr>
            <w:pStyle w:val="BodyText"/>
            <w:ind w:left="342"/>
            <w:spacing w:line="251" w:lineRule="exact"/>
            <w:rPr>
              <w:sz w:val="17"/>
              <w:szCs w:val="17"/>
            </w:rPr>
          </w:pPr>
          <w:r>
            <w:rPr>
              <w:sz w:val="17"/>
              <w:szCs w:val="17"/>
              <w:position w:val="3"/>
            </w:rPr>
            <w:t>members</w:t>
          </w:r>
          <w:r>
            <w:rPr>
              <w:sz w:val="17"/>
              <w:szCs w:val="17"/>
              <w:spacing w:val="3"/>
              <w:position w:val="3"/>
            </w:rPr>
            <w:t>.</w:t>
          </w:r>
          <w:r>
            <w:rPr>
              <w:sz w:val="17"/>
              <w:szCs w:val="17"/>
              <w:spacing w:val="32"/>
              <w:w w:val="101"/>
              <w:position w:val="3"/>
            </w:rPr>
            <w:t xml:space="preserve"> </w:t>
          </w:r>
          <w:r>
            <w:rPr>
              <w:sz w:val="17"/>
              <w:szCs w:val="17"/>
              <w:position w:val="3"/>
            </w:rPr>
            <w:t>Surg</w:t>
          </w:r>
          <w:r>
            <w:rPr>
              <w:sz w:val="17"/>
              <w:szCs w:val="17"/>
              <w:spacing w:val="3"/>
              <w:position w:val="3"/>
            </w:rPr>
            <w:t xml:space="preserve"> </w:t>
          </w:r>
          <w:r>
            <w:rPr>
              <w:sz w:val="17"/>
              <w:szCs w:val="17"/>
              <w:position w:val="3"/>
            </w:rPr>
            <w:t>Endosc</w:t>
          </w:r>
          <w:r>
            <w:rPr>
              <w:sz w:val="17"/>
              <w:szCs w:val="17"/>
              <w:spacing w:val="13"/>
              <w:position w:val="3"/>
            </w:rPr>
            <w:t xml:space="preserve"> </w:t>
          </w:r>
          <w:r>
            <w:rPr>
              <w:sz w:val="17"/>
              <w:szCs w:val="17"/>
              <w:spacing w:val="3"/>
              <w:position w:val="3"/>
            </w:rPr>
            <w:t>26:1843–1848. </w:t>
          </w:r>
          <w:hyperlink w:history="true" r:id="rId35">
            <w:r>
              <w:rPr>
                <w:sz w:val="17"/>
                <w:szCs w:val="17"/>
                <w:color w:val="0000FF"/>
                <w:position w:val="3"/>
              </w:rPr>
              <w:t>https</w:t>
            </w:r>
            <w:r>
              <w:rPr>
                <w:sz w:val="17"/>
                <w:szCs w:val="17"/>
                <w:color w:val="0000FF"/>
                <w:spacing w:val="3"/>
                <w:position w:val="3"/>
              </w:rPr>
              <w:t>://</w:t>
            </w:r>
            <w:r>
              <w:rPr>
                <w:sz w:val="17"/>
                <w:szCs w:val="17"/>
                <w:color w:val="0000FF"/>
                <w:position w:val="3"/>
              </w:rPr>
              <w:t>doi</w:t>
            </w:r>
            <w:r>
              <w:rPr>
                <w:sz w:val="17"/>
                <w:szCs w:val="17"/>
                <w:color w:val="0000FF"/>
                <w:spacing w:val="3"/>
                <w:position w:val="3"/>
              </w:rPr>
              <w:t>.</w:t>
            </w:r>
            <w:r>
              <w:rPr>
                <w:sz w:val="17"/>
                <w:szCs w:val="17"/>
                <w:color w:val="0000FF"/>
                <w:position w:val="3"/>
              </w:rPr>
              <w:t>org</w:t>
            </w:r>
            <w:r>
              <w:rPr>
                <w:sz w:val="17"/>
                <w:szCs w:val="17"/>
                <w:color w:val="0000FF"/>
                <w:spacing w:val="3"/>
                <w:position w:val="3"/>
              </w:rPr>
              <w:t>/10.1007/</w:t>
            </w:r>
          </w:hyperlink>
        </w:p>
        <w:p>
          <w:pPr>
            <w:pStyle w:val="BodyText"/>
            <w:ind w:left="348"/>
            <w:spacing w:line="119" w:lineRule="exact"/>
            <w:rPr>
              <w:sz w:val="17"/>
              <w:szCs w:val="17"/>
            </w:rPr>
          </w:pPr>
          <w:bookmarkStart w:name="bookmark13" w:id="14"/>
          <w:bookmarkEnd w:id="14"/>
          <w:hyperlink w:history="true" r:id="rId35">
            <w:r>
              <w:rPr>
                <w:sz w:val="17"/>
                <w:szCs w:val="17"/>
                <w:color w:val="0000FF"/>
                <w:position w:val="-2"/>
              </w:rPr>
              <w:t>s00464-012-2150-6</w:t>
            </w:r>
          </w:hyperlink>
        </w:p>
      </w:sdtContent>
    </w:sdt>
    <w:p>
      <w:pPr>
        <w:pStyle w:val="BodyText"/>
        <w:ind w:left="343" w:right="241" w:hanging="262"/>
        <w:spacing w:before="80" w:line="225" w:lineRule="auto"/>
        <w:rPr>
          <w:sz w:val="17"/>
          <w:szCs w:val="17"/>
        </w:rPr>
      </w:pPr>
      <w:r>
        <w:rPr>
          <w:sz w:val="17"/>
          <w:szCs w:val="17"/>
        </w:rPr>
        <w:t>3.   Furnée EJB, Smith CD, Hazebroek EJ (2015) The use of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</w:rPr>
        <w:t>mesh in </w:t>
      </w:r>
      <w:r>
        <w:rPr>
          <w:sz w:val="17"/>
          <w:szCs w:val="17"/>
        </w:rPr>
        <w:t>laparoscopic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large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hiatal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hernia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repair</w:t>
      </w:r>
      <w:r>
        <w:rPr>
          <w:sz w:val="17"/>
          <w:szCs w:val="17"/>
          <w:spacing w:val="1"/>
        </w:rPr>
        <w:t>: </w:t>
      </w:r>
      <w:r>
        <w:rPr>
          <w:sz w:val="17"/>
          <w:szCs w:val="17"/>
        </w:rPr>
        <w:t>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survey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</w:rPr>
        <w:t>European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sur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geons. Surg Laparoscop</w:t>
      </w:r>
      <w:r>
        <w:rPr>
          <w:sz w:val="17"/>
          <w:szCs w:val="17"/>
          <w:spacing w:val="-2"/>
        </w:rPr>
        <w:t>y, Endoscopy &amp; Percutaneous Techniques</w:t>
      </w:r>
    </w:p>
    <w:p>
      <w:pPr>
        <w:pStyle w:val="BodyText"/>
        <w:ind w:left="345"/>
        <w:spacing w:line="251" w:lineRule="exact"/>
        <w:rPr>
          <w:sz w:val="17"/>
          <w:szCs w:val="17"/>
        </w:rPr>
      </w:pPr>
      <w:bookmarkStart w:name="bookmark23" w:id="15"/>
      <w:bookmarkEnd w:id="15"/>
      <w:bookmarkStart w:name="bookmark29" w:id="16"/>
      <w:bookmarkEnd w:id="16"/>
      <w:r>
        <w:rPr>
          <w:sz w:val="17"/>
          <w:szCs w:val="17"/>
          <w:spacing w:val="1"/>
          <w:position w:val="3"/>
        </w:rPr>
        <w:t>25:307–311. </w:t>
      </w:r>
      <w:hyperlink w:history="true" r:id="rId36">
        <w:r>
          <w:rPr>
            <w:sz w:val="17"/>
            <w:szCs w:val="17"/>
            <w:color w:val="0000FF"/>
            <w:position w:val="3"/>
          </w:rPr>
          <w:t>https</w:t>
        </w:r>
        <w:r>
          <w:rPr>
            <w:sz w:val="17"/>
            <w:szCs w:val="17"/>
            <w:color w:val="0000FF"/>
            <w:spacing w:val="1"/>
            <w:position w:val="3"/>
          </w:rPr>
          <w:t>://</w:t>
        </w:r>
        <w:r>
          <w:rPr>
            <w:sz w:val="17"/>
            <w:szCs w:val="17"/>
            <w:color w:val="0000FF"/>
            <w:position w:val="3"/>
          </w:rPr>
          <w:t>doi</w:t>
        </w:r>
        <w:r>
          <w:rPr>
            <w:sz w:val="17"/>
            <w:szCs w:val="17"/>
            <w:color w:val="0000FF"/>
            <w:spacing w:val="1"/>
            <w:position w:val="3"/>
          </w:rPr>
          <w:t>.</w:t>
        </w:r>
        <w:r>
          <w:rPr>
            <w:sz w:val="17"/>
            <w:szCs w:val="17"/>
            <w:color w:val="0000FF"/>
            <w:position w:val="3"/>
          </w:rPr>
          <w:t>org</w:t>
        </w:r>
        <w:r>
          <w:rPr>
            <w:sz w:val="17"/>
            <w:szCs w:val="17"/>
            <w:color w:val="0000FF"/>
            <w:spacing w:val="1"/>
            <w:position w:val="3"/>
          </w:rPr>
          <w:t>/10.1097/</w:t>
        </w:r>
        <w:r>
          <w:rPr>
            <w:sz w:val="17"/>
            <w:szCs w:val="17"/>
            <w:color w:val="0000FF"/>
            <w:position w:val="3"/>
          </w:rPr>
          <w:t>SLE</w:t>
        </w:r>
        <w:r>
          <w:rPr>
            <w:sz w:val="17"/>
            <w:szCs w:val="17"/>
            <w:color w:val="0000FF"/>
            <w:spacing w:val="1"/>
            <w:position w:val="3"/>
          </w:rPr>
          <w:t>.0000000000</w:t>
        </w:r>
        <w:r>
          <w:rPr>
            <w:sz w:val="17"/>
            <w:szCs w:val="17"/>
            <w:color w:val="0000FF"/>
            <w:position w:val="3"/>
          </w:rPr>
          <w:t>000162</w:t>
        </w:r>
      </w:hyperlink>
    </w:p>
    <w:p>
      <w:pPr>
        <w:pStyle w:val="BodyText"/>
        <w:ind w:left="342" w:right="241" w:hanging="266"/>
        <w:spacing w:before="1" w:line="226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4.   </w:t>
      </w:r>
      <w:r>
        <w:rPr>
          <w:sz w:val="17"/>
          <w:szCs w:val="17"/>
        </w:rPr>
        <w:t>Huddy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JR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Markar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SR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Ni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MZ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Morino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Targarona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EM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Zani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notto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Hanna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GB</w:t>
      </w:r>
      <w:r>
        <w:rPr>
          <w:sz w:val="17"/>
          <w:szCs w:val="17"/>
          <w:spacing w:val="3"/>
        </w:rPr>
        <w:t xml:space="preserve"> (2016) </w:t>
      </w:r>
      <w:r>
        <w:rPr>
          <w:sz w:val="17"/>
          <w:szCs w:val="17"/>
        </w:rPr>
        <w:t>Laparoscopic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repair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hiatus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hernia</w:t>
      </w:r>
      <w:r>
        <w:rPr>
          <w:sz w:val="17"/>
          <w:szCs w:val="17"/>
          <w:spacing w:val="3"/>
        </w:rPr>
        <w:t>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does mesh type influence outcome? A meta-analysis a</w:t>
      </w:r>
      <w:r>
        <w:rPr>
          <w:sz w:val="17"/>
          <w:szCs w:val="17"/>
          <w:spacing w:val="-3"/>
        </w:rPr>
        <w:t>nd European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survey study. Surg En</w:t>
      </w:r>
      <w:r>
        <w:rPr>
          <w:sz w:val="17"/>
          <w:szCs w:val="17"/>
          <w:spacing w:val="-2"/>
        </w:rPr>
        <w:t>dosc 30:5209–5221. </w:t>
      </w:r>
      <w:hyperlink w:history="true" r:id="rId37">
        <w:r>
          <w:rPr>
            <w:sz w:val="17"/>
            <w:szCs w:val="17"/>
            <w:color w:val="0000FF"/>
            <w:spacing w:val="-2"/>
          </w:rPr>
          <w:t>https://doi.org/10.1007/</w:t>
        </w:r>
      </w:hyperlink>
      <w:r>
        <w:rPr>
          <w:sz w:val="17"/>
          <w:szCs w:val="17"/>
          <w:color w:val="0000FF"/>
        </w:rPr>
        <w:t xml:space="preserve"> </w:t>
      </w:r>
      <w:bookmarkStart w:name="bookmark14" w:id="17"/>
      <w:bookmarkEnd w:id="17"/>
      <w:hyperlink w:history="true" r:id="rId37">
        <w:r>
          <w:rPr>
            <w:sz w:val="17"/>
            <w:szCs w:val="17"/>
            <w:color w:val="0000FF"/>
          </w:rPr>
          <w:t>s00464-016-4900-3</w:t>
        </w:r>
      </w:hyperlink>
    </w:p>
    <w:p>
      <w:pPr>
        <w:pStyle w:val="BodyText"/>
        <w:ind w:left="341" w:right="242" w:hanging="262"/>
        <w:spacing w:before="78" w:line="226" w:lineRule="auto"/>
        <w:rPr>
          <w:sz w:val="17"/>
          <w:szCs w:val="17"/>
        </w:rPr>
      </w:pPr>
      <w:r>
        <w:rPr>
          <w:sz w:val="17"/>
          <w:szCs w:val="17"/>
        </w:rPr>
        <w:t>5.   Gerdes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</w:rPr>
        <w:t>S, Vetter D,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Müller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PC,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Kapp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JR,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Gutschow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CA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(2021) </w:t>
      </w:r>
      <w:r>
        <w:rPr>
          <w:sz w:val="17"/>
          <w:szCs w:val="17"/>
          <w:spacing w:val="2"/>
        </w:rPr>
        <w:t>Current</w:t>
      </w:r>
      <w:r>
        <w:rPr>
          <w:sz w:val="17"/>
          <w:szCs w:val="17"/>
          <w:spacing w:val="45"/>
          <w:w w:val="102"/>
        </w:rPr>
        <w:t xml:space="preserve"> </w:t>
      </w:r>
      <w:r>
        <w:rPr>
          <w:sz w:val="17"/>
          <w:szCs w:val="17"/>
          <w:spacing w:val="2"/>
        </w:rPr>
        <w:t>surgical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2"/>
        </w:rPr>
        <w:t>concepts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type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2"/>
        </w:rPr>
        <w:t>III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2"/>
        </w:rPr>
        <w:t>hiatal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hernia: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2"/>
        </w:rPr>
        <w:t>survey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among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members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Swiss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Society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Visceral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Surgery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Swiss </w:t>
      </w:r>
      <w:r>
        <w:rPr>
          <w:sz w:val="17"/>
          <w:szCs w:val="17"/>
        </w:rPr>
        <w:t>Med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Wkly</w:t>
      </w:r>
      <w:r>
        <w:rPr>
          <w:sz w:val="17"/>
          <w:szCs w:val="17"/>
          <w:spacing w:val="7"/>
        </w:rPr>
        <w:t xml:space="preserve">  151:W30052.</w:t>
      </w:r>
      <w:r>
        <w:rPr>
          <w:sz w:val="17"/>
          <w:szCs w:val="17"/>
          <w:spacing w:val="29"/>
          <w:w w:val="101"/>
        </w:rPr>
        <w:t xml:space="preserve"> </w:t>
      </w:r>
      <w:hyperlink w:history="true" r:id="rId38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7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7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7"/>
          </w:rPr>
          <w:t>/10.441</w:t>
        </w:r>
        <w:r>
          <w:rPr>
            <w:sz w:val="17"/>
            <w:szCs w:val="17"/>
            <w:color w:val="0000FF"/>
            <w:spacing w:val="6"/>
          </w:rPr>
          <w:t>4/</w:t>
        </w:r>
        <w:r>
          <w:rPr>
            <w:sz w:val="17"/>
            <w:szCs w:val="17"/>
            <w:color w:val="0000FF"/>
          </w:rPr>
          <w:t>smw</w:t>
        </w:r>
        <w:r>
          <w:rPr>
            <w:sz w:val="17"/>
            <w:szCs w:val="17"/>
            <w:color w:val="0000FF"/>
            <w:spacing w:val="6"/>
          </w:rPr>
          <w:t>.2021.</w:t>
        </w:r>
      </w:hyperlink>
      <w:r>
        <w:rPr>
          <w:sz w:val="17"/>
          <w:szCs w:val="17"/>
          <w:color w:val="0000FF"/>
        </w:rPr>
        <w:t xml:space="preserve"> </w:t>
      </w:r>
      <w:bookmarkStart w:name="bookmark15" w:id="18"/>
      <w:bookmarkEnd w:id="18"/>
      <w:hyperlink w:history="true" r:id="rId38">
        <w:r>
          <w:rPr>
            <w:sz w:val="17"/>
            <w:szCs w:val="17"/>
            <w:color w:val="0000FF"/>
          </w:rPr>
          <w:t>w30052</w:t>
        </w:r>
      </w:hyperlink>
    </w:p>
    <w:p>
      <w:pPr>
        <w:pStyle w:val="BodyText"/>
        <w:ind w:left="340" w:right="241" w:hanging="261"/>
        <w:spacing w:before="79" w:line="246" w:lineRule="auto"/>
        <w:rPr>
          <w:sz w:val="17"/>
          <w:szCs w:val="17"/>
        </w:rPr>
      </w:pPr>
      <w:r>
        <w:rPr>
          <w:sz w:val="17"/>
          <w:szCs w:val="17"/>
        </w:rPr>
        <w:t>6.   Schlosser KA, Maloney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SR, Prasad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T,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Augenstei</w:t>
      </w:r>
      <w:r>
        <w:rPr>
          <w:sz w:val="17"/>
          <w:szCs w:val="17"/>
          <w:spacing w:val="-1"/>
        </w:rPr>
        <w:t>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"/>
        </w:rPr>
        <w:t>VA,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Heniford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BT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Colavita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5"/>
        </w:rPr>
        <w:t>(2019) </w:t>
      </w:r>
      <w:r>
        <w:rPr>
          <w:sz w:val="17"/>
          <w:szCs w:val="17"/>
        </w:rPr>
        <w:t>Mesh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reinforcement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paraesophageal </w:t>
      </w:r>
      <w:r>
        <w:rPr>
          <w:sz w:val="17"/>
          <w:szCs w:val="17"/>
          <w:spacing w:val="-1"/>
        </w:rPr>
        <w:t>hernia repair: Trends and outcomes from a national data</w:t>
      </w:r>
      <w:r>
        <w:rPr>
          <w:sz w:val="17"/>
          <w:szCs w:val="17"/>
          <w:spacing w:val="-2"/>
        </w:rPr>
        <w:t>base. Sur-</w:t>
      </w:r>
      <w:r>
        <w:rPr>
          <w:sz w:val="17"/>
          <w:szCs w:val="17"/>
        </w:rPr>
        <w:t xml:space="preserve"> </w:t>
      </w:r>
      <w:bookmarkStart w:name="bookmark16" w:id="19"/>
      <w:bookmarkEnd w:id="19"/>
      <w:r>
        <w:rPr>
          <w:sz w:val="17"/>
          <w:szCs w:val="17"/>
        </w:rPr>
        <w:t>gery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1"/>
        </w:rPr>
        <w:t>166:879–885. </w:t>
      </w:r>
      <w:hyperlink w:history="true" r:id="rId39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1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</w:t>
        </w:r>
        <w:r>
          <w:rPr>
            <w:sz w:val="17"/>
            <w:szCs w:val="17"/>
            <w:color w:val="0000FF"/>
          </w:rPr>
          <w:t>.1016/j.surg.2019.05.014</w:t>
        </w:r>
      </w:hyperlink>
    </w:p>
    <w:p>
      <w:pPr>
        <w:pStyle w:val="BodyText"/>
        <w:ind w:left="348" w:right="243" w:hanging="271"/>
        <w:spacing w:line="226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7.   Schlottmann F, Strassle PD, Patti MG (2017) Laparoscopic</w:t>
      </w:r>
      <w:r>
        <w:rPr>
          <w:sz w:val="17"/>
          <w:szCs w:val="17"/>
          <w:spacing w:val="-2"/>
        </w:rPr>
        <w:t xml:space="preserve"> parae-</w:t>
      </w:r>
      <w:r>
        <w:rPr>
          <w:sz w:val="17"/>
          <w:szCs w:val="17"/>
        </w:rPr>
        <w:t xml:space="preserve"> </w:t>
      </w:r>
      <w:bookmarkStart w:name="bookmark25" w:id="20"/>
      <w:bookmarkEnd w:id="20"/>
      <w:r>
        <w:rPr>
          <w:sz w:val="17"/>
          <w:szCs w:val="17"/>
        </w:rPr>
        <w:t>sophageal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hernia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repair</w:t>
      </w:r>
      <w:r>
        <w:rPr>
          <w:sz w:val="17"/>
          <w:szCs w:val="17"/>
          <w:spacing w:val="1"/>
        </w:rPr>
        <w:t>: </w:t>
      </w:r>
      <w:r>
        <w:rPr>
          <w:sz w:val="17"/>
          <w:szCs w:val="17"/>
        </w:rPr>
        <w:t>utilization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rates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mesh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USA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</w:rPr>
        <w:t>short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term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outcome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Gastrointest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1"/>
        </w:rPr>
        <w:t>21:1571–1576.</w:t>
      </w:r>
    </w:p>
    <w:p>
      <w:pPr>
        <w:pStyle w:val="BodyText"/>
        <w:ind w:left="341"/>
        <w:spacing w:before="46" w:line="189" w:lineRule="auto"/>
        <w:rPr>
          <w:sz w:val="17"/>
          <w:szCs w:val="17"/>
        </w:rPr>
      </w:pPr>
      <w:hyperlink w:history="true" r:id="rId40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1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/10.1007/s11605-017-3452</w:t>
        </w:r>
        <w:r>
          <w:rPr>
            <w:sz w:val="17"/>
            <w:szCs w:val="17"/>
            <w:color w:val="0000FF"/>
          </w:rPr>
          <w:t>-8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7" w:right="2" w:hanging="258"/>
        <w:spacing w:before="28" w:line="225" w:lineRule="auto"/>
        <w:rPr>
          <w:sz w:val="17"/>
          <w:szCs w:val="17"/>
        </w:rPr>
      </w:pPr>
      <w:bookmarkStart w:name="bookmark17" w:id="21"/>
      <w:bookmarkEnd w:id="21"/>
      <w:r>
        <w:rPr>
          <w:sz w:val="17"/>
          <w:szCs w:val="17"/>
          <w:spacing w:val="8"/>
        </w:rPr>
        <w:t>8.   Kö</w:t>
      </w:r>
      <w:r>
        <w:rPr>
          <w:sz w:val="17"/>
          <w:szCs w:val="17"/>
        </w:rPr>
        <w:t>ckerling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F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</w:rPr>
        <w:t>Simon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Hukauf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Hellinger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Fortelny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Reinpold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W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Bittner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12"/>
        </w:rPr>
        <w:t>(2018)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importance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registries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in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2"/>
        </w:rPr>
        <w:t>postmarketing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surveillance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surgical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2"/>
        </w:rPr>
        <w:t>meshes.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2"/>
        </w:rPr>
        <w:t>Ann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2"/>
        </w:rPr>
        <w:t>Surg</w:t>
      </w:r>
    </w:p>
    <w:p>
      <w:pPr>
        <w:pStyle w:val="BodyText"/>
        <w:ind w:right="4"/>
        <w:spacing w:line="251" w:lineRule="exact"/>
        <w:jc w:val="right"/>
        <w:rPr>
          <w:sz w:val="17"/>
          <w:szCs w:val="17"/>
        </w:rPr>
      </w:pPr>
      <w:bookmarkStart w:name="bookmark18" w:id="22"/>
      <w:bookmarkEnd w:id="22"/>
      <w:r>
        <w:rPr>
          <w:sz w:val="17"/>
          <w:szCs w:val="17"/>
          <w:spacing w:val="-1"/>
          <w:position w:val="3"/>
        </w:rPr>
        <w:t>268:1097–1104. </w:t>
      </w:r>
      <w:hyperlink w:history="true" r:id="rId41">
        <w:r>
          <w:rPr>
            <w:sz w:val="17"/>
            <w:szCs w:val="17"/>
            <w:color w:val="0000FF"/>
            <w:spacing w:val="-1"/>
            <w:position w:val="3"/>
          </w:rPr>
          <w:t>https://doi.org/10.1097/SLA.0000000000</w:t>
        </w:r>
        <w:r>
          <w:rPr>
            <w:sz w:val="17"/>
            <w:szCs w:val="17"/>
            <w:color w:val="0000FF"/>
            <w:spacing w:val="-2"/>
            <w:position w:val="3"/>
          </w:rPr>
          <w:t>002326</w:t>
        </w:r>
      </w:hyperlink>
    </w:p>
    <w:p>
      <w:pPr>
        <w:pStyle w:val="BodyText"/>
        <w:ind w:left="338" w:right="4" w:hanging="264"/>
        <w:spacing w:before="1" w:line="245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9.   Petric J, Bright T, Liu DS, Wee Yun M, Watson DI (2022</w:t>
      </w:r>
      <w:r>
        <w:rPr>
          <w:sz w:val="17"/>
          <w:szCs w:val="17"/>
          <w:spacing w:val="-3"/>
        </w:rPr>
        <w:t>) Sutured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versus mesh-augmented hiatus hernia repair: a systematic r</w:t>
      </w:r>
      <w:r>
        <w:rPr>
          <w:sz w:val="17"/>
          <w:szCs w:val="17"/>
          <w:spacing w:val="-1"/>
        </w:rPr>
        <w:t>eview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meta-analysis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randomized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controlled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tri</w:t>
      </w:r>
      <w:r>
        <w:rPr>
          <w:sz w:val="17"/>
          <w:szCs w:val="17"/>
          <w:spacing w:val="2"/>
        </w:rPr>
        <w:t>als.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2"/>
        </w:rPr>
        <w:t>Ann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Surg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275:e45–e51. </w:t>
      </w:r>
      <w:hyperlink w:history="true" r:id="rId42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1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/10.1097/</w:t>
        </w:r>
        <w:r>
          <w:rPr>
            <w:sz w:val="17"/>
            <w:szCs w:val="17"/>
            <w:color w:val="0000FF"/>
          </w:rPr>
          <w:t>SLA</w:t>
        </w:r>
        <w:r>
          <w:rPr>
            <w:sz w:val="17"/>
            <w:szCs w:val="17"/>
            <w:color w:val="0000FF"/>
            <w:spacing w:val="1"/>
          </w:rPr>
          <w:t>.0000000000</w:t>
        </w:r>
        <w:r>
          <w:rPr>
            <w:sz w:val="17"/>
            <w:szCs w:val="17"/>
            <w:color w:val="0000FF"/>
          </w:rPr>
          <w:t>004902</w:t>
        </w:r>
      </w:hyperlink>
    </w:p>
    <w:p>
      <w:pPr>
        <w:pStyle w:val="BodyText"/>
        <w:ind w:left="337" w:right="2" w:hanging="323"/>
        <w:spacing w:line="212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10.   </w:t>
      </w:r>
      <w:r>
        <w:rPr>
          <w:sz w:val="17"/>
          <w:szCs w:val="17"/>
        </w:rPr>
        <w:t>Li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Cheng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1"/>
        </w:rPr>
        <w:t xml:space="preserve"> (2019) </w:t>
      </w:r>
      <w:r>
        <w:rPr>
          <w:sz w:val="17"/>
          <w:szCs w:val="17"/>
        </w:rPr>
        <w:t>Mesh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erosion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after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hiatal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hernia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repair</w:t>
      </w:r>
      <w:r>
        <w:rPr>
          <w:sz w:val="17"/>
          <w:szCs w:val="17"/>
          <w:spacing w:val="1"/>
        </w:rPr>
        <w:t>: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the </w:t>
      </w:r>
      <w:r>
        <w:rPr>
          <w:sz w:val="17"/>
          <w:szCs w:val="17"/>
        </w:rPr>
        <w:t>tip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the iceberg? Hernia 23:1243–1252. </w:t>
      </w:r>
      <w:hyperlink w:history="true" r:id="rId43">
        <w:r>
          <w:rPr>
            <w:sz w:val="17"/>
            <w:szCs w:val="17"/>
            <w:color w:val="0000FF"/>
          </w:rPr>
          <w:t>htt</w:t>
        </w:r>
        <w:r>
          <w:rPr>
            <w:sz w:val="17"/>
            <w:szCs w:val="17"/>
            <w:color w:val="0000FF"/>
            <w:spacing w:val="-1"/>
          </w:rPr>
          <w:t>ps://doi.org/10.1007/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43">
        <w:r>
          <w:rPr>
            <w:sz w:val="17"/>
            <w:szCs w:val="17"/>
            <w:color w:val="0000FF"/>
          </w:rPr>
          <w:t>s10029-019-02011-w</w:t>
        </w:r>
      </w:hyperlink>
    </w:p>
    <w:p>
      <w:pPr>
        <w:pStyle w:val="BodyText"/>
        <w:ind w:left="336" w:right="2" w:hanging="322"/>
        <w:spacing w:before="81" w:line="231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11.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Frantzides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CT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6"/>
        </w:rPr>
        <w:t>(2002)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prospective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lapa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roscopic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polytetrafluoroethylene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4"/>
        </w:rPr>
        <w:t>(</w:t>
      </w:r>
      <w:r>
        <w:rPr>
          <w:sz w:val="17"/>
          <w:szCs w:val="17"/>
        </w:rPr>
        <w:t>PTFE</w:t>
      </w:r>
      <w:r>
        <w:rPr>
          <w:sz w:val="17"/>
          <w:szCs w:val="17"/>
          <w:spacing w:val="14"/>
        </w:rPr>
        <w:t>) </w:t>
      </w:r>
      <w:r>
        <w:rPr>
          <w:sz w:val="17"/>
          <w:szCs w:val="17"/>
        </w:rPr>
        <w:t>patch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repair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vs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simple </w:t>
      </w:r>
      <w:r>
        <w:rPr>
          <w:sz w:val="17"/>
          <w:szCs w:val="17"/>
          <w:spacing w:val="-1"/>
        </w:rPr>
        <w:t>cruroplasty for large hiatal hernia. Arch Surg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137:649. </w:t>
      </w:r>
      <w:hyperlink w:history="true" r:id="rId44">
        <w:r>
          <w:rPr>
            <w:sz w:val="17"/>
            <w:szCs w:val="17"/>
            <w:color w:val="0000FF"/>
            <w:spacing w:val="-1"/>
          </w:rPr>
          <w:t>https:</w:t>
        </w:r>
        <w:r>
          <w:rPr>
            <w:sz w:val="17"/>
            <w:szCs w:val="17"/>
            <w:color w:val="0000FF"/>
            <w:spacing w:val="-2"/>
          </w:rPr>
          <w:t>//doi.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44">
        <w:r>
          <w:rPr>
            <w:sz w:val="17"/>
            <w:szCs w:val="17"/>
            <w:color w:val="0000FF"/>
          </w:rPr>
          <w:t>org/10.1001/archsurg.137.6.649</w:t>
        </w:r>
      </w:hyperlink>
    </w:p>
    <w:p>
      <w:pPr>
        <w:pStyle w:val="BodyText"/>
        <w:ind w:left="336" w:right="4" w:hanging="322"/>
        <w:spacing w:before="46" w:line="234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12.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5"/>
        </w:rPr>
        <w:t>Granderath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5"/>
        </w:rPr>
        <w:t>FA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5"/>
        </w:rPr>
        <w:t>(2005)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5"/>
        </w:rPr>
        <w:t>L</w:t>
      </w:r>
      <w:r>
        <w:rPr>
          <w:sz w:val="17"/>
          <w:szCs w:val="17"/>
          <w:spacing w:val="4"/>
        </w:rPr>
        <w:t>aparoscopic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4"/>
        </w:rPr>
        <w:t>Nissen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4"/>
        </w:rPr>
        <w:t>fundoplication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prosthetic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hiatal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4"/>
        </w:rPr>
        <w:t>closure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4"/>
        </w:rPr>
        <w:t>reduces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4"/>
        </w:rPr>
        <w:t>posto</w:t>
      </w:r>
      <w:r>
        <w:rPr>
          <w:sz w:val="17"/>
          <w:szCs w:val="17"/>
          <w:spacing w:val="3"/>
        </w:rPr>
        <w:t>perative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intratho-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racic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wrap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herniation</w:t>
      </w:r>
      <w:r>
        <w:rPr>
          <w:sz w:val="17"/>
          <w:szCs w:val="17"/>
          <w:spacing w:val="7"/>
        </w:rPr>
        <w:t>: </w:t>
      </w:r>
      <w:r>
        <w:rPr>
          <w:sz w:val="17"/>
          <w:szCs w:val="17"/>
        </w:rPr>
        <w:t>preliminary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results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prospective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rand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omized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functional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3"/>
        </w:rPr>
        <w:t>. </w:t>
      </w:r>
      <w:r>
        <w:rPr>
          <w:sz w:val="17"/>
          <w:szCs w:val="17"/>
        </w:rPr>
        <w:t>Arch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140:40. </w:t>
      </w:r>
      <w:hyperlink w:history="true" r:id="rId45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3"/>
          </w:rPr>
          <w:t>://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45"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4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4"/>
          </w:rPr>
          <w:t>/10.1001/</w:t>
        </w:r>
        <w:r>
          <w:rPr>
            <w:sz w:val="17"/>
            <w:szCs w:val="17"/>
            <w:color w:val="0000FF"/>
          </w:rPr>
          <w:t>archsurg</w:t>
        </w:r>
        <w:r>
          <w:rPr>
            <w:sz w:val="17"/>
            <w:szCs w:val="17"/>
            <w:color w:val="0000FF"/>
            <w:spacing w:val="4"/>
          </w:rPr>
          <w:t>.140.1.40</w:t>
        </w:r>
      </w:hyperlink>
    </w:p>
    <w:p>
      <w:pPr>
        <w:pStyle w:val="BodyText"/>
        <w:ind w:left="338" w:right="3" w:hanging="324"/>
        <w:spacing w:before="47" w:line="225" w:lineRule="auto"/>
        <w:rPr>
          <w:sz w:val="17"/>
          <w:szCs w:val="17"/>
        </w:rPr>
      </w:pPr>
      <w:r>
        <w:rPr>
          <w:sz w:val="17"/>
          <w:szCs w:val="17"/>
        </w:rPr>
        <w:t>13.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Ilyashenko VV, Grubnyk VV, Grubnik VV (2018) Laparoscopic </w:t>
      </w:r>
      <w:r>
        <w:rPr>
          <w:sz w:val="17"/>
          <w:szCs w:val="17"/>
          <w:spacing w:val="3"/>
        </w:rPr>
        <w:t>management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of large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3"/>
        </w:rPr>
        <w:t>hia</w:t>
      </w:r>
      <w:r>
        <w:rPr>
          <w:sz w:val="17"/>
          <w:szCs w:val="17"/>
          <w:spacing w:val="2"/>
        </w:rPr>
        <w:t>tal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hernia: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mesh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2"/>
        </w:rPr>
        <w:t>method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use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4"/>
        </w:rPr>
        <w:t>ProGrip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mesh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versus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4"/>
        </w:rPr>
        <w:t>standard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crural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rep</w:t>
      </w:r>
      <w:r>
        <w:rPr>
          <w:sz w:val="17"/>
          <w:szCs w:val="17"/>
          <w:spacing w:val="3"/>
        </w:rPr>
        <w:t>air.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Surg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Endosc</w:t>
      </w:r>
    </w:p>
    <w:p>
      <w:pPr>
        <w:pStyle w:val="BodyText"/>
        <w:ind w:left="342"/>
        <w:spacing w:line="252" w:lineRule="exact"/>
        <w:rPr>
          <w:sz w:val="17"/>
          <w:szCs w:val="17"/>
        </w:rPr>
      </w:pPr>
      <w:bookmarkStart w:name="bookmark21" w:id="23"/>
      <w:bookmarkEnd w:id="23"/>
      <w:r>
        <w:rPr>
          <w:sz w:val="17"/>
          <w:szCs w:val="17"/>
          <w:spacing w:val="4"/>
          <w:position w:val="3"/>
        </w:rPr>
        <w:t>32:3592–3598. </w:t>
      </w:r>
      <w:hyperlink w:history="true" r:id="rId46">
        <w:r>
          <w:rPr>
            <w:sz w:val="17"/>
            <w:szCs w:val="17"/>
            <w:color w:val="0000FF"/>
            <w:position w:val="3"/>
          </w:rPr>
          <w:t>https</w:t>
        </w:r>
        <w:r>
          <w:rPr>
            <w:sz w:val="17"/>
            <w:szCs w:val="17"/>
            <w:color w:val="0000FF"/>
            <w:spacing w:val="4"/>
            <w:position w:val="3"/>
          </w:rPr>
          <w:t>://</w:t>
        </w:r>
        <w:r>
          <w:rPr>
            <w:sz w:val="17"/>
            <w:szCs w:val="17"/>
            <w:color w:val="0000FF"/>
            <w:position w:val="3"/>
          </w:rPr>
          <w:t>doi</w:t>
        </w:r>
        <w:r>
          <w:rPr>
            <w:sz w:val="17"/>
            <w:szCs w:val="17"/>
            <w:color w:val="0000FF"/>
            <w:spacing w:val="4"/>
            <w:position w:val="3"/>
          </w:rPr>
          <w:t>.</w:t>
        </w:r>
        <w:r>
          <w:rPr>
            <w:sz w:val="17"/>
            <w:szCs w:val="17"/>
            <w:color w:val="0000FF"/>
            <w:position w:val="3"/>
          </w:rPr>
          <w:t>org</w:t>
        </w:r>
        <w:r>
          <w:rPr>
            <w:sz w:val="17"/>
            <w:szCs w:val="17"/>
            <w:color w:val="0000FF"/>
            <w:spacing w:val="4"/>
            <w:position w:val="3"/>
          </w:rPr>
          <w:t>/10.1007/s0</w:t>
        </w:r>
        <w:r>
          <w:rPr>
            <w:sz w:val="17"/>
            <w:szCs w:val="17"/>
            <w:color w:val="0000FF"/>
            <w:spacing w:val="3"/>
            <w:position w:val="3"/>
          </w:rPr>
          <w:t>0464-018-6087-2</w:t>
        </w:r>
      </w:hyperlink>
    </w:p>
    <w:p>
      <w:pPr>
        <w:pStyle w:val="BodyText"/>
        <w:ind w:left="336" w:right="2" w:hanging="322"/>
        <w:spacing w:before="5" w:line="236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14.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3"/>
        </w:rPr>
        <w:t>Oelschlager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BK,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Pellegrini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C</w:t>
      </w:r>
      <w:r>
        <w:rPr>
          <w:sz w:val="17"/>
          <w:szCs w:val="17"/>
          <w:spacing w:val="2"/>
        </w:rPr>
        <w:t>A,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2"/>
        </w:rPr>
        <w:t>Hunter JG,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Brunt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2"/>
        </w:rPr>
        <w:t>ML,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2"/>
        </w:rPr>
        <w:t>Soper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NJ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Sheppard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BC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Polissar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NL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Neradilek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MB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</w:rPr>
        <w:t>Mitsumori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LM</w:t>
      </w:r>
      <w:r>
        <w:rPr>
          <w:sz w:val="17"/>
          <w:szCs w:val="17"/>
          <w:spacing w:val="10"/>
        </w:rPr>
        <w:t>, </w:t>
      </w:r>
      <w:r>
        <w:rPr>
          <w:sz w:val="17"/>
          <w:szCs w:val="17"/>
          <w:spacing w:val="4"/>
        </w:rPr>
        <w:t>Rohrmann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4"/>
        </w:rPr>
        <w:t>CA,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4"/>
        </w:rPr>
        <w:t>Swanstrom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LL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(2011</w:t>
      </w:r>
      <w:r>
        <w:rPr>
          <w:sz w:val="17"/>
          <w:szCs w:val="17"/>
          <w:spacing w:val="3"/>
        </w:rPr>
        <w:t>)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biologic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prosthesis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prevent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5"/>
        </w:rPr>
        <w:t>recurrence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5"/>
        </w:rPr>
        <w:t>aft</w:t>
      </w:r>
      <w:r>
        <w:rPr>
          <w:sz w:val="17"/>
          <w:szCs w:val="17"/>
          <w:spacing w:val="4"/>
        </w:rPr>
        <w:t>er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laparoscopic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paraesophageal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hernia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repair: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long-term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4"/>
        </w:rPr>
        <w:t>follow-up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4"/>
        </w:rPr>
        <w:t>from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multicenter,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prospective,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5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Am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Coll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5"/>
        </w:rPr>
        <w:t xml:space="preserve"> 213:461–468. </w:t>
      </w:r>
      <w:hyperlink w:history="true" r:id="rId47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5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5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5"/>
          </w:rPr>
          <w:t>/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47">
        <w:r>
          <w:rPr>
            <w:sz w:val="17"/>
            <w:szCs w:val="17"/>
            <w:color w:val="0000FF"/>
            <w:spacing w:val="4"/>
          </w:rPr>
          <w:t>10.1016/j.</w:t>
        </w:r>
        <w:r>
          <w:rPr>
            <w:sz w:val="17"/>
            <w:szCs w:val="17"/>
            <w:color w:val="0000FF"/>
          </w:rPr>
          <w:t>jamcollsurg</w:t>
        </w:r>
        <w:r>
          <w:rPr>
            <w:sz w:val="17"/>
            <w:szCs w:val="17"/>
            <w:color w:val="0000FF"/>
            <w:spacing w:val="4"/>
          </w:rPr>
          <w:t>.2011.05.017</w:t>
        </w:r>
      </w:hyperlink>
    </w:p>
    <w:p>
      <w:pPr>
        <w:pStyle w:val="BodyText"/>
        <w:ind w:left="336" w:right="3" w:hanging="322"/>
        <w:spacing w:before="46" w:line="22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15.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3"/>
        </w:rPr>
        <w:t>Oor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JE,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Roks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3"/>
        </w:rPr>
        <w:t>DJ,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Koetje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JH,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Broeders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JA,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van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Westr</w:t>
      </w:r>
      <w:r>
        <w:rPr>
          <w:sz w:val="17"/>
          <w:szCs w:val="17"/>
          <w:spacing w:val="2"/>
        </w:rPr>
        <w:t>eenen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HL,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5"/>
        </w:rPr>
        <w:t>Nieuwenhuijs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5"/>
        </w:rPr>
        <w:t>VB,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5"/>
        </w:rPr>
        <w:t>Hazebroek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5"/>
        </w:rPr>
        <w:t>EJ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5"/>
        </w:rPr>
        <w:t>(2018)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5"/>
        </w:rPr>
        <w:t>Randomized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clinical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7"/>
        </w:rPr>
        <w:t>trial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7"/>
        </w:rPr>
        <w:t>comparing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7"/>
        </w:rPr>
        <w:t>laparoscopic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7"/>
        </w:rPr>
        <w:t>hiatal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7"/>
        </w:rPr>
        <w:t>hernia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7"/>
        </w:rPr>
        <w:t>rep</w:t>
      </w:r>
      <w:r>
        <w:rPr>
          <w:sz w:val="17"/>
          <w:szCs w:val="17"/>
          <w:spacing w:val="6"/>
        </w:rPr>
        <w:t>air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using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4"/>
        </w:rPr>
        <w:t>sutures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versus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4"/>
        </w:rPr>
        <w:t>sutures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reinforced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non-absor</w:t>
      </w:r>
      <w:r>
        <w:rPr>
          <w:sz w:val="17"/>
          <w:szCs w:val="17"/>
          <w:spacing w:val="3"/>
        </w:rPr>
        <w:t>bable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mesh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Endosc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10"/>
        </w:rPr>
        <w:t>32:4579–4589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10"/>
        </w:rPr>
        <w:t>.</w:t>
      </w:r>
      <w:r>
        <w:rPr>
          <w:sz w:val="17"/>
          <w:szCs w:val="17"/>
          <w:spacing w:val="26"/>
        </w:rPr>
        <w:t xml:space="preserve"> </w:t>
      </w:r>
      <w:hyperlink w:history="true" r:id="rId48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10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0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0"/>
          </w:rPr>
          <w:t>/</w:t>
        </w:r>
        <w:r>
          <w:rPr>
            <w:sz w:val="17"/>
            <w:szCs w:val="17"/>
            <w:color w:val="0000FF"/>
            <w:spacing w:val="9"/>
          </w:rPr>
          <w:t>10.1007/</w:t>
        </w:r>
      </w:hyperlink>
      <w:r>
        <w:rPr>
          <w:sz w:val="17"/>
          <w:szCs w:val="17"/>
          <w:color w:val="0000FF"/>
        </w:rPr>
        <w:t xml:space="preserve"> </w:t>
      </w:r>
      <w:bookmarkStart w:name="bookmark22" w:id="24"/>
      <w:bookmarkEnd w:id="24"/>
      <w:hyperlink w:history="true" r:id="rId48">
        <w:r>
          <w:rPr>
            <w:sz w:val="17"/>
            <w:szCs w:val="17"/>
            <w:color w:val="0000FF"/>
            <w:spacing w:val="2"/>
          </w:rPr>
          <w:t>s00464-018-6211-3</w:t>
        </w:r>
      </w:hyperlink>
    </w:p>
    <w:p>
      <w:pPr>
        <w:pStyle w:val="BodyText"/>
        <w:ind w:left="335" w:hanging="322"/>
        <w:spacing w:before="80" w:line="229" w:lineRule="auto"/>
        <w:rPr>
          <w:sz w:val="17"/>
          <w:szCs w:val="17"/>
        </w:rPr>
      </w:pPr>
      <w:r>
        <w:rPr>
          <w:sz w:val="17"/>
          <w:szCs w:val="17"/>
        </w:rPr>
        <w:t>16.</w:t>
      </w:r>
      <w:r>
        <w:rPr>
          <w:sz w:val="17"/>
          <w:szCs w:val="17"/>
          <w:spacing w:val="22"/>
          <w:w w:val="101"/>
        </w:rPr>
        <w:t xml:space="preserve">  </w:t>
      </w:r>
      <w:r>
        <w:rPr>
          <w:sz w:val="17"/>
          <w:szCs w:val="17"/>
        </w:rPr>
        <w:t>Watson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DI,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Thompson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SK,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Devitt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PG,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Aly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A,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Irvine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T, Woods </w:t>
      </w:r>
      <w:r>
        <w:rPr>
          <w:sz w:val="17"/>
          <w:szCs w:val="17"/>
          <w:spacing w:val="-3"/>
        </w:rPr>
        <w:t>SD, Gan S, Game PA, </w:t>
      </w:r>
      <w:r>
        <w:rPr>
          <w:sz w:val="17"/>
          <w:szCs w:val="17"/>
          <w:spacing w:val="-2"/>
        </w:rPr>
        <w:t>Jamieson GG (2020) Five year follow-</w:t>
      </w:r>
      <w:r>
        <w:rPr>
          <w:sz w:val="17"/>
          <w:szCs w:val="17"/>
          <w:spacing w:val="-3"/>
        </w:rPr>
        <w:t>up o</w:t>
      </w:r>
      <w:r>
        <w:rPr>
          <w:sz w:val="17"/>
          <w:szCs w:val="17"/>
          <w:spacing w:val="17"/>
        </w:rPr>
        <w:t>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</w:rPr>
        <w:t>laparoscopic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repair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very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large </w:t>
      </w:r>
      <w:r>
        <w:rPr>
          <w:sz w:val="17"/>
          <w:szCs w:val="17"/>
          <w:spacing w:val="-1"/>
        </w:rPr>
        <w:t>hiatus hernia with sutures versus absorb</w:t>
      </w:r>
      <w:r>
        <w:rPr>
          <w:sz w:val="17"/>
          <w:szCs w:val="17"/>
          <w:spacing w:val="-2"/>
        </w:rPr>
        <w:t>able versus nonabsorbable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mesh. Ann Surg 272:241–</w:t>
      </w:r>
      <w:r>
        <w:rPr>
          <w:sz w:val="17"/>
          <w:szCs w:val="17"/>
          <w:spacing w:val="-2"/>
        </w:rPr>
        <w:t>247. </w:t>
      </w:r>
      <w:hyperlink w:history="true" r:id="rId49">
        <w:r>
          <w:rPr>
            <w:sz w:val="17"/>
            <w:szCs w:val="17"/>
            <w:color w:val="0000FF"/>
            <w:spacing w:val="-2"/>
          </w:rPr>
          <w:t>https://doi.org/10.1097/SLA.00000</w:t>
        </w:r>
      </w:hyperlink>
      <w:r>
        <w:rPr>
          <w:sz w:val="17"/>
          <w:szCs w:val="17"/>
          <w:color w:val="0000FF"/>
        </w:rPr>
        <w:t xml:space="preserve"> </w:t>
      </w:r>
      <w:bookmarkStart w:name="bookmark20" w:id="25"/>
      <w:bookmarkEnd w:id="25"/>
      <w:hyperlink w:history="true" r:id="rId49">
        <w:r>
          <w:rPr>
            <w:sz w:val="17"/>
            <w:szCs w:val="17"/>
            <w:color w:val="0000FF"/>
          </w:rPr>
          <w:t>00000003734</w:t>
        </w:r>
      </w:hyperlink>
    </w:p>
    <w:p>
      <w:pPr>
        <w:pStyle w:val="BodyText"/>
        <w:ind w:left="336" w:right="5" w:hanging="323"/>
        <w:spacing w:before="82" w:line="246" w:lineRule="auto"/>
        <w:rPr>
          <w:sz w:val="17"/>
          <w:szCs w:val="17"/>
        </w:rPr>
      </w:pPr>
      <w:r>
        <w:rPr>
          <w:sz w:val="17"/>
          <w:szCs w:val="17"/>
        </w:rPr>
        <w:t>17.   Müller-Stich BP,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Kenngott HG,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Go</w:t>
      </w:r>
      <w:r>
        <w:rPr>
          <w:sz w:val="17"/>
          <w:szCs w:val="17"/>
          <w:spacing w:val="-1"/>
        </w:rPr>
        <w:t>ndan M,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1"/>
        </w:rPr>
        <w:t>Stock C,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Linke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GR,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Fritz F, Nickel F, Diener MK, Gutt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CN,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Went</w:t>
      </w:r>
      <w:r>
        <w:rPr>
          <w:sz w:val="17"/>
          <w:szCs w:val="17"/>
          <w:spacing w:val="-1"/>
        </w:rPr>
        <w:t>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M,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Büchler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"/>
        </w:rPr>
        <w:t>MW,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Fischer L (2015) Use 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mesh in laparosc</w:t>
      </w:r>
      <w:r>
        <w:rPr>
          <w:sz w:val="17"/>
          <w:szCs w:val="17"/>
          <w:spacing w:val="-2"/>
        </w:rPr>
        <w:t>opic paraesophageal her-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nia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repair</w:t>
      </w:r>
      <w:r>
        <w:rPr>
          <w:sz w:val="17"/>
          <w:szCs w:val="17"/>
          <w:spacing w:val="2"/>
        </w:rPr>
        <w:t>: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risk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benefit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2"/>
        </w:rPr>
        <w:t>. </w:t>
      </w:r>
      <w:r>
        <w:rPr>
          <w:sz w:val="17"/>
          <w:szCs w:val="17"/>
        </w:rPr>
        <w:t>PLoS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ONE </w:t>
      </w:r>
      <w:r>
        <w:rPr>
          <w:sz w:val="17"/>
          <w:szCs w:val="17"/>
          <w:spacing w:val="1"/>
        </w:rPr>
        <w:t>10:e0139547. </w:t>
      </w:r>
      <w:hyperlink w:history="true" r:id="rId50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1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/10.1371/</w:t>
        </w:r>
        <w:r>
          <w:rPr>
            <w:sz w:val="17"/>
            <w:szCs w:val="17"/>
            <w:color w:val="0000FF"/>
          </w:rPr>
          <w:t>journal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pone</w:t>
        </w:r>
        <w:r>
          <w:rPr>
            <w:sz w:val="17"/>
            <w:szCs w:val="17"/>
            <w:color w:val="0000FF"/>
            <w:spacing w:val="1"/>
          </w:rPr>
          <w:t>.0139547</w:t>
        </w:r>
      </w:hyperlink>
    </w:p>
    <w:p>
      <w:pPr>
        <w:pStyle w:val="BodyText"/>
        <w:ind w:left="336" w:right="3" w:hanging="323"/>
        <w:spacing w:before="3" w:line="23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18.   Abdelmoaty WF, Dunst CM, Filicori F,</w:t>
      </w:r>
      <w:r>
        <w:rPr>
          <w:sz w:val="17"/>
          <w:szCs w:val="17"/>
          <w:spacing w:val="-3"/>
        </w:rPr>
        <w:t xml:space="preserve"> Zihni AM, Davila-Bradley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D, Reavis KM, Swanstrom LL, DeMeester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SR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(2020)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Combina- </w:t>
      </w:r>
      <w:r>
        <w:rPr>
          <w:sz w:val="17"/>
          <w:szCs w:val="17"/>
        </w:rPr>
        <w:t>tion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surgical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technique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bioresorbable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mesh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reinforcement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the crural repair leads to low early hern</w:t>
      </w:r>
      <w:r>
        <w:rPr>
          <w:sz w:val="17"/>
          <w:szCs w:val="17"/>
          <w:spacing w:val="-1"/>
        </w:rPr>
        <w:t>ia recurrence rates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laparoscopic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2"/>
        </w:rPr>
        <w:t>paraesophageal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hernia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2"/>
        </w:rPr>
        <w:t>repair. J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Gastrointe</w:t>
      </w:r>
      <w:r>
        <w:rPr>
          <w:sz w:val="17"/>
          <w:szCs w:val="17"/>
          <w:spacing w:val="1"/>
        </w:rPr>
        <w:t>st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1"/>
        </w:rPr>
        <w:t>Surg</w:t>
      </w:r>
    </w:p>
    <w:p>
      <w:pPr>
        <w:pStyle w:val="BodyText"/>
        <w:ind w:left="340"/>
        <w:spacing w:line="252" w:lineRule="exact"/>
        <w:rPr>
          <w:sz w:val="17"/>
          <w:szCs w:val="17"/>
        </w:rPr>
      </w:pPr>
      <w:r>
        <w:rPr>
          <w:sz w:val="17"/>
          <w:szCs w:val="17"/>
          <w:spacing w:val="1"/>
          <w:position w:val="3"/>
        </w:rPr>
        <w:t>24:1477–1481. </w:t>
      </w:r>
      <w:hyperlink w:history="true" r:id="rId51">
        <w:r>
          <w:rPr>
            <w:sz w:val="17"/>
            <w:szCs w:val="17"/>
            <w:color w:val="0000FF"/>
            <w:position w:val="3"/>
          </w:rPr>
          <w:t>https</w:t>
        </w:r>
        <w:r>
          <w:rPr>
            <w:sz w:val="17"/>
            <w:szCs w:val="17"/>
            <w:color w:val="0000FF"/>
            <w:spacing w:val="1"/>
            <w:position w:val="3"/>
          </w:rPr>
          <w:t>://</w:t>
        </w:r>
        <w:r>
          <w:rPr>
            <w:sz w:val="17"/>
            <w:szCs w:val="17"/>
            <w:color w:val="0000FF"/>
            <w:position w:val="3"/>
          </w:rPr>
          <w:t>doi</w:t>
        </w:r>
        <w:r>
          <w:rPr>
            <w:sz w:val="17"/>
            <w:szCs w:val="17"/>
            <w:color w:val="0000FF"/>
            <w:spacing w:val="1"/>
            <w:position w:val="3"/>
          </w:rPr>
          <w:t>.</w:t>
        </w:r>
        <w:r>
          <w:rPr>
            <w:sz w:val="17"/>
            <w:szCs w:val="17"/>
            <w:color w:val="0000FF"/>
            <w:position w:val="3"/>
          </w:rPr>
          <w:t>org</w:t>
        </w:r>
        <w:r>
          <w:rPr>
            <w:sz w:val="17"/>
            <w:szCs w:val="17"/>
            <w:color w:val="0000FF"/>
            <w:spacing w:val="1"/>
            <w:position w:val="3"/>
          </w:rPr>
          <w:t>/10.1007/s11605-01</w:t>
        </w:r>
        <w:r>
          <w:rPr>
            <w:sz w:val="17"/>
            <w:szCs w:val="17"/>
            <w:color w:val="0000FF"/>
            <w:position w:val="3"/>
          </w:rPr>
          <w:t>9-04358-y</w:t>
        </w:r>
      </w:hyperlink>
    </w:p>
    <w:p>
      <w:pPr>
        <w:pStyle w:val="BodyText"/>
        <w:ind w:right="1"/>
        <w:spacing w:line="176" w:lineRule="auto"/>
        <w:jc w:val="right"/>
        <w:rPr>
          <w:sz w:val="17"/>
          <w:szCs w:val="17"/>
        </w:rPr>
      </w:pPr>
      <w:r>
        <w:rPr>
          <w:sz w:val="17"/>
          <w:szCs w:val="17"/>
        </w:rPr>
        <w:t>19.   Panici Tonucci T, Asti E, S</w:t>
      </w:r>
      <w:r>
        <w:rPr>
          <w:sz w:val="17"/>
          <w:szCs w:val="17"/>
          <w:spacing w:val="-1"/>
        </w:rPr>
        <w:t>ironi A, Ferrari D, Bonavina L (2020)</w:t>
      </w:r>
    </w:p>
    <w:p>
      <w:pPr>
        <w:pStyle w:val="BodyText"/>
        <w:ind w:left="338" w:right="3" w:firstLine="3"/>
        <w:spacing w:before="53" w:line="221" w:lineRule="auto"/>
        <w:jc w:val="both"/>
        <w:rPr>
          <w:sz w:val="17"/>
          <w:szCs w:val="17"/>
        </w:rPr>
      </w:pPr>
      <w:r>
        <w:rPr>
          <w:sz w:val="17"/>
          <w:szCs w:val="17"/>
        </w:rPr>
        <w:t>Safety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efficacy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crura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augmentation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Phasix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ST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mesh </w:t>
      </w:r>
      <w:r>
        <w:rPr>
          <w:sz w:val="17"/>
          <w:szCs w:val="17"/>
        </w:rPr>
        <w:t>for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large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hiatal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hernia</w:t>
      </w:r>
      <w:r>
        <w:rPr>
          <w:sz w:val="17"/>
          <w:szCs w:val="17"/>
          <w:spacing w:val="3"/>
        </w:rPr>
        <w:t>: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3"/>
        </w:rPr>
        <w:t>3-</w:t>
      </w:r>
      <w:r>
        <w:rPr>
          <w:sz w:val="17"/>
          <w:szCs w:val="17"/>
        </w:rPr>
        <w:t>year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single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>center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experience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Lapar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oendosc Adv Surg Tech 30:369–372. </w:t>
      </w:r>
      <w:hyperlink w:history="true" r:id="rId52">
        <w:r>
          <w:rPr>
            <w:sz w:val="17"/>
            <w:szCs w:val="17"/>
            <w:color w:val="0000FF"/>
          </w:rPr>
          <w:t>https://doi.o</w:t>
        </w:r>
        <w:r>
          <w:rPr>
            <w:sz w:val="17"/>
            <w:szCs w:val="17"/>
            <w:color w:val="0000FF"/>
            <w:spacing w:val="-1"/>
          </w:rPr>
          <w:t>rg/10.1089/lap.</w:t>
        </w:r>
      </w:hyperlink>
      <w:r>
        <w:rPr>
          <w:sz w:val="17"/>
          <w:szCs w:val="17"/>
          <w:color w:val="0000FF"/>
        </w:rPr>
        <w:t xml:space="preserve"> </w:t>
      </w:r>
      <w:bookmarkStart w:name="bookmark24" w:id="26"/>
      <w:bookmarkEnd w:id="26"/>
      <w:hyperlink w:history="true" r:id="rId52">
        <w:r>
          <w:rPr>
            <w:sz w:val="17"/>
            <w:szCs w:val="17"/>
            <w:color w:val="0000FF"/>
          </w:rPr>
          <w:t>2019.0726</w:t>
        </w:r>
      </w:hyperlink>
    </w:p>
    <w:p>
      <w:pPr>
        <w:pStyle w:val="BodyText"/>
        <w:ind w:left="337" w:right="3" w:hanging="337"/>
        <w:spacing w:before="81" w:line="246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20.   Aiolfi A, Cav</w:t>
      </w:r>
      <w:r>
        <w:rPr>
          <w:sz w:val="17"/>
          <w:szCs w:val="17"/>
          <w:spacing w:val="-2"/>
        </w:rPr>
        <w:t>alli M, Sozzi A, Lombardo F, Lanzaro A, Panizzo V,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Bonitta G, Mendogni </w:t>
      </w:r>
      <w:r>
        <w:rPr>
          <w:sz w:val="17"/>
          <w:szCs w:val="17"/>
          <w:spacing w:val="-1"/>
        </w:rPr>
        <w:t>P, Bruni PG, Campanelli G, Bona D (2022)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Medium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term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safety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efficacy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profile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paraesophageal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her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nia repair with Phasix-ST® me</w:t>
      </w:r>
      <w:r>
        <w:rPr>
          <w:sz w:val="17"/>
          <w:szCs w:val="17"/>
          <w:spacing w:val="-1"/>
        </w:rPr>
        <w:t>sh: a single-institution experience.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Hernia 26:279–286. </w:t>
      </w:r>
      <w:hyperlink w:history="true" r:id="rId53">
        <w:r>
          <w:rPr>
            <w:sz w:val="17"/>
            <w:szCs w:val="17"/>
            <w:color w:val="0000FF"/>
          </w:rPr>
          <w:t>https://doi.org/10.1007/s10029-021-02</w:t>
        </w:r>
        <w:r>
          <w:rPr>
            <w:sz w:val="17"/>
            <w:szCs w:val="17"/>
            <w:color w:val="0000FF"/>
            <w:spacing w:val="-1"/>
          </w:rPr>
          <w:t>528-z</w:t>
        </w:r>
      </w:hyperlink>
    </w:p>
    <w:p>
      <w:pPr>
        <w:pStyle w:val="BodyText"/>
        <w:ind w:left="337" w:right="4" w:hanging="337"/>
        <w:spacing w:before="1" w:line="214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21.   Kö</w:t>
      </w:r>
      <w:r>
        <w:rPr>
          <w:sz w:val="17"/>
          <w:szCs w:val="17"/>
        </w:rPr>
        <w:t>ckerling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F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Zarras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Adolf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Kraft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Jacob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8"/>
        </w:rPr>
        <w:t>,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Weyhe </w:t>
      </w:r>
      <w:r>
        <w:rPr>
          <w:sz w:val="17"/>
          <w:szCs w:val="17"/>
          <w:spacing w:val="6"/>
        </w:rPr>
        <w:t>D,  Schug-Pass  C</w:t>
      </w:r>
      <w:r>
        <w:rPr>
          <w:sz w:val="17"/>
          <w:szCs w:val="17"/>
          <w:spacing w:val="10"/>
          <w:w w:val="101"/>
        </w:rPr>
        <w:t xml:space="preserve">  </w:t>
      </w:r>
      <w:r>
        <w:rPr>
          <w:sz w:val="17"/>
          <w:szCs w:val="17"/>
          <w:spacing w:val="6"/>
        </w:rPr>
        <w:t>(2020)  What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6"/>
        </w:rPr>
        <w:t>Is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6"/>
        </w:rPr>
        <w:t>the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6"/>
        </w:rPr>
        <w:t>Reality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6"/>
        </w:rPr>
        <w:t>of  Hiatal</w:t>
      </w:r>
    </w:p>
    <w:p>
      <w:pPr>
        <w:spacing w:line="214" w:lineRule="auto"/>
        <w:sectPr>
          <w:type w:val="continuous"/>
          <w:pgSz w:w="11906" w:h="15818"/>
          <w:pgMar w:top="963" w:right="1015" w:bottom="1098" w:left="1020" w:header="611" w:footer="807" w:gutter="0"/>
          <w:cols w:equalWidth="0" w:num="2">
            <w:col w:w="5007" w:space="100"/>
            <w:col w:w="4763" w:space="0"/>
          </w:cols>
        </w:sectPr>
        <w:rPr>
          <w:sz w:val="17"/>
          <w:szCs w:val="17"/>
        </w:rPr>
      </w:pPr>
    </w:p>
    <w:p>
      <w:pPr>
        <w:spacing w:line="154" w:lineRule="exact"/>
        <w:rPr/>
      </w:pPr>
      <w:r/>
    </w:p>
    <w:p>
      <w:pPr>
        <w:spacing w:line="154" w:lineRule="exact"/>
        <w:sectPr>
          <w:headerReference w:type="default" r:id="rId54"/>
          <w:footerReference w:type="default" r:id="rId55"/>
          <w:pgSz w:w="11906" w:h="15818"/>
          <w:pgMar w:top="963" w:right="1016" w:bottom="1098" w:left="419" w:header="611" w:footer="807" w:gutter="0"/>
          <w:cols w:equalWidth="0" w:num="1">
            <w:col w:w="10470" w:space="0"/>
          </w:cols>
        </w:sectPr>
        <w:rPr/>
      </w:pPr>
    </w:p>
    <w:p>
      <w:pPr>
        <w:pStyle w:val="BodyText"/>
        <w:ind w:left="944"/>
        <w:spacing w:before="32" w:line="181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Hernia  Management?—A  Registry  Analysis</w:t>
      </w:r>
      <w:r>
        <w:rPr>
          <w:sz w:val="17"/>
          <w:szCs w:val="17"/>
          <w:spacing w:val="6"/>
        </w:rPr>
        <w:t>.  Front  Surg</w:t>
      </w:r>
    </w:p>
    <w:p>
      <w:pPr>
        <w:pStyle w:val="BodyText"/>
        <w:ind w:left="944"/>
        <w:spacing w:line="251" w:lineRule="exact"/>
        <w:rPr>
          <w:sz w:val="17"/>
          <w:szCs w:val="17"/>
        </w:rPr>
      </w:pPr>
      <w:bookmarkStart w:name="bookmark26" w:id="27"/>
      <w:bookmarkEnd w:id="27"/>
      <w:r>
        <w:rPr>
          <w:sz w:val="17"/>
          <w:szCs w:val="17"/>
          <w:spacing w:val="1"/>
          <w:position w:val="3"/>
        </w:rPr>
        <w:t>7:584196. </w:t>
      </w:r>
      <w:hyperlink w:history="true" r:id="rId56">
        <w:r>
          <w:rPr>
            <w:sz w:val="17"/>
            <w:szCs w:val="17"/>
            <w:color w:val="0000FF"/>
            <w:position w:val="3"/>
          </w:rPr>
          <w:t>https</w:t>
        </w:r>
        <w:r>
          <w:rPr>
            <w:sz w:val="17"/>
            <w:szCs w:val="17"/>
            <w:color w:val="0000FF"/>
            <w:spacing w:val="1"/>
            <w:position w:val="3"/>
          </w:rPr>
          <w:t>://</w:t>
        </w:r>
        <w:r>
          <w:rPr>
            <w:sz w:val="17"/>
            <w:szCs w:val="17"/>
            <w:color w:val="0000FF"/>
            <w:position w:val="3"/>
          </w:rPr>
          <w:t>doi</w:t>
        </w:r>
        <w:r>
          <w:rPr>
            <w:sz w:val="17"/>
            <w:szCs w:val="17"/>
            <w:color w:val="0000FF"/>
            <w:spacing w:val="1"/>
            <w:position w:val="3"/>
          </w:rPr>
          <w:t>.</w:t>
        </w:r>
        <w:r>
          <w:rPr>
            <w:sz w:val="17"/>
            <w:szCs w:val="17"/>
            <w:color w:val="0000FF"/>
            <w:position w:val="3"/>
          </w:rPr>
          <w:t>org</w:t>
        </w:r>
        <w:r>
          <w:rPr>
            <w:sz w:val="17"/>
            <w:szCs w:val="17"/>
            <w:color w:val="0000FF"/>
            <w:spacing w:val="1"/>
            <w:position w:val="3"/>
          </w:rPr>
          <w:t>/10.3389/</w:t>
        </w:r>
        <w:r>
          <w:rPr>
            <w:sz w:val="17"/>
            <w:szCs w:val="17"/>
            <w:color w:val="0000FF"/>
            <w:position w:val="3"/>
          </w:rPr>
          <w:t>fsurg</w:t>
        </w:r>
        <w:r>
          <w:rPr>
            <w:sz w:val="17"/>
            <w:szCs w:val="17"/>
            <w:color w:val="0000FF"/>
            <w:spacing w:val="1"/>
            <w:position w:val="3"/>
          </w:rPr>
          <w:t>.202</w:t>
        </w:r>
        <w:r>
          <w:rPr>
            <w:sz w:val="17"/>
            <w:szCs w:val="17"/>
            <w:color w:val="0000FF"/>
            <w:position w:val="3"/>
          </w:rPr>
          <w:t>0.584196</w:t>
        </w:r>
      </w:hyperlink>
    </w:p>
    <w:p>
      <w:pPr>
        <w:pStyle w:val="BodyText"/>
        <w:ind w:left="943" w:right="228" w:hanging="337"/>
        <w:spacing w:line="234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22.   </w:t>
      </w:r>
      <w:r>
        <w:rPr>
          <w:sz w:val="17"/>
          <w:szCs w:val="17"/>
        </w:rPr>
        <w:t>Kohn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GP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Price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RR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DeMeester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SR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Zehetner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Muensterer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OJ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Awad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Z</w:t>
      </w:r>
      <w:r>
        <w:rPr>
          <w:sz w:val="17"/>
          <w:szCs w:val="17"/>
          <w:spacing w:val="7"/>
        </w:rPr>
        <w:t>, </w:t>
      </w:r>
      <w:r>
        <w:rPr>
          <w:sz w:val="17"/>
          <w:szCs w:val="17"/>
        </w:rPr>
        <w:t>Mittal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SK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Richardson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WS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Stefanidis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Fanelli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RD</w:t>
      </w:r>
      <w:r>
        <w:rPr>
          <w:sz w:val="17"/>
          <w:szCs w:val="17"/>
          <w:spacing w:val="7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SAGES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Guidelines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Committee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(2013) </w:t>
      </w:r>
      <w:r>
        <w:rPr>
          <w:sz w:val="17"/>
          <w:szCs w:val="17"/>
        </w:rPr>
        <w:t>Guidelines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the </w:t>
      </w:r>
      <w:r>
        <w:rPr>
          <w:sz w:val="17"/>
          <w:szCs w:val="17"/>
        </w:rPr>
        <w:t>management 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hiatal h</w:t>
      </w:r>
      <w:r>
        <w:rPr>
          <w:sz w:val="17"/>
          <w:szCs w:val="17"/>
          <w:spacing w:val="-1"/>
        </w:rPr>
        <w:t>ernia. Surg Endosc 27:4409–4428. </w:t>
      </w:r>
      <w:hyperlink w:history="true" r:id="rId57">
        <w:r>
          <w:rPr>
            <w:sz w:val="17"/>
            <w:szCs w:val="17"/>
            <w:color w:val="0000FF"/>
            <w:spacing w:val="-1"/>
          </w:rPr>
          <w:t>https://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57"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/10.1007/s00464-013</w:t>
        </w:r>
        <w:r>
          <w:rPr>
            <w:sz w:val="17"/>
            <w:szCs w:val="17"/>
            <w:color w:val="0000FF"/>
          </w:rPr>
          <w:t>-3173-3</w:t>
        </w:r>
      </w:hyperlink>
    </w:p>
    <w:p>
      <w:pPr>
        <w:pStyle w:val="BodyText"/>
        <w:ind w:left="943" w:right="229" w:hanging="337"/>
        <w:spacing w:before="46" w:line="221" w:lineRule="auto"/>
        <w:rPr>
          <w:sz w:val="17"/>
          <w:szCs w:val="17"/>
        </w:rPr>
      </w:pPr>
      <w:r>
        <w:rPr>
          <w:sz w:val="17"/>
          <w:szCs w:val="17"/>
        </w:rPr>
        <w:t>23.   Diaz S (2003) Laparoscopic </w:t>
      </w:r>
      <w:r>
        <w:rPr>
          <w:sz w:val="17"/>
          <w:szCs w:val="17"/>
          <w:spacing w:val="-1"/>
        </w:rPr>
        <w:t>paraesophageal hernia repair, a chal-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lenging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operation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medium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term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outcome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116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Gas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trointest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"/>
        </w:rPr>
        <w:t xml:space="preserve"> 7:59–67. </w:t>
      </w:r>
      <w:hyperlink w:history="true" r:id="rId58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1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/10.1016/S1091-255X(02)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58">
        <w:r>
          <w:rPr>
            <w:sz w:val="17"/>
            <w:szCs w:val="17"/>
            <w:color w:val="0000FF"/>
          </w:rPr>
          <w:t>00151-8</w:t>
        </w:r>
      </w:hyperlink>
    </w:p>
    <w:p>
      <w:pPr>
        <w:pStyle w:val="BodyText"/>
        <w:ind w:left="943" w:right="227" w:hanging="337"/>
        <w:spacing w:before="81" w:line="231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24.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Malm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Rosen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Ponsky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Fanning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5"/>
        </w:rPr>
        <w:t>(2003)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Anterior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gas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tropexy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may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reduce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recurrence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rate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after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laparoscopic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parae</w:t>
      </w:r>
      <w:r>
        <w:rPr>
          <w:sz w:val="17"/>
          <w:szCs w:val="17"/>
          <w:spacing w:val="4"/>
        </w:rPr>
        <w:t>-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sophageal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hernia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repair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Endosc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1"/>
        </w:rPr>
        <w:t>17:1036–1041. </w:t>
      </w:r>
      <w:hyperlink w:history="true" r:id="rId59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1"/>
          </w:rPr>
          <w:t>:</w:t>
        </w:r>
        <w:r>
          <w:rPr>
            <w:sz w:val="17"/>
            <w:szCs w:val="17"/>
            <w:color w:val="0000FF"/>
          </w:rPr>
          <w:t>//doi.</w:t>
        </w:r>
      </w:hyperlink>
      <w:r>
        <w:rPr>
          <w:sz w:val="17"/>
          <w:szCs w:val="17"/>
          <w:color w:val="0000FF"/>
        </w:rPr>
        <w:t xml:space="preserve"> </w:t>
      </w:r>
      <w:bookmarkStart w:name="bookmark27" w:id="28"/>
      <w:bookmarkEnd w:id="28"/>
      <w:hyperlink w:history="true" r:id="rId59">
        <w:r>
          <w:rPr>
            <w:sz w:val="17"/>
            <w:szCs w:val="17"/>
            <w:color w:val="0000FF"/>
          </w:rPr>
          <w:t>org/10.1007/s00464-002-8765-2</w:t>
        </w:r>
      </w:hyperlink>
    </w:p>
    <w:p>
      <w:pPr>
        <w:pStyle w:val="BodyText"/>
        <w:ind w:left="942" w:right="226" w:hanging="336"/>
        <w:spacing w:before="45" w:line="225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25.   </w:t>
      </w:r>
      <w:r>
        <w:rPr>
          <w:sz w:val="17"/>
          <w:szCs w:val="17"/>
        </w:rPr>
        <w:t>Poncet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Robert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Roman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Boulez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>-C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1"/>
        </w:rPr>
        <w:t>(2</w:t>
      </w:r>
      <w:r>
        <w:rPr>
          <w:sz w:val="17"/>
          <w:szCs w:val="17"/>
        </w:rPr>
        <w:t>010)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Laparoscopic </w:t>
      </w:r>
      <w:r>
        <w:rPr>
          <w:sz w:val="17"/>
          <w:szCs w:val="17"/>
        </w:rPr>
        <w:t>repair of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large hiatal hernia without prosth</w:t>
      </w:r>
      <w:r>
        <w:rPr>
          <w:sz w:val="17"/>
          <w:szCs w:val="17"/>
          <w:spacing w:val="-1"/>
        </w:rPr>
        <w:t>etic reinforcement: late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results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relevance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anterior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gastropexy</w:t>
      </w:r>
      <w:r>
        <w:rPr>
          <w:sz w:val="17"/>
          <w:szCs w:val="17"/>
          <w:spacing w:val="3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Gastrointest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Surg</w:t>
      </w:r>
    </w:p>
    <w:p>
      <w:pPr>
        <w:pStyle w:val="BodyText"/>
        <w:ind w:left="960"/>
        <w:spacing w:line="252" w:lineRule="exact"/>
        <w:rPr>
          <w:sz w:val="17"/>
          <w:szCs w:val="17"/>
        </w:rPr>
      </w:pPr>
      <w:bookmarkStart w:name="bookmark28" w:id="29"/>
      <w:bookmarkEnd w:id="29"/>
      <w:r>
        <w:rPr>
          <w:sz w:val="17"/>
          <w:szCs w:val="17"/>
          <w:spacing w:val="1"/>
          <w:position w:val="3"/>
        </w:rPr>
        <w:t>14:1910–1916. </w:t>
      </w:r>
      <w:hyperlink w:history="true" r:id="rId60">
        <w:r>
          <w:rPr>
            <w:sz w:val="17"/>
            <w:szCs w:val="17"/>
            <w:color w:val="0000FF"/>
            <w:position w:val="3"/>
          </w:rPr>
          <w:t>https</w:t>
        </w:r>
        <w:r>
          <w:rPr>
            <w:sz w:val="17"/>
            <w:szCs w:val="17"/>
            <w:color w:val="0000FF"/>
            <w:spacing w:val="1"/>
            <w:position w:val="3"/>
          </w:rPr>
          <w:t>://</w:t>
        </w:r>
        <w:r>
          <w:rPr>
            <w:sz w:val="17"/>
            <w:szCs w:val="17"/>
            <w:color w:val="0000FF"/>
            <w:position w:val="3"/>
          </w:rPr>
          <w:t>doi</w:t>
        </w:r>
        <w:r>
          <w:rPr>
            <w:sz w:val="17"/>
            <w:szCs w:val="17"/>
            <w:color w:val="0000FF"/>
            <w:spacing w:val="1"/>
            <w:position w:val="3"/>
          </w:rPr>
          <w:t>.</w:t>
        </w:r>
        <w:r>
          <w:rPr>
            <w:sz w:val="17"/>
            <w:szCs w:val="17"/>
            <w:color w:val="0000FF"/>
            <w:position w:val="3"/>
          </w:rPr>
          <w:t>org</w:t>
        </w:r>
        <w:r>
          <w:rPr>
            <w:sz w:val="17"/>
            <w:szCs w:val="17"/>
            <w:color w:val="0000FF"/>
            <w:spacing w:val="1"/>
            <w:position w:val="3"/>
          </w:rPr>
          <w:t>/10</w:t>
        </w:r>
        <w:r>
          <w:rPr>
            <w:sz w:val="17"/>
            <w:szCs w:val="17"/>
            <w:color w:val="0000FF"/>
            <w:position w:val="3"/>
          </w:rPr>
          <w:t>.1007/s11605-010-1308-6</w:t>
        </w:r>
      </w:hyperlink>
    </w:p>
    <w:p>
      <w:pPr>
        <w:pStyle w:val="BodyText"/>
        <w:ind w:left="942" w:right="217" w:hanging="336"/>
        <w:spacing w:before="1" w:line="22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26.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Durand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De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Ant</w:t>
      </w:r>
      <w:r>
        <w:rPr>
          <w:sz w:val="17"/>
          <w:szCs w:val="17"/>
          <w:spacing w:val="4"/>
        </w:rPr>
        <w:t>ó</w:t>
      </w:r>
      <w:r>
        <w:rPr>
          <w:sz w:val="17"/>
          <w:szCs w:val="17"/>
        </w:rPr>
        <w:t>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Caracoche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Covi</w:t>
      </w:r>
      <w:r>
        <w:rPr>
          <w:sz w:val="17"/>
          <w:szCs w:val="17"/>
          <w:spacing w:val="4"/>
        </w:rPr>
        <w:t>á</w:t>
      </w:r>
      <w:r>
        <w:rPr>
          <w:sz w:val="17"/>
          <w:szCs w:val="17"/>
        </w:rPr>
        <w:t>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E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Gimenez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M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Ferraina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Swanstr</w:t>
      </w:r>
      <w:r>
        <w:rPr>
          <w:sz w:val="17"/>
          <w:szCs w:val="17"/>
          <w:spacing w:val="6"/>
        </w:rPr>
        <w:t>ö</w:t>
      </w:r>
      <w:r>
        <w:rPr>
          <w:sz w:val="17"/>
          <w:szCs w:val="17"/>
        </w:rPr>
        <w:t>m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6"/>
        </w:rPr>
        <w:t>(2012)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Short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esophagus</w:t>
      </w:r>
      <w:r>
        <w:rPr>
          <w:sz w:val="17"/>
          <w:szCs w:val="17"/>
          <w:spacing w:val="6"/>
        </w:rPr>
        <w:t>: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</w:rPr>
        <w:t>selection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of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surgery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long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term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results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Endosc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2"/>
        </w:rPr>
        <w:t>26:704–</w:t>
      </w:r>
    </w:p>
    <w:p>
      <w:pPr>
        <w:pStyle w:val="BodyText"/>
        <w:ind w:left="944"/>
        <w:spacing w:line="251" w:lineRule="exact"/>
        <w:rPr>
          <w:sz w:val="17"/>
          <w:szCs w:val="17"/>
        </w:rPr>
      </w:pPr>
      <w:bookmarkStart w:name="bookmark30" w:id="30"/>
      <w:bookmarkEnd w:id="30"/>
      <w:r>
        <w:rPr>
          <w:sz w:val="17"/>
          <w:szCs w:val="17"/>
          <w:spacing w:val="1"/>
          <w:position w:val="3"/>
        </w:rPr>
        <w:t>713. </w:t>
      </w:r>
      <w:hyperlink w:history="true" r:id="rId61">
        <w:r>
          <w:rPr>
            <w:sz w:val="17"/>
            <w:szCs w:val="17"/>
            <w:color w:val="0000FF"/>
            <w:position w:val="3"/>
          </w:rPr>
          <w:t>https</w:t>
        </w:r>
        <w:r>
          <w:rPr>
            <w:sz w:val="17"/>
            <w:szCs w:val="17"/>
            <w:color w:val="0000FF"/>
            <w:spacing w:val="1"/>
            <w:position w:val="3"/>
          </w:rPr>
          <w:t>://</w:t>
        </w:r>
        <w:r>
          <w:rPr>
            <w:sz w:val="17"/>
            <w:szCs w:val="17"/>
            <w:color w:val="0000FF"/>
            <w:position w:val="3"/>
          </w:rPr>
          <w:t>doi</w:t>
        </w:r>
        <w:r>
          <w:rPr>
            <w:sz w:val="17"/>
            <w:szCs w:val="17"/>
            <w:color w:val="0000FF"/>
            <w:spacing w:val="1"/>
            <w:position w:val="3"/>
          </w:rPr>
          <w:t>.</w:t>
        </w:r>
        <w:r>
          <w:rPr>
            <w:sz w:val="17"/>
            <w:szCs w:val="17"/>
            <w:color w:val="0000FF"/>
            <w:position w:val="3"/>
          </w:rPr>
          <w:t>org</w:t>
        </w:r>
        <w:r>
          <w:rPr>
            <w:sz w:val="17"/>
            <w:szCs w:val="17"/>
            <w:color w:val="0000FF"/>
            <w:spacing w:val="1"/>
            <w:position w:val="3"/>
          </w:rPr>
          <w:t>/10.1007/s00464-011-</w:t>
        </w:r>
        <w:r>
          <w:rPr>
            <w:sz w:val="17"/>
            <w:szCs w:val="17"/>
            <w:color w:val="0000FF"/>
            <w:position w:val="3"/>
          </w:rPr>
          <w:t>1940-6</w:t>
        </w:r>
      </w:hyperlink>
    </w:p>
    <w:p>
      <w:pPr>
        <w:pStyle w:val="BodyText"/>
        <w:ind w:left="942" w:right="226" w:hanging="336"/>
        <w:spacing w:before="2" w:line="213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27.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Altorki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NK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Yankelevitz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Skinner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DB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(1998)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Massive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hiatal </w:t>
      </w:r>
      <w:r>
        <w:rPr>
          <w:sz w:val="17"/>
          <w:szCs w:val="17"/>
        </w:rPr>
        <w:t>hernias</w:t>
      </w:r>
      <w:r>
        <w:rPr>
          <w:sz w:val="17"/>
          <w:szCs w:val="17"/>
          <w:spacing w:val="3"/>
        </w:rPr>
        <w:t>: </w:t>
      </w:r>
      <w:r>
        <w:rPr>
          <w:sz w:val="17"/>
          <w:szCs w:val="17"/>
        </w:rPr>
        <w:t>The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anatomic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basis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repair</w:t>
      </w:r>
      <w:r>
        <w:rPr>
          <w:sz w:val="17"/>
          <w:szCs w:val="17"/>
          <w:spacing w:val="3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Thorac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Cardiovasc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Surg</w:t>
      </w:r>
    </w:p>
    <w:p>
      <w:pPr>
        <w:pStyle w:val="BodyText"/>
        <w:ind w:left="960"/>
        <w:spacing w:line="251" w:lineRule="exact"/>
        <w:rPr>
          <w:sz w:val="17"/>
          <w:szCs w:val="17"/>
        </w:rPr>
      </w:pPr>
      <w:r>
        <w:rPr>
          <w:sz w:val="17"/>
          <w:szCs w:val="17"/>
          <w:spacing w:val="1"/>
          <w:position w:val="3"/>
        </w:rPr>
        <w:t>115:828–835. </w:t>
      </w:r>
      <w:hyperlink w:history="true" r:id="rId62">
        <w:r>
          <w:rPr>
            <w:sz w:val="17"/>
            <w:szCs w:val="17"/>
            <w:color w:val="0000FF"/>
            <w:position w:val="3"/>
          </w:rPr>
          <w:t>https</w:t>
        </w:r>
        <w:r>
          <w:rPr>
            <w:sz w:val="17"/>
            <w:szCs w:val="17"/>
            <w:color w:val="0000FF"/>
            <w:spacing w:val="1"/>
            <w:position w:val="3"/>
          </w:rPr>
          <w:t>://</w:t>
        </w:r>
        <w:r>
          <w:rPr>
            <w:sz w:val="17"/>
            <w:szCs w:val="17"/>
            <w:color w:val="0000FF"/>
            <w:position w:val="3"/>
          </w:rPr>
          <w:t>doi</w:t>
        </w:r>
        <w:r>
          <w:rPr>
            <w:sz w:val="17"/>
            <w:szCs w:val="17"/>
            <w:color w:val="0000FF"/>
            <w:spacing w:val="1"/>
            <w:position w:val="3"/>
          </w:rPr>
          <w:t>.</w:t>
        </w:r>
        <w:r>
          <w:rPr>
            <w:sz w:val="17"/>
            <w:szCs w:val="17"/>
            <w:color w:val="0000FF"/>
            <w:position w:val="3"/>
          </w:rPr>
          <w:t>org</w:t>
        </w:r>
        <w:r>
          <w:rPr>
            <w:sz w:val="17"/>
            <w:szCs w:val="17"/>
            <w:color w:val="0000FF"/>
            <w:spacing w:val="1"/>
            <w:position w:val="3"/>
          </w:rPr>
          <w:t>/10.10</w:t>
        </w:r>
        <w:r>
          <w:rPr>
            <w:sz w:val="17"/>
            <w:szCs w:val="17"/>
            <w:color w:val="0000FF"/>
            <w:position w:val="3"/>
          </w:rPr>
          <w:t>16/S0022-5223(98)70363-0</w:t>
        </w:r>
      </w:hyperlink>
    </w:p>
    <w:p>
      <w:pPr>
        <w:pStyle w:val="BodyText"/>
        <w:ind w:left="942" w:right="227" w:hanging="336"/>
        <w:spacing w:before="1" w:line="226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28.   </w:t>
      </w:r>
      <w:r>
        <w:rPr>
          <w:sz w:val="17"/>
          <w:szCs w:val="17"/>
        </w:rPr>
        <w:t>Skinner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DB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Belsey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RH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(1967)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Surgical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esoph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ageal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reflux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hiatus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hernia</w:t>
      </w:r>
      <w:r>
        <w:rPr>
          <w:sz w:val="17"/>
          <w:szCs w:val="17"/>
          <w:spacing w:val="18"/>
        </w:rPr>
        <w:t>.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Long</w:t>
      </w:r>
      <w:r>
        <w:rPr>
          <w:sz w:val="17"/>
          <w:szCs w:val="17"/>
          <w:spacing w:val="18"/>
        </w:rPr>
        <w:t>-</w:t>
      </w:r>
      <w:r>
        <w:rPr>
          <w:sz w:val="17"/>
          <w:szCs w:val="17"/>
        </w:rPr>
        <w:t>term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results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18"/>
        </w:rPr>
        <w:t>1,030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patients. J Thorac Cardiovasc Surg 53:33–54</w:t>
      </w:r>
    </w:p>
    <w:p>
      <w:pPr>
        <w:spacing w:line="4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5" w:hanging="339"/>
        <w:spacing w:before="30" w:line="226" w:lineRule="auto"/>
        <w:rPr>
          <w:sz w:val="17"/>
          <w:szCs w:val="17"/>
        </w:rPr>
      </w:pPr>
      <w:bookmarkStart w:name="bookmark32" w:id="31"/>
      <w:bookmarkEnd w:id="31"/>
      <w:r>
        <w:rPr>
          <w:sz w:val="17"/>
          <w:szCs w:val="17"/>
          <w:spacing w:val="5"/>
        </w:rPr>
        <w:t>29.   </w:t>
      </w:r>
      <w:r>
        <w:rPr>
          <w:sz w:val="17"/>
          <w:szCs w:val="17"/>
        </w:rPr>
        <w:t>Cheverie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JN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Lam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Neki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Broderick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RC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Lee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AM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Matsu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zaki T, Cubas R, Sandler BJ, Jacobsen GR, Fuchs K-H, Horgan 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(2020) Paraesophageal hernia repair: a curative consideration for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chronic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anemia</w:t>
      </w:r>
      <w:r>
        <w:rPr>
          <w:sz w:val="17"/>
          <w:szCs w:val="17"/>
          <w:spacing w:val="1"/>
        </w:rPr>
        <w:t>?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Surg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Endosc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1"/>
        </w:rPr>
        <w:t>34:2243–2247. </w:t>
      </w:r>
      <w:hyperlink w:history="true" r:id="rId63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1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1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1"/>
          </w:rPr>
          <w:t>/10.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63">
        <w:r>
          <w:rPr>
            <w:sz w:val="17"/>
            <w:szCs w:val="17"/>
            <w:color w:val="0000FF"/>
          </w:rPr>
          <w:t>1007/s00464-019-07014-3</w:t>
        </w:r>
      </w:hyperlink>
    </w:p>
    <w:p>
      <w:pPr>
        <w:pStyle w:val="BodyText"/>
        <w:ind w:left="353" w:hanging="335"/>
        <w:spacing w:before="77" w:line="246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30.   </w:t>
      </w:r>
      <w:r>
        <w:rPr>
          <w:sz w:val="17"/>
          <w:szCs w:val="17"/>
        </w:rPr>
        <w:t>Kahrilas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PJ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Kim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HC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Pandolfino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JE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2"/>
        </w:rPr>
        <w:t>(2008)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Approaches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the </w:t>
      </w:r>
      <w:r>
        <w:rPr>
          <w:sz w:val="17"/>
          <w:szCs w:val="17"/>
        </w:rPr>
        <w:t>diagnosis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grading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hiatal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hernia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Best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Pract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Res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Clin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Gas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troenterol 22:601–616. </w:t>
      </w:r>
      <w:hyperlink w:history="true" r:id="rId64">
        <w:r>
          <w:rPr>
            <w:sz w:val="17"/>
            <w:szCs w:val="17"/>
            <w:color w:val="0000FF"/>
          </w:rPr>
          <w:t>https://doi.org/10</w:t>
        </w:r>
        <w:r>
          <w:rPr>
            <w:sz w:val="17"/>
            <w:szCs w:val="17"/>
            <w:color w:val="0000FF"/>
            <w:spacing w:val="-1"/>
          </w:rPr>
          <w:t>.1016/j.bpg.2007.12.007</w:t>
        </w:r>
      </w:hyperlink>
    </w:p>
    <w:p>
      <w:pPr>
        <w:pStyle w:val="BodyText"/>
        <w:ind w:left="354" w:right="1" w:hanging="336"/>
        <w:spacing w:line="224" w:lineRule="auto"/>
        <w:rPr>
          <w:sz w:val="17"/>
          <w:szCs w:val="17"/>
        </w:rPr>
      </w:pPr>
      <w:r>
        <w:rPr>
          <w:sz w:val="17"/>
          <w:szCs w:val="17"/>
        </w:rPr>
        <w:t>31.   The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SAGES,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Committee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Stefan</w:t>
      </w:r>
      <w:r>
        <w:rPr>
          <w:sz w:val="17"/>
          <w:szCs w:val="17"/>
          <w:spacing w:val="-1"/>
        </w:rPr>
        <w:t>idis D, Hope WW,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Kohn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GP,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Reardon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PR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Richardson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WS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Fanelli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(2010)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Guidelines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for </w:t>
      </w:r>
      <w:r>
        <w:rPr>
          <w:sz w:val="17"/>
          <w:szCs w:val="17"/>
          <w:spacing w:val="-2"/>
        </w:rPr>
        <w:t>surgical treatment of gastroesophageal reflux disease. Surg Endosc</w:t>
      </w:r>
    </w:p>
    <w:p>
      <w:pPr>
        <w:pStyle w:val="BodyText"/>
        <w:ind w:left="356"/>
        <w:spacing w:line="252" w:lineRule="exact"/>
        <w:rPr>
          <w:sz w:val="17"/>
          <w:szCs w:val="17"/>
        </w:rPr>
      </w:pPr>
      <w:r>
        <w:rPr>
          <w:sz w:val="17"/>
          <w:szCs w:val="17"/>
          <w:spacing w:val="1"/>
          <w:position w:val="3"/>
        </w:rPr>
        <w:t>24:2647–2669. </w:t>
      </w:r>
      <w:hyperlink w:history="true" r:id="rId65">
        <w:r>
          <w:rPr>
            <w:sz w:val="17"/>
            <w:szCs w:val="17"/>
            <w:color w:val="0000FF"/>
            <w:position w:val="3"/>
          </w:rPr>
          <w:t>https</w:t>
        </w:r>
        <w:r>
          <w:rPr>
            <w:sz w:val="17"/>
            <w:szCs w:val="17"/>
            <w:color w:val="0000FF"/>
            <w:spacing w:val="1"/>
            <w:position w:val="3"/>
          </w:rPr>
          <w:t>://</w:t>
        </w:r>
        <w:r>
          <w:rPr>
            <w:sz w:val="17"/>
            <w:szCs w:val="17"/>
            <w:color w:val="0000FF"/>
            <w:position w:val="3"/>
          </w:rPr>
          <w:t>doi</w:t>
        </w:r>
        <w:r>
          <w:rPr>
            <w:sz w:val="17"/>
            <w:szCs w:val="17"/>
            <w:color w:val="0000FF"/>
            <w:spacing w:val="1"/>
            <w:position w:val="3"/>
          </w:rPr>
          <w:t>.</w:t>
        </w:r>
        <w:r>
          <w:rPr>
            <w:sz w:val="17"/>
            <w:szCs w:val="17"/>
            <w:color w:val="0000FF"/>
            <w:position w:val="3"/>
          </w:rPr>
          <w:t>org</w:t>
        </w:r>
        <w:r>
          <w:rPr>
            <w:sz w:val="17"/>
            <w:szCs w:val="17"/>
            <w:color w:val="0000FF"/>
            <w:spacing w:val="1"/>
            <w:position w:val="3"/>
          </w:rPr>
          <w:t>/10.1007/s00464-0</w:t>
        </w:r>
        <w:r>
          <w:rPr>
            <w:sz w:val="17"/>
            <w:szCs w:val="17"/>
            <w:color w:val="0000FF"/>
            <w:position w:val="3"/>
          </w:rPr>
          <w:t>10-1267-8</w:t>
        </w:r>
      </w:hyperlink>
    </w:p>
    <w:p>
      <w:pPr>
        <w:pStyle w:val="BodyText"/>
        <w:ind w:left="353" w:right="1" w:hanging="335"/>
        <w:spacing w:before="2" w:line="233" w:lineRule="auto"/>
        <w:rPr>
          <w:sz w:val="17"/>
          <w:szCs w:val="17"/>
        </w:rPr>
      </w:pPr>
      <w:r>
        <w:rPr>
          <w:sz w:val="17"/>
          <w:szCs w:val="17"/>
        </w:rPr>
        <w:t>32.   Vakil N, van Zanten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SV, Kahrila</w:t>
      </w:r>
      <w:r>
        <w:rPr>
          <w:sz w:val="17"/>
          <w:szCs w:val="17"/>
          <w:spacing w:val="-1"/>
        </w:rPr>
        <w:t>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P,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Dent J,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Jones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R,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1"/>
        </w:rPr>
        <w:t>Global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Consensus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Group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1"/>
        </w:rPr>
        <w:t>(2006) 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montreal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definition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classifica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tion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gastroesophageal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reflux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4"/>
        </w:rPr>
        <w:t>: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global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evidence</w:t>
      </w:r>
      <w:r>
        <w:rPr>
          <w:sz w:val="17"/>
          <w:szCs w:val="17"/>
          <w:spacing w:val="4"/>
        </w:rPr>
        <w:t>-</w:t>
      </w:r>
      <w:r>
        <w:rPr>
          <w:sz w:val="17"/>
          <w:szCs w:val="17"/>
        </w:rPr>
        <w:t>based </w:t>
      </w:r>
      <w:r>
        <w:rPr>
          <w:sz w:val="17"/>
          <w:szCs w:val="17"/>
        </w:rPr>
        <w:t>consensus</w:t>
      </w:r>
      <w:r>
        <w:rPr>
          <w:sz w:val="17"/>
          <w:szCs w:val="17"/>
          <w:spacing w:val="3"/>
        </w:rPr>
        <w:t>. </w:t>
      </w:r>
      <w:r>
        <w:rPr>
          <w:sz w:val="17"/>
          <w:szCs w:val="17"/>
        </w:rPr>
        <w:t>Am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Gastroenterol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101:1900–1920. </w:t>
      </w:r>
      <w:hyperlink w:history="true" r:id="rId66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3"/>
          </w:rPr>
          <w:t>://</w:t>
        </w:r>
        <w:r>
          <w:rPr>
            <w:sz w:val="17"/>
            <w:szCs w:val="17"/>
            <w:color w:val="0000FF"/>
          </w:rPr>
          <w:t>doi</w:t>
        </w:r>
        <w:r>
          <w:rPr>
            <w:sz w:val="17"/>
            <w:szCs w:val="17"/>
            <w:color w:val="0000FF"/>
            <w:spacing w:val="3"/>
          </w:rPr>
          <w:t>.</w:t>
        </w:r>
        <w:r>
          <w:rPr>
            <w:sz w:val="17"/>
            <w:szCs w:val="17"/>
            <w:color w:val="0000FF"/>
          </w:rPr>
          <w:t>org</w:t>
        </w:r>
        <w:r>
          <w:rPr>
            <w:sz w:val="17"/>
            <w:szCs w:val="17"/>
            <w:color w:val="0000FF"/>
            <w:spacing w:val="3"/>
          </w:rPr>
          <w:t>/</w:t>
        </w:r>
      </w:hyperlink>
      <w:r>
        <w:rPr>
          <w:sz w:val="17"/>
          <w:szCs w:val="17"/>
          <w:color w:val="0000FF"/>
        </w:rPr>
        <w:t xml:space="preserve"> </w:t>
      </w:r>
      <w:bookmarkStart w:name="bookmark33" w:id="32"/>
      <w:bookmarkEnd w:id="32"/>
      <w:hyperlink w:history="true" r:id="rId66">
        <w:r>
          <w:rPr>
            <w:sz w:val="17"/>
            <w:szCs w:val="17"/>
            <w:color w:val="0000FF"/>
            <w:spacing w:val="1"/>
          </w:rPr>
          <w:t>10.1111/j.1572-0241.200</w:t>
        </w:r>
        <w:r>
          <w:rPr>
            <w:sz w:val="17"/>
            <w:szCs w:val="17"/>
            <w:color w:val="0000FF"/>
          </w:rPr>
          <w:t>6.00630.x</w:t>
        </w:r>
      </w:hyperlink>
    </w:p>
    <w:p>
      <w:pPr>
        <w:pStyle w:val="BodyText"/>
        <w:ind w:left="353" w:hanging="335"/>
        <w:spacing w:before="48" w:line="231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33.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DeMeester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TR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7"/>
        </w:rPr>
        <w:t>(2019)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Etiology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natural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history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gastroe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sophageal reflux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disease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and predictors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of pr</w:t>
      </w:r>
      <w:r>
        <w:rPr>
          <w:sz w:val="17"/>
          <w:szCs w:val="17"/>
          <w:spacing w:val="1"/>
        </w:rPr>
        <w:t>ogressive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1"/>
        </w:rPr>
        <w:t>disease.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Shackelford’s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2"/>
        </w:rPr>
        <w:t>surgery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2"/>
        </w:rPr>
        <w:t>of the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2"/>
        </w:rPr>
        <w:t>alimentary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tract,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vol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2"/>
        </w:rPr>
        <w:t>2.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Elsevi</w:t>
      </w:r>
      <w:r>
        <w:rPr>
          <w:sz w:val="17"/>
          <w:szCs w:val="17"/>
          <w:spacing w:val="1"/>
        </w:rPr>
        <w:t>er,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Amsterdam, pp 204–220</w:t>
      </w:r>
    </w:p>
    <w:p>
      <w:pPr>
        <w:pStyle w:val="BodyText"/>
        <w:ind w:right="2" w:firstLine="23"/>
        <w:spacing w:before="244" w:line="225" w:lineRule="auto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-1"/>
        </w:rPr>
        <w:t>Publisher's  Note  </w:t>
      </w:r>
      <w:r>
        <w:rPr>
          <w:sz w:val="17"/>
          <w:szCs w:val="17"/>
          <w:spacing w:val="-1"/>
        </w:rPr>
        <w:t>Springer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"/>
        </w:rPr>
        <w:t>Nature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remains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"/>
        </w:rPr>
        <w:t>neutral   with  </w:t>
      </w:r>
      <w:r>
        <w:rPr>
          <w:sz w:val="17"/>
          <w:szCs w:val="17"/>
          <w:spacing w:val="-2"/>
        </w:rPr>
        <w:t>regard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2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jurisdictional claims in published maps and institutional affilia</w:t>
      </w:r>
      <w:r>
        <w:rPr>
          <w:sz w:val="17"/>
          <w:szCs w:val="17"/>
          <w:spacing w:val="-1"/>
        </w:rPr>
        <w:t>tions.</w:t>
      </w:r>
    </w:p>
    <w:p>
      <w:pPr>
        <w:spacing w:line="225" w:lineRule="auto"/>
        <w:sectPr>
          <w:type w:val="continuous"/>
          <w:pgSz w:w="11906" w:h="15818"/>
          <w:pgMar w:top="963" w:right="1016" w:bottom="1098" w:left="419" w:header="611" w:footer="807" w:gutter="0"/>
          <w:cols w:equalWidth="0" w:num="2">
            <w:col w:w="5593" w:space="100"/>
            <w:col w:w="4778" w:space="0"/>
          </w:cols>
        </w:sectPr>
        <w:rPr>
          <w:sz w:val="17"/>
          <w:szCs w:val="17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ind w:left="605"/>
        <w:spacing w:before="74" w:line="297" w:lineRule="exact"/>
        <w:rPr>
          <w:rFonts w:ascii="Calibri" w:hAnsi="Calibri" w:eastAsia="Calibri" w:cs="Calibri"/>
          <w:sz w:val="24"/>
          <w:szCs w:val="24"/>
        </w:rPr>
      </w:pPr>
      <w:bookmarkStart w:name="bookmark31" w:id="33"/>
      <w:bookmarkEnd w:id="33"/>
      <w:r>
        <w:rPr>
          <w:rFonts w:ascii="Calibri" w:hAnsi="Calibri" w:eastAsia="Calibri" w:cs="Calibri"/>
          <w:sz w:val="24"/>
          <w:szCs w:val="24"/>
          <w:b/>
          <w:bCs/>
          <w:spacing w:val="6"/>
          <w:position w:val="1"/>
        </w:rPr>
        <w:t>Authors and Affiliations</w:t>
      </w:r>
    </w:p>
    <w:p>
      <w:pPr>
        <w:ind w:left="608" w:right="924" w:firstLine="1"/>
        <w:spacing w:before="224" w:line="250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</w:rPr>
        <w:t>Stephan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Gerdes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7"/>
        </w:rPr>
        <w:t>1</w:t>
      </w:r>
      <w:hyperlink w:history="true" r:id="rId9">
        <w:r>
          <w:rPr>
            <w:sz w:val="14"/>
            <w:szCs w:val="14"/>
          </w:rPr>
          <w:drawing>
            <wp:inline distT="0" distB="0" distL="0" distR="0">
              <wp:extent cx="111142" cy="105821"/>
              <wp:effectExtent l="0" t="0" r="0" b="0"/>
              <wp:docPr id="30" name="IM 30"/>
              <wp:cNvGraphicFramePr/>
              <a:graphic>
                <a:graphicData uri="http://schemas.openxmlformats.org/drawingml/2006/picture">
                  <pic:pic>
                    <pic:nvPicPr>
                      <pic:cNvPr id="30" name="IM 30"/>
                      <pic:cNvPicPr/>
                    </pic:nvPicPr>
                    <pic:blipFill>
                      <a:blip r:embed="rId6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1142" cy="10582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Calibri" w:hAnsi="Calibri" w:eastAsia="Calibri" w:cs="Calibri"/>
          <w:sz w:val="14"/>
          <w:szCs w:val="14"/>
          <w:b/>
          <w:bCs/>
          <w:spacing w:val="18"/>
          <w:w w:val="103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</w:rPr>
        <w:t>Sebastian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F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. </w:t>
      </w:r>
      <w:r>
        <w:rPr>
          <w:rFonts w:ascii="Calibri" w:hAnsi="Calibri" w:eastAsia="Calibri" w:cs="Calibri"/>
          <w:sz w:val="20"/>
          <w:szCs w:val="20"/>
          <w:b/>
          <w:bCs/>
        </w:rPr>
        <w:t>Schoppmann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7"/>
        </w:rPr>
        <w:t>2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</w:rPr>
        <w:t>Luigi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Bonavina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7"/>
        </w:rPr>
        <w:t>3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·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Nicholas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Boyle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7"/>
        </w:rPr>
        <w:t>4</w:t>
      </w:r>
      <w:r>
        <w:rPr>
          <w:rFonts w:ascii="Calibri" w:hAnsi="Calibri" w:eastAsia="Calibri" w:cs="Calibri"/>
          <w:sz w:val="14"/>
          <w:szCs w:val="14"/>
          <w:b/>
          <w:bCs/>
          <w:spacing w:val="19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·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Beat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</w:rPr>
        <w:t>P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.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Mü</w:t>
      </w:r>
      <w:r>
        <w:rPr>
          <w:rFonts w:ascii="Calibri" w:hAnsi="Calibri" w:eastAsia="Calibri" w:cs="Calibri"/>
          <w:sz w:val="20"/>
          <w:szCs w:val="20"/>
          <w:b/>
          <w:bCs/>
        </w:rPr>
        <w:t>ller</w:t>
      </w: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-</w:t>
      </w:r>
      <w:r>
        <w:rPr>
          <w:rFonts w:ascii="Calibri" w:hAnsi="Calibri" w:eastAsia="Calibri" w:cs="Calibri"/>
          <w:sz w:val="20"/>
          <w:szCs w:val="20"/>
          <w:b/>
          <w:bCs/>
        </w:rPr>
        <w:t>Stich</w:t>
      </w:r>
      <w:r>
        <w:rPr>
          <w:rFonts w:ascii="Calibri" w:hAnsi="Calibri" w:eastAsia="Calibri" w:cs="Calibri"/>
          <w:sz w:val="14"/>
          <w:szCs w:val="14"/>
          <w:b/>
          <w:bCs/>
          <w:spacing w:val="6"/>
          <w:position w:val="7"/>
        </w:rPr>
        <w:t>5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w w:val="102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6"/>
        </w:rPr>
        <w:t>·</w:t>
      </w:r>
      <w:r>
        <w:rPr>
          <w:rFonts w:ascii="Calibri" w:hAnsi="Calibri" w:eastAsia="Calibri" w:cs="Calibri"/>
          <w:sz w:val="20"/>
          <w:szCs w:val="20"/>
          <w:b/>
          <w:bCs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Christian A. Gutschow</w:t>
      </w:r>
      <w:r>
        <w:rPr>
          <w:rFonts w:ascii="Calibri" w:hAnsi="Calibri" w:eastAsia="Calibri" w:cs="Calibri"/>
          <w:sz w:val="14"/>
          <w:szCs w:val="14"/>
          <w:b/>
          <w:bCs/>
          <w:spacing w:val="3"/>
          <w:position w:val="7"/>
        </w:rPr>
        <w:t>1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position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3"/>
        </w:rPr>
        <w:t>· the Hiatus Hernia Delphi C</w:t>
      </w:r>
      <w:r>
        <w:rPr>
          <w:rFonts w:ascii="Calibri" w:hAnsi="Calibri" w:eastAsia="Calibri" w:cs="Calibri"/>
          <w:sz w:val="20"/>
          <w:szCs w:val="20"/>
          <w:b/>
          <w:bCs/>
          <w:spacing w:val="2"/>
        </w:rPr>
        <w:t>ollaborative Group</w:t>
      </w:r>
    </w:p>
    <w:p>
      <w:pPr>
        <w:spacing w:before="13"/>
        <w:rPr/>
      </w:pPr>
      <w:r/>
    </w:p>
    <w:p>
      <w:pPr>
        <w:sectPr>
          <w:type w:val="continuous"/>
          <w:pgSz w:w="11906" w:h="15818"/>
          <w:pgMar w:top="963" w:right="1016" w:bottom="1098" w:left="419" w:header="611" w:footer="807" w:gutter="0"/>
          <w:cols w:equalWidth="0" w:num="1">
            <w:col w:w="10470" w:space="0"/>
          </w:cols>
        </w:sectPr>
        <w:rPr/>
      </w:pPr>
    </w:p>
    <w:p>
      <w:pPr>
        <w:pStyle w:val="BodyText"/>
        <w:ind w:left="614"/>
        <w:spacing w:before="30" w:line="198" w:lineRule="auto"/>
        <w:rPr>
          <w:sz w:val="11"/>
          <w:szCs w:val="11"/>
        </w:rPr>
      </w:pPr>
      <w:r>
        <w:rPr>
          <w:sz w:val="11"/>
          <w:szCs w:val="11"/>
        </w:rPr>
        <w:t>1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04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1"/>
        </w:rPr>
        <w:t>2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06"/>
        <w:spacing w:before="33" w:line="198" w:lineRule="auto"/>
        <w:rPr>
          <w:sz w:val="11"/>
          <w:szCs w:val="11"/>
        </w:rPr>
      </w:pPr>
      <w:r>
        <w:rPr>
          <w:sz w:val="11"/>
          <w:szCs w:val="11"/>
        </w:rPr>
        <w:t>3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02"/>
        <w:spacing w:before="31" w:line="198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</w:t>
      </w:r>
    </w:p>
    <w:p>
      <w:pPr>
        <w:pStyle w:val="BodyText"/>
        <w:ind w:left="604"/>
        <w:spacing w:before="195" w:line="201" w:lineRule="auto"/>
        <w:rPr>
          <w:sz w:val="11"/>
          <w:szCs w:val="11"/>
        </w:rPr>
      </w:pPr>
      <w:r>
        <w:rPr>
          <w:sz w:val="11"/>
          <w:szCs w:val="11"/>
        </w:rPr>
        <w:t>5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605"/>
        <w:spacing w:before="32" w:line="200" w:lineRule="auto"/>
        <w:rPr>
          <w:sz w:val="11"/>
          <w:szCs w:val="11"/>
        </w:rPr>
      </w:pPr>
      <w:r>
        <w:rPr>
          <w:sz w:val="11"/>
          <w:szCs w:val="11"/>
        </w:rPr>
        <w:t>6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603"/>
        <w:spacing w:before="32" w:line="193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7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607"/>
        <w:spacing w:before="32" w:line="198" w:lineRule="auto"/>
        <w:rPr>
          <w:sz w:val="11"/>
          <w:szCs w:val="11"/>
        </w:rPr>
      </w:pPr>
      <w:r>
        <w:rPr>
          <w:sz w:val="11"/>
          <w:szCs w:val="11"/>
        </w:rPr>
        <w:t>8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04"/>
        <w:spacing w:before="32" w:line="200" w:lineRule="auto"/>
        <w:rPr>
          <w:sz w:val="11"/>
          <w:szCs w:val="11"/>
        </w:rPr>
      </w:pPr>
      <w:r>
        <w:rPr>
          <w:sz w:val="11"/>
          <w:szCs w:val="11"/>
        </w:rPr>
        <w:t>9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614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10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14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1" w:line="188" w:lineRule="auto"/>
        <w:rPr>
          <w:sz w:val="17"/>
          <w:szCs w:val="17"/>
        </w:rPr>
      </w:pPr>
      <w:r>
        <w:rPr>
          <w:sz w:val="17"/>
          <w:szCs w:val="17"/>
        </w:rPr>
        <w:t>Department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Surgery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Transplantation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University</w:t>
      </w:r>
    </w:p>
    <w:p>
      <w:pPr>
        <w:pStyle w:val="BodyText"/>
        <w:ind w:left="1"/>
        <w:spacing w:before="47" w:line="188" w:lineRule="auto"/>
        <w:rPr>
          <w:sz w:val="17"/>
          <w:szCs w:val="17"/>
        </w:rPr>
      </w:pPr>
      <w:r>
        <w:rPr>
          <w:sz w:val="17"/>
          <w:szCs w:val="17"/>
        </w:rPr>
        <w:t>Hospital Zurich, Rämistrasse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100, 8091 Zurich, Switzerland</w:t>
      </w:r>
    </w:p>
    <w:p>
      <w:pPr>
        <w:pStyle w:val="BodyText"/>
        <w:ind w:right="572"/>
        <w:spacing w:before="148" w:line="228" w:lineRule="auto"/>
        <w:rPr>
          <w:sz w:val="17"/>
          <w:szCs w:val="17"/>
        </w:rPr>
      </w:pPr>
      <w:r>
        <w:rPr>
          <w:sz w:val="17"/>
          <w:szCs w:val="17"/>
        </w:rPr>
        <w:t>Department of Surgery, Medical</w:t>
      </w:r>
      <w:r>
        <w:rPr>
          <w:sz w:val="17"/>
          <w:szCs w:val="17"/>
          <w:spacing w:val="-1"/>
        </w:rPr>
        <w:t xml:space="preserve"> University of Vienna,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Vienna, Austria</w:t>
      </w:r>
    </w:p>
    <w:p>
      <w:pPr>
        <w:pStyle w:val="BodyText"/>
        <w:ind w:left="4" w:right="157" w:hanging="4"/>
        <w:spacing w:before="129" w:line="230" w:lineRule="auto"/>
        <w:rPr>
          <w:sz w:val="17"/>
          <w:szCs w:val="17"/>
        </w:rPr>
      </w:pPr>
      <w:r>
        <w:rPr>
          <w:sz w:val="17"/>
          <w:szCs w:val="17"/>
        </w:rPr>
        <w:t>Division of General and Foregut Sur</w:t>
      </w:r>
      <w:r>
        <w:rPr>
          <w:sz w:val="17"/>
          <w:szCs w:val="17"/>
          <w:spacing w:val="-1"/>
        </w:rPr>
        <w:t>gery, IRCCS Policlinico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San Donato, University of Mila</w:t>
      </w:r>
      <w:r>
        <w:rPr>
          <w:sz w:val="17"/>
          <w:szCs w:val="17"/>
          <w:spacing w:val="-1"/>
        </w:rPr>
        <w:t>n, Milan, Italy</w:t>
      </w:r>
    </w:p>
    <w:p>
      <w:pPr>
        <w:pStyle w:val="BodyText"/>
        <w:spacing w:before="126" w:line="182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RefluxUK, London, UK</w:t>
      </w:r>
    </w:p>
    <w:p>
      <w:pPr>
        <w:pStyle w:val="BodyText"/>
        <w:ind w:right="400"/>
        <w:spacing w:before="152" w:line="230" w:lineRule="auto"/>
        <w:rPr>
          <w:sz w:val="17"/>
          <w:szCs w:val="17"/>
        </w:rPr>
      </w:pPr>
      <w:r>
        <w:rPr>
          <w:sz w:val="17"/>
          <w:szCs w:val="17"/>
        </w:rPr>
        <w:t>Department of General, Visceral and </w:t>
      </w:r>
      <w:r>
        <w:rPr>
          <w:sz w:val="17"/>
          <w:szCs w:val="17"/>
          <w:spacing w:val="-1"/>
        </w:rPr>
        <w:t>Transplant Surgery,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University Hospital, Heidelberg</w:t>
      </w:r>
      <w:r>
        <w:rPr>
          <w:sz w:val="17"/>
          <w:szCs w:val="17"/>
          <w:spacing w:val="-1"/>
        </w:rPr>
        <w:t>, Germany</w:t>
      </w:r>
    </w:p>
    <w:p>
      <w:pPr>
        <w:pStyle w:val="BodyText"/>
        <w:spacing w:before="126" w:line="188" w:lineRule="auto"/>
        <w:rPr>
          <w:sz w:val="17"/>
          <w:szCs w:val="17"/>
        </w:rPr>
      </w:pPr>
      <w:r>
        <w:rPr>
          <w:sz w:val="17"/>
          <w:szCs w:val="17"/>
        </w:rPr>
        <w:t>Department of Surgery, Amsterdam </w:t>
      </w:r>
      <w:r>
        <w:rPr>
          <w:sz w:val="17"/>
          <w:szCs w:val="17"/>
          <w:spacing w:val="-1"/>
        </w:rPr>
        <w:t>UMC Location</w:t>
      </w:r>
    </w:p>
    <w:p>
      <w:pPr>
        <w:pStyle w:val="BodyText"/>
        <w:spacing w:before="47" w:line="188" w:lineRule="auto"/>
        <w:rPr>
          <w:sz w:val="17"/>
          <w:szCs w:val="17"/>
        </w:rPr>
      </w:pPr>
      <w:r>
        <w:rPr>
          <w:sz w:val="17"/>
          <w:szCs w:val="17"/>
        </w:rPr>
        <w:t>University of Amsterdam, Amsterda</w:t>
      </w:r>
      <w:r>
        <w:rPr>
          <w:sz w:val="17"/>
          <w:szCs w:val="17"/>
          <w:spacing w:val="-1"/>
        </w:rPr>
        <w:t>m, The Netherlands</w:t>
      </w:r>
    </w:p>
    <w:p>
      <w:pPr>
        <w:pStyle w:val="BodyText"/>
        <w:ind w:left="2" w:right="262" w:hanging="2"/>
        <w:spacing w:before="147" w:line="230" w:lineRule="auto"/>
        <w:rPr>
          <w:sz w:val="17"/>
          <w:szCs w:val="17"/>
        </w:rPr>
      </w:pPr>
      <w:r>
        <w:rPr>
          <w:sz w:val="17"/>
          <w:szCs w:val="17"/>
        </w:rPr>
        <w:t>Vivantes Humboldt-Hospital, Academi</w:t>
      </w:r>
      <w:r>
        <w:rPr>
          <w:sz w:val="17"/>
          <w:szCs w:val="17"/>
          <w:spacing w:val="-1"/>
        </w:rPr>
        <w:t>c Teaching Hospital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 Charité University Medicine, Berlin,</w:t>
      </w:r>
      <w:r>
        <w:rPr>
          <w:sz w:val="17"/>
          <w:szCs w:val="17"/>
          <w:spacing w:val="-1"/>
        </w:rPr>
        <w:t xml:space="preserve"> Germany</w:t>
      </w:r>
    </w:p>
    <w:p>
      <w:pPr>
        <w:pStyle w:val="BodyText"/>
        <w:ind w:right="715"/>
        <w:spacing w:before="126" w:line="230" w:lineRule="auto"/>
        <w:rPr>
          <w:sz w:val="17"/>
          <w:szCs w:val="17"/>
        </w:rPr>
      </w:pPr>
      <w:r>
        <w:rPr>
          <w:sz w:val="17"/>
          <w:szCs w:val="17"/>
        </w:rPr>
        <w:t>Allgemein- und Viszeralchirurgie Frie</w:t>
      </w:r>
      <w:r>
        <w:rPr>
          <w:sz w:val="17"/>
          <w:szCs w:val="17"/>
          <w:spacing w:val="-1"/>
        </w:rPr>
        <w:t>drichshafen &amp;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Tettnang, Friedrichshaf</w:t>
      </w:r>
      <w:r>
        <w:rPr>
          <w:sz w:val="17"/>
          <w:szCs w:val="17"/>
          <w:spacing w:val="-1"/>
        </w:rPr>
        <w:t>en, Germany</w:t>
      </w:r>
    </w:p>
    <w:p>
      <w:pPr>
        <w:pStyle w:val="BodyText"/>
        <w:ind w:right="630"/>
        <w:spacing w:before="126" w:line="230" w:lineRule="auto"/>
        <w:rPr>
          <w:sz w:val="17"/>
          <w:szCs w:val="17"/>
        </w:rPr>
      </w:pPr>
      <w:r>
        <w:rPr>
          <w:sz w:val="17"/>
          <w:szCs w:val="17"/>
        </w:rPr>
        <w:t>Allgemein-, Viszeral- und Thoraxchirur</w:t>
      </w:r>
      <w:r>
        <w:rPr>
          <w:sz w:val="17"/>
          <w:szCs w:val="17"/>
          <w:spacing w:val="-1"/>
        </w:rPr>
        <w:t>gie, Klinikum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Darmstadt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Darmstadt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Germany</w:t>
      </w:r>
    </w:p>
    <w:p>
      <w:pPr>
        <w:pStyle w:val="BodyText"/>
        <w:ind w:right="587"/>
        <w:spacing w:before="126" w:line="230" w:lineRule="auto"/>
        <w:rPr>
          <w:sz w:val="17"/>
          <w:szCs w:val="17"/>
        </w:rPr>
      </w:pPr>
      <w:r>
        <w:rPr>
          <w:sz w:val="17"/>
          <w:szCs w:val="17"/>
        </w:rPr>
        <w:t>Department of General and Visceral Surg</w:t>
      </w:r>
      <w:r>
        <w:rPr>
          <w:sz w:val="17"/>
          <w:szCs w:val="17"/>
          <w:spacing w:val="-1"/>
        </w:rPr>
        <w:t>ery, Hospital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Neuwerk, Mönchengladba</w:t>
      </w:r>
      <w:r>
        <w:rPr>
          <w:sz w:val="17"/>
          <w:szCs w:val="17"/>
          <w:spacing w:val="-1"/>
        </w:rPr>
        <w:t>ch, Germany</w:t>
      </w:r>
    </w:p>
    <w:p>
      <w:pPr>
        <w:pStyle w:val="BodyText"/>
        <w:ind w:right="793" w:firstLine="4"/>
        <w:spacing w:before="126" w:line="217" w:lineRule="auto"/>
        <w:rPr>
          <w:sz w:val="17"/>
          <w:szCs w:val="17"/>
        </w:rPr>
      </w:pPr>
      <w:r>
        <w:rPr>
          <w:sz w:val="17"/>
          <w:szCs w:val="17"/>
        </w:rPr>
        <w:t>San Raffaele Hospita</w:t>
      </w:r>
      <w:r>
        <w:rPr>
          <w:sz w:val="17"/>
          <w:szCs w:val="17"/>
          <w:spacing w:val="-1"/>
        </w:rPr>
        <w:t>l and San Raffaele Vita-Salute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University, Via Olgetti</w:t>
      </w:r>
      <w:r>
        <w:rPr>
          <w:sz w:val="17"/>
          <w:szCs w:val="17"/>
          <w:spacing w:val="-1"/>
        </w:rPr>
        <w:t>na, 60, 20132 Milan, Italy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7"/>
        <w:spacing w:before="29" w:line="198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12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13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14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32" w:line="201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15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32" w:line="200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16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32" w:line="197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17</w:t>
      </w:r>
    </w:p>
    <w:p>
      <w:pPr>
        <w:pStyle w:val="BodyText"/>
        <w:ind w:left="447"/>
        <w:spacing w:before="197" w:line="198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18</w:t>
      </w:r>
    </w:p>
    <w:p>
      <w:pPr>
        <w:pStyle w:val="BodyText"/>
        <w:ind w:left="447"/>
        <w:spacing w:before="196" w:line="200" w:lineRule="auto"/>
        <w:rPr>
          <w:sz w:val="11"/>
          <w:szCs w:val="11"/>
        </w:rPr>
      </w:pPr>
      <w:r>
        <w:rPr>
          <w:sz w:val="11"/>
          <w:szCs w:val="11"/>
          <w:spacing w:val="-2"/>
        </w:rPr>
        <w:t>19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438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20</w:t>
      </w:r>
    </w:p>
    <w:p>
      <w:pPr>
        <w:pStyle w:val="BodyText"/>
        <w:ind w:left="438"/>
        <w:spacing w:before="196" w:line="19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21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38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22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17"/>
        <w:spacing w:before="61" w:line="230" w:lineRule="auto"/>
        <w:rPr>
          <w:sz w:val="17"/>
          <w:szCs w:val="17"/>
        </w:rPr>
      </w:pPr>
      <w:r>
        <w:rPr>
          <w:sz w:val="17"/>
          <w:szCs w:val="17"/>
        </w:rPr>
        <w:t>Department of Visceral and Mini</w:t>
      </w:r>
      <w:r>
        <w:rPr>
          <w:sz w:val="17"/>
          <w:szCs w:val="17"/>
          <w:spacing w:val="-1"/>
        </w:rPr>
        <w:t>malinvasive Surgery, Helios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Hospital Krefeld, Kref</w:t>
      </w:r>
      <w:r>
        <w:rPr>
          <w:sz w:val="17"/>
          <w:szCs w:val="17"/>
          <w:spacing w:val="-1"/>
        </w:rPr>
        <w:t>eld, Germany</w:t>
      </w:r>
    </w:p>
    <w:p>
      <w:pPr>
        <w:pStyle w:val="BodyText"/>
        <w:ind w:left="4" w:right="823" w:hanging="4"/>
        <w:spacing w:before="127" w:line="228" w:lineRule="auto"/>
        <w:rPr>
          <w:sz w:val="17"/>
          <w:szCs w:val="17"/>
        </w:rPr>
      </w:pPr>
      <w:r>
        <w:rPr>
          <w:sz w:val="17"/>
          <w:szCs w:val="17"/>
        </w:rPr>
        <w:t>Division of Surgery, CLINTEC, Karo</w:t>
      </w:r>
      <w:r>
        <w:rPr>
          <w:sz w:val="17"/>
          <w:szCs w:val="17"/>
          <w:spacing w:val="-1"/>
        </w:rPr>
        <w:t>linska Institutet,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Stockholm, Sweden</w:t>
      </w:r>
    </w:p>
    <w:p>
      <w:pPr>
        <w:pStyle w:val="BodyText"/>
        <w:ind w:right="341"/>
        <w:spacing w:before="128" w:line="230" w:lineRule="auto"/>
        <w:rPr>
          <w:sz w:val="17"/>
          <w:szCs w:val="17"/>
        </w:rPr>
      </w:pPr>
      <w:r>
        <w:rPr>
          <w:sz w:val="17"/>
          <w:szCs w:val="17"/>
        </w:rPr>
        <w:t>UGI and General Surgery Department, Norfolk and</w:t>
      </w:r>
      <w:r>
        <w:rPr>
          <w:sz w:val="17"/>
          <w:szCs w:val="17"/>
          <w:spacing w:val="-1"/>
        </w:rPr>
        <w:t xml:space="preserve"> Norwich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University Hospital, Colney lane</w:t>
      </w:r>
      <w:r>
        <w:rPr>
          <w:sz w:val="17"/>
          <w:szCs w:val="17"/>
          <w:spacing w:val="-1"/>
        </w:rPr>
        <w:t>, Norwich, UK</w:t>
      </w:r>
    </w:p>
    <w:p>
      <w:pPr>
        <w:pStyle w:val="BodyText"/>
        <w:ind w:right="793"/>
        <w:spacing w:before="126" w:line="230" w:lineRule="auto"/>
        <w:rPr>
          <w:sz w:val="17"/>
          <w:szCs w:val="17"/>
        </w:rPr>
      </w:pPr>
      <w:r>
        <w:rPr>
          <w:sz w:val="17"/>
          <w:szCs w:val="17"/>
        </w:rPr>
        <w:t>Department of Thoracic Surgery, Uni</w:t>
      </w:r>
      <w:r>
        <w:rPr>
          <w:sz w:val="17"/>
          <w:szCs w:val="17"/>
          <w:spacing w:val="-1"/>
        </w:rPr>
        <w:t>versity Hospitals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Leuven, Louvain, Belgium</w:t>
      </w:r>
    </w:p>
    <w:p>
      <w:pPr>
        <w:pStyle w:val="BodyText"/>
        <w:spacing w:before="126" w:line="188" w:lineRule="auto"/>
        <w:rPr>
          <w:sz w:val="17"/>
          <w:szCs w:val="17"/>
        </w:rPr>
      </w:pPr>
      <w:r>
        <w:rPr>
          <w:sz w:val="17"/>
          <w:szCs w:val="17"/>
        </w:rPr>
        <w:t>Department of General and Oncologic Surge</w:t>
      </w:r>
      <w:r>
        <w:rPr>
          <w:sz w:val="17"/>
          <w:szCs w:val="17"/>
          <w:spacing w:val="-1"/>
        </w:rPr>
        <w:t>ry, Center</w:t>
      </w:r>
    </w:p>
    <w:p>
      <w:pPr>
        <w:pStyle w:val="BodyText"/>
        <w:ind w:left="1" w:right="483"/>
        <w:spacing w:before="47" w:line="230" w:lineRule="auto"/>
        <w:rPr>
          <w:sz w:val="17"/>
          <w:szCs w:val="17"/>
        </w:rPr>
      </w:pPr>
      <w:r>
        <w:rPr>
          <w:sz w:val="17"/>
          <w:szCs w:val="17"/>
        </w:rPr>
        <w:t>for Obesity Surgery, Policlinico S</w:t>
      </w:r>
      <w:r>
        <w:rPr>
          <w:sz w:val="17"/>
          <w:szCs w:val="17"/>
          <w:spacing w:val="-1"/>
        </w:rPr>
        <w:t>an Marco, Zingonia, BG,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Italy</w:t>
      </w:r>
    </w:p>
    <w:p>
      <w:pPr>
        <w:pStyle w:val="BodyText"/>
        <w:ind w:left="3"/>
        <w:spacing w:before="126" w:line="188" w:lineRule="auto"/>
        <w:rPr>
          <w:sz w:val="17"/>
          <w:szCs w:val="17"/>
        </w:rPr>
      </w:pPr>
      <w:r>
        <w:rPr>
          <w:sz w:val="17"/>
          <w:szCs w:val="17"/>
        </w:rPr>
        <w:t>Geneva University Hosp</w:t>
      </w:r>
      <w:r>
        <w:rPr>
          <w:sz w:val="17"/>
          <w:szCs w:val="17"/>
          <w:spacing w:val="-1"/>
        </w:rPr>
        <w:t>itals, Geneva, Switzerland</w:t>
      </w:r>
    </w:p>
    <w:p>
      <w:pPr>
        <w:pStyle w:val="BodyText"/>
        <w:ind w:left="2" w:right="394" w:hanging="2"/>
        <w:spacing w:before="148" w:line="307" w:lineRule="auto"/>
        <w:rPr>
          <w:sz w:val="17"/>
          <w:szCs w:val="17"/>
        </w:rPr>
      </w:pPr>
      <w:r>
        <w:rPr>
          <w:sz w:val="17"/>
          <w:szCs w:val="17"/>
        </w:rPr>
        <w:t>Department of Surgery, Ordensklinikum Linz, Linz</w:t>
      </w:r>
      <w:r>
        <w:rPr>
          <w:sz w:val="17"/>
          <w:szCs w:val="17"/>
          <w:spacing w:val="-1"/>
        </w:rPr>
        <w:t>, Austria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Klinik für Allgemein</w:t>
      </w:r>
      <w:r>
        <w:rPr>
          <w:sz w:val="17"/>
          <w:szCs w:val="17"/>
          <w:spacing w:val="-1"/>
        </w:rPr>
        <w:t>-, Viszeral-, Tumor- und</w:t>
      </w:r>
    </w:p>
    <w:p>
      <w:pPr>
        <w:pStyle w:val="BodyText"/>
        <w:spacing w:before="1" w:line="187" w:lineRule="auto"/>
        <w:rPr>
          <w:sz w:val="17"/>
          <w:szCs w:val="17"/>
        </w:rPr>
      </w:pPr>
      <w:r>
        <w:rPr>
          <w:sz w:val="17"/>
          <w:szCs w:val="17"/>
        </w:rPr>
        <w:t>Transplantationschirurgie, Universitätsklin</w:t>
      </w:r>
      <w:r>
        <w:rPr>
          <w:sz w:val="17"/>
          <w:szCs w:val="17"/>
          <w:spacing w:val="-1"/>
        </w:rPr>
        <w:t>ikum Köln, Köln,</w:t>
      </w:r>
    </w:p>
    <w:p>
      <w:pPr>
        <w:pStyle w:val="BodyText"/>
        <w:ind w:left="3"/>
        <w:spacing w:before="48" w:line="186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Germany</w:t>
      </w:r>
    </w:p>
    <w:p>
      <w:pPr>
        <w:pStyle w:val="BodyText"/>
        <w:ind w:right="854"/>
        <w:spacing w:before="149" w:line="301" w:lineRule="auto"/>
        <w:rPr>
          <w:sz w:val="17"/>
          <w:szCs w:val="17"/>
        </w:rPr>
      </w:pPr>
      <w:r>
        <w:rPr>
          <w:sz w:val="17"/>
          <w:szCs w:val="17"/>
        </w:rPr>
        <w:t>Hirslanden Klinik Beau-Site Bern, Bern, Switzerland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Department of General Surgery, </w:t>
      </w:r>
      <w:r>
        <w:rPr>
          <w:sz w:val="17"/>
          <w:szCs w:val="17"/>
          <w:spacing w:val="-1"/>
        </w:rPr>
        <w:t>Medical University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"/>
        </w:rPr>
        <w:t>of Vienna, Wien, Italy</w:t>
      </w:r>
    </w:p>
    <w:p>
      <w:pPr>
        <w:pStyle w:val="BodyText"/>
        <w:spacing w:before="65" w:line="188" w:lineRule="auto"/>
        <w:rPr>
          <w:sz w:val="17"/>
          <w:szCs w:val="17"/>
        </w:rPr>
      </w:pPr>
      <w:r>
        <w:rPr>
          <w:sz w:val="17"/>
          <w:szCs w:val="17"/>
        </w:rPr>
        <w:t>University Hospitals P</w:t>
      </w:r>
      <w:r>
        <w:rPr>
          <w:sz w:val="17"/>
          <w:szCs w:val="17"/>
          <w:spacing w:val="-1"/>
        </w:rPr>
        <w:t>lymouth, Devon, UK</w:t>
      </w:r>
    </w:p>
    <w:p>
      <w:pPr>
        <w:spacing w:line="188" w:lineRule="auto"/>
        <w:sectPr>
          <w:type w:val="continuous"/>
          <w:pgSz w:w="11906" w:h="15818"/>
          <w:pgMar w:top="963" w:right="1016" w:bottom="1098" w:left="419" w:header="611" w:footer="807" w:gutter="0"/>
          <w:cols w:equalWidth="0" w:num="4">
            <w:col w:w="787" w:space="100"/>
            <w:col w:w="4283" w:space="100"/>
            <w:col w:w="720" w:space="0"/>
            <w:col w:w="4481" w:space="0"/>
          </w:cols>
        </w:sectPr>
        <w:rPr>
          <w:sz w:val="17"/>
          <w:szCs w:val="17"/>
        </w:rPr>
      </w:pPr>
    </w:p>
    <w:p>
      <w:pPr>
        <w:spacing w:line="139" w:lineRule="exact"/>
        <w:rPr/>
      </w:pPr>
      <w:r/>
    </w:p>
    <w:p>
      <w:pPr>
        <w:spacing w:line="139" w:lineRule="exact"/>
        <w:sectPr>
          <w:headerReference w:type="default" r:id="rId68"/>
          <w:footerReference w:type="default" r:id="rId69"/>
          <w:pgSz w:w="11906" w:h="15818"/>
          <w:pgMar w:top="963" w:right="1020" w:bottom="1098" w:left="419" w:header="611" w:footer="807" w:gutter="0"/>
          <w:cols w:equalWidth="0" w:num="1">
            <w:col w:w="10466" w:space="0"/>
          </w:cols>
        </w:sectPr>
        <w:rPr/>
      </w:pPr>
    </w:p>
    <w:p>
      <w:pPr>
        <w:pStyle w:val="BodyText"/>
        <w:ind w:left="604"/>
        <w:spacing w:before="30" w:line="19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23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604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24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04"/>
        <w:spacing w:before="32" w:line="201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25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604"/>
        <w:spacing w:before="31" w:line="200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26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04"/>
        <w:spacing w:before="32" w:line="197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27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604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28</w:t>
      </w:r>
    </w:p>
    <w:p>
      <w:pPr>
        <w:pStyle w:val="BodyText"/>
        <w:ind w:left="604"/>
        <w:spacing w:before="196" w:line="200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29</w:t>
      </w:r>
    </w:p>
    <w:p>
      <w:pPr>
        <w:pStyle w:val="BodyText"/>
        <w:ind w:left="606"/>
        <w:spacing w:before="196" w:line="19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30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06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31</w:t>
      </w:r>
    </w:p>
    <w:p>
      <w:pPr>
        <w:pStyle w:val="BodyText"/>
        <w:ind w:left="606"/>
        <w:spacing w:before="196" w:line="19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32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06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33</w:t>
      </w:r>
    </w:p>
    <w:p>
      <w:pPr>
        <w:pStyle w:val="BodyText"/>
        <w:ind w:left="606"/>
        <w:spacing w:before="196" w:line="19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34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606"/>
        <w:spacing w:before="33" w:line="201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35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606"/>
        <w:spacing w:before="31" w:line="200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36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06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37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06"/>
        <w:spacing w:before="33" w:line="198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38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606"/>
        <w:spacing w:before="31" w:line="200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39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42" w:hanging="2"/>
        <w:spacing w:before="61" w:line="230" w:lineRule="auto"/>
        <w:rPr>
          <w:sz w:val="17"/>
          <w:szCs w:val="17"/>
        </w:rPr>
      </w:pPr>
      <w:r>
        <w:rPr>
          <w:sz w:val="17"/>
          <w:szCs w:val="17"/>
        </w:rPr>
        <w:t>University Hospital for D</w:t>
      </w:r>
      <w:r>
        <w:rPr>
          <w:sz w:val="17"/>
          <w:szCs w:val="17"/>
          <w:spacing w:val="-1"/>
        </w:rPr>
        <w:t>igestive Surgery, Clinical Center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 Serbia, School of Medicine, Universi</w:t>
      </w:r>
      <w:r>
        <w:rPr>
          <w:sz w:val="17"/>
          <w:szCs w:val="17"/>
          <w:spacing w:val="-1"/>
        </w:rPr>
        <w:t>ty of Belgrade,</w:t>
      </w:r>
    </w:p>
    <w:p>
      <w:pPr>
        <w:pStyle w:val="BodyText"/>
        <w:spacing w:before="25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Belgrade, Serbia</w:t>
      </w:r>
    </w:p>
    <w:p>
      <w:pPr>
        <w:pStyle w:val="BodyText"/>
        <w:ind w:left="1" w:right="216" w:firstLine="4"/>
        <w:spacing w:before="147" w:line="230" w:lineRule="auto"/>
        <w:rPr>
          <w:sz w:val="17"/>
          <w:szCs w:val="17"/>
        </w:rPr>
      </w:pPr>
      <w:r>
        <w:rPr>
          <w:sz w:val="17"/>
          <w:szCs w:val="17"/>
        </w:rPr>
        <w:t>Section of Gastrointestinal S</w:t>
      </w:r>
      <w:r>
        <w:rPr>
          <w:sz w:val="17"/>
          <w:szCs w:val="17"/>
          <w:spacing w:val="-1"/>
        </w:rPr>
        <w:t>urgery, Department of Surgery,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Hospital del Mar, Hospital del Mar Medical </w:t>
      </w:r>
      <w:r>
        <w:rPr>
          <w:sz w:val="17"/>
          <w:szCs w:val="17"/>
          <w:spacing w:val="-1"/>
        </w:rPr>
        <w:t>Research</w:t>
      </w:r>
    </w:p>
    <w:p>
      <w:pPr>
        <w:pStyle w:val="BodyText"/>
        <w:ind w:right="587"/>
        <w:spacing w:before="25" w:line="234" w:lineRule="auto"/>
        <w:rPr>
          <w:sz w:val="17"/>
          <w:szCs w:val="17"/>
        </w:rPr>
      </w:pPr>
      <w:r>
        <w:rPr>
          <w:sz w:val="17"/>
          <w:szCs w:val="17"/>
        </w:rPr>
        <w:t>Institute (IMIM), Universitat Autònoma</w:t>
      </w:r>
      <w:r>
        <w:rPr>
          <w:sz w:val="17"/>
          <w:szCs w:val="17"/>
          <w:spacing w:val="-1"/>
        </w:rPr>
        <w:t xml:space="preserve"> de Barcelona,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Barcelona, Spain</w:t>
      </w:r>
    </w:p>
    <w:p>
      <w:pPr>
        <w:pStyle w:val="BodyText"/>
        <w:ind w:left="3"/>
        <w:spacing w:before="119" w:line="188" w:lineRule="auto"/>
        <w:rPr>
          <w:sz w:val="17"/>
          <w:szCs w:val="17"/>
        </w:rPr>
      </w:pPr>
      <w:r>
        <w:rPr>
          <w:sz w:val="17"/>
          <w:szCs w:val="17"/>
        </w:rPr>
        <w:t>Klinik für Allgemein-, </w:t>
      </w:r>
      <w:r>
        <w:rPr>
          <w:sz w:val="17"/>
          <w:szCs w:val="17"/>
          <w:spacing w:val="-1"/>
        </w:rPr>
        <w:t>Viszeral- und</w:t>
      </w:r>
    </w:p>
    <w:p>
      <w:pPr>
        <w:pStyle w:val="BodyText"/>
        <w:ind w:right="573"/>
        <w:spacing w:before="47" w:line="230" w:lineRule="auto"/>
        <w:rPr>
          <w:sz w:val="17"/>
          <w:szCs w:val="17"/>
        </w:rPr>
      </w:pPr>
      <w:r>
        <w:rPr>
          <w:sz w:val="17"/>
          <w:szCs w:val="17"/>
        </w:rPr>
        <w:t>Transplantationschirurgie, Universitäts</w:t>
      </w:r>
      <w:r>
        <w:rPr>
          <w:sz w:val="17"/>
          <w:szCs w:val="17"/>
          <w:spacing w:val="-1"/>
        </w:rPr>
        <w:t>medizin Mainz,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Mainz, Germany</w:t>
      </w:r>
    </w:p>
    <w:p>
      <w:pPr>
        <w:pStyle w:val="BodyText"/>
        <w:spacing w:before="126" w:line="188" w:lineRule="auto"/>
        <w:rPr>
          <w:sz w:val="17"/>
          <w:szCs w:val="17"/>
        </w:rPr>
      </w:pPr>
      <w:r>
        <w:rPr>
          <w:sz w:val="17"/>
          <w:szCs w:val="17"/>
        </w:rPr>
        <w:t>Department of Visceral, Transplant, T</w:t>
      </w:r>
      <w:r>
        <w:rPr>
          <w:sz w:val="17"/>
          <w:szCs w:val="17"/>
          <w:spacing w:val="-1"/>
        </w:rPr>
        <w:t>horacic and Vascular</w:t>
      </w:r>
    </w:p>
    <w:p>
      <w:pPr>
        <w:pStyle w:val="BodyText"/>
        <w:ind w:left="5"/>
        <w:spacing w:before="47" w:line="188" w:lineRule="auto"/>
        <w:rPr>
          <w:sz w:val="17"/>
          <w:szCs w:val="17"/>
        </w:rPr>
      </w:pPr>
      <w:r>
        <w:rPr>
          <w:sz w:val="17"/>
          <w:szCs w:val="17"/>
        </w:rPr>
        <w:t>Surgery, University Hospital of Leip</w:t>
      </w:r>
      <w:r>
        <w:rPr>
          <w:sz w:val="17"/>
          <w:szCs w:val="17"/>
          <w:spacing w:val="-1"/>
        </w:rPr>
        <w:t>zig, Leipzig, Germany</w:t>
      </w:r>
    </w:p>
    <w:p>
      <w:pPr>
        <w:pStyle w:val="BodyText"/>
        <w:ind w:left="3"/>
        <w:spacing w:before="147" w:line="188" w:lineRule="auto"/>
        <w:rPr>
          <w:sz w:val="17"/>
          <w:szCs w:val="17"/>
        </w:rPr>
      </w:pPr>
      <w:r>
        <w:rPr>
          <w:sz w:val="17"/>
          <w:szCs w:val="17"/>
        </w:rPr>
        <w:t>Klinik für Viszeral-, Mini</w:t>
      </w:r>
      <w:r>
        <w:rPr>
          <w:sz w:val="17"/>
          <w:szCs w:val="17"/>
          <w:spacing w:val="-1"/>
        </w:rPr>
        <w:t>malinvasive und Onkologische</w:t>
      </w:r>
    </w:p>
    <w:p>
      <w:pPr>
        <w:pStyle w:val="BodyText"/>
        <w:ind w:right="89" w:firstLine="2"/>
        <w:spacing w:before="47" w:line="354" w:lineRule="auto"/>
        <w:rPr>
          <w:sz w:val="17"/>
          <w:szCs w:val="17"/>
        </w:rPr>
      </w:pPr>
      <w:r>
        <w:rPr>
          <w:sz w:val="17"/>
          <w:szCs w:val="17"/>
        </w:rPr>
        <w:t>Chirurgie, Marien Hospital Düsseldorf, Düsseldorf, Germany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Department of Surgery, Isala,</w:t>
      </w:r>
      <w:r>
        <w:rPr>
          <w:sz w:val="17"/>
          <w:szCs w:val="17"/>
          <w:spacing w:val="-1"/>
        </w:rPr>
        <w:t xml:space="preserve"> Zwolle, The Netherlands</w:t>
      </w:r>
    </w:p>
    <w:p>
      <w:pPr>
        <w:pStyle w:val="BodyText"/>
        <w:ind w:left="5"/>
        <w:spacing w:before="25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St Thomas’ Hospital, London, UK</w:t>
      </w:r>
    </w:p>
    <w:p>
      <w:pPr>
        <w:pStyle w:val="BodyText"/>
        <w:ind w:left="2" w:right="622" w:hanging="2"/>
        <w:spacing w:before="148" w:line="228" w:lineRule="auto"/>
        <w:rPr>
          <w:sz w:val="17"/>
          <w:szCs w:val="17"/>
        </w:rPr>
      </w:pPr>
      <w:r>
        <w:rPr>
          <w:sz w:val="17"/>
          <w:szCs w:val="17"/>
        </w:rPr>
        <w:t>Department of Surgery, Amste</w:t>
      </w:r>
      <w:r>
        <w:rPr>
          <w:sz w:val="17"/>
          <w:szCs w:val="17"/>
          <w:spacing w:val="-1"/>
        </w:rPr>
        <w:t>rdam UMC, University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 Amsterdam, Amsterdam, Th</w:t>
      </w:r>
      <w:r>
        <w:rPr>
          <w:sz w:val="17"/>
          <w:szCs w:val="17"/>
          <w:spacing w:val="-1"/>
        </w:rPr>
        <w:t>e Netherlands</w:t>
      </w:r>
    </w:p>
    <w:p>
      <w:pPr>
        <w:pStyle w:val="BodyText"/>
        <w:spacing w:before="129" w:line="188" w:lineRule="auto"/>
        <w:rPr>
          <w:sz w:val="17"/>
          <w:szCs w:val="17"/>
        </w:rPr>
      </w:pPr>
      <w:r>
        <w:rPr>
          <w:sz w:val="17"/>
          <w:szCs w:val="17"/>
        </w:rPr>
        <w:t>Paracelsus Private Medical School, Nurember</w:t>
      </w:r>
      <w:r>
        <w:rPr>
          <w:sz w:val="17"/>
          <w:szCs w:val="17"/>
          <w:spacing w:val="-1"/>
        </w:rPr>
        <w:t>g, Germany</w:t>
      </w:r>
    </w:p>
    <w:p>
      <w:pPr>
        <w:pStyle w:val="BodyText"/>
        <w:ind w:left="3" w:right="577" w:hanging="3"/>
        <w:spacing w:before="148" w:line="22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Nuffield Department of Surgery, University of Oxford,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2"/>
        </w:rPr>
        <w:t>Oxford, UK</w:t>
      </w:r>
    </w:p>
    <w:p>
      <w:pPr>
        <w:pStyle w:val="BodyText"/>
        <w:spacing w:before="128" w:line="188" w:lineRule="auto"/>
        <w:rPr>
          <w:sz w:val="17"/>
          <w:szCs w:val="17"/>
        </w:rPr>
      </w:pPr>
      <w:r>
        <w:rPr>
          <w:sz w:val="17"/>
          <w:szCs w:val="17"/>
        </w:rPr>
        <w:t>Alrijne Medical Center Leiden, Leiden, The Ne</w:t>
      </w:r>
      <w:r>
        <w:rPr>
          <w:sz w:val="17"/>
          <w:szCs w:val="17"/>
          <w:spacing w:val="-1"/>
        </w:rPr>
        <w:t>therlands</w:t>
      </w:r>
    </w:p>
    <w:p>
      <w:pPr>
        <w:pStyle w:val="BodyText"/>
        <w:ind w:left="4" w:right="284" w:hanging="1"/>
        <w:spacing w:before="148" w:line="230" w:lineRule="auto"/>
        <w:rPr>
          <w:sz w:val="17"/>
          <w:szCs w:val="17"/>
        </w:rPr>
      </w:pPr>
      <w:r>
        <w:rPr>
          <w:sz w:val="17"/>
          <w:szCs w:val="17"/>
        </w:rPr>
        <w:t>Gastroinestianl Surgical Unit Hospital Sant</w:t>
      </w:r>
      <w:r>
        <w:rPr>
          <w:sz w:val="17"/>
          <w:szCs w:val="17"/>
          <w:spacing w:val="-1"/>
        </w:rPr>
        <w:t>pau, Barcelona,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Spain</w:t>
      </w:r>
    </w:p>
    <w:p>
      <w:pPr>
        <w:pStyle w:val="BodyText"/>
        <w:ind w:left="5"/>
        <w:spacing w:before="126" w:line="188" w:lineRule="auto"/>
        <w:rPr>
          <w:sz w:val="17"/>
          <w:szCs w:val="17"/>
        </w:rPr>
      </w:pPr>
      <w:r>
        <w:rPr>
          <w:sz w:val="17"/>
          <w:szCs w:val="17"/>
        </w:rPr>
        <w:t>Surgery &amp; Gastroenterology, Depa</w:t>
      </w:r>
      <w:r>
        <w:rPr>
          <w:sz w:val="17"/>
          <w:szCs w:val="17"/>
          <w:spacing w:val="-1"/>
        </w:rPr>
        <w:t>rtment of Clinical</w:t>
      </w:r>
    </w:p>
    <w:p>
      <w:pPr>
        <w:pStyle w:val="BodyText"/>
        <w:ind w:right="187" w:firstLine="5"/>
        <w:spacing w:before="47" w:line="228" w:lineRule="auto"/>
        <w:rPr>
          <w:sz w:val="17"/>
          <w:szCs w:val="17"/>
        </w:rPr>
      </w:pPr>
      <w:r>
        <w:rPr>
          <w:sz w:val="17"/>
          <w:szCs w:val="17"/>
        </w:rPr>
        <w:t>Sciences Lund, Lund Unive</w:t>
      </w:r>
      <w:r>
        <w:rPr>
          <w:sz w:val="17"/>
          <w:szCs w:val="17"/>
          <w:spacing w:val="-1"/>
        </w:rPr>
        <w:t>rsity, Skane University Hospital,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Lund, Sweden</w:t>
      </w:r>
    </w:p>
    <w:p>
      <w:pPr>
        <w:pStyle w:val="BodyText"/>
        <w:ind w:right="497"/>
        <w:spacing w:before="130" w:line="228" w:lineRule="auto"/>
        <w:rPr>
          <w:sz w:val="17"/>
          <w:szCs w:val="17"/>
        </w:rPr>
      </w:pPr>
      <w:r>
        <w:rPr>
          <w:sz w:val="17"/>
          <w:szCs w:val="17"/>
        </w:rPr>
        <w:t>Regional Oesophago-gastric Unit Belfast </w:t>
      </w:r>
      <w:r>
        <w:rPr>
          <w:sz w:val="17"/>
          <w:szCs w:val="17"/>
          <w:spacing w:val="-1"/>
        </w:rPr>
        <w:t>City Hospital,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Belfast, Northern Ire</w:t>
      </w:r>
      <w:r>
        <w:rPr>
          <w:sz w:val="17"/>
          <w:szCs w:val="17"/>
          <w:spacing w:val="-1"/>
        </w:rPr>
        <w:t>land</w:t>
      </w:r>
    </w:p>
    <w:p>
      <w:pPr>
        <w:pStyle w:val="BodyText"/>
        <w:ind w:right="167"/>
        <w:spacing w:before="129" w:line="228" w:lineRule="auto"/>
        <w:rPr>
          <w:sz w:val="17"/>
          <w:szCs w:val="17"/>
        </w:rPr>
      </w:pPr>
      <w:r>
        <w:rPr>
          <w:sz w:val="17"/>
          <w:szCs w:val="17"/>
        </w:rPr>
        <w:t>Department of Surgery, Erasmus Uni</w:t>
      </w:r>
      <w:r>
        <w:rPr>
          <w:sz w:val="17"/>
          <w:szCs w:val="17"/>
          <w:spacing w:val="-1"/>
        </w:rPr>
        <w:t>versity Medical Center,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Rotterdam, The Netherlands</w:t>
      </w:r>
    </w:p>
    <w:p>
      <w:pPr>
        <w:pStyle w:val="BodyText"/>
        <w:ind w:right="622"/>
        <w:spacing w:before="128" w:line="230" w:lineRule="auto"/>
        <w:rPr>
          <w:sz w:val="17"/>
          <w:szCs w:val="17"/>
        </w:rPr>
      </w:pPr>
      <w:r>
        <w:rPr>
          <w:sz w:val="17"/>
          <w:szCs w:val="17"/>
        </w:rPr>
        <w:t>Department of Upper GI Surgery,</w:t>
      </w:r>
      <w:r>
        <w:rPr>
          <w:sz w:val="17"/>
          <w:szCs w:val="17"/>
          <w:spacing w:val="-1"/>
        </w:rPr>
        <w:t xml:space="preserve"> University Hospital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Magdeburg, Magdeburg, Ge</w:t>
      </w:r>
      <w:r>
        <w:rPr>
          <w:sz w:val="17"/>
          <w:szCs w:val="17"/>
          <w:spacing w:val="-1"/>
        </w:rPr>
        <w:t>rmany</w:t>
      </w:r>
    </w:p>
    <w:p>
      <w:pPr>
        <w:pStyle w:val="BodyText"/>
        <w:spacing w:before="126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Durham Universitiy, Durham, UK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5"/>
        <w:spacing w:before="29" w:line="198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40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35"/>
        <w:spacing w:before="31" w:line="198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41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35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42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35"/>
        <w:spacing w:before="32" w:line="198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43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35"/>
        <w:spacing w:before="31" w:line="198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44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435"/>
        <w:spacing w:before="32" w:line="201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45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435"/>
        <w:spacing w:before="32" w:line="200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46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35"/>
        <w:spacing w:before="32" w:line="197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47</w:t>
      </w:r>
    </w:p>
    <w:p>
      <w:pPr>
        <w:pStyle w:val="BodyText"/>
        <w:ind w:left="435"/>
        <w:spacing w:before="197" w:line="198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48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35"/>
        <w:spacing w:before="32" w:line="200" w:lineRule="auto"/>
        <w:rPr>
          <w:sz w:val="11"/>
          <w:szCs w:val="11"/>
        </w:rPr>
      </w:pPr>
      <w:r>
        <w:rPr>
          <w:sz w:val="11"/>
          <w:szCs w:val="11"/>
          <w:spacing w:val="3"/>
        </w:rPr>
        <w:t>49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438"/>
        <w:spacing w:before="31" w:line="201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50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438"/>
        <w:spacing w:before="33" w:line="201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51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438"/>
        <w:spacing w:before="32" w:line="201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52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438"/>
        <w:spacing w:before="33" w:line="201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53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438"/>
        <w:spacing w:before="32" w:line="201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54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438"/>
        <w:spacing w:before="33" w:line="201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55</w:t>
      </w:r>
    </w:p>
    <w:p>
      <w:pPr>
        <w:pStyle w:val="BodyText"/>
        <w:ind w:left="438"/>
        <w:spacing w:before="195" w:line="201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56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438"/>
        <w:spacing w:before="32" w:line="201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57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515" w:hanging="3"/>
        <w:spacing w:before="61" w:line="231" w:lineRule="auto"/>
        <w:rPr>
          <w:sz w:val="17"/>
          <w:szCs w:val="17"/>
        </w:rPr>
      </w:pPr>
      <w:r>
        <w:rPr>
          <w:sz w:val="17"/>
          <w:szCs w:val="17"/>
        </w:rPr>
        <w:t>Elisabeth Hospital Essen, Elisabethen Hospital, Frankfurt,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Germany</w:t>
      </w:r>
    </w:p>
    <w:p>
      <w:pPr>
        <w:pStyle w:val="BodyText"/>
        <w:ind w:left="2" w:right="337" w:hanging="2"/>
        <w:spacing w:before="124" w:line="230" w:lineRule="auto"/>
        <w:rPr>
          <w:sz w:val="17"/>
          <w:szCs w:val="17"/>
        </w:rPr>
      </w:pPr>
      <w:r>
        <w:rPr>
          <w:sz w:val="17"/>
          <w:szCs w:val="17"/>
        </w:rPr>
        <w:t>Division of Esophagogastric and Bariatric Surgery,</w:t>
      </w:r>
      <w:r>
        <w:rPr>
          <w:sz w:val="17"/>
          <w:szCs w:val="17"/>
          <w:spacing w:val="-1"/>
        </w:rPr>
        <w:t xml:space="preserve"> Ramón 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Cajal University Hospital, Madri</w:t>
      </w:r>
      <w:r>
        <w:rPr>
          <w:sz w:val="17"/>
          <w:szCs w:val="17"/>
          <w:spacing w:val="-1"/>
        </w:rPr>
        <w:t>d, Spain</w:t>
      </w:r>
    </w:p>
    <w:p>
      <w:pPr>
        <w:pStyle w:val="BodyText"/>
        <w:ind w:right="332"/>
        <w:spacing w:before="125" w:line="230" w:lineRule="auto"/>
        <w:rPr>
          <w:sz w:val="17"/>
          <w:szCs w:val="17"/>
        </w:rPr>
      </w:pPr>
      <w:r>
        <w:rPr>
          <w:sz w:val="17"/>
          <w:szCs w:val="17"/>
        </w:rPr>
        <w:t>Laboratory for Interventioneal and Experimental</w:t>
      </w:r>
      <w:r>
        <w:rPr>
          <w:sz w:val="17"/>
          <w:szCs w:val="17"/>
          <w:spacing w:val="-1"/>
        </w:rPr>
        <w:t xml:space="preserve"> Endoscopy,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University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ofWuerzburg</w:t>
      </w:r>
      <w:r>
        <w:rPr>
          <w:sz w:val="17"/>
          <w:szCs w:val="17"/>
          <w:spacing w:val="3"/>
        </w:rPr>
        <w:t>, Wü</w:t>
      </w:r>
      <w:r>
        <w:rPr>
          <w:sz w:val="17"/>
          <w:szCs w:val="17"/>
        </w:rPr>
        <w:t>rzburg</w:t>
      </w:r>
      <w:r>
        <w:rPr>
          <w:sz w:val="17"/>
          <w:szCs w:val="17"/>
          <w:spacing w:val="3"/>
        </w:rPr>
        <w:t>, </w:t>
      </w:r>
      <w:r>
        <w:rPr>
          <w:sz w:val="17"/>
          <w:szCs w:val="17"/>
        </w:rPr>
        <w:t>Germany</w:t>
      </w:r>
    </w:p>
    <w:p>
      <w:pPr>
        <w:pStyle w:val="BodyText"/>
        <w:ind w:right="691"/>
        <w:spacing w:before="125" w:line="233" w:lineRule="auto"/>
        <w:rPr>
          <w:sz w:val="17"/>
          <w:szCs w:val="17"/>
        </w:rPr>
      </w:pPr>
      <w:r>
        <w:rPr>
          <w:sz w:val="17"/>
          <w:szCs w:val="17"/>
        </w:rPr>
        <w:t>Department of Surgery, Catharina Hospital</w:t>
      </w:r>
      <w:r>
        <w:rPr>
          <w:sz w:val="17"/>
          <w:szCs w:val="17"/>
          <w:spacing w:val="-1"/>
        </w:rPr>
        <w:t>, Eindhoven,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The Netherlands</w:t>
      </w:r>
    </w:p>
    <w:p>
      <w:pPr>
        <w:pStyle w:val="BodyText"/>
        <w:ind w:right="398"/>
        <w:spacing w:before="122" w:line="230" w:lineRule="auto"/>
        <w:rPr>
          <w:sz w:val="17"/>
          <w:szCs w:val="17"/>
        </w:rPr>
      </w:pPr>
      <w:r>
        <w:rPr>
          <w:sz w:val="17"/>
          <w:szCs w:val="17"/>
        </w:rPr>
        <w:t>Department of Upper GI Surgery, Queen Elizab</w:t>
      </w:r>
      <w:r>
        <w:rPr>
          <w:sz w:val="17"/>
          <w:szCs w:val="17"/>
          <w:spacing w:val="-1"/>
        </w:rPr>
        <w:t>eth Hospital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Birmingham, Mindelsohn Way, Edgbaston, UK</w:t>
      </w:r>
    </w:p>
    <w:p>
      <w:pPr>
        <w:pStyle w:val="BodyText"/>
        <w:ind w:right="460"/>
        <w:spacing w:before="126" w:line="226" w:lineRule="auto"/>
        <w:rPr>
          <w:sz w:val="17"/>
          <w:szCs w:val="17"/>
        </w:rPr>
      </w:pPr>
      <w:r>
        <w:rPr>
          <w:sz w:val="17"/>
          <w:szCs w:val="17"/>
        </w:rPr>
        <w:t>Department of Pediatric and Gastrointestinal </w:t>
      </w:r>
      <w:r>
        <w:rPr>
          <w:sz w:val="17"/>
          <w:szCs w:val="17"/>
          <w:spacing w:val="-1"/>
        </w:rPr>
        <w:t>Surgery, Oslo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University Hospital U</w:t>
      </w:r>
      <w:r>
        <w:rPr>
          <w:sz w:val="17"/>
          <w:szCs w:val="17"/>
          <w:spacing w:val="-1"/>
        </w:rPr>
        <w:t>llevål, Oslo, Norway</w:t>
      </w:r>
    </w:p>
    <w:p>
      <w:pPr>
        <w:pStyle w:val="BodyText"/>
        <w:ind w:left="2" w:right="900" w:hanging="2"/>
        <w:spacing w:before="133" w:line="228" w:lineRule="auto"/>
        <w:rPr>
          <w:sz w:val="17"/>
          <w:szCs w:val="17"/>
        </w:rPr>
      </w:pPr>
      <w:r>
        <w:rPr>
          <w:sz w:val="17"/>
          <w:szCs w:val="17"/>
        </w:rPr>
        <w:t>Upper GI Surgery Unit, Univ</w:t>
      </w:r>
      <w:r>
        <w:rPr>
          <w:sz w:val="17"/>
          <w:szCs w:val="17"/>
          <w:spacing w:val="-1"/>
        </w:rPr>
        <w:t>ersity of Athens School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 Medicine, Athens,</w:t>
      </w:r>
      <w:r>
        <w:rPr>
          <w:sz w:val="17"/>
          <w:szCs w:val="17"/>
          <w:spacing w:val="-1"/>
        </w:rPr>
        <w:t xml:space="preserve"> Greece</w:t>
      </w:r>
    </w:p>
    <w:p>
      <w:pPr>
        <w:pStyle w:val="BodyText"/>
        <w:ind w:left="3"/>
        <w:spacing w:before="129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Oxford University Hospitals, Oxford, UK</w:t>
      </w:r>
    </w:p>
    <w:p>
      <w:pPr>
        <w:pStyle w:val="BodyText"/>
        <w:ind w:right="537"/>
        <w:spacing w:before="147" w:line="230" w:lineRule="auto"/>
        <w:rPr>
          <w:sz w:val="17"/>
          <w:szCs w:val="17"/>
        </w:rPr>
      </w:pPr>
      <w:r>
        <w:rPr>
          <w:sz w:val="17"/>
          <w:szCs w:val="17"/>
        </w:rPr>
        <w:t>Department of General Thoracic and Esoph</w:t>
      </w:r>
      <w:r>
        <w:rPr>
          <w:sz w:val="17"/>
          <w:szCs w:val="17"/>
          <w:spacing w:val="-1"/>
        </w:rPr>
        <w:t>ageal Surgery,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Helsinki University Central Hospital, Helsin</w:t>
      </w:r>
      <w:r>
        <w:rPr>
          <w:sz w:val="17"/>
          <w:szCs w:val="17"/>
          <w:spacing w:val="-1"/>
        </w:rPr>
        <w:t>ki, Finland</w:t>
      </w:r>
    </w:p>
    <w:p>
      <w:pPr>
        <w:pStyle w:val="BodyText"/>
        <w:ind w:right="797"/>
        <w:spacing w:before="126" w:line="230" w:lineRule="auto"/>
        <w:rPr>
          <w:sz w:val="17"/>
          <w:szCs w:val="17"/>
        </w:rPr>
      </w:pPr>
      <w:r>
        <w:rPr>
          <w:sz w:val="17"/>
          <w:szCs w:val="17"/>
        </w:rPr>
        <w:t>Birmingham Heartlands Hospital, University Hospital </w:t>
      </w:r>
      <w:r>
        <w:rPr>
          <w:sz w:val="17"/>
          <w:szCs w:val="17"/>
        </w:rPr>
        <w:t>Birmingham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Birmingham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UK</w:t>
      </w:r>
    </w:p>
    <w:p>
      <w:pPr>
        <w:pStyle w:val="BodyText"/>
        <w:ind w:left="4" w:right="346" w:hanging="4"/>
        <w:spacing w:before="127" w:line="228" w:lineRule="auto"/>
        <w:rPr>
          <w:sz w:val="17"/>
          <w:szCs w:val="17"/>
        </w:rPr>
      </w:pPr>
      <w:r>
        <w:rPr>
          <w:sz w:val="17"/>
          <w:szCs w:val="17"/>
        </w:rPr>
        <w:t>Department of Surgery, Ersta Hospital, Karolinska</w:t>
      </w:r>
      <w:r>
        <w:rPr>
          <w:sz w:val="17"/>
          <w:szCs w:val="17"/>
          <w:spacing w:val="-1"/>
        </w:rPr>
        <w:t xml:space="preserve"> Institutet,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Stockholm, Sweden</w:t>
      </w:r>
    </w:p>
    <w:p>
      <w:pPr>
        <w:pStyle w:val="BodyText"/>
        <w:ind w:right="826"/>
        <w:spacing w:before="129" w:line="228" w:lineRule="auto"/>
        <w:rPr>
          <w:sz w:val="17"/>
          <w:szCs w:val="17"/>
        </w:rPr>
      </w:pPr>
      <w:r>
        <w:rPr>
          <w:sz w:val="17"/>
          <w:szCs w:val="17"/>
        </w:rPr>
        <w:t>Department of Surgery and Cancer, Imperial Co</w:t>
      </w:r>
      <w:r>
        <w:rPr>
          <w:sz w:val="17"/>
          <w:szCs w:val="17"/>
          <w:spacing w:val="-1"/>
        </w:rPr>
        <w:t>llege,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London, UK</w:t>
      </w:r>
    </w:p>
    <w:p>
      <w:pPr>
        <w:pStyle w:val="BodyText"/>
        <w:ind w:left="4" w:right="419" w:hanging="1"/>
        <w:spacing w:before="128" w:line="23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Kirurgija Bitenc d.o.o, Vilharjev Podhod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1,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-1"/>
        </w:rPr>
        <w:t>1000 Ljubljana,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Slovenia</w:t>
      </w:r>
    </w:p>
    <w:p>
      <w:pPr>
        <w:pStyle w:val="BodyText"/>
        <w:ind w:right="622"/>
        <w:spacing w:before="122" w:line="228" w:lineRule="auto"/>
        <w:rPr>
          <w:sz w:val="17"/>
          <w:szCs w:val="17"/>
        </w:rPr>
      </w:pPr>
      <w:r>
        <w:rPr>
          <w:sz w:val="17"/>
          <w:szCs w:val="17"/>
        </w:rPr>
        <w:t>Thoracic Surgery Department, Aix-Ma</w:t>
      </w:r>
      <w:r>
        <w:rPr>
          <w:sz w:val="17"/>
          <w:szCs w:val="17"/>
          <w:spacing w:val="-1"/>
        </w:rPr>
        <w:t>rseille University,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Marseille, France</w:t>
      </w:r>
    </w:p>
    <w:p>
      <w:pPr>
        <w:pStyle w:val="BodyText"/>
        <w:spacing w:before="129" w:line="188" w:lineRule="auto"/>
        <w:rPr>
          <w:sz w:val="17"/>
          <w:szCs w:val="17"/>
        </w:rPr>
      </w:pPr>
      <w:r>
        <w:rPr>
          <w:sz w:val="17"/>
          <w:szCs w:val="17"/>
        </w:rPr>
        <w:t>Department of Upper GI Sur</w:t>
      </w:r>
      <w:r>
        <w:rPr>
          <w:sz w:val="17"/>
          <w:szCs w:val="17"/>
          <w:spacing w:val="-1"/>
        </w:rPr>
        <w:t>gery, Glasgow Royal Infirmary,</w:t>
      </w:r>
    </w:p>
    <w:p>
      <w:pPr>
        <w:pStyle w:val="BodyText"/>
        <w:ind w:left="3"/>
        <w:spacing w:before="46" w:line="188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Glasgow, Scotland</w:t>
      </w:r>
    </w:p>
    <w:p>
      <w:pPr>
        <w:pStyle w:val="BodyText"/>
        <w:ind w:right="611"/>
        <w:spacing w:before="149" w:line="307" w:lineRule="auto"/>
        <w:rPr>
          <w:sz w:val="17"/>
          <w:szCs w:val="17"/>
        </w:rPr>
      </w:pPr>
      <w:r>
        <w:rPr>
          <w:sz w:val="17"/>
          <w:szCs w:val="17"/>
        </w:rPr>
        <w:t>Viszera Chirurgie-Zentrum München, Munich,</w:t>
      </w:r>
      <w:r>
        <w:rPr>
          <w:sz w:val="17"/>
          <w:szCs w:val="17"/>
          <w:spacing w:val="-1"/>
        </w:rPr>
        <w:t xml:space="preserve"> Germany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Department of Surgery, Odense Un</w:t>
      </w:r>
      <w:r>
        <w:rPr>
          <w:sz w:val="17"/>
          <w:szCs w:val="17"/>
          <w:spacing w:val="-1"/>
        </w:rPr>
        <w:t>iversity Hospital</w:t>
      </w:r>
    </w:p>
    <w:p>
      <w:pPr>
        <w:pStyle w:val="BodyText"/>
        <w:spacing w:line="187" w:lineRule="auto"/>
        <w:rPr>
          <w:sz w:val="17"/>
          <w:szCs w:val="17"/>
        </w:rPr>
      </w:pPr>
      <w:r>
        <w:rPr>
          <w:sz w:val="17"/>
          <w:szCs w:val="17"/>
        </w:rPr>
        <w:t>University of Southern Denmark, Odense, D</w:t>
      </w:r>
      <w:r>
        <w:rPr>
          <w:sz w:val="17"/>
          <w:szCs w:val="17"/>
          <w:spacing w:val="-1"/>
        </w:rPr>
        <w:t>enmark</w:t>
      </w:r>
    </w:p>
    <w:p>
      <w:pPr>
        <w:pStyle w:val="BodyText"/>
        <w:ind w:left="2"/>
        <w:spacing w:before="148" w:line="182" w:lineRule="auto"/>
        <w:rPr>
          <w:sz w:val="17"/>
          <w:szCs w:val="17"/>
        </w:rPr>
      </w:pPr>
      <w:r>
        <w:rPr>
          <w:sz w:val="17"/>
          <w:szCs w:val="17"/>
        </w:rPr>
        <w:t>Cancer Center Amsterdam, Amsterdam, The</w:t>
      </w:r>
      <w:r>
        <w:rPr>
          <w:sz w:val="17"/>
          <w:szCs w:val="17"/>
          <w:spacing w:val="-1"/>
        </w:rPr>
        <w:t xml:space="preserve"> Netherlands</w:t>
      </w:r>
    </w:p>
    <w:sectPr>
      <w:type w:val="continuous"/>
      <w:pgSz w:w="11906" w:h="15818"/>
      <w:pgMar w:top="963" w:right="1020" w:bottom="1098" w:left="419" w:header="611" w:footer="807" w:gutter="0"/>
      <w:cols w:equalWidth="0" w:num="4">
        <w:col w:w="787" w:space="100"/>
        <w:col w:w="4283" w:space="100"/>
        <w:col w:w="720" w:space="0"/>
        <w:col w:w="447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before="1" w:line="172" w:lineRule="auto"/>
      <w:jc w:val="righ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before="1" w:line="172" w:lineRule="auto"/>
      <w:jc w:val="righ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"/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before="1" w:line="172" w:lineRule="auto"/>
      <w:jc w:val="righ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0"/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72" w:lineRule="auto"/>
      <w:jc w:val="righ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09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10" style="position:absolute;margin-left:51.0236pt;margin-top:44.5848pt;mso-position-vertical-relative:page;mso-position-horizontal-relative:page;width:493.25pt;height:1pt;z-index:251658240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12" style="position:absolute;margin-left:51.0236pt;margin-top:44.5848pt;mso-position-vertical-relative:page;mso-position-horizontal-relative:page;width:493.25pt;height:1pt;z-index:251659264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14" style="position:absolute;margin-left:51.0236pt;margin-top:44.5848pt;mso-position-vertical-relative:page;mso-position-horizontal-relative:page;width:493.25pt;height:1pt;z-index:251660288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5"/>
      </w:rPr>
      <w:t>S</w:t>
    </w:r>
    <w:r>
      <w:rPr>
        <w:rFonts w:ascii="Calibri" w:hAnsi="Calibri" w:eastAsia="Calibri" w:cs="Calibri"/>
        <w:sz w:val="17"/>
        <w:szCs w:val="17"/>
        <w:spacing w:val="-4"/>
      </w:rPr>
      <w:t>urgical Endoscop</w:t>
    </w:r>
    <w:r>
      <w:rPr>
        <w:rFonts w:ascii="Calibri" w:hAnsi="Calibri" w:eastAsia="Calibri" w:cs="Calibri"/>
        <w:sz w:val="17"/>
        <w:szCs w:val="17"/>
        <w:spacing w:val="-3"/>
      </w:rPr>
      <w:t>y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16" style="position:absolute;margin-left:51.0236pt;margin-top:44.5848pt;mso-position-vertical-relative:page;mso-position-horizontal-relative:page;width:493.25pt;height:1pt;z-index:251661312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20" style="position:absolute;margin-left:51.0236pt;margin-top:44.5848pt;mso-position-vertical-relative:page;mso-position-horizontal-relative:page;width:493.25pt;height:1pt;z-index:251662336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5"/>
      </w:rPr>
      <w:t>S</w:t>
    </w:r>
    <w:r>
      <w:rPr>
        <w:rFonts w:ascii="Calibri" w:hAnsi="Calibri" w:eastAsia="Calibri" w:cs="Calibri"/>
        <w:sz w:val="17"/>
        <w:szCs w:val="17"/>
        <w:spacing w:val="-4"/>
      </w:rPr>
      <w:t>urgical Endoscop</w:t>
    </w:r>
    <w:r>
      <w:rPr>
        <w:rFonts w:ascii="Calibri" w:hAnsi="Calibri" w:eastAsia="Calibri" w:cs="Calibri"/>
        <w:sz w:val="17"/>
        <w:szCs w:val="17"/>
        <w:spacing w:val="-3"/>
      </w:rPr>
      <w:t>y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22" style="position:absolute;margin-left:51.0236pt;margin-top:44.5848pt;mso-position-vertical-relative:page;mso-position-horizontal-relative:page;width:493.25pt;height:1pt;z-index:251663360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24" style="position:absolute;margin-left:51.0236pt;margin-top:44.5848pt;mso-position-vertical-relative:page;mso-position-horizontal-relative:page;width:493.25pt;height:1pt;z-index:251664384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26" style="position:absolute;margin-left:51.0236pt;margin-top:44.5848pt;mso-position-vertical-relative:page;mso-position-horizontal-relative:page;width:493.25pt;height:1pt;z-index:251665408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2" w:line="199" w:lineRule="auto"/>
      <w:jc w:val="right"/>
      <w:rPr>
        <w:rFonts w:ascii="Calibri" w:hAnsi="Calibri" w:eastAsia="Calibri" w:cs="Calibri"/>
        <w:sz w:val="17"/>
        <w:szCs w:val="17"/>
      </w:rPr>
    </w:pPr>
    <w:r>
      <w:pict>
        <v:shape id="_x0000_s28" style="position:absolute;margin-left:51.0236pt;margin-top:44.5848pt;mso-position-vertical-relative:page;mso-position-horizontal-relative:page;width:493.25pt;height:1pt;z-index:251666432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5"/>
      </w:rPr>
      <w:t>S</w:t>
    </w:r>
    <w:r>
      <w:rPr>
        <w:rFonts w:ascii="Calibri" w:hAnsi="Calibri" w:eastAsia="Calibri" w:cs="Calibri"/>
        <w:sz w:val="17"/>
        <w:szCs w:val="17"/>
        <w:spacing w:val="-4"/>
      </w:rPr>
      <w:t>urgical Endoscop</w:t>
    </w:r>
    <w:r>
      <w:rPr>
        <w:rFonts w:ascii="Calibri" w:hAnsi="Calibri" w:eastAsia="Calibri" w:cs="Calibri"/>
        <w:sz w:val="17"/>
        <w:szCs w:val="17"/>
        <w:spacing w:val="-3"/>
      </w:rPr>
      <w:t>y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7"/>
      <w:spacing w:before="52" w:line="199" w:lineRule="auto"/>
      <w:rPr>
        <w:rFonts w:ascii="Calibri" w:hAnsi="Calibri" w:eastAsia="Calibri" w:cs="Calibri"/>
        <w:sz w:val="17"/>
        <w:szCs w:val="17"/>
      </w:rPr>
    </w:pPr>
    <w:r>
      <w:pict>
        <v:shape id="_x0000_s30" style="position:absolute;margin-left:51.0236pt;margin-top:44.5848pt;mso-position-vertical-relative:page;mso-position-horizontal-relative:page;width:493.25pt;height:1pt;z-index:251667456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4"/>
      </w:rPr>
      <w:t>Surgical Endoscopy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orcid.org/0000-0001-7327-609X" TargetMode="External"/><Relationship Id="rId8" Type="http://schemas.openxmlformats.org/officeDocument/2006/relationships/image" Target="media/image5.png"/><Relationship Id="rId72" Type="http://schemas.openxmlformats.org/officeDocument/2006/relationships/fontTable" Target="fontTable.xml"/><Relationship Id="rId71" Type="http://schemas.openxmlformats.org/officeDocument/2006/relationships/styles" Target="styles.xml"/><Relationship Id="rId70" Type="http://schemas.openxmlformats.org/officeDocument/2006/relationships/settings" Target="settings.xml"/><Relationship Id="rId7" Type="http://schemas.openxmlformats.org/officeDocument/2006/relationships/image" Target="http://crossmark.crossref.org/dialog/?doi=10.1007/s00464-023-09933-8&amp;domain=pdf" TargetMode="External"/><Relationship Id="rId69" Type="http://schemas.openxmlformats.org/officeDocument/2006/relationships/footer" Target="footer8.xml"/><Relationship Id="rId68" Type="http://schemas.openxmlformats.org/officeDocument/2006/relationships/header" Target="header11.xml"/><Relationship Id="rId67" Type="http://schemas.openxmlformats.org/officeDocument/2006/relationships/image" Target="media/image15.png"/><Relationship Id="rId66" Type="http://schemas.openxmlformats.org/officeDocument/2006/relationships/hyperlink" Target="https://doi.org/10.1111/j.1572-0241.2006.00630.x" TargetMode="External"/><Relationship Id="rId65" Type="http://schemas.openxmlformats.org/officeDocument/2006/relationships/hyperlink" Target="https://doi.org/10.1007/s00464-010-1267-8" TargetMode="External"/><Relationship Id="rId64" Type="http://schemas.openxmlformats.org/officeDocument/2006/relationships/hyperlink" Target="https://doi.org/10.1016/j.bpg.2007.12.007" TargetMode="External"/><Relationship Id="rId63" Type="http://schemas.openxmlformats.org/officeDocument/2006/relationships/hyperlink" Target="https://doi.org/10.1007/s00464-019-07014-3" TargetMode="External"/><Relationship Id="rId62" Type="http://schemas.openxmlformats.org/officeDocument/2006/relationships/hyperlink" Target="https://doi.org/10.1016/S0022-5223(98)70363-0" TargetMode="External"/><Relationship Id="rId61" Type="http://schemas.openxmlformats.org/officeDocument/2006/relationships/hyperlink" Target="https://doi.org/10.1007/s00464-011-1940-6" TargetMode="External"/><Relationship Id="rId60" Type="http://schemas.openxmlformats.org/officeDocument/2006/relationships/hyperlink" Target="https://doi.org/10.1007/s11605-010-1308-6" TargetMode="External"/><Relationship Id="rId6" Type="http://schemas.openxmlformats.org/officeDocument/2006/relationships/image" Target="media/image4.png"/><Relationship Id="rId59" Type="http://schemas.openxmlformats.org/officeDocument/2006/relationships/hyperlink" Target="https://doi.org/10.1007/s00464-002-8765-2" TargetMode="External"/><Relationship Id="rId58" Type="http://schemas.openxmlformats.org/officeDocument/2006/relationships/hyperlink" Target="https://doi.org/10.1016/S1091-255X(02)00151-8" TargetMode="External"/><Relationship Id="rId57" Type="http://schemas.openxmlformats.org/officeDocument/2006/relationships/hyperlink" Target="https://doi.org/10.1007/s00464-013-3173-3" TargetMode="External"/><Relationship Id="rId56" Type="http://schemas.openxmlformats.org/officeDocument/2006/relationships/hyperlink" Target="https://doi.org/10.3389/fsurg.2020.584196" TargetMode="External"/><Relationship Id="rId55" Type="http://schemas.openxmlformats.org/officeDocument/2006/relationships/footer" Target="footer7.xml"/><Relationship Id="rId54" Type="http://schemas.openxmlformats.org/officeDocument/2006/relationships/header" Target="header10.xml"/><Relationship Id="rId53" Type="http://schemas.openxmlformats.org/officeDocument/2006/relationships/hyperlink" Target="https://doi.org/10.1007/s10029-021-02528-z" TargetMode="External"/><Relationship Id="rId52" Type="http://schemas.openxmlformats.org/officeDocument/2006/relationships/hyperlink" Target="https://doi.org/10.1089/lap.2019.0726" TargetMode="External"/><Relationship Id="rId51" Type="http://schemas.openxmlformats.org/officeDocument/2006/relationships/hyperlink" Target="https://doi.org/10.1007/s11605-019-04358-y" TargetMode="External"/><Relationship Id="rId50" Type="http://schemas.openxmlformats.org/officeDocument/2006/relationships/hyperlink" Target="https://doi.org/10.1371/journal.pone.0139547" TargetMode="External"/><Relationship Id="rId5" Type="http://schemas.openxmlformats.org/officeDocument/2006/relationships/hyperlink" Target="https://doi.org/10.1007/s00464-023-09933-8" TargetMode="External"/><Relationship Id="rId49" Type="http://schemas.openxmlformats.org/officeDocument/2006/relationships/hyperlink" Target="https://doi.org/10.1097/SLA.0000000000003734" TargetMode="External"/><Relationship Id="rId48" Type="http://schemas.openxmlformats.org/officeDocument/2006/relationships/hyperlink" Target="https://doi.org/10.1007/s00464-018-6211-3" TargetMode="External"/><Relationship Id="rId47" Type="http://schemas.openxmlformats.org/officeDocument/2006/relationships/hyperlink" Target="https://doi.org/10.1016/j.jamcollsurg.2011.05.017" TargetMode="External"/><Relationship Id="rId46" Type="http://schemas.openxmlformats.org/officeDocument/2006/relationships/hyperlink" Target="https://doi.org/10.1007/s00464-018-6087-2" TargetMode="External"/><Relationship Id="rId45" Type="http://schemas.openxmlformats.org/officeDocument/2006/relationships/hyperlink" Target="https://doi.org/10.1001/archsurg.140.1.40" TargetMode="External"/><Relationship Id="rId44" Type="http://schemas.openxmlformats.org/officeDocument/2006/relationships/hyperlink" Target="https://doi.org/10.1001/archsurg.137.6.649" TargetMode="External"/><Relationship Id="rId43" Type="http://schemas.openxmlformats.org/officeDocument/2006/relationships/hyperlink" Target="https://doi.org/10.1007/s10029-019-02011-w" TargetMode="External"/><Relationship Id="rId42" Type="http://schemas.openxmlformats.org/officeDocument/2006/relationships/hyperlink" Target="https://doi.org/10.1097/SLA.0000000000004902" TargetMode="External"/><Relationship Id="rId41" Type="http://schemas.openxmlformats.org/officeDocument/2006/relationships/hyperlink" Target="https://doi.org/10.1097/SLA.0000000000002326" TargetMode="External"/><Relationship Id="rId40" Type="http://schemas.openxmlformats.org/officeDocument/2006/relationships/hyperlink" Target="https://doi.org/10.1007/s11605-017-3452-8" TargetMode="External"/><Relationship Id="rId4" Type="http://schemas.openxmlformats.org/officeDocument/2006/relationships/image" Target="media/image3.png"/><Relationship Id="rId39" Type="http://schemas.openxmlformats.org/officeDocument/2006/relationships/hyperlink" Target="https://doi.org/10.1016/j.surg.2019.05.014" TargetMode="External"/><Relationship Id="rId38" Type="http://schemas.openxmlformats.org/officeDocument/2006/relationships/hyperlink" Target="https://doi.org/10.4414/smw.2021.w30052" TargetMode="External"/><Relationship Id="rId37" Type="http://schemas.openxmlformats.org/officeDocument/2006/relationships/hyperlink" Target="https://doi.org/10.1007/s00464-016-4900-3" TargetMode="External"/><Relationship Id="rId36" Type="http://schemas.openxmlformats.org/officeDocument/2006/relationships/hyperlink" Target="https://doi.org/10.1097/SLE.0000000000000162" TargetMode="External"/><Relationship Id="rId35" Type="http://schemas.openxmlformats.org/officeDocument/2006/relationships/hyperlink" Target="https://doi.org/10.1007/s00464-012-2150-6" TargetMode="External"/><Relationship Id="rId34" Type="http://schemas.openxmlformats.org/officeDocument/2006/relationships/hyperlink" Target="https://doi.org/10.1007/s00464-009-0718-6" TargetMode="External"/><Relationship Id="rId33" Type="http://schemas.openxmlformats.org/officeDocument/2006/relationships/hyperlink" Target="http://creativecommons.org/licenses/by/4.0/" TargetMode="External"/><Relationship Id="rId32" Type="http://schemas.openxmlformats.org/officeDocument/2006/relationships/footer" Target="footer6.xml"/><Relationship Id="rId31" Type="http://schemas.openxmlformats.org/officeDocument/2006/relationships/header" Target="header9.xml"/><Relationship Id="rId30" Type="http://schemas.openxmlformats.org/officeDocument/2006/relationships/footer" Target="footer5.xml"/><Relationship Id="rId3" Type="http://schemas.openxmlformats.org/officeDocument/2006/relationships/image" Target="media/image2.png"/><Relationship Id="rId29" Type="http://schemas.openxmlformats.org/officeDocument/2006/relationships/header" Target="header8.xml"/><Relationship Id="rId28" Type="http://schemas.openxmlformats.org/officeDocument/2006/relationships/footer" Target="footer4.xml"/><Relationship Id="rId27" Type="http://schemas.openxmlformats.org/officeDocument/2006/relationships/header" Target="header7.xml"/><Relationship Id="rId26" Type="http://schemas.openxmlformats.org/officeDocument/2006/relationships/image" Target="media/image14.jpeg"/><Relationship Id="rId25" Type="http://schemas.openxmlformats.org/officeDocument/2006/relationships/image" Target="media/image13.jpeg"/><Relationship Id="rId24" Type="http://schemas.openxmlformats.org/officeDocument/2006/relationships/image" Target="media/image12.jpeg"/><Relationship Id="rId23" Type="http://schemas.openxmlformats.org/officeDocument/2006/relationships/footer" Target="footer3.xml"/><Relationship Id="rId22" Type="http://schemas.openxmlformats.org/officeDocument/2006/relationships/header" Target="header6.xml"/><Relationship Id="rId21" Type="http://schemas.openxmlformats.org/officeDocument/2006/relationships/image" Target="media/image11.jpeg"/><Relationship Id="rId20" Type="http://schemas.openxmlformats.org/officeDocument/2006/relationships/footer" Target="footer2.xml"/><Relationship Id="rId2" Type="http://schemas.openxmlformats.org/officeDocument/2006/relationships/image" Target="media/image1.png"/><Relationship Id="rId19" Type="http://schemas.openxmlformats.org/officeDocument/2006/relationships/header" Target="header5.xml"/><Relationship Id="rId18" Type="http://schemas.openxmlformats.org/officeDocument/2006/relationships/footer" Target="footer1.xml"/><Relationship Id="rId17" Type="http://schemas.openxmlformats.org/officeDocument/2006/relationships/header" Target="header4.xml"/><Relationship Id="rId16" Type="http://schemas.openxmlformats.org/officeDocument/2006/relationships/image" Target="media/image10.jpe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Springer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of paraesophageal hiatus hernia: recommendations following a European expert Delphi consensus</dc:title>
  <dc:subject>Surgical Endoscopy, https://doi.org/10.1007/s00464-023-09933-8</dc:subject>
  <dc:creator>Stephan Gerdes</dc:creator>
  <cp:keywords>Hiatus hernia; Paraesophageal hernia; Surgical technique; Mesh; Fundoplication; Delphi survey</cp:keywords>
  <dcterms:created xsi:type="dcterms:W3CDTF">2023-02-23T17:51:28Z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2025-10-29T09:28:49</vt:filetime>
  </property>
</Properties>
</file>