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left="317"/>
        <w:spacing w:before="115" w:line="239" w:lineRule="auto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231F20"/>
          <w:spacing w:val="-3"/>
        </w:rPr>
        <w:t>Pediatric</w:t>
      </w:r>
      <w:r>
        <w:rPr>
          <w:rFonts w:ascii="Arial" w:hAnsi="Arial" w:eastAsia="Arial" w:cs="Arial"/>
          <w:sz w:val="40"/>
          <w:szCs w:val="40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3"/>
        </w:rPr>
        <w:t>Magnet</w:t>
      </w:r>
      <w:r>
        <w:rPr>
          <w:rFonts w:ascii="Arial" w:hAnsi="Arial" w:eastAsia="Arial" w:cs="Arial"/>
          <w:sz w:val="40"/>
          <w:szCs w:val="40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3"/>
        </w:rPr>
        <w:t>Ingestion,</w:t>
      </w:r>
      <w:r>
        <w:rPr>
          <w:rFonts w:ascii="Arial" w:hAnsi="Arial" w:eastAsia="Arial" w:cs="Arial"/>
          <w:sz w:val="40"/>
          <w:szCs w:val="40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3"/>
        </w:rPr>
        <w:t>Dia</w:t>
      </w:r>
      <w:r>
        <w:rPr>
          <w:rFonts w:ascii="Arial" w:hAnsi="Arial" w:eastAsia="Arial" w:cs="Arial"/>
          <w:sz w:val="40"/>
          <w:szCs w:val="40"/>
          <w:color w:val="231F20"/>
          <w:spacing w:val="-4"/>
        </w:rPr>
        <w:t>gnosis,</w:t>
      </w:r>
      <w:r>
        <w:rPr>
          <w:rFonts w:ascii="Arial" w:hAnsi="Arial" w:eastAsia="Arial" w:cs="Arial"/>
          <w:sz w:val="40"/>
          <w:szCs w:val="40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4"/>
        </w:rPr>
        <w:t>Management,</w:t>
      </w:r>
    </w:p>
    <w:p>
      <w:pPr>
        <w:ind w:left="633"/>
        <w:spacing w:before="1" w:line="229" w:lineRule="auto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231F20"/>
          <w:spacing w:val="-7"/>
        </w:rPr>
        <w:t>and</w:t>
      </w:r>
      <w:r>
        <w:rPr>
          <w:rFonts w:ascii="Arial" w:hAnsi="Arial" w:eastAsia="Arial" w:cs="Arial"/>
          <w:sz w:val="40"/>
          <w:szCs w:val="40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7"/>
        </w:rPr>
        <w:t>Prevention: A</w:t>
      </w:r>
      <w:r>
        <w:rPr>
          <w:rFonts w:ascii="Arial" w:hAnsi="Arial" w:eastAsia="Arial" w:cs="Arial"/>
          <w:sz w:val="40"/>
          <w:szCs w:val="40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7"/>
        </w:rPr>
        <w:t>European</w:t>
      </w:r>
      <w:r>
        <w:rPr>
          <w:rFonts w:ascii="Arial" w:hAnsi="Arial" w:eastAsia="Arial" w:cs="Arial"/>
          <w:sz w:val="40"/>
          <w:szCs w:val="40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7"/>
        </w:rPr>
        <w:t>Society for</w:t>
      </w:r>
      <w:r>
        <w:rPr>
          <w:rFonts w:ascii="Arial" w:hAnsi="Arial" w:eastAsia="Arial" w:cs="Arial"/>
          <w:sz w:val="40"/>
          <w:szCs w:val="40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7"/>
        </w:rPr>
        <w:t>Pae</w:t>
      </w:r>
      <w:r>
        <w:rPr>
          <w:rFonts w:ascii="Arial" w:hAnsi="Arial" w:eastAsia="Arial" w:cs="Arial"/>
          <w:sz w:val="40"/>
          <w:szCs w:val="40"/>
          <w:color w:val="231F20"/>
          <w:spacing w:val="-8"/>
        </w:rPr>
        <w:t>diatric</w:t>
      </w:r>
    </w:p>
    <w:p>
      <w:pPr>
        <w:ind w:left="62"/>
        <w:spacing w:before="1" w:line="239" w:lineRule="auto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231F20"/>
          <w:spacing w:val="-2"/>
        </w:rPr>
        <w:t>Gastroenterology</w:t>
      </w:r>
      <w:r>
        <w:rPr>
          <w:rFonts w:ascii="Arial" w:hAnsi="Arial" w:eastAsia="Arial" w:cs="Arial"/>
          <w:sz w:val="40"/>
          <w:szCs w:val="40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2"/>
        </w:rPr>
        <w:t>Hepatology an</w:t>
      </w:r>
      <w:r>
        <w:rPr>
          <w:rFonts w:ascii="Arial" w:hAnsi="Arial" w:eastAsia="Arial" w:cs="Arial"/>
          <w:sz w:val="40"/>
          <w:szCs w:val="40"/>
          <w:color w:val="231F20"/>
          <w:spacing w:val="-3"/>
        </w:rPr>
        <w:t>d</w:t>
      </w:r>
      <w:r>
        <w:rPr>
          <w:rFonts w:ascii="Arial" w:hAnsi="Arial" w:eastAsia="Arial" w:cs="Arial"/>
          <w:sz w:val="40"/>
          <w:szCs w:val="40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3"/>
        </w:rPr>
        <w:t>Nutrition (ESPGHAN)</w:t>
      </w:r>
    </w:p>
    <w:p>
      <w:pPr>
        <w:ind w:left="3772"/>
        <w:spacing w:before="51" w:line="205" w:lineRule="auto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color w:val="231F20"/>
          <w:spacing w:val="-12"/>
        </w:rPr>
        <w:t>Position</w:t>
      </w:r>
      <w:r>
        <w:rPr>
          <w:rFonts w:ascii="Arial" w:hAnsi="Arial" w:eastAsia="Arial" w:cs="Arial"/>
          <w:sz w:val="40"/>
          <w:szCs w:val="40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40"/>
          <w:szCs w:val="40"/>
          <w:color w:val="231F20"/>
          <w:spacing w:val="-12"/>
        </w:rPr>
        <w:t>Paper</w:t>
      </w:r>
    </w:p>
    <w:p>
      <w:pPr>
        <w:pStyle w:val="BodyText"/>
        <w:ind w:left="668"/>
        <w:spacing w:before="207" w:line="226" w:lineRule="auto"/>
        <w:rPr>
          <w:sz w:val="24"/>
          <w:szCs w:val="24"/>
        </w:rPr>
      </w:pPr>
      <w:hyperlink w:history="true" w:anchor="bookmark1">
        <w:r>
          <w:rPr>
            <w:sz w:val="13"/>
            <w:szCs w:val="13"/>
            <w:color w:val="231F20"/>
            <w:spacing w:val="1"/>
            <w:position w:val="7"/>
          </w:rPr>
          <w:t>*</w:t>
        </w:r>
      </w:hyperlink>
      <w:hyperlink w:history="true" w:anchor="bookmark2">
        <w:r>
          <w:rPr>
            <w:sz w:val="13"/>
            <w:szCs w:val="13"/>
            <w:color w:val="231F20"/>
            <w:spacing w:val="1"/>
            <w:position w:val="7"/>
          </w:rPr>
          <w:t>†</w:t>
        </w:r>
      </w:hyperlink>
      <w:r>
        <w:rPr>
          <w:sz w:val="24"/>
          <w:szCs w:val="24"/>
          <w:i/>
          <w:iCs/>
          <w:color w:val="231F20"/>
          <w:spacing w:val="1"/>
        </w:rPr>
        <w:t>A.A. </w:t>
      </w:r>
      <w:r>
        <w:rPr>
          <w:sz w:val="24"/>
          <w:szCs w:val="24"/>
          <w:i/>
          <w:iCs/>
          <w:color w:val="231F20"/>
        </w:rPr>
        <w:t>Nugud</w:t>
      </w:r>
      <w:r>
        <w:rPr>
          <w:sz w:val="24"/>
          <w:szCs w:val="24"/>
          <w:i/>
          <w:iCs/>
          <w:color w:val="231F20"/>
          <w:spacing w:val="1"/>
        </w:rPr>
        <w:t>, </w:t>
      </w:r>
      <w:r>
        <w:rPr>
          <w:sz w:val="24"/>
          <w:szCs w:val="24"/>
          <w:i/>
          <w:iCs/>
          <w:color w:val="231F20"/>
        </w:rPr>
        <w:t>MBBS</w:t>
      </w:r>
      <w:r>
        <w:rPr>
          <w:sz w:val="24"/>
          <w:szCs w:val="24"/>
          <w:i/>
          <w:iCs/>
          <w:color w:val="231F20"/>
          <w:spacing w:val="1"/>
        </w:rPr>
        <w:t>, </w:t>
      </w:r>
      <w:r>
        <w:rPr>
          <w:sz w:val="24"/>
          <w:szCs w:val="24"/>
          <w:i/>
          <w:iCs/>
          <w:color w:val="231F20"/>
        </w:rPr>
        <w:t>MRCPCH</w:t>
      </w:r>
      <w:r>
        <w:rPr>
          <w:sz w:val="24"/>
          <w:szCs w:val="24"/>
          <w:i/>
          <w:iCs/>
          <w:color w:val="231F20"/>
          <w:spacing w:val="1"/>
        </w:rPr>
        <w:t>,, </w:t>
      </w:r>
      <w:hyperlink w:history="true" w:anchor="bookmark3">
        <w:r>
          <w:rPr>
            <w:sz w:val="13"/>
            <w:szCs w:val="13"/>
            <w:color w:val="231F20"/>
            <w:spacing w:val="1"/>
            <w:position w:val="7"/>
          </w:rPr>
          <w:t>*</w:t>
        </w:r>
      </w:hyperlink>
      <w:hyperlink w:history="true" w:anchor="bookmark4">
        <w:r>
          <w:rPr>
            <w:sz w:val="13"/>
            <w:szCs w:val="13"/>
            <w:color w:val="231F20"/>
            <w:spacing w:val="1"/>
            <w:position w:val="7"/>
          </w:rPr>
          <w:t>†</w:t>
        </w:r>
      </w:hyperlink>
      <w:r>
        <w:rPr>
          <w:sz w:val="24"/>
          <w:szCs w:val="24"/>
          <w:i/>
          <w:iCs/>
          <w:color w:val="231F20"/>
        </w:rPr>
        <w:t>Christos</w:t>
      </w:r>
      <w:r>
        <w:rPr>
          <w:sz w:val="24"/>
          <w:szCs w:val="24"/>
          <w:i/>
          <w:iCs/>
          <w:color w:val="231F20"/>
          <w:spacing w:val="1"/>
        </w:rPr>
        <w:t xml:space="preserve"> </w:t>
      </w:r>
      <w:r>
        <w:rPr>
          <w:sz w:val="24"/>
          <w:szCs w:val="24"/>
          <w:i/>
          <w:iCs/>
          <w:color w:val="231F20"/>
        </w:rPr>
        <w:t>Tzivinikos</w:t>
      </w:r>
      <w:r>
        <w:rPr>
          <w:sz w:val="24"/>
          <w:szCs w:val="24"/>
          <w:i/>
          <w:iCs/>
          <w:color w:val="231F20"/>
          <w:spacing w:val="1"/>
        </w:rPr>
        <w:t>, </w:t>
      </w:r>
      <w:r>
        <w:rPr>
          <w:sz w:val="24"/>
          <w:szCs w:val="24"/>
          <w:i/>
          <w:iCs/>
          <w:color w:val="231F20"/>
        </w:rPr>
        <w:t>MD</w:t>
      </w:r>
      <w:r>
        <w:rPr>
          <w:sz w:val="24"/>
          <w:szCs w:val="24"/>
          <w:i/>
          <w:iCs/>
          <w:color w:val="231F20"/>
          <w:spacing w:val="1"/>
        </w:rPr>
        <w:t>, </w:t>
      </w:r>
      <w:r>
        <w:rPr>
          <w:sz w:val="24"/>
          <w:szCs w:val="24"/>
          <w:i/>
          <w:iCs/>
          <w:color w:val="231F20"/>
        </w:rPr>
        <w:t>MSc</w:t>
      </w:r>
      <w:r>
        <w:rPr>
          <w:sz w:val="24"/>
          <w:szCs w:val="24"/>
          <w:i/>
          <w:iCs/>
          <w:color w:val="231F20"/>
          <w:spacing w:val="1"/>
        </w:rPr>
        <w:t>,, </w:t>
      </w:r>
      <w:hyperlink w:history="true" w:anchor="bookmark5">
        <w:r>
          <w:rPr>
            <w:sz w:val="13"/>
            <w:szCs w:val="13"/>
            <w:color w:val="231F20"/>
            <w:spacing w:val="1"/>
            <w:position w:val="7"/>
          </w:rPr>
          <w:t>‡</w:t>
        </w:r>
      </w:hyperlink>
      <w:r>
        <w:rPr>
          <w:sz w:val="24"/>
          <w:szCs w:val="24"/>
          <w:i/>
          <w:iCs/>
          <w:color w:val="231F20"/>
        </w:rPr>
        <w:t>AmitAssa</w:t>
      </w:r>
      <w:r>
        <w:rPr>
          <w:sz w:val="24"/>
          <w:szCs w:val="24"/>
          <w:i/>
          <w:iCs/>
          <w:color w:val="231F20"/>
          <w:spacing w:val="1"/>
        </w:rPr>
        <w:t>, </w:t>
      </w:r>
      <w:r>
        <w:rPr>
          <w:sz w:val="24"/>
          <w:szCs w:val="24"/>
          <w:i/>
          <w:iCs/>
          <w:color w:val="231F20"/>
        </w:rPr>
        <w:t>MD</w:t>
      </w:r>
      <w:r>
        <w:rPr>
          <w:sz w:val="24"/>
          <w:szCs w:val="24"/>
          <w:i/>
          <w:iCs/>
          <w:color w:val="231F20"/>
          <w:spacing w:val="1"/>
        </w:rPr>
        <w:t>, </w:t>
      </w:r>
      <w:r>
        <w:rPr>
          <w:sz w:val="24"/>
          <w:szCs w:val="24"/>
          <w:i/>
          <w:iCs/>
          <w:color w:val="231F20"/>
        </w:rPr>
        <w:t>MHA</w:t>
      </w:r>
      <w:r>
        <w:rPr>
          <w:sz w:val="24"/>
          <w:szCs w:val="24"/>
          <w:i/>
          <w:iCs/>
          <w:color w:val="231F20"/>
          <w:spacing w:val="1"/>
        </w:rPr>
        <w:t>,</w:t>
      </w:r>
    </w:p>
    <w:p>
      <w:pPr>
        <w:pStyle w:val="BodyText"/>
        <w:ind w:left="862"/>
        <w:spacing w:before="19" w:line="219" w:lineRule="auto"/>
        <w:rPr>
          <w:sz w:val="24"/>
          <w:szCs w:val="24"/>
        </w:rPr>
      </w:pPr>
      <w:hyperlink w:history="true" w:anchor="bookmark6">
        <w:r>
          <w:rPr>
            <w:sz w:val="13"/>
            <w:szCs w:val="13"/>
            <w:color w:val="231F20"/>
            <w:spacing w:val="-1"/>
            <w:position w:val="7"/>
          </w:rPr>
          <w:t>§</w:t>
        </w:r>
      </w:hyperlink>
      <w:r>
        <w:rPr>
          <w:sz w:val="24"/>
          <w:szCs w:val="24"/>
          <w:i/>
          <w:iCs/>
          <w:color w:val="231F20"/>
          <w:spacing w:val="-1"/>
        </w:rPr>
        <w:t>Osvaldo Borrelli, MD, PhD, </w:t>
      </w:r>
      <w:hyperlink w:history="true" w:anchor="bookmark7">
        <w:r>
          <w:rPr>
            <w:rFonts w:ascii="Microsoft YaHei" w:hAnsi="Microsoft YaHei" w:eastAsia="Microsoft YaHei" w:cs="Microsoft YaHei"/>
            <w:sz w:val="13"/>
            <w:szCs w:val="13"/>
            <w:color w:val="231F20"/>
            <w:spacing w:val="-1"/>
            <w:position w:val="7"/>
          </w:rPr>
          <w:t>∥</w:t>
        </w:r>
      </w:hyperlink>
      <w:r>
        <w:rPr>
          <w:sz w:val="24"/>
          <w:szCs w:val="24"/>
          <w:i/>
          <w:iCs/>
          <w:color w:val="231F20"/>
          <w:spacing w:val="-1"/>
        </w:rPr>
        <w:t>Ilse Broekaert, MD, </w:t>
      </w:r>
      <w:hyperlink w:history="true" w:anchor="bookmark8">
        <w:r>
          <w:rPr>
            <w:sz w:val="13"/>
            <w:szCs w:val="13"/>
            <w:color w:val="231F20"/>
            <w:spacing w:val="-1"/>
            <w:position w:val="7"/>
          </w:rPr>
          <w:t>¶</w:t>
        </w:r>
      </w:hyperlink>
      <w:r>
        <w:rPr>
          <w:sz w:val="24"/>
          <w:szCs w:val="24"/>
          <w:i/>
          <w:iCs/>
          <w:color w:val="231F20"/>
          <w:spacing w:val="-1"/>
        </w:rPr>
        <w:t>Javier Ma</w:t>
      </w:r>
      <w:r>
        <w:rPr>
          <w:sz w:val="24"/>
          <w:szCs w:val="24"/>
          <w:i/>
          <w:iCs/>
          <w:color w:val="231F20"/>
          <w:spacing w:val="-2"/>
        </w:rPr>
        <w:t>rtin-de-Carpi, MD, PhD,</w:t>
      </w:r>
    </w:p>
    <w:p>
      <w:pPr>
        <w:pStyle w:val="BodyText"/>
        <w:ind w:left="976" w:right="962" w:hanging="8"/>
        <w:spacing w:before="19" w:line="235" w:lineRule="auto"/>
        <w:tabs>
          <w:tab w:val="left" w:pos="1054"/>
        </w:tabs>
        <w:jc w:val="both"/>
        <w:rPr>
          <w:sz w:val="24"/>
          <w:szCs w:val="24"/>
        </w:rPr>
      </w:pPr>
      <w:hyperlink w:history="true" w:anchor="bookmark9">
        <w:r>
          <w:rPr>
            <w:sz w:val="13"/>
            <w:szCs w:val="13"/>
            <w:color w:val="231F20"/>
            <w:position w:val="7"/>
          </w:rPr>
          <w:t>#</w:t>
        </w:r>
      </w:hyperlink>
      <w:r>
        <w:rPr>
          <w:sz w:val="24"/>
          <w:szCs w:val="24"/>
          <w:i/>
          <w:iCs/>
          <w:color w:val="231F20"/>
        </w:rPr>
        <w:t>Marco Deganello Saccomani, MD, PhD</w:t>
      </w:r>
      <w:r>
        <w:rPr>
          <w:sz w:val="24"/>
          <w:szCs w:val="24"/>
          <w:i/>
          <w:iCs/>
          <w:color w:val="231F20"/>
          <w:spacing w:val="-1"/>
        </w:rPr>
        <w:t>, </w:t>
      </w:r>
      <w:hyperlink w:history="true" w:anchor="bookmark10">
        <w:r>
          <w:rPr>
            <w:sz w:val="13"/>
            <w:szCs w:val="13"/>
            <w:color w:val="231F20"/>
            <w:spacing w:val="-1"/>
            <w:position w:val="7"/>
          </w:rPr>
          <w:t>**</w:t>
        </w:r>
      </w:hyperlink>
      <w:r>
        <w:rPr>
          <w:sz w:val="24"/>
          <w:szCs w:val="24"/>
          <w:i/>
          <w:iCs/>
          <w:color w:val="231F20"/>
          <w:spacing w:val="-1"/>
        </w:rPr>
        <w:t>Jernej Dolinsek, MD, PhD, </w:t>
      </w:r>
      <w:hyperlink w:history="true" w:anchor="bookmark11">
        <w:r>
          <w:rPr>
            <w:sz w:val="13"/>
            <w:szCs w:val="13"/>
            <w:color w:val="231F20"/>
            <w:spacing w:val="-1"/>
            <w:position w:val="7"/>
          </w:rPr>
          <w:t>††</w:t>
        </w:r>
      </w:hyperlink>
      <w:r>
        <w:rPr>
          <w:sz w:val="24"/>
          <w:szCs w:val="24"/>
          <w:i/>
          <w:iCs/>
          <w:color w:val="231F20"/>
          <w:spacing w:val="-1"/>
        </w:rPr>
        <w:t>M. Homan,</w:t>
      </w:r>
      <w:r>
        <w:rPr>
          <w:sz w:val="24"/>
          <w:szCs w:val="24"/>
          <w:i/>
          <w:iCs/>
          <w:color w:val="231F20"/>
        </w:rPr>
        <w:t xml:space="preserve"> </w:t>
      </w:r>
      <w:hyperlink w:history="true" w:anchor="bookmark12">
        <w:r>
          <w:rPr>
            <w:sz w:val="13"/>
            <w:szCs w:val="13"/>
            <w:color w:val="231F20"/>
            <w:spacing w:val="-1"/>
            <w:position w:val="7"/>
          </w:rPr>
          <w:t>‡‡</w:t>
        </w:r>
      </w:hyperlink>
      <w:r>
        <w:rPr>
          <w:sz w:val="24"/>
          <w:szCs w:val="24"/>
          <w:i/>
          <w:iCs/>
          <w:color w:val="231F20"/>
          <w:spacing w:val="-1"/>
        </w:rPr>
        <w:t>Emmanuel Mas, MD, PhD, </w:t>
      </w:r>
      <w:hyperlink w:history="true" w:anchor="bookmark13">
        <w:r>
          <w:rPr>
            <w:sz w:val="13"/>
            <w:szCs w:val="13"/>
            <w:color w:val="231F20"/>
            <w:spacing w:val="-1"/>
            <w:position w:val="7"/>
          </w:rPr>
          <w:t>§§</w:t>
        </w:r>
      </w:hyperlink>
      <w:r>
        <w:rPr>
          <w:sz w:val="24"/>
          <w:szCs w:val="24"/>
          <w:i/>
          <w:iCs/>
          <w:color w:val="231F20"/>
          <w:spacing w:val="-1"/>
        </w:rPr>
        <w:t>ErasmoMiele, MD, PhD, </w:t>
      </w:r>
      <w:hyperlink w:history="true" w:anchor="bookmark14">
        <w:r>
          <w:rPr>
            <w:rFonts w:ascii="Microsoft YaHei" w:hAnsi="Microsoft YaHei" w:eastAsia="Microsoft YaHei" w:cs="Microsoft YaHei"/>
            <w:sz w:val="13"/>
            <w:szCs w:val="13"/>
            <w:color w:val="231F20"/>
            <w:spacing w:val="-1"/>
            <w:position w:val="7"/>
          </w:rPr>
          <w:t>∥∥</w:t>
        </w:r>
      </w:hyperlink>
      <w:r>
        <w:rPr>
          <w:sz w:val="24"/>
          <w:szCs w:val="24"/>
          <w:i/>
          <w:iCs/>
          <w:color w:val="231F20"/>
          <w:spacing w:val="-1"/>
        </w:rPr>
        <w:t>Mike T</w:t>
      </w:r>
      <w:r>
        <w:rPr>
          <w:sz w:val="24"/>
          <w:szCs w:val="24"/>
          <w:i/>
          <w:iCs/>
          <w:color w:val="231F20"/>
          <w:spacing w:val="-2"/>
        </w:rPr>
        <w:t>homson, MD, PhD,</w:t>
      </w:r>
      <w:r>
        <w:rPr>
          <w:sz w:val="24"/>
          <w:szCs w:val="24"/>
          <w:i/>
          <w:iCs/>
          <w:color w:val="231F20"/>
        </w:rPr>
        <w:t xml:space="preserve"> </w:t>
      </w:r>
      <w:hyperlink w:history="true" w:anchor="bookmark15">
        <w:r>
          <w:rPr>
            <w:sz w:val="13"/>
            <w:szCs w:val="13"/>
            <w:color w:val="231F20"/>
            <w:position w:val="7"/>
          </w:rPr>
          <w:tab/>
        </w:r>
        <w:r>
          <w:rPr>
            <w:sz w:val="13"/>
            <w:szCs w:val="13"/>
            <w:color w:val="231F20"/>
            <w:position w:val="7"/>
          </w:rPr>
          <w:t>¶¶</w:t>
        </w:r>
      </w:hyperlink>
      <w:r>
        <w:rPr>
          <w:sz w:val="24"/>
          <w:szCs w:val="24"/>
          <w:i/>
          <w:iCs/>
          <w:color w:val="231F20"/>
        </w:rPr>
        <w:t>MarcA. Benninga, MD, PhD, and The</w:t>
      </w:r>
      <w:r>
        <w:rPr>
          <w:sz w:val="24"/>
          <w:szCs w:val="24"/>
          <w:i/>
          <w:iCs/>
          <w:color w:val="231F20"/>
          <w:spacing w:val="20"/>
          <w:w w:val="101"/>
        </w:rPr>
        <w:t xml:space="preserve"> </w:t>
      </w:r>
      <w:r>
        <w:rPr>
          <w:sz w:val="24"/>
          <w:szCs w:val="24"/>
          <w:i/>
          <w:iCs/>
          <w:color w:val="231F20"/>
        </w:rPr>
        <w:t>Gastrointestinal Committee of ESPGHAN</w:t>
      </w:r>
    </w:p>
    <w:p>
      <w:pPr>
        <w:spacing w:before="62"/>
        <w:rPr/>
      </w:pPr>
      <w:r/>
    </w:p>
    <w:p>
      <w:pPr>
        <w:spacing w:before="62"/>
        <w:rPr/>
      </w:pPr>
      <w:r/>
    </w:p>
    <w:p>
      <w:pPr>
        <w:sectPr>
          <w:headerReference w:type="default" r:id="rId1"/>
          <w:pgSz w:w="11700" w:h="15660"/>
          <w:pgMar w:top="893" w:right="839" w:bottom="0" w:left="885" w:header="425" w:footer="0" w:gutter="0"/>
          <w:cols w:equalWidth="0" w:num="1">
            <w:col w:w="9975" w:space="0"/>
          </w:cols>
        </w:sectPr>
        <w:rPr/>
      </w:pPr>
    </w:p>
    <w:p>
      <w:pPr>
        <w:pStyle w:val="BodyText"/>
        <w:ind w:left="5"/>
        <w:spacing w:before="23" w:line="186" w:lineRule="auto"/>
        <w:rPr/>
      </w:pPr>
      <w:r>
        <w:pict>
          <v:shape id="_x0000_s8" style="position:absolute;margin-left:0.474998pt;margin-top:14.7757pt;mso-position-vertical-relative:text;mso-position-horizontal-relative:text;width:240.25pt;height:0.5pt;z-index:251659264;" filled="false" strokecolor="#231F20" strokeweight="0.50pt" coordsize="4805,10" coordorigin="0,0" path="m0,5l4805,5e">
            <v:stroke joinstyle="miter" miterlimit="10"/>
          </v:shape>
        </w:pict>
      </w:r>
      <w:r>
        <w:rPr>
          <w:b/>
          <w:bCs/>
          <w:color w:val="231F20"/>
          <w:spacing w:val="-1"/>
        </w:rPr>
        <w:t>ABSTRACT</w:t>
      </w:r>
    </w:p>
    <w:p>
      <w:pPr>
        <w:pStyle w:val="BodyText"/>
        <w:ind w:left="5" w:right="259" w:firstLine="1"/>
        <w:spacing w:before="264" w:line="261" w:lineRule="auto"/>
        <w:jc w:val="both"/>
        <w:rPr/>
      </w:pPr>
      <w:r>
        <w:rPr>
          <w:color w:val="231F20"/>
        </w:rPr>
        <w:t>Magnet ingestion is a special category 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foreign body ingestion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associated </w:t>
      </w:r>
      <w:r>
        <w:rPr>
          <w:color w:val="231F20"/>
        </w:rPr>
        <w:t>with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morbidity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mortality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worldwide</w:t>
      </w:r>
      <w:r>
        <w:rPr>
          <w:color w:val="231F20"/>
          <w:spacing w:val="3"/>
        </w:rPr>
        <w:t>, </w:t>
      </w:r>
      <w:r>
        <w:rPr>
          <w:color w:val="231F20"/>
        </w:rPr>
        <w:t>particularly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is </w:t>
      </w:r>
      <w:r>
        <w:rPr>
          <w:color w:val="231F20"/>
        </w:rPr>
        <w:t>associated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staggered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ingestion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multiple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magnets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simultane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ous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ingestion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of other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metallic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foreign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bodies,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especially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-1"/>
        </w:rPr>
        <w:t>ton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batteries.</w:t>
      </w:r>
      <w:r>
        <w:rPr>
          <w:color w:val="231F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special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category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of magnet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ingestion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ingestion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of ea</w:t>
      </w:r>
      <w:r>
        <w:rPr>
          <w:color w:val="231F20"/>
          <w:spacing w:val="-1"/>
        </w:rPr>
        <w:t>rth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magnets,</w:t>
      </w:r>
      <w:r>
        <w:rPr>
          <w:color w:val="231F20"/>
        </w:rPr>
        <w:t xml:space="preserve"> </w:t>
      </w:r>
      <w:r>
        <w:rPr>
          <w:color w:val="231F20"/>
        </w:rPr>
        <w:t>which have higher levels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magnetism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 therefore, potentia</w:t>
      </w:r>
      <w:r>
        <w:rPr>
          <w:color w:val="231F20"/>
          <w:spacing w:val="-1"/>
        </w:rPr>
        <w:t>lly,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carries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worse outcome.</w:t>
      </w:r>
    </w:p>
    <w:p>
      <w:pPr>
        <w:pStyle w:val="BodyText"/>
        <w:ind w:left="4" w:right="259" w:firstLine="3"/>
        <w:spacing w:line="250" w:lineRule="auto"/>
        <w:jc w:val="both"/>
        <w:rPr/>
      </w:pPr>
      <w:r>
        <w:rPr>
          <w:color w:val="231F20"/>
          <w:spacing w:val="-1"/>
        </w:rPr>
        <w:t>Legislative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bodies,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scientific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Societies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community-led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initiatives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have</w:t>
      </w:r>
      <w:r>
        <w:rPr>
          <w:color w:val="231F20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implemented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worldwide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aim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mitigating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effects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this </w:t>
      </w:r>
      <w:r>
        <w:rPr>
          <w:color w:val="231F20"/>
        </w:rPr>
        <w:t>growing, yet avoidable pote</w:t>
      </w:r>
      <w:r>
        <w:rPr>
          <w:color w:val="231F20"/>
          <w:spacing w:val="-1"/>
        </w:rPr>
        <w:t>ntial medical emergency.</w:t>
      </w:r>
    </w:p>
    <w:p>
      <w:pPr>
        <w:pStyle w:val="BodyText"/>
        <w:ind w:left="4" w:right="259" w:firstLine="2"/>
        <w:spacing w:before="24" w:line="257" w:lineRule="auto"/>
        <w:jc w:val="both"/>
        <w:rPr/>
      </w:pPr>
      <w:r>
        <w:rPr>
          <w:color w:val="231F20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scoping literature review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summarized epidemi</w:t>
      </w:r>
      <w:r>
        <w:rPr>
          <w:color w:val="231F20"/>
          <w:spacing w:val="-1"/>
        </w:rPr>
        <w:t>ology, diagnosis, manage-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ment,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prevention,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including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algorithm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diagnosis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man-</w:t>
      </w:r>
      <w:r>
        <w:rPr>
          <w:color w:val="231F20"/>
        </w:rPr>
        <w:t xml:space="preserve"> </w:t>
      </w:r>
      <w:r>
        <w:rPr>
          <w:color w:val="231F20"/>
        </w:rPr>
        <w:t>agement  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magnet  ingestion  is  presented  and  compared  to</w:t>
      </w:r>
      <w:r>
        <w:rPr>
          <w:color w:val="231F20"/>
          <w:spacing w:val="-1"/>
        </w:rPr>
        <w:t xml:space="preserve">  previously</w:t>
      </w:r>
      <w:r>
        <w:rPr>
          <w:color w:val="231F20"/>
        </w:rPr>
        <w:t xml:space="preserve"> </w:t>
      </w:r>
      <w:r>
        <w:rPr>
          <w:color w:val="231F20"/>
        </w:rPr>
        <w:t>published reviews 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position p</w:t>
      </w:r>
      <w:r>
        <w:rPr>
          <w:color w:val="231F20"/>
          <w:spacing w:val="-1"/>
        </w:rPr>
        <w:t>apers (North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American Society of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Pediatric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Gastroenterology, Hepatology and Nutrition, National Poison Center, Royal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College of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Emergency Medicine).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 main emp</w:t>
      </w:r>
      <w:r>
        <w:rPr>
          <w:color w:val="231F20"/>
          <w:spacing w:val="-1"/>
        </w:rPr>
        <w:t>hasis 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the algorithm is on</w:t>
      </w:r>
      <w:r>
        <w:rPr>
          <w:color w:val="231F20"/>
        </w:rPr>
        <w:t xml:space="preserve"> </w:t>
      </w:r>
      <w:r>
        <w:rPr>
          <w:color w:val="231F20"/>
        </w:rPr>
        <w:t>identification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of staggered/multiple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magnet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ingestion,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earl</w:t>
      </w:r>
      <w:r>
        <w:rPr>
          <w:color w:val="231F20"/>
          <w:spacing w:val="-1"/>
        </w:rPr>
        <w:t>y joint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gas-</w:t>
      </w:r>
      <w:r>
        <w:rPr>
          <w:color w:val="231F20"/>
        </w:rPr>
        <w:t xml:space="preserve"> </w:t>
      </w:r>
      <w:r>
        <w:rPr>
          <w:color w:val="231F20"/>
        </w:rPr>
        <w:t>troenterology and surgical consultation and mana</w:t>
      </w:r>
      <w:r>
        <w:rPr>
          <w:color w:val="231F20"/>
          <w:spacing w:val="-1"/>
        </w:rPr>
        <w:t>gement.</w:t>
      </w:r>
    </w:p>
    <w:p>
      <w:pPr>
        <w:pStyle w:val="BodyText"/>
        <w:ind w:left="5" w:right="992" w:firstLine="2"/>
        <w:spacing w:before="165" w:line="245" w:lineRule="auto"/>
        <w:rPr/>
      </w:pPr>
      <w:r>
        <w:rPr>
          <w:b/>
          <w:bCs/>
          <w:color w:val="231F20"/>
        </w:rPr>
        <w:t>KeyWords: </w:t>
      </w:r>
      <w:r>
        <w:rPr>
          <w:color w:val="231F20"/>
        </w:rPr>
        <w:t>children, foreign body, magnet</w:t>
      </w:r>
      <w:r>
        <w:rPr>
          <w:color w:val="231F20"/>
          <w:spacing w:val="-1"/>
        </w:rPr>
        <w:t xml:space="preserve"> ingestion, magnets,</w:t>
      </w:r>
      <w:r>
        <w:rPr>
          <w:color w:val="231F20"/>
        </w:rPr>
        <w:t xml:space="preserve"> </w:t>
      </w:r>
      <w:r>
        <w:rPr>
          <w:color w:val="231F20"/>
        </w:rPr>
        <w:t>neodymium magnet, rare-earth magnets</w:t>
      </w:r>
    </w:p>
    <w:p>
      <w:pPr>
        <w:pStyle w:val="BodyText"/>
        <w:ind w:left="11"/>
        <w:spacing w:before="267" w:line="22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(</w:t>
      </w:r>
      <w:r>
        <w:rPr>
          <w:sz w:val="18"/>
          <w:szCs w:val="18"/>
          <w:i/>
          <w:iCs/>
          <w:color w:val="231F20"/>
          <w:spacing w:val="-3"/>
        </w:rPr>
        <w:t>JPGN</w:t>
      </w:r>
      <w:r>
        <w:rPr>
          <w:sz w:val="18"/>
          <w:szCs w:val="18"/>
          <w:color w:val="231F20"/>
          <w:spacing w:val="-3"/>
        </w:rPr>
        <w:t>2023;76: 523—532)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6" w:right="241"/>
        <w:spacing w:before="52" w:line="235" w:lineRule="auto"/>
        <w:tabs>
          <w:tab w:val="left" w:pos="10"/>
          <w:tab w:val="left" w:pos="296"/>
        </w:tabs>
        <w:rPr>
          <w:sz w:val="18"/>
          <w:szCs w:val="18"/>
        </w:rPr>
      </w:pPr>
      <w:r>
        <w:pict>
          <v:shape id="_x0000_s10" style="position:absolute;margin-left:1.77169pt;margin-top:0.856993pt;mso-position-vertical-relative:text;mso-position-horizontal-relative:text;width:14.05pt;height:31.4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92" w:lineRule="auto"/>
                    <w:jc w:val="right"/>
                    <w:rPr>
                      <w:rFonts w:ascii="Arial" w:hAnsi="Arial" w:eastAsia="Arial" w:cs="Arial"/>
                      <w:sz w:val="64"/>
                      <w:szCs w:val="64"/>
                    </w:rPr>
                  </w:pPr>
                  <w:r>
                    <w:rPr>
                      <w:rFonts w:ascii="Arial" w:hAnsi="Arial" w:eastAsia="Arial" w:cs="Arial"/>
                      <w:sz w:val="64"/>
                      <w:szCs w:val="64"/>
                      <w:color w:val="231F20"/>
                      <w:spacing w:val="-41"/>
                      <w:w w:val="72"/>
                    </w:rPr>
                    <w:t>F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  <w:spacing w:val="-1"/>
        </w:rPr>
        <w:t>oreign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1"/>
        </w:rPr>
        <w:t>body (FB)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ingestion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isnot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an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1"/>
        </w:rPr>
        <w:t>uncommon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"/>
        </w:rPr>
        <w:t>problem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1"/>
        </w:rPr>
        <w:t>pedi-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  <w:spacing w:val="-1"/>
        </w:rPr>
        <w:t>atrics and may result in serious consequences without appro</w:t>
      </w:r>
      <w:r>
        <w:rPr>
          <w:sz w:val="18"/>
          <w:szCs w:val="18"/>
          <w:color w:val="231F20"/>
          <w:spacing w:val="-2"/>
        </w:rPr>
        <w:t>pri-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ab/>
      </w:r>
      <w:r>
        <w:rPr>
          <w:sz w:val="18"/>
          <w:szCs w:val="18"/>
          <w:color w:val="231F20"/>
        </w:rPr>
        <w:t>ate and timely intervent</w:t>
      </w:r>
      <w:r>
        <w:rPr>
          <w:sz w:val="18"/>
          <w:szCs w:val="18"/>
          <w:color w:val="231F20"/>
          <w:spacing w:val="-1"/>
        </w:rPr>
        <w:t>ion.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"/>
        </w:rPr>
        <w:t>Various types ofFB have been reported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 the literature, wit</w:t>
      </w:r>
      <w:r>
        <w:rPr>
          <w:sz w:val="18"/>
          <w:szCs w:val="18"/>
          <w:color w:val="231F20"/>
          <w:spacing w:val="-1"/>
        </w:rPr>
        <w:t>h the vast majority passing spontaneously with-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out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any major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sequelae. The American Associatio</w:t>
      </w:r>
      <w:r>
        <w:rPr>
          <w:sz w:val="18"/>
          <w:szCs w:val="18"/>
          <w:color w:val="231F20"/>
          <w:spacing w:val="-2"/>
        </w:rPr>
        <w:t>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of Poison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Con-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trol Center Toxic Exposure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Surveillance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System identifies FBs 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2"/>
        </w:rPr>
        <w:t>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-1"/>
        </w:rPr>
        <w:t>the top 5 hazardous human exposures in childr</w:t>
      </w:r>
      <w:r>
        <w:rPr>
          <w:sz w:val="18"/>
          <w:szCs w:val="18"/>
          <w:color w:val="231F20"/>
          <w:spacing w:val="-2"/>
        </w:rPr>
        <w:t>en under 5 years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age (</w:t>
      </w:r>
      <w:hyperlink w:history="true" w:anchor="bookmark16">
        <w:r>
          <w:rPr>
            <w:sz w:val="18"/>
            <w:szCs w:val="18"/>
            <w:color w:val="231F20"/>
            <w:spacing w:val="-1"/>
          </w:rPr>
          <w:t>1</w:t>
        </w:r>
      </w:hyperlink>
      <w:r>
        <w:rPr>
          <w:sz w:val="18"/>
          <w:szCs w:val="18"/>
          <w:color w:val="231F20"/>
          <w:spacing w:val="-1"/>
        </w:rPr>
        <w:t>). High-powered neo</w:t>
      </w:r>
      <w:r>
        <w:rPr>
          <w:sz w:val="18"/>
          <w:szCs w:val="18"/>
          <w:color w:val="231F20"/>
          <w:spacing w:val="-2"/>
        </w:rPr>
        <w:t>dymium magnets contain commonly rare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earth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elements,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which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are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often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ar</w:t>
      </w:r>
      <w:r>
        <w:rPr>
          <w:sz w:val="18"/>
          <w:szCs w:val="18"/>
          <w:color w:val="231F20"/>
          <w:spacing w:val="-2"/>
        </w:rPr>
        <w:t>ranged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crystalline-like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alloys,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such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as tetragonal Nd</w:t>
      </w:r>
      <w:r>
        <w:rPr>
          <w:sz w:val="10"/>
          <w:szCs w:val="10"/>
          <w:color w:val="231F20"/>
          <w:spacing w:val="-1"/>
          <w:position w:val="-5"/>
        </w:rPr>
        <w:t>2</w:t>
      </w:r>
      <w:r>
        <w:rPr>
          <w:sz w:val="18"/>
          <w:szCs w:val="18"/>
          <w:color w:val="231F20"/>
          <w:spacing w:val="-1"/>
        </w:rPr>
        <w:t>Fe</w:t>
      </w:r>
      <w:r>
        <w:rPr>
          <w:sz w:val="10"/>
          <w:szCs w:val="10"/>
          <w:color w:val="231F20"/>
          <w:spacing w:val="-1"/>
          <w:position w:val="-5"/>
        </w:rPr>
        <w:t>14</w:t>
      </w:r>
      <w:r>
        <w:rPr>
          <w:sz w:val="18"/>
          <w:szCs w:val="18"/>
          <w:color w:val="231F20"/>
          <w:spacing w:val="-1"/>
        </w:rPr>
        <w:t>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like buckyballs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17">
        <w:r>
          <w:rPr>
            <w:sz w:val="18"/>
            <w:szCs w:val="18"/>
            <w:color w:val="231F20"/>
            <w:spacing w:val="-1"/>
          </w:rPr>
          <w:t>Fig.</w:t>
        </w:r>
        <w:r>
          <w:rPr>
            <w:sz w:val="18"/>
            <w:szCs w:val="18"/>
            <w:color w:val="231F20"/>
            <w:spacing w:val="27"/>
            <w:w w:val="101"/>
          </w:rPr>
          <w:t xml:space="preserve"> </w:t>
        </w:r>
        <w:r>
          <w:rPr>
            <w:sz w:val="18"/>
            <w:szCs w:val="18"/>
            <w:color w:val="231F20"/>
            <w:spacing w:val="-1"/>
          </w:rPr>
          <w:t>1</w:t>
        </w:r>
      </w:hyperlink>
      <w:r>
        <w:rPr>
          <w:sz w:val="18"/>
          <w:szCs w:val="18"/>
          <w:color w:val="231F20"/>
          <w:spacing w:val="-1"/>
        </w:rPr>
        <w:t>).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-2"/>
        </w:rPr>
        <w:t>itially these</w:t>
      </w:r>
    </w:p>
    <w:p>
      <w:pPr>
        <w:spacing w:line="286" w:lineRule="auto"/>
        <w:rPr>
          <w:rFonts w:ascii="Arial"/>
          <w:sz w:val="21"/>
        </w:rPr>
      </w:pPr>
      <w:r>
        <w:pict>
          <v:shape id="_x0000_s12" style="position:absolute;margin-left:0.474998pt;margin-top:14.9824pt;mso-position-vertical-relative:text;mso-position-horizontal-relative:text;width:240.25pt;height:0.5pt;z-index:251660288;" filled="false" strokecolor="#231F20" strokeweight="0.50pt" coordsize="4805,10" coordorigin="0,0" path="m0,5l4805,5e">
            <v:stroke joinstyle="miter" miterlimit="10"/>
          </v:shape>
        </w:pict>
      </w:r>
      <w:r/>
    </w:p>
    <w:p>
      <w:pPr>
        <w:pStyle w:val="BodyText"/>
        <w:ind w:left="7"/>
        <w:spacing w:before="46" w:line="229" w:lineRule="auto"/>
        <w:rPr/>
      </w:pPr>
      <w:bookmarkStart w:name="bookmark3" w:id="1"/>
      <w:bookmarkEnd w:id="1"/>
      <w:bookmarkStart w:name="bookmark1" w:id="2"/>
      <w:bookmarkEnd w:id="2"/>
      <w:r>
        <w:rPr>
          <w:color w:val="231F20"/>
        </w:rPr>
        <w:t>Received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September 5, 2022; accepte</w:t>
      </w:r>
      <w:r>
        <w:rPr>
          <w:color w:val="231F20"/>
          <w:spacing w:val="-1"/>
        </w:rPr>
        <w:t>d December 23, 2022.</w:t>
      </w:r>
    </w:p>
    <w:p>
      <w:pPr>
        <w:pStyle w:val="BodyText"/>
        <w:ind w:left="245" w:right="259" w:hanging="238"/>
        <w:spacing w:before="3" w:line="234" w:lineRule="auto"/>
        <w:rPr/>
      </w:pPr>
      <w:bookmarkStart w:name="bookmark2" w:id="3"/>
      <w:bookmarkEnd w:id="3"/>
      <w:bookmarkStart w:name="bookmark4" w:id="4"/>
      <w:bookmarkEnd w:id="4"/>
      <w:r>
        <w:rPr>
          <w:color w:val="231F20"/>
          <w:spacing w:val="-2"/>
        </w:rPr>
        <w:t>From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*Paediatric Gastroenterology Department,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Al Jalila Children</w:t>
      </w:r>
      <w:r>
        <w:rPr>
          <w:color w:val="231F20"/>
          <w:spacing w:val="-3"/>
        </w:rPr>
        <w:t>’s Spe-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cialty Hospital, Dubai, United Arab Emirates,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† Mohamme</w:t>
      </w:r>
      <w:r>
        <w:rPr>
          <w:color w:val="231F20"/>
          <w:spacing w:val="-2"/>
        </w:rPr>
        <w:t>d Bin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Rashid</w:t>
      </w:r>
      <w:r>
        <w:rPr>
          <w:color w:val="231F20"/>
        </w:rPr>
        <w:t xml:space="preserve"> </w:t>
      </w:r>
      <w:bookmarkStart w:name="bookmark5" w:id="5"/>
      <w:bookmarkEnd w:id="5"/>
      <w:r>
        <w:rPr>
          <w:color w:val="231F20"/>
          <w:spacing w:val="-2"/>
        </w:rPr>
        <w:t>University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of Medicine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2"/>
        </w:rPr>
        <w:t>Health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Sciences,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Dubai,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United Arab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Emir-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ates, ‡The Juliet Keidan Institute of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Pediatric Gastroenterology,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N</w:t>
      </w:r>
      <w:r>
        <w:rPr>
          <w:color w:val="231F20"/>
          <w:spacing w:val="-3"/>
        </w:rPr>
        <w:t>utrition,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Shaare Zedek Medical Center, The Hebrew University, Jerusalem, Israel,</w:t>
      </w:r>
    </w:p>
    <w:p>
      <w:pPr>
        <w:spacing w:line="3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4"/>
        <w:rPr/>
      </w:pPr>
      <w:r/>
    </w:p>
    <w:tbl>
      <w:tblPr>
        <w:tblStyle w:val="TableNormal"/>
        <w:tblW w:w="4795" w:type="dxa"/>
        <w:tblInd w:w="5" w:type="dxa"/>
        <w:shd w:val="clear" w:fill="E9EAEB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95"/>
      </w:tblGrid>
      <w:tr>
        <w:trPr>
          <w:trHeight w:val="6224" w:hRule="atLeast"/>
        </w:trPr>
        <w:tc>
          <w:tcPr>
            <w:shd w:val="clear" w:fill="E9EAEB"/>
            <w:tcW w:w="4795" w:type="dxa"/>
            <w:vAlign w:val="top"/>
          </w:tcPr>
          <w:p>
            <w:pPr>
              <w:pStyle w:val="TableText"/>
              <w:ind w:left="241"/>
              <w:spacing w:before="138" w:line="215" w:lineRule="exact"/>
              <w:rPr/>
            </w:pPr>
            <w:r>
              <w:rPr>
                <w:b/>
                <w:bCs/>
                <w:color w:val="231F20"/>
                <w:spacing w:val="7"/>
              </w:rPr>
              <w:t>What</w:t>
            </w:r>
            <w:r>
              <w:rPr>
                <w:b/>
                <w:bCs/>
                <w:color w:val="231F20"/>
                <w:spacing w:val="17"/>
              </w:rPr>
              <w:t xml:space="preserve"> </w:t>
            </w:r>
            <w:r>
              <w:rPr>
                <w:b/>
                <w:bCs/>
                <w:color w:val="231F20"/>
                <w:spacing w:val="7"/>
              </w:rPr>
              <w:t>Is</w:t>
            </w:r>
            <w:r>
              <w:rPr>
                <w:b/>
                <w:bCs/>
                <w:color w:val="231F20"/>
                <w:spacing w:val="17"/>
              </w:rPr>
              <w:t xml:space="preserve"> </w:t>
            </w:r>
            <w:r>
              <w:rPr>
                <w:b/>
                <w:bCs/>
                <w:color w:val="231F20"/>
                <w:spacing w:val="7"/>
              </w:rPr>
              <w:t>Known</w:t>
            </w:r>
          </w:p>
          <w:p>
            <w:pPr>
              <w:pStyle w:val="TableText"/>
              <w:ind w:left="453" w:right="239" w:hanging="198"/>
              <w:spacing w:before="202" w:line="235" w:lineRule="auto"/>
              <w:rPr/>
            </w:pPr>
            <w:r>
              <w:rPr>
                <w:color w:val="231F20"/>
                <w:spacing w:val="-2"/>
              </w:rPr>
              <w:t>•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2"/>
              </w:rPr>
              <w:t>Magnet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ingestions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2"/>
              </w:rPr>
              <w:t>pose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a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2"/>
              </w:rPr>
              <w:t>huge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2"/>
              </w:rPr>
              <w:t>h</w:t>
            </w:r>
            <w:r>
              <w:rPr>
                <w:color w:val="231F20"/>
                <w:spacing w:val="-3"/>
              </w:rPr>
              <w:t>ealth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3"/>
              </w:rPr>
              <w:t>risk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for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all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pediatric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age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groups,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potentially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1"/>
              </w:rPr>
              <w:t>lead</w:t>
            </w:r>
            <w:r>
              <w:rPr>
                <w:color w:val="231F20"/>
                <w:spacing w:val="-2"/>
              </w:rPr>
              <w:t>ing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to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2"/>
              </w:rPr>
              <w:t>severe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morbidity and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2"/>
              </w:rPr>
              <w:t>mortality.</w:t>
            </w:r>
          </w:p>
          <w:p>
            <w:pPr>
              <w:pStyle w:val="TableText"/>
              <w:ind w:left="450" w:right="239" w:hanging="195"/>
              <w:spacing w:before="1" w:line="231" w:lineRule="auto"/>
              <w:rPr/>
            </w:pPr>
            <w:r>
              <w:rPr>
                <w:color w:val="231F20"/>
                <w:spacing w:val="-4"/>
              </w:rPr>
              <w:t>•</w:t>
            </w:r>
            <w:r>
              <w:rPr>
                <w:color w:val="231F20"/>
                <w:spacing w:val="20"/>
                <w:w w:val="101"/>
              </w:rPr>
              <w:t xml:space="preserve">  </w:t>
            </w:r>
            <w:r>
              <w:rPr>
                <w:color w:val="231F20"/>
                <w:spacing w:val="-4"/>
              </w:rPr>
              <w:t>Early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recognition and correct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management 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magnet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ingestion significantly reduces morbidity and mortality.</w:t>
            </w:r>
          </w:p>
          <w:p>
            <w:pPr>
              <w:pStyle w:val="TableText"/>
              <w:ind w:left="446" w:right="239" w:hanging="191"/>
              <w:spacing w:before="2" w:line="234" w:lineRule="auto"/>
              <w:rPr/>
            </w:pPr>
            <w:r>
              <w:rPr>
                <w:color w:val="231F20"/>
                <w:spacing w:val="-4"/>
              </w:rPr>
              <w:t>•  Although many cases ar</w:t>
            </w:r>
            <w:r>
              <w:rPr>
                <w:color w:val="231F20"/>
                <w:spacing w:val="-5"/>
              </w:rPr>
              <w:t>e reported to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5"/>
              </w:rPr>
              <w:t>few several exist-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ing national Poison Control Centers, the total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number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of cases is likely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6"/>
              </w:rPr>
              <w:t>underestimated 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national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levels.</w:t>
            </w:r>
          </w:p>
          <w:p>
            <w:pPr>
              <w:pStyle w:val="TableText"/>
              <w:ind w:left="241"/>
              <w:spacing w:before="224" w:line="215" w:lineRule="exact"/>
              <w:rPr/>
            </w:pPr>
            <w:r>
              <w:rPr>
                <w:b/>
                <w:bCs/>
                <w:color w:val="231F20"/>
                <w:spacing w:val="7"/>
              </w:rPr>
              <w:t>What</w:t>
            </w:r>
            <w:r>
              <w:rPr>
                <w:b/>
                <w:bCs/>
                <w:color w:val="231F20"/>
                <w:spacing w:val="17"/>
              </w:rPr>
              <w:t xml:space="preserve"> </w:t>
            </w:r>
            <w:r>
              <w:rPr>
                <w:b/>
                <w:bCs/>
                <w:color w:val="231F20"/>
                <w:spacing w:val="7"/>
              </w:rPr>
              <w:t>Is</w:t>
            </w:r>
            <w:r>
              <w:rPr>
                <w:b/>
                <w:bCs/>
                <w:color w:val="231F20"/>
                <w:spacing w:val="17"/>
              </w:rPr>
              <w:t xml:space="preserve"> </w:t>
            </w:r>
            <w:r>
              <w:rPr>
                <w:b/>
                <w:bCs/>
                <w:color w:val="231F20"/>
                <w:spacing w:val="7"/>
              </w:rPr>
              <w:t>New</w:t>
            </w:r>
          </w:p>
          <w:p>
            <w:pPr>
              <w:pStyle w:val="TableText"/>
              <w:ind w:left="446" w:right="239" w:hanging="191"/>
              <w:spacing w:before="204" w:line="233" w:lineRule="auto"/>
              <w:rPr/>
            </w:pPr>
            <w:r>
              <w:rPr>
                <w:color w:val="231F20"/>
                <w:spacing w:val="-1"/>
              </w:rPr>
              <w:t>•  This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is the first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European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position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paper 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clinical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guidance,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developed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order t</w:t>
            </w:r>
            <w:r>
              <w:rPr>
                <w:color w:val="231F20"/>
                <w:spacing w:val="-2"/>
              </w:rPr>
              <w:t>o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evaluate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published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evidence and to address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controversial topi</w:t>
            </w:r>
            <w:r>
              <w:rPr>
                <w:color w:val="231F20"/>
                <w:spacing w:val="-3"/>
              </w:rPr>
              <w:t>cs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regard-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ing diagnosis and man</w:t>
            </w:r>
            <w:r>
              <w:rPr>
                <w:color w:val="231F20"/>
                <w:spacing w:val="-2"/>
              </w:rPr>
              <w:t>agement of magnet ingestion.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In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most cases, 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multidisciplinary approach with sur-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gical and gastroenterology teams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required.</w:t>
            </w:r>
          </w:p>
          <w:p>
            <w:pPr>
              <w:pStyle w:val="TableText"/>
              <w:ind w:left="444" w:right="239" w:hanging="189"/>
              <w:spacing w:before="3" w:line="231" w:lineRule="auto"/>
              <w:rPr/>
            </w:pPr>
            <w:r>
              <w:rPr>
                <w:color w:val="231F20"/>
                <w:spacing w:val="-1"/>
              </w:rPr>
              <w:t>•  During  the  COVID-19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pandemic,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several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coun-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tries,  an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4"/>
              </w:rPr>
              <w:t>increase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4"/>
              </w:rPr>
              <w:t>in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4"/>
              </w:rPr>
              <w:t>magnet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4"/>
              </w:rPr>
              <w:t>ingestion  cases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4"/>
              </w:rPr>
              <w:t>has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been observed.</w:t>
            </w:r>
          </w:p>
          <w:p>
            <w:pPr>
              <w:pStyle w:val="TableText"/>
              <w:ind w:left="444" w:right="239" w:hanging="189"/>
              <w:spacing w:before="1" w:line="233" w:lineRule="auto"/>
              <w:rPr/>
            </w:pPr>
            <w:r>
              <w:rPr>
                <w:color w:val="231F20"/>
                <w:spacing w:val="-3"/>
              </w:rPr>
              <w:t>•  The  European</w:t>
            </w:r>
            <w:r>
              <w:rPr>
                <w:color w:val="231F20"/>
                <w:spacing w:val="4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Society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for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Paediatric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3"/>
              </w:rPr>
              <w:t>Gastroenterol-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ogy,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</w:rPr>
              <w:t>Hepatology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</w:rPr>
              <w:t>Nutrition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</w:rPr>
              <w:t>proposes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fo</w:t>
            </w:r>
            <w:r>
              <w:rPr>
                <w:color w:val="231F20"/>
                <w:spacing w:val="-1"/>
              </w:rPr>
              <w:t>rm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task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force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aiming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prevent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morbidity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mor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tality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</w:rPr>
              <w:t>magnet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</w:rPr>
              <w:t>ingestion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</w:rPr>
              <w:t>injuries</w:t>
            </w:r>
            <w:r>
              <w:rPr>
                <w:color w:val="231F20"/>
                <w:spacing w:val="9"/>
              </w:rPr>
              <w:t>,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</w:rPr>
              <w:t>promot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ing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public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"/>
              </w:rPr>
              <w:t>awareness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"/>
              </w:rPr>
              <w:t>advocating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for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act</w:t>
            </w:r>
            <w:r>
              <w:rPr>
                <w:color w:val="231F20"/>
                <w:spacing w:val="-2"/>
              </w:rPr>
              <w:t>ion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by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European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2"/>
              </w:rPr>
              <w:t>legislative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bodies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2"/>
              </w:rPr>
              <w:t>in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order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to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2"/>
              </w:rPr>
              <w:t>restrict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availability of these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2"/>
              </w:rPr>
              <w:t>hazardous objects.</w:t>
            </w:r>
          </w:p>
        </w:tc>
      </w:tr>
    </w:tbl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8" w:hanging="8"/>
        <w:spacing w:before="52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magnets were developed in the early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3"/>
        </w:rPr>
        <w:t>1980s and they offer an impres-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sive strength-to-size ratio, 5—20 times that of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2"/>
        </w:rPr>
        <w:t>tradit</w:t>
      </w:r>
      <w:r>
        <w:rPr>
          <w:sz w:val="18"/>
          <w:szCs w:val="18"/>
          <w:color w:val="231F20"/>
          <w:spacing w:val="-3"/>
        </w:rPr>
        <w:t>ional magnets.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45" w:hanging="4"/>
        <w:spacing w:before="47" w:line="216" w:lineRule="auto"/>
        <w:jc w:val="both"/>
        <w:rPr/>
      </w:pPr>
      <w:bookmarkStart w:name="bookmark6" w:id="6"/>
      <w:bookmarkEnd w:id="6"/>
      <w:r>
        <w:rPr>
          <w:color w:val="231F20"/>
          <w:spacing w:val="-2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§Division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Neurogastroenterology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2"/>
        </w:rPr>
        <w:t>&amp;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Motility,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Department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of Pae-</w:t>
      </w:r>
      <w:r>
        <w:rPr>
          <w:color w:val="231F20"/>
        </w:rPr>
        <w:t xml:space="preserve"> </w:t>
      </w:r>
      <w:bookmarkStart w:name="bookmark14" w:id="7"/>
      <w:bookmarkEnd w:id="7"/>
      <w:bookmarkStart w:name="bookmark7" w:id="8"/>
      <w:bookmarkEnd w:id="8"/>
      <w:r>
        <w:rPr>
          <w:color w:val="231F20"/>
          <w:spacing w:val="-2"/>
        </w:rPr>
        <w:t>diatric Gastroenterology, Great Ormond Stre</w:t>
      </w:r>
      <w:r>
        <w:rPr>
          <w:color w:val="231F20"/>
          <w:spacing w:val="-3"/>
        </w:rPr>
        <w:t>et Hospital, London, UK, the</w:t>
      </w:r>
      <w:r>
        <w:rPr>
          <w:color w:val="231F20"/>
        </w:rPr>
        <w:t xml:space="preserve"> </w:t>
      </w:r>
      <w:bookmarkStart w:name="bookmark8" w:id="9"/>
      <w:bookmarkEnd w:id="9"/>
      <w:r>
        <w:rPr>
          <w:rFonts w:ascii="Microsoft YaHei" w:hAnsi="Microsoft YaHei" w:eastAsia="Microsoft YaHei" w:cs="Microsoft YaHei"/>
          <w:color w:val="231F20"/>
          <w:spacing w:val="-2"/>
        </w:rPr>
        <w:t>∥</w:t>
      </w:r>
      <w:r>
        <w:rPr>
          <w:color w:val="231F20"/>
          <w:spacing w:val="-2"/>
        </w:rPr>
        <w:t>Department 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Paediatrics, Faculty of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Medicine and University H</w:t>
      </w:r>
      <w:r>
        <w:rPr>
          <w:color w:val="231F20"/>
          <w:spacing w:val="-3"/>
        </w:rPr>
        <w:t>ospital</w:t>
      </w:r>
      <w:r>
        <w:rPr>
          <w:color w:val="231F20"/>
        </w:rPr>
        <w:t xml:space="preserve"> </w:t>
      </w:r>
      <w:bookmarkStart w:name="bookmark9" w:id="10"/>
      <w:bookmarkEnd w:id="10"/>
      <w:r>
        <w:rPr>
          <w:color w:val="231F20"/>
          <w:spacing w:val="-3"/>
        </w:rPr>
        <w:t>C</w:t>
      </w:r>
      <w:r>
        <w:rPr>
          <w:color w:val="231F20"/>
          <w:spacing w:val="-2"/>
        </w:rPr>
        <w:t>ologne, University 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Cologne, Cologne, Germany, ¶Hospital Sant Joa</w:t>
      </w:r>
      <w:r>
        <w:rPr>
          <w:color w:val="231F20"/>
          <w:spacing w:val="-1"/>
        </w:rPr>
        <w:t>n</w:t>
      </w:r>
      <w:r>
        <w:rPr>
          <w:color w:val="231F20"/>
        </w:rPr>
        <w:t xml:space="preserve"> </w:t>
      </w:r>
      <w:bookmarkStart w:name="bookmark10" w:id="11"/>
      <w:bookmarkEnd w:id="11"/>
      <w:r>
        <w:rPr>
          <w:color w:val="231F20"/>
          <w:spacing w:val="-2"/>
        </w:rPr>
        <w:t>de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Déu,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Barcelona,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2"/>
        </w:rPr>
        <w:t>Spain,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#Department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of Paediatrics,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3"/>
        </w:rPr>
        <w:t>Woman’s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&amp;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Chi</w:t>
      </w:r>
      <w:r>
        <w:rPr>
          <w:color w:val="231F20"/>
          <w:spacing w:val="-3"/>
        </w:rPr>
        <w:t>ld’s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3"/>
        </w:rPr>
        <w:t>University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Hospital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of Verona,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Verona,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Italy,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**Departmen</w:t>
      </w:r>
      <w:r>
        <w:rPr>
          <w:color w:val="231F20"/>
        </w:rPr>
        <w:t>t</w:t>
      </w:r>
    </w:p>
    <w:p>
      <w:pPr>
        <w:spacing w:line="216" w:lineRule="auto"/>
        <w:sectPr>
          <w:type w:val="continuous"/>
          <w:pgSz w:w="11700" w:h="15660"/>
          <w:pgMar w:top="893" w:right="839" w:bottom="0" w:left="885" w:header="425" w:footer="0" w:gutter="0"/>
          <w:cols w:equalWidth="0" w:num="2">
            <w:col w:w="5070" w:space="100"/>
            <w:col w:w="4806" w:space="0"/>
          </w:cols>
        </w:sectPr>
        <w:rPr/>
      </w:pPr>
    </w:p>
    <w:p>
      <w:pPr>
        <w:pStyle w:val="BodyText"/>
        <w:spacing w:before="216" w:line="233" w:lineRule="auto"/>
        <w:jc w:val="right"/>
        <w:rPr>
          <w:sz w:val="24"/>
          <w:szCs w:val="24"/>
        </w:rPr>
      </w:pP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JPGN </w:t>
      </w:r>
      <w:r>
        <w:rPr>
          <w:sz w:val="18"/>
          <w:szCs w:val="18"/>
          <w:color w:val="231F20"/>
          <w:spacing w:val="-1"/>
        </w:rPr>
        <w:t>•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Volume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76,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Numb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er 4, April 2023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                                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                                                </w:t>
      </w:r>
      <w:r>
        <w:rPr>
          <w:sz w:val="24"/>
          <w:szCs w:val="24"/>
          <w:b/>
          <w:bCs/>
          <w:color w:val="231F20"/>
          <w:spacing w:val="-2"/>
        </w:rPr>
        <w:t>523</w:t>
      </w:r>
    </w:p>
    <w:p>
      <w:pPr>
        <w:spacing w:line="233" w:lineRule="auto"/>
        <w:sectPr>
          <w:type w:val="continuous"/>
          <w:pgSz w:w="11700" w:h="15660"/>
          <w:pgMar w:top="893" w:right="839" w:bottom="0" w:left="885" w:header="425" w:footer="0" w:gutter="0"/>
          <w:cols w:equalWidth="0" w:num="1">
            <w:col w:w="9975" w:space="0"/>
          </w:cols>
        </w:sectPr>
        <w:rPr>
          <w:sz w:val="24"/>
          <w:szCs w:val="24"/>
        </w:rPr>
      </w:pPr>
    </w:p>
    <w:p>
      <w:pPr>
        <w:spacing w:before="42"/>
        <w:rPr/>
      </w:pPr>
      <w:r/>
    </w:p>
    <w:p>
      <w:pPr>
        <w:sectPr>
          <w:headerReference w:type="default" r:id="rId2"/>
          <w:pgSz w:w="11700" w:h="15660"/>
          <w:pgMar w:top="949" w:right="821" w:bottom="0" w:left="889" w:header="637" w:footer="0" w:gutter="0"/>
          <w:cols w:equalWidth="0" w:num="1">
            <w:col w:w="9990" w:space="0"/>
          </w:cols>
        </w:sectPr>
        <w:rPr/>
      </w:pPr>
    </w:p>
    <w:p>
      <w:pPr>
        <w:spacing w:before="31" w:line="3891" w:lineRule="exact"/>
        <w:rPr/>
      </w:pPr>
      <w:r>
        <w:rPr>
          <w:position w:val="-77"/>
        </w:rPr>
        <w:drawing>
          <wp:inline distT="0" distB="0" distL="0" distR="0">
            <wp:extent cx="2971799" cy="247040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799" cy="247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" w:right="369"/>
        <w:spacing w:before="85" w:line="256" w:lineRule="auto"/>
        <w:outlineLvl w:val="0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3"/>
        </w:rPr>
        <w:t>FIGURE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3"/>
        </w:rPr>
        <w:t>1. 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Rare-earth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neodymium</w:t>
      </w:r>
      <w:r>
        <w:rPr>
          <w:rFonts w:ascii="Arial" w:hAnsi="Arial" w:eastAsia="Arial" w:cs="Arial"/>
          <w:sz w:val="16"/>
          <w:szCs w:val="16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magne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ts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(buckyballs) –</w:t>
      </w:r>
      <w:r>
        <w:rPr>
          <w:rFonts w:ascii="Arial" w:hAnsi="Arial" w:eastAsia="Arial" w:cs="Arial"/>
          <w:sz w:val="16"/>
          <w:szCs w:val="16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Science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bookmarkStart w:name="bookmark17" w:id="12"/>
      <w:bookmarkEnd w:id="12"/>
      <w:r>
        <w:rPr>
          <w:rFonts w:ascii="Arial" w:hAnsi="Arial" w:eastAsia="Arial" w:cs="Arial"/>
          <w:sz w:val="16"/>
          <w:szCs w:val="16"/>
          <w:color w:val="231F20"/>
          <w:spacing w:val="-3"/>
        </w:rPr>
        <w:t>Photo</w:t>
      </w:r>
      <w:r>
        <w:rPr>
          <w:rFonts w:ascii="Arial" w:hAnsi="Arial" w:eastAsia="Arial" w:cs="Arial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Library.</w:t>
      </w:r>
    </w:p>
    <w:p>
      <w:pPr>
        <w:pStyle w:val="BodyText"/>
        <w:ind w:left="1" w:right="257" w:firstLine="486"/>
        <w:spacing w:before="268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types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 foreign bodies,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can pass </w:t>
      </w:r>
      <w:r>
        <w:rPr>
          <w:sz w:val="18"/>
          <w:szCs w:val="18"/>
          <w:color w:val="231F20"/>
          <w:spacing w:val="-1"/>
        </w:rPr>
        <w:t>uneventfully, when multiple neodymium</w:t>
      </w:r>
      <w:r>
        <w:rPr>
          <w:sz w:val="18"/>
          <w:szCs w:val="18"/>
          <w:color w:val="231F20"/>
          <w:spacing w:val="-2"/>
        </w:rPr>
        <w:t xml:space="preserve"> magnets are ingested, they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can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attach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each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other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across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walls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adjacent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bowel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loops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due to their innate strong magn</w:t>
      </w:r>
      <w:r>
        <w:rPr>
          <w:sz w:val="18"/>
          <w:szCs w:val="18"/>
          <w:color w:val="231F20"/>
          <w:spacing w:val="-1"/>
        </w:rPr>
        <w:t>etism, and potentially causing intes-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tinal necrosis, ileus, and eventually perforation (</w:t>
      </w:r>
      <w:hyperlink w:history="true" w:anchor="bookmark18">
        <w:r>
          <w:rPr>
            <w:sz w:val="18"/>
            <w:szCs w:val="18"/>
            <w:color w:val="231F20"/>
          </w:rPr>
          <w:t>2</w:t>
        </w:r>
      </w:hyperlink>
      <w:r>
        <w:rPr>
          <w:sz w:val="18"/>
          <w:szCs w:val="18"/>
          <w:color w:val="231F20"/>
        </w:rPr>
        <w:t>).</w:t>
      </w:r>
    </w:p>
    <w:p>
      <w:pPr>
        <w:pStyle w:val="BodyText"/>
        <w:ind w:left="1" w:right="256" w:firstLine="484"/>
        <w:spacing w:before="5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 size-to-strength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ratio of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1"/>
        </w:rPr>
        <w:t>these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magnets also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1"/>
        </w:rPr>
        <w:t>plays a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major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causation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 morbidity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ingested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and consequently their relatively smaller size facilitates their inges-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tion in young children (</w:t>
      </w:r>
      <w:hyperlink w:history="true" w:anchor="bookmark19">
        <w:r>
          <w:rPr>
            <w:sz w:val="18"/>
            <w:szCs w:val="18"/>
            <w:color w:val="231F20"/>
          </w:rPr>
          <w:t>3</w:t>
        </w:r>
      </w:hyperlink>
      <w:r>
        <w:rPr>
          <w:sz w:val="18"/>
          <w:szCs w:val="18"/>
          <w:color w:val="231F20"/>
        </w:rPr>
        <w:t>). While toddlers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index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age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group,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inadvertent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-1"/>
        </w:rPr>
        <w:t>dolescents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when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as an alternative to fake piercings, for example, lips or tongue, with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</w:rPr>
        <w:t>equally severe outcomes reported (</w:t>
      </w:r>
      <w:hyperlink w:history="true" w:anchor="bookmark20">
        <w:r>
          <w:rPr>
            <w:sz w:val="18"/>
            <w:szCs w:val="18"/>
            <w:color w:val="231F20"/>
          </w:rPr>
          <w:t>4</w:t>
        </w:r>
      </w:hyperlink>
      <w:r>
        <w:rPr>
          <w:sz w:val="18"/>
          <w:szCs w:val="18"/>
          <w:color w:val="231F20"/>
        </w:rPr>
        <w:t>).</w:t>
      </w:r>
    </w:p>
    <w:p>
      <w:pPr>
        <w:pStyle w:val="BodyText"/>
        <w:ind w:right="256" w:firstLine="484"/>
        <w:spacing w:before="4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Recommendations exist for immediate medical attention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removal in such circumst</w:t>
      </w:r>
      <w:r>
        <w:rPr>
          <w:sz w:val="18"/>
          <w:szCs w:val="18"/>
          <w:color w:val="231F20"/>
          <w:spacing w:val="-3"/>
        </w:rPr>
        <w:t>ances (</w:t>
      </w:r>
      <w:hyperlink w:history="true" w:anchor="bookmark21">
        <w:r>
          <w:rPr>
            <w:sz w:val="18"/>
            <w:szCs w:val="18"/>
            <w:color w:val="231F20"/>
            <w:spacing w:val="-3"/>
          </w:rPr>
          <w:t>5</w:t>
        </w:r>
      </w:hyperlink>
      <w:r>
        <w:rPr>
          <w:sz w:val="18"/>
          <w:szCs w:val="18"/>
          <w:color w:val="231F20"/>
          <w:spacing w:val="-3"/>
        </w:rPr>
        <w:t>—</w:t>
      </w:r>
      <w:hyperlink w:history="true" w:anchor="bookmark22">
        <w:r>
          <w:rPr>
            <w:sz w:val="18"/>
            <w:szCs w:val="18"/>
            <w:color w:val="231F20"/>
            <w:spacing w:val="-3"/>
          </w:rPr>
          <w:t>11</w:t>
        </w:r>
      </w:hyperlink>
      <w:r>
        <w:rPr>
          <w:sz w:val="18"/>
          <w:szCs w:val="18"/>
          <w:color w:val="231F20"/>
          <w:spacing w:val="-3"/>
        </w:rPr>
        <w:t>). Despite attempts to ban con-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sumer availability in various countries, millions are st</w:t>
      </w:r>
      <w:r>
        <w:rPr>
          <w:sz w:val="18"/>
          <w:szCs w:val="18"/>
          <w:color w:val="231F20"/>
          <w:spacing w:val="-2"/>
        </w:rPr>
        <w:t>ill sold world-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wide on a monthly basis.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2"/>
        </w:rPr>
        <w:t>Various management algori</w:t>
      </w:r>
      <w:r>
        <w:rPr>
          <w:sz w:val="18"/>
          <w:szCs w:val="18"/>
          <w:color w:val="231F20"/>
          <w:spacing w:val="-3"/>
        </w:rPr>
        <w:t>thms have 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proposed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diagnosis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management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magnet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ingestion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but to date there exis</w:t>
      </w:r>
      <w:r>
        <w:rPr>
          <w:sz w:val="18"/>
          <w:szCs w:val="18"/>
          <w:color w:val="231F20"/>
          <w:spacing w:val="-3"/>
        </w:rPr>
        <w:t>ts no internationally agreed consensus (</w:t>
      </w:r>
      <w:hyperlink w:history="true" w:anchor="bookmark23">
        <w:r>
          <w:rPr>
            <w:sz w:val="18"/>
            <w:szCs w:val="18"/>
            <w:color w:val="231F20"/>
            <w:spacing w:val="-3"/>
          </w:rPr>
          <w:t>11</w:t>
        </w:r>
      </w:hyperlink>
      <w:r>
        <w:rPr>
          <w:sz w:val="18"/>
          <w:szCs w:val="18"/>
          <w:color w:val="231F20"/>
          <w:spacing w:val="-3"/>
        </w:rPr>
        <w:t>—</w:t>
      </w:r>
      <w:hyperlink w:history="true" w:anchor="bookmark24">
        <w:r>
          <w:rPr>
            <w:sz w:val="18"/>
            <w:szCs w:val="18"/>
            <w:color w:val="231F20"/>
            <w:spacing w:val="-3"/>
          </w:rPr>
          <w:t>15</w:t>
        </w:r>
      </w:hyperlink>
      <w:r>
        <w:rPr>
          <w:sz w:val="18"/>
          <w:szCs w:val="18"/>
          <w:color w:val="231F20"/>
          <w:spacing w:val="-3"/>
        </w:rPr>
        <w:t>).</w:t>
      </w:r>
    </w:p>
    <w:p>
      <w:pPr>
        <w:pStyle w:val="BodyText"/>
        <w:ind w:right="238" w:firstLine="485"/>
        <w:spacing w:before="4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The aims ofthis European Society fo</w:t>
      </w:r>
      <w:r>
        <w:rPr>
          <w:sz w:val="18"/>
          <w:szCs w:val="18"/>
          <w:color w:val="231F20"/>
          <w:spacing w:val="-2"/>
        </w:rPr>
        <w:t>r Paediatric Gastroenter-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ology, Hepatology and Nutrition (ESPGHAN) position paper are 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"/>
        </w:rPr>
        <w:t>highlight its increasing incidence and th</w:t>
      </w:r>
      <w:r>
        <w:rPr>
          <w:sz w:val="18"/>
          <w:szCs w:val="18"/>
          <w:color w:val="231F20"/>
          <w:spacing w:val="-2"/>
        </w:rPr>
        <w:t>e need for appropriate legis-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lative bodies to pass legislation in order to recall and ban the sale of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these hazardous items and t</w:t>
      </w:r>
      <w:r>
        <w:rPr>
          <w:sz w:val="18"/>
          <w:szCs w:val="18"/>
          <w:color w:val="231F20"/>
          <w:spacing w:val="-2"/>
        </w:rPr>
        <w:t>o provide a straightforward and practical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pathway for diagnosis and management of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  <w:spacing w:val="-1"/>
        </w:rPr>
        <w:t>magnet ingestion.</w:t>
      </w:r>
    </w:p>
    <w:p>
      <w:pPr>
        <w:spacing w:line="439" w:lineRule="auto"/>
        <w:rPr>
          <w:rFonts w:ascii="Arial"/>
          <w:sz w:val="21"/>
        </w:rPr>
      </w:pPr>
      <w:r>
        <w:pict>
          <v:shape id="_x0000_s16" style="position:absolute;margin-left:0.279999pt;margin-top:22.1966pt;mso-position-vertical-relative:text;mso-position-horizontal-relative:text;width:240.25pt;height:0.5pt;z-index:251661312;" filled="false" strokecolor="#231F20" strokeweight="0.50pt" coordsize="4805,10" coordorigin="0,0" path="m0,5l4805,5e">
            <v:stroke joinstyle="miter" miterlimit="10"/>
          </v:shape>
        </w:pict>
      </w:r>
      <w:r/>
    </w:p>
    <w:p>
      <w:pPr>
        <w:pStyle w:val="BodyText"/>
        <w:ind w:left="238" w:right="257" w:firstLine="7"/>
        <w:spacing w:before="47" w:line="224" w:lineRule="auto"/>
        <w:jc w:val="both"/>
        <w:rPr/>
      </w:pPr>
      <w:bookmarkStart w:name="bookmark11" w:id="13"/>
      <w:bookmarkEnd w:id="13"/>
      <w:r>
        <w:rPr>
          <w:color w:val="231F20"/>
          <w:spacing w:val="-1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Pediatrics, Universit</w:t>
      </w:r>
      <w:r>
        <w:rPr>
          <w:color w:val="231F20"/>
          <w:spacing w:val="-2"/>
        </w:rPr>
        <w:t>y Medical Center Maribor, Maribor,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Slovenia, the</w:t>
      </w:r>
      <w:r>
        <w:rPr>
          <w:color w:val="231F20"/>
        </w:rPr>
        <w:t xml:space="preserve"> </w:t>
      </w:r>
      <w:bookmarkStart w:name="bookmark12" w:id="14"/>
      <w:bookmarkEnd w:id="14"/>
      <w:r>
        <w:rPr>
          <w:color w:val="231F20"/>
          <w:spacing w:val="-2"/>
        </w:rPr>
        <w:t>††Faculty 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Medicine, University Children’s Hospital, Universit</w:t>
      </w:r>
      <w:r>
        <w:rPr>
          <w:color w:val="231F20"/>
          <w:spacing w:val="-3"/>
        </w:rPr>
        <w:t>y 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Lju-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bljana, Ljubljana, Slovenia, ‡‡Service de Gastroentérologie, </w:t>
      </w:r>
      <w:r>
        <w:rPr>
          <w:color w:val="231F20"/>
          <w:spacing w:val="-3"/>
        </w:rPr>
        <w:t>Hépatologie,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Nutrition et Maladies Héréditaires du Métabolisme, Hôp</w:t>
      </w:r>
      <w:r>
        <w:rPr>
          <w:color w:val="231F20"/>
          <w:spacing w:val="-2"/>
        </w:rPr>
        <w:t>ital des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Enfants,</w:t>
      </w:r>
      <w:r>
        <w:rPr>
          <w:color w:val="231F20"/>
        </w:rPr>
        <w:t xml:space="preserve"> </w:t>
      </w:r>
      <w:bookmarkStart w:name="bookmark13" w:id="15"/>
      <w:bookmarkEnd w:id="15"/>
      <w:r>
        <w:rPr>
          <w:color w:val="231F20"/>
          <w:spacing w:val="-2"/>
        </w:rPr>
        <w:t>and IRSD, Université de </w:t>
      </w:r>
      <w:r>
        <w:rPr>
          <w:color w:val="231F20"/>
          <w:spacing w:val="-3"/>
        </w:rPr>
        <w:t>Toulouse, INSERM, INRAE, ENVT, UPS, Tou-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louse,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France, 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§§Department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Translational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Medical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Science,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Sec-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of Pediatrics,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University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of Naples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“Federico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II”,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2"/>
        </w:rPr>
        <w:t>Naples,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Italy,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bookmarkStart w:name="bookmark15" w:id="16"/>
      <w:bookmarkEnd w:id="16"/>
      <w:r>
        <w:rPr>
          <w:rFonts w:ascii="Microsoft YaHei" w:hAnsi="Microsoft YaHei" w:eastAsia="Microsoft YaHei" w:cs="Microsoft YaHei"/>
          <w:color w:val="231F20"/>
          <w:spacing w:val="-4"/>
        </w:rPr>
        <w:t>∥∥</w:t>
      </w:r>
      <w:r>
        <w:rPr>
          <w:color w:val="231F20"/>
          <w:spacing w:val="-4"/>
        </w:rPr>
        <w:t>Centre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Paediatric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Gastroenterology,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Sheffi</w:t>
      </w:r>
      <w:r>
        <w:rPr>
          <w:color w:val="231F20"/>
          <w:spacing w:val="-5"/>
        </w:rPr>
        <w:t>eld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Children’s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Hospital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NHS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2"/>
        </w:rPr>
        <w:t>Foundation Trust, Weston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Bank,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Sheffiel</w:t>
      </w:r>
      <w:r>
        <w:rPr>
          <w:color w:val="231F20"/>
          <w:spacing w:val="-3"/>
        </w:rPr>
        <w:t>d,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3"/>
        </w:rPr>
        <w:t>UK,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¶¶Depart-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ment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2"/>
        </w:rPr>
        <w:t>of Paediatrics,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Emma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Children’s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Hospital,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Amsterdam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University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Medical Center,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Amsterdam, The Netherlands.</w:t>
      </w:r>
    </w:p>
    <w:p>
      <w:pPr>
        <w:pStyle w:val="BodyText"/>
        <w:ind w:left="241" w:right="257" w:hanging="239"/>
        <w:spacing w:before="6" w:line="233" w:lineRule="auto"/>
        <w:rPr/>
      </w:pPr>
      <w:r>
        <w:rPr>
          <w:color w:val="231F20"/>
        </w:rPr>
        <w:t>Address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correspondence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reprint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requests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MarcA</w:t>
      </w:r>
      <w:r>
        <w:rPr>
          <w:color w:val="231F20"/>
          <w:spacing w:val="1"/>
        </w:rPr>
        <w:t>. </w:t>
      </w:r>
      <w:r>
        <w:rPr>
          <w:color w:val="231F20"/>
        </w:rPr>
        <w:t>Benninga</w:t>
      </w:r>
      <w:r>
        <w:rPr>
          <w:color w:val="231F20"/>
          <w:spacing w:val="1"/>
        </w:rPr>
        <w:t>, </w:t>
      </w:r>
      <w:r>
        <w:rPr>
          <w:color w:val="231F20"/>
        </w:rPr>
        <w:t>Depart</w:t>
      </w:r>
      <w:r>
        <w:rPr>
          <w:color w:val="231F20"/>
          <w:spacing w:val="1"/>
        </w:rPr>
        <w:t>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ment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Paediatrics,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1"/>
        </w:rPr>
        <w:t>Emma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Children’s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Hospital,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Amsterdam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Univer-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sity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Medical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1"/>
        </w:rPr>
        <w:t>Center,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Amsterdam,  1105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AZ,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Netherlands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(e-mail:</w:t>
      </w:r>
      <w:r>
        <w:rPr>
          <w:color w:val="231F20"/>
        </w:rPr>
        <w:t xml:space="preserve"> </w:t>
      </w:r>
      <w:hyperlink w:history="true" r:id="rId4">
        <w:r>
          <w:rPr>
            <w:color w:val="231F20"/>
            <w:spacing w:val="1"/>
          </w:rPr>
          <w:t>m.a.</w:t>
        </w:r>
        <w:r>
          <w:rPr>
            <w:color w:val="231F20"/>
          </w:rPr>
          <w:t>benninga</w:t>
        </w:r>
        <w:r>
          <w:rPr>
            <w:color w:val="231F20"/>
            <w:spacing w:val="1"/>
          </w:rPr>
          <w:t>@</w:t>
        </w:r>
        <w:r>
          <w:rPr>
            <w:color w:val="231F20"/>
          </w:rPr>
          <w:t>amsterdamumc</w:t>
        </w:r>
        <w:r>
          <w:rPr>
            <w:color w:val="231F20"/>
            <w:spacing w:val="1"/>
          </w:rPr>
          <w:t>.</w:t>
        </w:r>
        <w:r>
          <w:rPr>
            <w:color w:val="231F20"/>
          </w:rPr>
          <w:t>nl</w:t>
        </w:r>
      </w:hyperlink>
      <w:r>
        <w:rPr>
          <w:color w:val="231F20"/>
          <w:spacing w:val="1"/>
        </w:rPr>
        <w:t>).</w:t>
      </w:r>
    </w:p>
    <w:p>
      <w:pPr>
        <w:pStyle w:val="BodyText"/>
        <w:ind w:left="245" w:right="258" w:hanging="242"/>
        <w:spacing w:before="4" w:line="232" w:lineRule="auto"/>
        <w:rPr/>
      </w:pPr>
      <w:r>
        <w:rPr>
          <w:color w:val="231F20"/>
        </w:rPr>
        <w:t>Disclaimer: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ESPGHAN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responsible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practice</w:t>
      </w:r>
      <w:r>
        <w:rPr>
          <w:color w:val="231F20"/>
          <w:spacing w:val="-1"/>
        </w:rPr>
        <w:t>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of physicians</w:t>
      </w:r>
      <w:r>
        <w:rPr>
          <w:color w:val="231F20"/>
        </w:rPr>
        <w:t xml:space="preserve"> </w:t>
      </w:r>
      <w:r>
        <w:rPr>
          <w:color w:val="231F20"/>
        </w:rPr>
        <w:t>and provides guidelines and position papers </w:t>
      </w:r>
      <w:r>
        <w:rPr>
          <w:color w:val="231F20"/>
          <w:spacing w:val="-1"/>
        </w:rPr>
        <w:t>as indicators.</w:t>
      </w:r>
    </w:p>
    <w:p>
      <w:pPr>
        <w:spacing w:line="3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880"/>
        <w:spacing w:before="35" w:line="192" w:lineRule="auto"/>
        <w:outlineLvl w:val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5"/>
        </w:rPr>
        <w:t>METHODS</w:t>
      </w:r>
    </w:p>
    <w:p>
      <w:pPr>
        <w:pStyle w:val="BodyText"/>
        <w:ind w:left="3" w:right="16" w:firstLine="480"/>
        <w:spacing w:before="11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systematic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search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</w:t>
      </w:r>
      <w:r>
        <w:rPr>
          <w:sz w:val="18"/>
          <w:szCs w:val="18"/>
          <w:color w:val="231F20"/>
          <w:spacing w:val="-2"/>
        </w:rPr>
        <w:t>iterature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was performed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iden-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tify publications relevant to the aims ofthis position paper.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A se</w:t>
      </w:r>
      <w:r>
        <w:rPr>
          <w:sz w:val="18"/>
          <w:szCs w:val="18"/>
          <w:color w:val="231F20"/>
          <w:spacing w:val="-2"/>
        </w:rPr>
        <w:t>arch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was performed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employing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following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terms: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(magnet 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neo-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dymium magnet OR rare eart</w:t>
      </w:r>
      <w:r>
        <w:rPr>
          <w:sz w:val="18"/>
          <w:szCs w:val="18"/>
          <w:color w:val="231F20"/>
          <w:spacing w:val="-2"/>
        </w:rPr>
        <w:t>h magnet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2"/>
        </w:rPr>
        <w:t>AND (ingestion OR injury)).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Cohort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studies, cross-sectional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studies, epidemiological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studies,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consensus  statements/guidelines</w:t>
      </w:r>
      <w:r>
        <w:rPr>
          <w:sz w:val="18"/>
          <w:szCs w:val="18"/>
          <w:color w:val="231F20"/>
          <w:spacing w:val="39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published  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English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up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to  June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2022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2"/>
        </w:rPr>
        <w:t>were included.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2"/>
        </w:rPr>
        <w:t>No lim</w:t>
      </w:r>
      <w:r>
        <w:rPr>
          <w:sz w:val="18"/>
          <w:szCs w:val="18"/>
          <w:color w:val="231F20"/>
          <w:spacing w:val="-3"/>
        </w:rPr>
        <w:t>itation in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3"/>
        </w:rPr>
        <w:t>the search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3"/>
        </w:rPr>
        <w:t>period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3"/>
        </w:rPr>
        <w:t>was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3"/>
        </w:rPr>
        <w:t>made,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focus was placed 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epidemiology, pathophysiolog</w:t>
      </w:r>
      <w:r>
        <w:rPr>
          <w:sz w:val="18"/>
          <w:szCs w:val="18"/>
          <w:color w:val="231F20"/>
          <w:spacing w:val="-3"/>
        </w:rPr>
        <w:t>y,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complications,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diagnostics,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2"/>
        </w:rPr>
        <w:t>treatment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2"/>
        </w:rPr>
        <w:t>(clinical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presentations</w:t>
      </w:r>
      <w:r>
        <w:rPr>
          <w:sz w:val="18"/>
          <w:szCs w:val="18"/>
          <w:color w:val="231F20"/>
          <w:spacing w:val="-3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imaging,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endoscopy,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surgery),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2"/>
        </w:rPr>
        <w:t>follow-up,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prevention,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pu</w:t>
      </w:r>
      <w:r>
        <w:rPr>
          <w:sz w:val="18"/>
          <w:szCs w:val="18"/>
          <w:color w:val="231F20"/>
          <w:spacing w:val="-3"/>
        </w:rPr>
        <w:t>blic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3"/>
        </w:rPr>
        <w:t>awareness,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3"/>
        </w:rPr>
        <w:t>formulated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clinical recommendations based on the currently available literature.</w:t>
      </w:r>
    </w:p>
    <w:p>
      <w:pPr>
        <w:ind w:left="20"/>
        <w:spacing w:before="183" w:line="206" w:lineRule="auto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4"/>
        </w:rPr>
        <w:t>Epidemiology</w:t>
      </w:r>
    </w:p>
    <w:p>
      <w:pPr>
        <w:pStyle w:val="BodyText"/>
        <w:ind w:left="3" w:right="18" w:firstLine="482"/>
        <w:spacing w:before="7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Rare-earth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magnet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 mor</w:t>
      </w:r>
      <w:r>
        <w:rPr>
          <w:sz w:val="18"/>
          <w:szCs w:val="18"/>
          <w:color w:val="231F20"/>
          <w:spacing w:val="-1"/>
        </w:rPr>
        <w:t>bidity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 mortality compared to other types ofFBs excepting button ba</w:t>
      </w:r>
      <w:r>
        <w:rPr>
          <w:sz w:val="18"/>
          <w:szCs w:val="18"/>
          <w:color w:val="231F20"/>
          <w:spacing w:val="-1"/>
        </w:rPr>
        <w:t>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teries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(BB).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parallel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BB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ingestion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increase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magnet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ingestion</w:t>
      </w:r>
      <w:r>
        <w:rPr>
          <w:sz w:val="18"/>
          <w:szCs w:val="18"/>
          <w:color w:val="231F20"/>
          <w:spacing w:val="4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incidence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has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been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reported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over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last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two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decades,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that is, relatively more recent than that 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other F</w:t>
      </w:r>
      <w:r>
        <w:rPr>
          <w:sz w:val="18"/>
          <w:szCs w:val="18"/>
          <w:color w:val="231F20"/>
          <w:spacing w:val="-2"/>
        </w:rPr>
        <w:t>Bs (</w:t>
      </w:r>
      <w:hyperlink w:history="true" w:anchor="bookmark25">
        <w:r>
          <w:rPr>
            <w:sz w:val="18"/>
            <w:szCs w:val="18"/>
            <w:color w:val="231F20"/>
            <w:spacing w:val="-2"/>
          </w:rPr>
          <w:t>11</w:t>
        </w:r>
      </w:hyperlink>
      <w:r>
        <w:rPr>
          <w:sz w:val="18"/>
          <w:szCs w:val="18"/>
          <w:color w:val="231F20"/>
          <w:spacing w:val="-2"/>
        </w:rPr>
        <w:t>,</w:t>
      </w:r>
      <w:hyperlink w:history="true" w:anchor="bookmark26">
        <w:r>
          <w:rPr>
            <w:sz w:val="18"/>
            <w:szCs w:val="18"/>
            <w:color w:val="231F20"/>
            <w:spacing w:val="-2"/>
          </w:rPr>
          <w:t>13</w:t>
        </w:r>
      </w:hyperlink>
      <w:r>
        <w:rPr>
          <w:sz w:val="18"/>
          <w:szCs w:val="18"/>
          <w:color w:val="231F20"/>
          <w:spacing w:val="-2"/>
        </w:rPr>
        <w:t>—</w:t>
      </w:r>
      <w:hyperlink w:history="true" w:anchor="bookmark27">
        <w:r>
          <w:rPr>
            <w:sz w:val="18"/>
            <w:szCs w:val="18"/>
            <w:color w:val="231F20"/>
            <w:spacing w:val="-2"/>
          </w:rPr>
          <w:t>27</w:t>
        </w:r>
      </w:hyperlink>
      <w:r>
        <w:rPr>
          <w:sz w:val="18"/>
          <w:szCs w:val="18"/>
          <w:color w:val="231F20"/>
          <w:spacing w:val="-2"/>
        </w:rPr>
        <w:t>).</w:t>
      </w:r>
    </w:p>
    <w:p>
      <w:pPr>
        <w:pStyle w:val="BodyText"/>
        <w:ind w:left="1" w:firstLine="485"/>
        <w:spacing w:before="6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  annual  number  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cases  doc</w:t>
      </w:r>
      <w:r>
        <w:rPr>
          <w:sz w:val="18"/>
          <w:szCs w:val="18"/>
          <w:color w:val="231F20"/>
          <w:spacing w:val="-1"/>
        </w:rPr>
        <w:t>umented  worldwide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-1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steadily increased.</w:t>
      </w:r>
      <w:r>
        <w:rPr>
          <w:sz w:val="18"/>
          <w:szCs w:val="18"/>
          <w:color w:val="231F20"/>
        </w:rPr>
        <w:t xml:space="preserve"> However,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even in 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United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States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one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</w:t>
      </w:r>
      <w:r>
        <w:rPr>
          <w:sz w:val="18"/>
          <w:szCs w:val="18"/>
          <w:color w:val="231F20"/>
          <w:spacing w:val="18"/>
        </w:rPr>
        <w:t>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robust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systems,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</w:rPr>
        <w:t>tr</w:t>
      </w:r>
      <w:r>
        <w:rPr>
          <w:sz w:val="18"/>
          <w:szCs w:val="18"/>
          <w:color w:val="231F20"/>
          <w:spacing w:val="-1"/>
        </w:rPr>
        <w:t>ue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incidence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appears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uneventful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passage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through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gastroen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terology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GI</w:t>
      </w:r>
      <w:r>
        <w:rPr>
          <w:sz w:val="18"/>
          <w:szCs w:val="18"/>
          <w:color w:val="231F20"/>
          <w:spacing w:val="2"/>
        </w:rPr>
        <w:t>)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magnets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weak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flux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recognition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magnet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staff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single </w:t>
      </w:r>
      <w:r>
        <w:rPr>
          <w:sz w:val="18"/>
          <w:szCs w:val="18"/>
          <w:color w:val="231F20"/>
          <w:spacing w:val="-1"/>
        </w:rPr>
        <w:t>magnet ingestion cases, although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"/>
        </w:rPr>
        <w:t>the latter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rarely causes issues (</w:t>
      </w:r>
      <w:hyperlink w:history="true" w:anchor="bookmark28">
        <w:r>
          <w:rPr>
            <w:sz w:val="18"/>
            <w:szCs w:val="18"/>
            <w:color w:val="231F20"/>
            <w:spacing w:val="-1"/>
          </w:rPr>
          <w:t>28</w:t>
        </w:r>
      </w:hyperlink>
      <w:r>
        <w:rPr>
          <w:sz w:val="18"/>
          <w:szCs w:val="18"/>
          <w:color w:val="231F20"/>
          <w:spacing w:val="-1"/>
        </w:rPr>
        <w:t>).</w:t>
      </w:r>
    </w:p>
    <w:p>
      <w:pPr>
        <w:pStyle w:val="BodyText"/>
        <w:ind w:right="17" w:firstLine="485"/>
        <w:spacing w:before="10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Miyamoto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al  reported   104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acc</w:t>
      </w:r>
      <w:r>
        <w:rPr>
          <w:sz w:val="18"/>
          <w:szCs w:val="18"/>
          <w:color w:val="231F20"/>
          <w:spacing w:val="-1"/>
        </w:rPr>
        <w:t>idental  magnet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1"/>
        </w:rPr>
        <w:t>inges-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tions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across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Japan between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2015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2017.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By using the National </w:t>
      </w:r>
      <w:r>
        <w:rPr>
          <w:sz w:val="18"/>
          <w:szCs w:val="18"/>
          <w:color w:val="231F20"/>
          <w:spacing w:val="-1"/>
        </w:rPr>
        <w:t>Electronic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"/>
        </w:rPr>
        <w:t>Injury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Surveillance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System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United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States,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mag-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net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ingestion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cases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evaluated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focused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2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time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per</w:t>
      </w:r>
      <w:r>
        <w:rPr>
          <w:sz w:val="18"/>
          <w:szCs w:val="18"/>
          <w:color w:val="231F20"/>
          <w:spacing w:val="-2"/>
        </w:rPr>
        <w:t>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ods—2013</w:t>
      </w:r>
      <w:r>
        <w:rPr>
          <w:sz w:val="18"/>
          <w:szCs w:val="18"/>
          <w:color w:val="231F20"/>
          <w:spacing w:val="-30"/>
          <w:w w:val="67"/>
        </w:rPr>
        <w:t>—</w:t>
      </w:r>
      <w:r>
        <w:rPr>
          <w:sz w:val="18"/>
          <w:szCs w:val="18"/>
          <w:color w:val="231F20"/>
        </w:rPr>
        <w:t>2016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(post ban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sale)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-1"/>
        </w:rPr>
        <w:t>nd 2017</w:t>
      </w:r>
      <w:r>
        <w:rPr>
          <w:sz w:val="18"/>
          <w:szCs w:val="18"/>
          <w:color w:val="231F20"/>
          <w:spacing w:val="-30"/>
          <w:w w:val="67"/>
        </w:rPr>
        <w:t>—</w:t>
      </w:r>
      <w:r>
        <w:rPr>
          <w:sz w:val="18"/>
          <w:szCs w:val="18"/>
          <w:color w:val="231F20"/>
          <w:spacing w:val="-1"/>
        </w:rPr>
        <w:t>2019,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during which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 ban 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sale was lifted and there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32%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increase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number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cases (</w:t>
      </w:r>
      <w:hyperlink w:history="true" w:anchor="bookmark29">
        <w:r>
          <w:rPr>
            <w:sz w:val="18"/>
            <w:szCs w:val="18"/>
            <w:color w:val="231F20"/>
          </w:rPr>
          <w:t>28</w:t>
        </w:r>
      </w:hyperlink>
      <w:r>
        <w:rPr>
          <w:sz w:val="18"/>
          <w:szCs w:val="18"/>
          <w:color w:val="231F20"/>
        </w:rPr>
        <w:t>,</w:t>
      </w:r>
      <w:hyperlink w:history="true" w:anchor="bookmark30">
        <w:r>
          <w:rPr>
            <w:sz w:val="18"/>
            <w:szCs w:val="18"/>
            <w:color w:val="231F20"/>
          </w:rPr>
          <w:t>29</w:t>
        </w:r>
      </w:hyperlink>
      <w:r>
        <w:rPr>
          <w:sz w:val="18"/>
          <w:szCs w:val="18"/>
          <w:color w:val="231F20"/>
        </w:rPr>
        <w:t>). Throughout the study period, the authors reported </w:t>
      </w:r>
      <w:r>
        <w:rPr>
          <w:sz w:val="18"/>
          <w:szCs w:val="18"/>
          <w:color w:val="231F20"/>
        </w:rPr>
        <w:t>around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23,756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suspected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magnet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ingestions.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those, </w:t>
      </w:r>
      <w:r>
        <w:rPr>
          <w:sz w:val="18"/>
          <w:szCs w:val="18"/>
          <w:color w:val="231F20"/>
          <w:spacing w:val="-1"/>
        </w:rPr>
        <w:t>an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estimated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3709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cases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involved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small/round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magnets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6100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involved</w:t>
      </w:r>
      <w:r>
        <w:rPr>
          <w:sz w:val="18"/>
          <w:szCs w:val="18"/>
          <w:color w:val="231F20"/>
          <w:spacing w:val="55"/>
        </w:rPr>
        <w:t xml:space="preserve"> </w:t>
      </w:r>
      <w:r>
        <w:rPr>
          <w:sz w:val="18"/>
          <w:szCs w:val="18"/>
          <w:color w:val="231F20"/>
          <w:spacing w:val="-1"/>
        </w:rPr>
        <w:t>multiple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magnets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-1"/>
        </w:rPr>
        <w:t>annual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increase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through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whole study period 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6.1% cases per year.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A recent analysis 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-1"/>
        </w:rPr>
        <w:t>National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Poison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Data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System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from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2008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2019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United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States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regarding magnet exposure in children &lt;1</w:t>
      </w:r>
      <w:r>
        <w:rPr>
          <w:sz w:val="18"/>
          <w:szCs w:val="18"/>
          <w:color w:val="231F20"/>
          <w:spacing w:val="-1"/>
        </w:rPr>
        <w:t>9 years 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1"/>
        </w:rPr>
        <w:t>age, revealed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444% increase in magnet injuries since 2018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31">
        <w:r>
          <w:rPr>
            <w:sz w:val="18"/>
            <w:szCs w:val="18"/>
            <w:color w:val="231F20"/>
          </w:rPr>
          <w:t>Fig. 2</w:t>
        </w:r>
      </w:hyperlink>
      <w:r>
        <w:rPr>
          <w:sz w:val="18"/>
          <w:szCs w:val="18"/>
          <w:color w:val="231F20"/>
          <w:spacing w:val="-1"/>
        </w:rPr>
        <w:t>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32">
        <w:r>
          <w:rPr>
            <w:sz w:val="18"/>
            <w:szCs w:val="18"/>
            <w:color w:val="231F20"/>
            <w:spacing w:val="-1"/>
          </w:rPr>
          <w:t>1</w:t>
        </w:r>
      </w:hyperlink>
      <w:r>
        <w:rPr>
          <w:sz w:val="18"/>
          <w:szCs w:val="18"/>
          <w:color w:val="231F20"/>
          <w:spacing w:val="-1"/>
        </w:rPr>
        <w:t>).</w:t>
      </w:r>
    </w:p>
    <w:p>
      <w:pPr>
        <w:pStyle w:val="BodyText"/>
        <w:ind w:left="3" w:firstLine="483"/>
        <w:spacing w:before="5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last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2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decades,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several published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reports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have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sh</w:t>
      </w:r>
      <w:r>
        <w:rPr>
          <w:sz w:val="18"/>
          <w:szCs w:val="18"/>
          <w:color w:val="231F20"/>
          <w:spacing w:val="-2"/>
        </w:rPr>
        <w:t>own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that rare-earth magnets, also known as neodymium, often marketed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toys,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associated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worse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outcomes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compared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</w:t>
      </w:r>
      <w:r>
        <w:rPr>
          <w:sz w:val="18"/>
          <w:szCs w:val="18"/>
          <w:color w:val="231F20"/>
          <w:spacing w:val="-2"/>
        </w:rPr>
        <w:t>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conven-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tional low-powered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"/>
        </w:rPr>
        <w:t>magnets (</w:t>
      </w:r>
      <w:hyperlink w:history="true" w:anchor="bookmark33">
        <w:r>
          <w:rPr>
            <w:sz w:val="18"/>
            <w:szCs w:val="18"/>
            <w:color w:val="231F20"/>
            <w:spacing w:val="-1"/>
          </w:rPr>
          <w:t>1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34">
        <w:r>
          <w:rPr>
            <w:sz w:val="18"/>
            <w:szCs w:val="18"/>
            <w:color w:val="231F20"/>
            <w:spacing w:val="-1"/>
          </w:rPr>
          <w:t>2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35">
        <w:r>
          <w:rPr>
            <w:sz w:val="18"/>
            <w:szCs w:val="18"/>
            <w:color w:val="231F20"/>
            <w:spacing w:val="-1"/>
          </w:rPr>
          <w:t>8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36">
        <w:r>
          <w:rPr>
            <w:sz w:val="18"/>
            <w:szCs w:val="18"/>
            <w:color w:val="231F20"/>
            <w:spacing w:val="-1"/>
          </w:rPr>
          <w:t>12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37">
        <w:r>
          <w:rPr>
            <w:sz w:val="18"/>
            <w:szCs w:val="18"/>
            <w:color w:val="231F20"/>
            <w:spacing w:val="-1"/>
          </w:rPr>
          <w:t>16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38">
        <w:r>
          <w:rPr>
            <w:sz w:val="18"/>
            <w:szCs w:val="18"/>
            <w:color w:val="231F20"/>
            <w:spacing w:val="-1"/>
          </w:rPr>
          <w:t>17</w:t>
        </w:r>
      </w:hyperlink>
      <w:r>
        <w:rPr>
          <w:sz w:val="18"/>
          <w:szCs w:val="18"/>
          <w:color w:val="231F20"/>
          <w:spacing w:val="-1"/>
        </w:rPr>
        <w:t>). Data from 4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pediatric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surgical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centers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United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Kingdom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show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that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admissions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</w:t>
      </w:r>
      <w:r>
        <w:rPr>
          <w:sz w:val="18"/>
          <w:szCs w:val="18"/>
          <w:color w:val="231F20"/>
          <w:spacing w:val="18"/>
        </w:rPr>
        <w:t>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children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FB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ingestion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increased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56%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between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2016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2020,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 which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21%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 admissions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ma</w:t>
      </w:r>
      <w:r>
        <w:rPr>
          <w:sz w:val="18"/>
          <w:szCs w:val="18"/>
          <w:color w:val="231F20"/>
          <w:spacing w:val="-1"/>
        </w:rPr>
        <w:t>gnet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ingestion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242" w:right="17" w:hanging="239"/>
        <w:spacing w:before="47" w:line="235" w:lineRule="auto"/>
        <w:rPr/>
      </w:pPr>
      <w:r>
        <w:rPr>
          <w:color w:val="231F20"/>
          <w:spacing w:val="3"/>
        </w:rPr>
        <w:t>A.A.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received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3"/>
        </w:rPr>
        <w:t>last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3-years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consultatio</w:t>
      </w:r>
      <w:r>
        <w:rPr>
          <w:color w:val="231F20"/>
          <w:spacing w:val="2"/>
        </w:rPr>
        <w:t>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lectures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fees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from Abbvie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and  Takeda  and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research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3"/>
        </w:rPr>
        <w:t>grants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3"/>
        </w:rPr>
        <w:t>from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Ab</w:t>
      </w:r>
      <w:r>
        <w:rPr>
          <w:color w:val="231F20"/>
          <w:spacing w:val="2"/>
        </w:rPr>
        <w:t>bvie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2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2"/>
        </w:rPr>
        <w:t>Janssen.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2"/>
        </w:rPr>
        <w:t>Dr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Miele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received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last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3-years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grants/research  supports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f</w:t>
      </w:r>
      <w:r>
        <w:rPr>
          <w:color w:val="231F20"/>
          <w:spacing w:val="2"/>
        </w:rPr>
        <w:t>rom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2"/>
        </w:rPr>
        <w:t>Nestle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Italy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Nutricia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Italy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received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paym</w:t>
      </w:r>
      <w:r>
        <w:rPr>
          <w:color w:val="231F20"/>
          <w:spacing w:val="2"/>
        </w:rPr>
        <w:t>ent/honorarium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2"/>
        </w:rPr>
        <w:t>lec-</w:t>
      </w:r>
      <w:r>
        <w:rPr>
          <w:color w:val="231F20"/>
        </w:rPr>
        <w:t xml:space="preserve"> </w:t>
      </w:r>
      <w:r>
        <w:rPr>
          <w:color w:val="231F20"/>
        </w:rPr>
        <w:t>tures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Dicofarm</w:t>
      </w:r>
      <w:r>
        <w:rPr>
          <w:color w:val="231F20"/>
          <w:spacing w:val="15"/>
        </w:rPr>
        <w:t>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Ferring</w:t>
      </w:r>
      <w:r>
        <w:rPr>
          <w:color w:val="231F20"/>
          <w:spacing w:val="15"/>
        </w:rPr>
        <w:t>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Shire</w:t>
      </w:r>
      <w:r>
        <w:rPr>
          <w:color w:val="231F20"/>
          <w:spacing w:val="15"/>
        </w:rPr>
        <w:t>-</w:t>
      </w:r>
      <w:r>
        <w:rPr>
          <w:color w:val="231F20"/>
        </w:rPr>
        <w:t>Takeda</w:t>
      </w:r>
      <w:r>
        <w:rPr>
          <w:color w:val="231F20"/>
          <w:spacing w:val="15"/>
        </w:rPr>
        <w:t>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5"/>
        </w:rPr>
        <w:t>O.B.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last </w:t>
      </w:r>
      <w:r>
        <w:rPr>
          <w:color w:val="231F20"/>
          <w:spacing w:val="3"/>
        </w:rPr>
        <w:t>3-years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consultation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lectures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3"/>
        </w:rPr>
        <w:t>fees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from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Da</w:t>
      </w:r>
      <w:r>
        <w:rPr>
          <w:color w:val="231F20"/>
          <w:spacing w:val="2"/>
        </w:rPr>
        <w:t>none,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Nutricia,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Mead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Johnson</w:t>
      </w:r>
      <w:r>
        <w:rPr>
          <w:color w:val="231F20"/>
          <w:spacing w:val="17"/>
        </w:rPr>
        <w:t>.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17"/>
        </w:rPr>
        <w:t>C.T.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last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7"/>
        </w:rPr>
        <w:t>3-</w:t>
      </w:r>
      <w:r>
        <w:rPr>
          <w:color w:val="231F20"/>
        </w:rPr>
        <w:t>years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payment</w:t>
      </w:r>
      <w:r>
        <w:rPr>
          <w:color w:val="231F20"/>
          <w:spacing w:val="17"/>
        </w:rPr>
        <w:t>/</w:t>
      </w:r>
      <w:r>
        <w:rPr>
          <w:color w:val="231F20"/>
        </w:rPr>
        <w:t>honorarium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for </w:t>
      </w:r>
      <w:r>
        <w:rPr>
          <w:color w:val="231F20"/>
          <w:spacing w:val="4"/>
        </w:rPr>
        <w:t>lectures/consultation  fro</w:t>
      </w:r>
      <w:r>
        <w:rPr>
          <w:color w:val="231F20"/>
          <w:spacing w:val="3"/>
        </w:rPr>
        <w:t>m  Sanofi,  Takeda,  Nestle,  Nutricia,  and</w:t>
      </w:r>
      <w:r>
        <w:rPr>
          <w:color w:val="231F20"/>
        </w:rPr>
        <w:t xml:space="preserve"> </w:t>
      </w:r>
      <w:r>
        <w:rPr>
          <w:color w:val="231F20"/>
        </w:rPr>
        <w:t>Abbvie</w:t>
      </w:r>
      <w:r>
        <w:rPr>
          <w:color w:val="231F20"/>
          <w:spacing w:val="5"/>
        </w:rPr>
        <w:t>.  </w:t>
      </w:r>
      <w:r>
        <w:rPr>
          <w:color w:val="231F20"/>
        </w:rPr>
        <w:t>Dr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Broekaert</w:t>
      </w:r>
      <w:r>
        <w:rPr>
          <w:color w:val="231F20"/>
          <w:spacing w:val="5"/>
        </w:rPr>
        <w:t>,  I.B.,  J.M-d-C., 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M</w:t>
      </w:r>
      <w:r>
        <w:rPr>
          <w:color w:val="231F20"/>
          <w:spacing w:val="5"/>
        </w:rPr>
        <w:t>.A.B.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received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last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3-years  consultation  and  lectures  fees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from  Norgine,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Coloplast,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Takeda, Allergan,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Mallinckrodt,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Danone,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H</w:t>
      </w:r>
      <w:r>
        <w:rPr>
          <w:color w:val="231F20"/>
          <w:spacing w:val="2"/>
        </w:rPr>
        <w:t>IPP,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2"/>
        </w:rPr>
        <w:t>FrieslandCampina,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Sensus,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United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Pharmaceuticals.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remaining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authors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report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no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conflicts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of interes</w:t>
      </w:r>
      <w:r>
        <w:rPr>
          <w:color w:val="231F20"/>
          <w:spacing w:val="2"/>
        </w:rPr>
        <w:t>t.</w:t>
      </w:r>
    </w:p>
    <w:p>
      <w:pPr>
        <w:pStyle w:val="BodyText"/>
        <w:ind w:left="7"/>
        <w:spacing w:line="228" w:lineRule="auto"/>
        <w:rPr/>
      </w:pPr>
      <w:r>
        <w:rPr>
          <w:color w:val="231F20"/>
        </w:rPr>
        <w:t>Copyright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© 2023 by European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Society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for European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Society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for Pediatric</w:t>
      </w:r>
    </w:p>
    <w:p>
      <w:pPr>
        <w:pStyle w:val="BodyText"/>
        <w:ind w:right="18"/>
        <w:spacing w:before="6" w:line="228" w:lineRule="auto"/>
        <w:jc w:val="right"/>
        <w:rPr/>
      </w:pPr>
      <w:r>
        <w:rPr>
          <w:color w:val="231F20"/>
          <w:spacing w:val="-1"/>
        </w:rPr>
        <w:t>Gastroenterology, Hepatology, and Nutrition and North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American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Soci-</w:t>
      </w:r>
    </w:p>
    <w:p>
      <w:pPr>
        <w:pStyle w:val="BodyText"/>
        <w:ind w:left="247"/>
        <w:spacing w:before="5" w:line="228" w:lineRule="auto"/>
        <w:rPr/>
      </w:pPr>
      <w:r>
        <w:rPr>
          <w:color w:val="231F20"/>
          <w:spacing w:val="-1"/>
        </w:rPr>
        <w:t>ety for Pediatric Gastroenterology, Hepatology, and Nutrition.</w:t>
      </w:r>
    </w:p>
    <w:p>
      <w:pPr>
        <w:pStyle w:val="BodyText"/>
        <w:ind w:left="5"/>
        <w:spacing w:before="5" w:line="207" w:lineRule="exact"/>
        <w:rPr/>
      </w:pPr>
      <w:r>
        <w:rPr>
          <w:color w:val="231F20"/>
          <w:spacing w:val="-1"/>
          <w:position w:val="1"/>
        </w:rPr>
        <w:t>DOI:</w:t>
      </w:r>
      <w:r>
        <w:rPr>
          <w:color w:val="231F20"/>
          <w:spacing w:val="27"/>
          <w:w w:val="102"/>
          <w:position w:val="1"/>
        </w:rPr>
        <w:t xml:space="preserve"> </w:t>
      </w:r>
      <w:r>
        <w:rPr>
          <w:color w:val="231F20"/>
          <w:spacing w:val="-1"/>
          <w:position w:val="1"/>
        </w:rPr>
        <w:t>10.1097/MPG.0000000000003702</w:t>
      </w:r>
    </w:p>
    <w:p>
      <w:pPr>
        <w:spacing w:line="207" w:lineRule="exact"/>
        <w:sectPr>
          <w:type w:val="continuous"/>
          <w:pgSz w:w="11700" w:h="15660"/>
          <w:pgMar w:top="949" w:right="821" w:bottom="0" w:left="889" w:header="637" w:footer="0" w:gutter="0"/>
          <w:cols w:equalWidth="0" w:num="2">
            <w:col w:w="5064" w:space="100"/>
            <w:col w:w="4826" w:space="0"/>
          </w:cols>
        </w:sectPr>
        <w:rPr/>
      </w:pPr>
    </w:p>
    <w:p>
      <w:pPr>
        <w:pStyle w:val="BodyText"/>
        <w:ind w:left="8"/>
        <w:spacing w:before="174" w:line="233" w:lineRule="auto"/>
        <w:rPr>
          <w:rFonts w:ascii="Arial" w:hAnsi="Arial" w:eastAsia="Arial" w:cs="Arial"/>
          <w:sz w:val="18"/>
          <w:szCs w:val="18"/>
        </w:rPr>
      </w:pPr>
      <w:r>
        <w:rPr>
          <w:sz w:val="24"/>
          <w:szCs w:val="24"/>
          <w:b/>
          <w:bCs/>
          <w:color w:val="231F20"/>
          <w:spacing w:val="-3"/>
        </w:rPr>
        <w:t>524</w:t>
      </w:r>
      <w:r>
        <w:rPr>
          <w:sz w:val="24"/>
          <w:szCs w:val="24"/>
          <w:b/>
          <w:bCs/>
          <w:color w:val="231F20"/>
          <w:spacing w:val="1"/>
        </w:rPr>
        <w:t xml:space="preserve">                                       </w:t>
      </w:r>
      <w:r>
        <w:rPr>
          <w:sz w:val="24"/>
          <w:szCs w:val="24"/>
          <w:b/>
          <w:bCs/>
          <w:color w:val="231F20"/>
        </w:rPr>
        <w:t xml:space="preserve">                                                                                                       </w:t>
      </w:r>
      <w:hyperlink w:history="true" r:id="rId5">
        <w:r>
          <w:rPr>
            <w:rFonts w:ascii="Arial" w:hAnsi="Arial" w:eastAsia="Arial" w:cs="Arial"/>
            <w:sz w:val="18"/>
            <w:szCs w:val="18"/>
            <w:i/>
            <w:iCs/>
            <w:color w:val="231F20"/>
            <w:spacing w:val="-3"/>
          </w:rPr>
          <w:t>www.jpgn.org</w:t>
        </w:r>
      </w:hyperlink>
    </w:p>
    <w:p>
      <w:pPr>
        <w:spacing w:line="233" w:lineRule="auto"/>
        <w:sectPr>
          <w:type w:val="continuous"/>
          <w:pgSz w:w="11700" w:h="15660"/>
          <w:pgMar w:top="949" w:right="821" w:bottom="0" w:left="889" w:header="637" w:footer="0" w:gutter="0"/>
          <w:cols w:equalWidth="0" w:num="1">
            <w:col w:w="9990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ind w:firstLine="1119"/>
        <w:spacing w:line="3795" w:lineRule="exact"/>
        <w:rPr/>
      </w:pPr>
      <w:r>
        <w:rPr>
          <w:position w:val="-75"/>
        </w:rPr>
        <w:drawing>
          <wp:inline distT="0" distB="0" distL="0" distR="0">
            <wp:extent cx="4571999" cy="240995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24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" w:right="88" w:firstLine="1"/>
        <w:spacing w:before="85" w:line="256" w:lineRule="auto"/>
        <w:outlineLvl w:val="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2"/>
        </w:rPr>
        <w:t>FIGURE 2. 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Total</w:t>
      </w:r>
      <w:r>
        <w:rPr>
          <w:rFonts w:ascii="Arial" w:hAnsi="Arial" w:eastAsia="Arial" w:cs="Arial"/>
          <w:sz w:val="16"/>
          <w:szCs w:val="16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number of</w:t>
      </w:r>
      <w:r>
        <w:rPr>
          <w:rFonts w:ascii="Arial" w:hAnsi="Arial" w:eastAsia="Arial" w:cs="Arial"/>
          <w:sz w:val="16"/>
          <w:szCs w:val="16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magnet exposure cases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called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into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a</w:t>
      </w:r>
      <w:r>
        <w:rPr>
          <w:rFonts w:ascii="Arial" w:hAnsi="Arial" w:eastAsia="Arial" w:cs="Arial"/>
          <w:sz w:val="16"/>
          <w:szCs w:val="16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US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primary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care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clinic</w:t>
      </w:r>
      <w:r>
        <w:rPr>
          <w:rFonts w:ascii="Arial" w:hAnsi="Arial" w:eastAsia="Arial" w:cs="Arial"/>
          <w:sz w:val="16"/>
          <w:szCs w:val="16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(PCC)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and the</w:t>
      </w:r>
      <w:r>
        <w:rPr>
          <w:rFonts w:ascii="Arial" w:hAnsi="Arial" w:eastAsia="Arial" w:cs="Arial"/>
          <w:sz w:val="16"/>
          <w:szCs w:val="16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number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cases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referred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to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a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hospital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bookmarkStart w:name="bookmark31" w:id="17"/>
      <w:bookmarkEnd w:id="17"/>
      <w:r>
        <w:rPr>
          <w:rFonts w:ascii="Arial" w:hAnsi="Arial" w:eastAsia="Arial" w:cs="Arial"/>
          <w:sz w:val="16"/>
          <w:szCs w:val="16"/>
          <w:color w:val="231F20"/>
        </w:rPr>
        <w:t>per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year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>, 2008–2019</w:t>
      </w:r>
      <w:r>
        <w:rPr>
          <w:rFonts w:ascii="Arial" w:hAnsi="Arial" w:eastAsia="Arial" w:cs="Arial"/>
          <w:sz w:val="16"/>
          <w:szCs w:val="16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>[</w:t>
      </w:r>
      <w:r>
        <w:rPr>
          <w:rFonts w:ascii="Arial" w:hAnsi="Arial" w:eastAsia="Arial" w:cs="Arial"/>
          <w:sz w:val="16"/>
          <w:szCs w:val="16"/>
          <w:color w:val="231F20"/>
        </w:rPr>
        <w:t>adapted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from</w:t>
      </w:r>
      <w:r>
        <w:rPr>
          <w:rFonts w:ascii="Arial" w:hAnsi="Arial" w:eastAsia="Arial" w:cs="Arial"/>
          <w:sz w:val="16"/>
          <w:szCs w:val="16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Middelberg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et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al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(</w:t>
      </w:r>
      <w:hyperlink w:history="true" w:anchor="bookmark39">
        <w:r>
          <w:rPr>
            <w:rFonts w:ascii="Arial" w:hAnsi="Arial" w:eastAsia="Arial" w:cs="Arial"/>
            <w:sz w:val="16"/>
            <w:szCs w:val="16"/>
            <w:color w:val="231F20"/>
            <w:spacing w:val="2"/>
          </w:rPr>
          <w:t>1</w:t>
        </w:r>
      </w:hyperlink>
      <w:r>
        <w:rPr>
          <w:rFonts w:ascii="Arial" w:hAnsi="Arial" w:eastAsia="Arial" w:cs="Arial"/>
          <w:sz w:val="16"/>
          <w:szCs w:val="16"/>
          <w:color w:val="231F20"/>
          <w:spacing w:val="2"/>
        </w:rPr>
        <w:t>)].</w:t>
      </w:r>
    </w:p>
    <w:p>
      <w:pPr>
        <w:spacing w:before="46"/>
        <w:rPr/>
      </w:pPr>
      <w:r/>
    </w:p>
    <w:p>
      <w:pPr>
        <w:sectPr>
          <w:headerReference w:type="default" r:id="rId6"/>
          <w:footerReference w:type="default" r:id="rId7"/>
          <w:pgSz w:w="11700" w:h="15660"/>
          <w:pgMar w:top="947" w:right="872" w:bottom="1220" w:left="835" w:header="617" w:footer="938" w:gutter="0"/>
          <w:cols w:equalWidth="0" w:num="1">
            <w:col w:w="9992" w:space="0"/>
          </w:cols>
        </w:sectPr>
        <w:rPr/>
      </w:pPr>
    </w:p>
    <w:p>
      <w:pPr>
        <w:pStyle w:val="BodyText"/>
        <w:ind w:left="5" w:right="258" w:firstLine="5"/>
        <w:spacing w:before="41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(</w:t>
      </w:r>
      <w:hyperlink w:history="true" w:anchor="bookmark40">
        <w:r>
          <w:rPr>
            <w:sz w:val="18"/>
            <w:szCs w:val="18"/>
            <w:color w:val="231F20"/>
            <w:spacing w:val="-1"/>
          </w:rPr>
          <w:t>30</w:t>
        </w:r>
      </w:hyperlink>
      <w:r>
        <w:rPr>
          <w:sz w:val="18"/>
          <w:szCs w:val="18"/>
          <w:color w:val="231F20"/>
          <w:spacing w:val="-1"/>
        </w:rPr>
        <w:t>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41">
        <w:r>
          <w:rPr>
            <w:sz w:val="18"/>
            <w:szCs w:val="18"/>
            <w:color w:val="231F20"/>
            <w:spacing w:val="-1"/>
          </w:rPr>
          <w:t>Fig.</w:t>
        </w:r>
        <w:r>
          <w:rPr>
            <w:sz w:val="18"/>
            <w:szCs w:val="18"/>
            <w:color w:val="231F20"/>
            <w:spacing w:val="22"/>
          </w:rPr>
          <w:t xml:space="preserve"> </w:t>
        </w:r>
        <w:r>
          <w:rPr>
            <w:sz w:val="18"/>
            <w:szCs w:val="18"/>
            <w:color w:val="231F20"/>
            <w:spacing w:val="-1"/>
          </w:rPr>
          <w:t>3</w:t>
        </w:r>
      </w:hyperlink>
      <w:r>
        <w:rPr>
          <w:sz w:val="18"/>
          <w:szCs w:val="18"/>
          <w:color w:val="231F20"/>
          <w:spacing w:val="-1"/>
        </w:rPr>
        <w:t>).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Magnets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responsible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80%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all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complica-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tions related to FB ingestion, although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incre</w:t>
      </w:r>
      <w:r>
        <w:rPr>
          <w:sz w:val="18"/>
          <w:szCs w:val="18"/>
          <w:color w:val="231F20"/>
          <w:spacing w:val="-1"/>
        </w:rPr>
        <w:t>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all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FB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inges-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tions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observed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after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March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2020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during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pandemic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42">
        <w:r>
          <w:rPr>
            <w:sz w:val="18"/>
            <w:szCs w:val="18"/>
            <w:color w:val="231F20"/>
            <w:spacing w:val="-1"/>
          </w:rPr>
          <w:t>32</w:t>
        </w:r>
      </w:hyperlink>
      <w:r>
        <w:rPr>
          <w:sz w:val="18"/>
          <w:szCs w:val="18"/>
          <w:color w:val="231F20"/>
          <w:spacing w:val="-1"/>
        </w:rPr>
        <w:t>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Injuries from magnets have also been reported from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aspira</w:t>
      </w:r>
      <w:r>
        <w:rPr>
          <w:sz w:val="18"/>
          <w:szCs w:val="18"/>
          <w:color w:val="231F20"/>
          <w:spacing w:val="-1"/>
        </w:rPr>
        <w:t>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insertion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ear,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nose,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genitou</w:t>
      </w:r>
      <w:r>
        <w:rPr>
          <w:sz w:val="18"/>
          <w:szCs w:val="18"/>
          <w:color w:val="231F20"/>
          <w:spacing w:val="-1"/>
        </w:rPr>
        <w:t>rinary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tract,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rectum,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but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these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clinical scenarios will not be addressed in this position paper.</w:t>
      </w:r>
    </w:p>
    <w:p>
      <w:pPr>
        <w:pStyle w:val="BodyText"/>
        <w:ind w:left="5" w:right="240" w:firstLine="480"/>
        <w:spacing w:before="5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Abbas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3"/>
        </w:rPr>
        <w:t>et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3"/>
        </w:rPr>
        <w:t>(</w:t>
      </w:r>
      <w:hyperlink w:history="true" w:anchor="bookmark43">
        <w:r>
          <w:rPr>
            <w:sz w:val="18"/>
            <w:szCs w:val="18"/>
            <w:color w:val="231F20"/>
            <w:spacing w:val="-3"/>
          </w:rPr>
          <w:t>32</w:t>
        </w:r>
      </w:hyperlink>
      <w:r>
        <w:rPr>
          <w:sz w:val="18"/>
          <w:szCs w:val="18"/>
          <w:color w:val="231F20"/>
          <w:spacing w:val="-3"/>
        </w:rPr>
        <w:t>)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3"/>
        </w:rPr>
        <w:t>United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States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3"/>
        </w:rPr>
        <w:t>(2002—2011)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reported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half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children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younger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5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-1"/>
        </w:rPr>
        <w:t>age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male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predominance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44">
        <w:r>
          <w:rPr>
            <w:sz w:val="18"/>
            <w:szCs w:val="18"/>
            <w:color w:val="231F20"/>
            <w:spacing w:val="-1"/>
          </w:rPr>
          <w:t>31</w:t>
        </w:r>
      </w:hyperlink>
      <w:r>
        <w:rPr>
          <w:sz w:val="18"/>
          <w:szCs w:val="18"/>
          <w:color w:val="231F20"/>
          <w:spacing w:val="-1"/>
        </w:rPr>
        <w:t>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this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also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reflected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an Australian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3"/>
        </w:rPr>
        <w:t>study.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another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study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3"/>
        </w:rPr>
        <w:t>United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States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(2000—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2012),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magnet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faux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pie</w:t>
      </w:r>
      <w:r>
        <w:rPr>
          <w:sz w:val="18"/>
          <w:szCs w:val="18"/>
          <w:color w:val="231F20"/>
          <w:spacing w:val="-1"/>
        </w:rPr>
        <w:t>rcing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injuries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were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more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common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among older children</w:t>
      </w:r>
      <w:r>
        <w:rPr>
          <w:sz w:val="18"/>
          <w:szCs w:val="18"/>
          <w:color w:val="231F20"/>
          <w:spacing w:val="-2"/>
        </w:rPr>
        <w:t xml:space="preserve"> (10—15 years) (</w:t>
      </w:r>
      <w:hyperlink w:history="true" w:anchor="bookmark45">
        <w:r>
          <w:rPr>
            <w:sz w:val="18"/>
            <w:szCs w:val="18"/>
            <w:color w:val="231F20"/>
            <w:spacing w:val="-2"/>
          </w:rPr>
          <w:t>33</w:t>
        </w:r>
      </w:hyperlink>
      <w:r>
        <w:rPr>
          <w:sz w:val="18"/>
          <w:szCs w:val="18"/>
          <w:color w:val="231F20"/>
          <w:spacing w:val="-2"/>
        </w:rPr>
        <w:t>). Other causes 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2"/>
        </w:rPr>
        <w:t>ingestion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identified included mistaking the magnets for sweets (6.9%) or car-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rying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magnets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mouth</w:t>
      </w:r>
      <w:r>
        <w:rPr>
          <w:sz w:val="18"/>
          <w:szCs w:val="18"/>
          <w:color w:val="231F20"/>
          <w:spacing w:val="1"/>
        </w:rPr>
        <w:t xml:space="preserve"> (4.2%).</w:t>
      </w:r>
    </w:p>
    <w:p>
      <w:pPr>
        <w:ind w:left="22"/>
        <w:spacing w:before="296" w:line="264" w:lineRule="exact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3"/>
          <w:position w:val="2"/>
        </w:rPr>
        <w:t>Mechanism of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9"/>
          <w:w w:val="101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3"/>
          <w:position w:val="2"/>
        </w:rPr>
        <w:t>Injury</w:t>
      </w:r>
    </w:p>
    <w:p>
      <w:pPr>
        <w:pStyle w:val="BodyText"/>
        <w:ind w:left="5" w:right="258" w:firstLine="485"/>
        <w:spacing w:before="8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magnet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</w:rPr>
        <w:t>mul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tiple magnets carries a high risk 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compressing the vascular supply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across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bowel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loops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due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their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mutual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attraction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leading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isch-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emia,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tissue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necrosis,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perforation,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fistula  f</w:t>
      </w:r>
      <w:r>
        <w:rPr>
          <w:sz w:val="18"/>
          <w:szCs w:val="18"/>
          <w:color w:val="231F20"/>
          <w:spacing w:val="-1"/>
        </w:rPr>
        <w:t>ormation,  obstruction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peritonitis,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potentially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if left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untreated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46">
        <w:r>
          <w:rPr>
            <w:sz w:val="18"/>
            <w:szCs w:val="18"/>
            <w:color w:val="231F20"/>
            <w:spacing w:val="-1"/>
          </w:rPr>
          <w:t>Fig. 4</w:t>
        </w:r>
      </w:hyperlink>
      <w:r>
        <w:rPr>
          <w:sz w:val="18"/>
          <w:szCs w:val="18"/>
          <w:color w:val="231F20"/>
          <w:spacing w:val="-1"/>
        </w:rPr>
        <w:t>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47">
        <w:r>
          <w:rPr>
            <w:sz w:val="18"/>
            <w:szCs w:val="18"/>
            <w:color w:val="231F20"/>
            <w:spacing w:val="-1"/>
          </w:rPr>
          <w:t>35</w:t>
        </w:r>
      </w:hyperlink>
      <w:r>
        <w:rPr>
          <w:sz w:val="18"/>
          <w:szCs w:val="18"/>
          <w:color w:val="231F20"/>
          <w:spacing w:val="-1"/>
        </w:rPr>
        <w:t>). Kabre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48">
        <w:r>
          <w:rPr>
            <w:sz w:val="18"/>
            <w:szCs w:val="18"/>
            <w:color w:val="231F20"/>
            <w:spacing w:val="-1"/>
          </w:rPr>
          <w:t>36</w:t>
        </w:r>
      </w:hyperlink>
      <w:r>
        <w:rPr>
          <w:sz w:val="18"/>
          <w:szCs w:val="18"/>
          <w:color w:val="231F20"/>
          <w:spacing w:val="-1"/>
        </w:rPr>
        <w:t>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showed that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force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magnets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exert</w:t>
      </w:r>
    </w:p>
    <w:p>
      <w:pPr>
        <w:spacing w:line="3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6" w:firstLine="5"/>
        <w:spacing w:before="38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one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another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increases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4-fold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distance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between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2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magnets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decreases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half</w:t>
      </w:r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right="17" w:firstLine="482"/>
        <w:spacing w:before="8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1"/>
        </w:rPr>
        <w:t>separate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scenario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involving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simultaneous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ingestion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magnet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another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ferromagnetic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FB,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example,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1"/>
        </w:rPr>
        <w:t>sharp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met-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als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battery,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may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also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lead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significant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GI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</w:t>
      </w:r>
      <w:r>
        <w:rPr>
          <w:sz w:val="18"/>
          <w:szCs w:val="18"/>
          <w:color w:val="231F20"/>
          <w:spacing w:val="-2"/>
        </w:rPr>
        <w:t>omplications.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increased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1"/>
        </w:rPr>
        <w:t>risk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not</w:t>
      </w:r>
      <w:r>
        <w:rPr>
          <w:sz w:val="18"/>
          <w:szCs w:val="18"/>
          <w:color w:val="231F20"/>
          <w:spacing w:val="4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only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related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pressure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effect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exerted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across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walls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bowel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loops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but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also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associated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addi-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tional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electrochemica</w:t>
      </w:r>
      <w:r>
        <w:rPr>
          <w:sz w:val="18"/>
          <w:szCs w:val="18"/>
          <w:color w:val="231F20"/>
          <w:spacing w:val="-1"/>
        </w:rPr>
        <w:t>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injury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"/>
        </w:rPr>
        <w:t>BBs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tearing/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puncture damage with associated sharp metallic FBs</w:t>
      </w:r>
      <w:r>
        <w:rPr>
          <w:sz w:val="18"/>
          <w:szCs w:val="18"/>
          <w:color w:val="231F20"/>
          <w:spacing w:val="-1"/>
        </w:rPr>
        <w:t xml:space="preserve"> (</w:t>
      </w:r>
      <w:hyperlink w:history="true" w:anchor="bookmark49">
        <w:r>
          <w:rPr>
            <w:sz w:val="18"/>
            <w:szCs w:val="18"/>
            <w:color w:val="231F20"/>
            <w:spacing w:val="-1"/>
          </w:rPr>
          <w:t>21</w:t>
        </w:r>
      </w:hyperlink>
      <w:r>
        <w:rPr>
          <w:sz w:val="18"/>
          <w:szCs w:val="18"/>
          <w:color w:val="231F20"/>
          <w:spacing w:val="-1"/>
        </w:rPr>
        <w:t>).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A recent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concurrent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magnet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battery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inges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chance</w:t>
      </w:r>
      <w:r>
        <w:rPr>
          <w:sz w:val="18"/>
          <w:szCs w:val="18"/>
          <w:color w:val="231F20"/>
          <w:spacing w:val="-1"/>
        </w:rPr>
        <w:t>s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surgical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intervention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compared to multiple magnets ingestion or ingestion 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-1"/>
        </w:rPr>
        <w:t xml:space="preserve"> types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foreign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bodies</w:t>
      </w:r>
      <w:r>
        <w:rPr>
          <w:sz w:val="18"/>
          <w:szCs w:val="18"/>
          <w:color w:val="231F20"/>
          <w:spacing w:val="4"/>
        </w:rPr>
        <w:t xml:space="preserve"> (</w:t>
      </w:r>
      <w:hyperlink w:history="true" w:anchor="bookmark50">
        <w:r>
          <w:rPr>
            <w:sz w:val="18"/>
            <w:szCs w:val="18"/>
            <w:color w:val="231F20"/>
            <w:spacing w:val="4"/>
          </w:rPr>
          <w:t>4</w:t>
        </w:r>
      </w:hyperlink>
      <w:r>
        <w:rPr>
          <w:sz w:val="18"/>
          <w:szCs w:val="18"/>
          <w:color w:val="231F20"/>
          <w:spacing w:val="4"/>
        </w:rPr>
        <w:t>).</w:t>
      </w:r>
    </w:p>
    <w:p>
      <w:pPr>
        <w:ind w:left="18"/>
        <w:spacing w:before="272" w:line="264" w:lineRule="exact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3"/>
          <w:position w:val="2"/>
        </w:rPr>
        <w:t>Diagnosis and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39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3"/>
          <w:position w:val="2"/>
        </w:rPr>
        <w:t>Management</w:t>
      </w:r>
    </w:p>
    <w:p>
      <w:pPr>
        <w:pStyle w:val="BodyText"/>
        <w:ind w:left="6" w:right="17" w:firstLine="475"/>
        <w:spacing w:before="7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 careful history and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physical examination wit</w:t>
      </w:r>
      <w:r>
        <w:rPr>
          <w:sz w:val="18"/>
          <w:szCs w:val="18"/>
          <w:color w:val="231F20"/>
          <w:spacing w:val="-2"/>
        </w:rPr>
        <w:t>h a high index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 clinical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suspicion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 FB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mainstay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 diagnos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 foreign bodies in general, and magnets in particula</w:t>
      </w:r>
      <w:r>
        <w:rPr>
          <w:sz w:val="18"/>
          <w:szCs w:val="18"/>
          <w:color w:val="231F20"/>
          <w:spacing w:val="-1"/>
        </w:rPr>
        <w:t>r.</w:t>
      </w:r>
    </w:p>
    <w:p>
      <w:pPr>
        <w:pStyle w:val="BodyText"/>
        <w:ind w:left="1" w:firstLine="483"/>
        <w:spacing w:before="3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magnet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</w:rPr>
        <w:t>pieces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interval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magnet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pieces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deter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mined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interval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ingested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magnets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greater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(</w:t>
      </w:r>
      <w:hyperlink w:history="true" w:anchor="bookmark51">
        <w:r>
          <w:rPr>
            <w:sz w:val="18"/>
            <w:szCs w:val="18"/>
            <w:color w:val="231F20"/>
            <w:spacing w:val="5"/>
          </w:rPr>
          <w:t>13</w:t>
        </w:r>
      </w:hyperlink>
      <w:r>
        <w:rPr>
          <w:sz w:val="18"/>
          <w:szCs w:val="18"/>
          <w:color w:val="231F20"/>
          <w:spacing w:val="5"/>
        </w:rPr>
        <w:t>).</w:t>
      </w:r>
    </w:p>
    <w:p>
      <w:pPr>
        <w:spacing w:line="231" w:lineRule="auto"/>
        <w:sectPr>
          <w:type w:val="continuous"/>
          <w:pgSz w:w="11700" w:h="15660"/>
          <w:pgMar w:top="947" w:right="872" w:bottom="1220" w:left="835" w:header="617" w:footer="938" w:gutter="0"/>
          <w:cols w:equalWidth="0" w:num="2">
            <w:col w:w="5069" w:space="100"/>
            <w:col w:w="4824" w:space="0"/>
          </w:cols>
        </w:sectPr>
        <w:rPr>
          <w:sz w:val="18"/>
          <w:szCs w:val="18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1837"/>
        <w:spacing w:before="1" w:line="2981" w:lineRule="exact"/>
        <w:rPr/>
      </w:pPr>
      <w:r>
        <w:rPr>
          <w:position w:val="-59"/>
        </w:rPr>
        <w:drawing>
          <wp:inline distT="0" distB="0" distL="0" distR="0">
            <wp:extent cx="3660635" cy="189280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0635" cy="189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"/>
        <w:spacing w:before="85" w:line="192" w:lineRule="exact"/>
        <w:outlineLvl w:val="2"/>
        <w:rPr>
          <w:rFonts w:ascii="Arial" w:hAnsi="Arial" w:eastAsia="Arial" w:cs="Arial"/>
          <w:sz w:val="16"/>
          <w:szCs w:val="16"/>
        </w:rPr>
      </w:pPr>
      <w:bookmarkStart w:name="bookmark41" w:id="18"/>
      <w:bookmarkEnd w:id="18"/>
      <w:r>
        <w:rPr>
          <w:rFonts w:ascii="Arial" w:hAnsi="Arial" w:eastAsia="Arial" w:cs="Arial"/>
          <w:sz w:val="16"/>
          <w:szCs w:val="16"/>
          <w:b/>
          <w:bCs/>
          <w:color w:val="231F20"/>
          <w:spacing w:val="-1"/>
          <w:position w:val="2"/>
        </w:rPr>
        <w:t>FIGURE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"/>
          <w:position w:val="2"/>
        </w:rPr>
        <w:t>3.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Temporal association o</w:t>
      </w:r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f</w:t>
      </w:r>
      <w:r>
        <w:rPr>
          <w:rFonts w:ascii="Arial" w:hAnsi="Arial" w:eastAsia="Arial" w:cs="Arial"/>
          <w:sz w:val="16"/>
          <w:szCs w:val="16"/>
          <w:color w:val="231F2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magnet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ingestion cases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in the</w:t>
      </w:r>
      <w:r>
        <w:rPr>
          <w:rFonts w:ascii="Arial" w:hAnsi="Arial" w:eastAsia="Arial" w:cs="Arial"/>
          <w:sz w:val="16"/>
          <w:szCs w:val="16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UK</w:t>
      </w:r>
      <w:r>
        <w:rPr>
          <w:rFonts w:ascii="Arial" w:hAnsi="Arial" w:eastAsia="Arial" w:cs="Arial"/>
          <w:sz w:val="16"/>
          <w:szCs w:val="16"/>
          <w:color w:val="231F2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2015–2020</w:t>
      </w:r>
      <w:r>
        <w:rPr>
          <w:rFonts w:ascii="Arial" w:hAnsi="Arial" w:eastAsia="Arial" w:cs="Arial"/>
          <w:sz w:val="16"/>
          <w:szCs w:val="16"/>
          <w:color w:val="231F20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[adapted from Thakkar</w:t>
      </w:r>
      <w:r>
        <w:rPr>
          <w:rFonts w:ascii="Arial" w:hAnsi="Arial" w:eastAsia="Arial" w:cs="Arial"/>
          <w:sz w:val="16"/>
          <w:szCs w:val="16"/>
          <w:color w:val="231F2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et</w:t>
      </w:r>
      <w:r>
        <w:rPr>
          <w:rFonts w:ascii="Arial" w:hAnsi="Arial" w:eastAsia="Arial" w:cs="Arial"/>
          <w:sz w:val="16"/>
          <w:szCs w:val="16"/>
          <w:color w:val="231F2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al</w:t>
      </w:r>
      <w:r>
        <w:rPr>
          <w:rFonts w:ascii="Arial" w:hAnsi="Arial" w:eastAsia="Arial" w:cs="Arial"/>
          <w:sz w:val="16"/>
          <w:szCs w:val="16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(</w:t>
      </w:r>
      <w:hyperlink w:history="true" w:anchor="bookmark52">
        <w:r>
          <w:rPr>
            <w:rFonts w:ascii="Arial" w:hAnsi="Arial" w:eastAsia="Arial" w:cs="Arial"/>
            <w:sz w:val="16"/>
            <w:szCs w:val="16"/>
            <w:color w:val="231F20"/>
            <w:spacing w:val="-2"/>
            <w:position w:val="2"/>
          </w:rPr>
          <w:t>30</w:t>
        </w:r>
      </w:hyperlink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)].</w:t>
      </w:r>
    </w:p>
    <w:p>
      <w:pPr>
        <w:spacing w:line="192" w:lineRule="exact"/>
        <w:sectPr>
          <w:type w:val="continuous"/>
          <w:pgSz w:w="11700" w:h="15660"/>
          <w:pgMar w:top="947" w:right="872" w:bottom="1220" w:left="835" w:header="617" w:footer="938" w:gutter="0"/>
          <w:cols w:equalWidth="0" w:num="1">
            <w:col w:w="9992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spacing w:line="313" w:lineRule="auto"/>
        <w:rPr>
          <w:rFonts w:ascii="Arial"/>
          <w:sz w:val="21"/>
        </w:rPr>
      </w:pPr>
      <w:r/>
    </w:p>
    <w:p>
      <w:pPr>
        <w:ind w:firstLine="1385"/>
        <w:spacing w:line="4949" w:lineRule="exact"/>
        <w:rPr/>
      </w:pPr>
      <w:r>
        <w:rPr>
          <w:position w:val="-98"/>
        </w:rPr>
        <w:drawing>
          <wp:inline distT="0" distB="0" distL="0" distR="0">
            <wp:extent cx="4571999" cy="314248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314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"/>
        <w:spacing w:before="85" w:line="192" w:lineRule="exact"/>
        <w:outlineLvl w:val="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position w:val="2"/>
        </w:rPr>
        <w:t>FIGURE 4. 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Magnets can strongly attract each</w:t>
      </w:r>
      <w:r>
        <w:rPr>
          <w:rFonts w:ascii="Arial" w:hAnsi="Arial" w:eastAsia="Arial" w:cs="Arial"/>
          <w:sz w:val="16"/>
          <w:szCs w:val="16"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other</w:t>
      </w:r>
      <w:r>
        <w:rPr>
          <w:rFonts w:ascii="Arial" w:hAnsi="Arial" w:eastAsia="Arial" w:cs="Arial"/>
          <w:sz w:val="16"/>
          <w:szCs w:val="16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through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multiple</w:t>
      </w:r>
      <w:r>
        <w:rPr>
          <w:rFonts w:ascii="Arial" w:hAnsi="Arial" w:eastAsia="Arial" w:cs="Arial"/>
          <w:sz w:val="16"/>
          <w:szCs w:val="16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layers</w:t>
      </w:r>
      <w:r>
        <w:rPr>
          <w:rFonts w:ascii="Arial" w:hAnsi="Arial" w:eastAsia="Arial" w:cs="Arial"/>
          <w:sz w:val="16"/>
          <w:szCs w:val="16"/>
          <w:color w:val="231F2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2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bowel/gastric wall. Adapted</w:t>
      </w:r>
      <w:r>
        <w:rPr>
          <w:rFonts w:ascii="Arial" w:hAnsi="Arial" w:eastAsia="Arial" w:cs="Arial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from</w:t>
      </w:r>
      <w:r>
        <w:rPr>
          <w:rFonts w:ascii="Arial" w:hAnsi="Arial" w:eastAsia="Arial" w:cs="Arial"/>
          <w:sz w:val="16"/>
          <w:szCs w:val="16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Kodituwakk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u</w:t>
      </w:r>
      <w:r>
        <w:rPr>
          <w:rFonts w:ascii="Arial" w:hAnsi="Arial" w:eastAsia="Arial" w:cs="Arial"/>
          <w:sz w:val="16"/>
          <w:szCs w:val="16"/>
          <w:color w:val="231F2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et</w:t>
      </w:r>
      <w:r>
        <w:rPr>
          <w:rFonts w:ascii="Arial" w:hAnsi="Arial" w:eastAsia="Arial" w:cs="Arial"/>
          <w:sz w:val="16"/>
          <w:szCs w:val="16"/>
          <w:color w:val="231F2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al</w:t>
      </w:r>
      <w:r>
        <w:rPr>
          <w:rFonts w:ascii="Arial" w:hAnsi="Arial" w:eastAsia="Arial" w:cs="Arial"/>
          <w:sz w:val="16"/>
          <w:szCs w:val="16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(</w:t>
      </w:r>
      <w:hyperlink w:history="true" w:anchor="bookmark53">
        <w:r>
          <w:rPr>
            <w:rFonts w:ascii="Arial" w:hAnsi="Arial" w:eastAsia="Arial" w:cs="Arial"/>
            <w:sz w:val="16"/>
            <w:szCs w:val="16"/>
            <w:color w:val="231F20"/>
            <w:spacing w:val="-1"/>
            <w:position w:val="2"/>
          </w:rPr>
          <w:t>34</w:t>
        </w:r>
      </w:hyperlink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).</w:t>
      </w:r>
    </w:p>
    <w:p>
      <w:pPr>
        <w:spacing w:before="46"/>
        <w:rPr/>
      </w:pPr>
      <w:r/>
    </w:p>
    <w:p>
      <w:pPr>
        <w:sectPr>
          <w:headerReference w:type="default" r:id="rId10"/>
          <w:footerReference w:type="default" r:id="rId11"/>
          <w:pgSz w:w="11700" w:h="15660"/>
          <w:pgMar w:top="949" w:right="838" w:bottom="1210" w:left="889" w:header="637" w:footer="928" w:gutter="0"/>
          <w:cols w:equalWidth="0" w:num="1">
            <w:col w:w="9973" w:space="0"/>
          </w:cols>
        </w:sectPr>
        <w:rPr/>
      </w:pPr>
    </w:p>
    <w:p>
      <w:pPr>
        <w:ind w:left="10"/>
        <w:spacing w:before="72" w:line="197" w:lineRule="auto"/>
        <w:outlineLvl w:val="1"/>
        <w:rPr>
          <w:rFonts w:ascii="Arial" w:hAnsi="Arial" w:eastAsia="Arial" w:cs="Arial"/>
          <w:sz w:val="22"/>
          <w:szCs w:val="22"/>
        </w:rPr>
      </w:pPr>
      <w:bookmarkStart w:name="bookmark46" w:id="19"/>
      <w:bookmarkEnd w:id="19"/>
      <w:r>
        <w:rPr>
          <w:rFonts w:ascii="Arial" w:hAnsi="Arial" w:eastAsia="Arial" w:cs="Arial"/>
          <w:sz w:val="22"/>
          <w:szCs w:val="22"/>
          <w:b/>
          <w:bCs/>
          <w:color w:val="231F20"/>
          <w:spacing w:val="-5"/>
        </w:rPr>
        <w:t>Clinical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5"/>
        </w:rPr>
        <w:t>Presentation</w:t>
      </w:r>
    </w:p>
    <w:p>
      <w:pPr>
        <w:pStyle w:val="BodyText"/>
        <w:ind w:left="5" w:right="259" w:firstLine="479"/>
        <w:spacing w:before="17" w:line="238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absence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admission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child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types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FB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presentation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can </w:t>
      </w:r>
      <w:r>
        <w:rPr>
          <w:sz w:val="18"/>
          <w:szCs w:val="18"/>
          <w:color w:val="231F20"/>
          <w:spacing w:val="1"/>
        </w:rPr>
        <w:t>include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vomiting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immediately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ingestion,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recurrent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cough,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dysphagia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many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are </w:t>
      </w:r>
      <w:r>
        <w:rPr>
          <w:sz w:val="18"/>
          <w:szCs w:val="18"/>
          <w:color w:val="231F20"/>
        </w:rPr>
        <w:t>asymptomatic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stages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3"/>
        </w:rPr>
        <w:t>, 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witnessed</w:t>
      </w:r>
      <w:r>
        <w:rPr>
          <w:sz w:val="18"/>
          <w:szCs w:val="18"/>
          <w:color w:val="231F20"/>
          <w:spacing w:val="11"/>
        </w:rPr>
        <w:t>.</w:t>
      </w:r>
    </w:p>
    <w:p>
      <w:pPr>
        <w:ind w:left="18"/>
        <w:spacing w:before="291" w:line="198" w:lineRule="auto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2"/>
        </w:rPr>
        <w:t>Management</w:t>
      </w:r>
    </w:p>
    <w:p>
      <w:pPr>
        <w:pStyle w:val="BodyText"/>
        <w:ind w:left="1" w:right="258" w:firstLine="480"/>
        <w:spacing w:before="2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joint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gastroenterology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team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advised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outset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presenting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emergency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depart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ments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history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of wit</w:t>
      </w:r>
      <w:r>
        <w:rPr>
          <w:sz w:val="18"/>
          <w:szCs w:val="18"/>
          <w:color w:val="231F20"/>
        </w:rPr>
        <w:t>nessed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suspected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magnet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ingestion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plain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radiog</w:t>
      </w:r>
      <w:r>
        <w:rPr>
          <w:sz w:val="18"/>
          <w:szCs w:val="18"/>
          <w:color w:val="231F20"/>
          <w:spacing w:val="-1"/>
        </w:rPr>
        <w:t>raph.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However,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investigation</w:t>
      </w:r>
      <w:r>
        <w:rPr>
          <w:sz w:val="18"/>
          <w:szCs w:val="18"/>
          <w:color w:val="231F20"/>
          <w:spacing w:val="17"/>
          <w:w w:val="102"/>
        </w:rPr>
        <w:t xml:space="preserve">  </w:t>
      </w:r>
      <w:r>
        <w:rPr>
          <w:sz w:val="18"/>
          <w:szCs w:val="18"/>
          <w:color w:val="231F20"/>
        </w:rPr>
        <w:t>cannot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always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asc</w:t>
      </w:r>
      <w:r>
        <w:rPr>
          <w:sz w:val="18"/>
          <w:szCs w:val="18"/>
          <w:color w:val="231F20"/>
          <w:spacing w:val="-1"/>
        </w:rPr>
        <w:t>ertain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exact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-1"/>
        </w:rPr>
        <w:t>number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54">
        <w:r>
          <w:rPr>
            <w:sz w:val="18"/>
            <w:szCs w:val="18"/>
            <w:color w:val="231F20"/>
          </w:rPr>
          <w:t>Fig. 5</w:t>
        </w:r>
      </w:hyperlink>
      <w:r>
        <w:rPr>
          <w:sz w:val="18"/>
          <w:szCs w:val="18"/>
          <w:color w:val="231F20"/>
        </w:rPr>
        <w:t>) and anatomical location 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</w:rPr>
        <w:t>the ingested magnets (</w:t>
      </w:r>
      <w:hyperlink w:history="true" w:anchor="bookmark55">
        <w:r>
          <w:rPr>
            <w:sz w:val="18"/>
            <w:szCs w:val="18"/>
            <w:color w:val="231F20"/>
          </w:rPr>
          <w:t>34</w:t>
        </w:r>
      </w:hyperlink>
      <w:r>
        <w:rPr>
          <w:sz w:val="18"/>
          <w:szCs w:val="18"/>
          <w:color w:val="231F20"/>
        </w:rPr>
        <w:t>). Two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metallic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objects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seen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adjacent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each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should </w:t>
      </w:r>
      <w:r>
        <w:rPr>
          <w:sz w:val="18"/>
          <w:szCs w:val="18"/>
          <w:color w:val="231F20"/>
          <w:spacing w:val="-1"/>
        </w:rPr>
        <w:t>raise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concern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multiple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ingested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magnets.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However,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it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diffi-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cult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define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exact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position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magnets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mainly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they </w:t>
      </w:r>
      <w:r>
        <w:rPr>
          <w:sz w:val="18"/>
          <w:szCs w:val="18"/>
          <w:color w:val="231F20"/>
        </w:rPr>
        <w:t>are radiologically located in the upper abdomen. If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</w:rPr>
        <w:t>the magnets are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below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cavity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indicated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abdominal </w:t>
      </w:r>
      <w:r>
        <w:rPr>
          <w:sz w:val="18"/>
          <w:szCs w:val="18"/>
          <w:color w:val="231F20"/>
        </w:rPr>
        <w:t>X-ray,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potentially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upper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GI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reach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hyperlink w:history="true" w:anchor="bookmark56">
        <w:r>
          <w:rPr>
            <w:sz w:val="18"/>
            <w:szCs w:val="18"/>
            <w:color w:val="231F20"/>
            <w:spacing w:val="1"/>
          </w:rPr>
          <w:t>12</w:t>
        </w:r>
      </w:hyperlink>
      <w:r>
        <w:rPr>
          <w:sz w:val="18"/>
          <w:szCs w:val="18"/>
          <w:color w:val="231F20"/>
          <w:spacing w:val="1"/>
        </w:rPr>
        <w:t>).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careful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physical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should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signs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obstruction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perforation</w:t>
      </w:r>
      <w:r>
        <w:rPr>
          <w:sz w:val="18"/>
          <w:szCs w:val="18"/>
          <w:color w:val="231F20"/>
          <w:spacing w:val="8"/>
        </w:rPr>
        <w:t>.</w:t>
      </w:r>
    </w:p>
    <w:p>
      <w:pPr>
        <w:pStyle w:val="BodyText"/>
        <w:ind w:right="259" w:firstLine="484"/>
        <w:spacing w:before="6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In cases 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2"/>
        </w:rPr>
        <w:t>single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2"/>
        </w:rPr>
        <w:t>magnet ingestion, a lateral abdominal X-ray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 confirm this. In cases 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failure 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single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"/>
        </w:rPr>
        <w:t>mag-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net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within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24</w:t>
      </w:r>
      <w:r>
        <w:rPr>
          <w:sz w:val="18"/>
          <w:szCs w:val="18"/>
          <w:color w:val="231F20"/>
          <w:spacing w:val="3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hours</w:t>
      </w:r>
      <w:r>
        <w:rPr>
          <w:sz w:val="18"/>
          <w:szCs w:val="18"/>
          <w:color w:val="231F20"/>
          <w:spacing w:val="3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documented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by</w:t>
      </w:r>
      <w:r>
        <w:rPr>
          <w:sz w:val="18"/>
          <w:szCs w:val="18"/>
          <w:color w:val="231F20"/>
          <w:spacing w:val="3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repeate</w:t>
      </w:r>
      <w:r>
        <w:rPr>
          <w:sz w:val="18"/>
          <w:szCs w:val="18"/>
          <w:color w:val="231F20"/>
          <w:spacing w:val="-2"/>
        </w:rPr>
        <w:t>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2"/>
        </w:rPr>
        <w:t>abdominal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X-rays,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laxatives may be used to</w:t>
      </w:r>
      <w:r>
        <w:rPr>
          <w:sz w:val="18"/>
          <w:szCs w:val="18"/>
          <w:color w:val="231F20"/>
          <w:spacing w:val="-2"/>
        </w:rPr>
        <w:t xml:space="preserve"> expedite passage.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2"/>
        </w:rPr>
        <w:t>A computed tomography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(CT)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abdomen,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never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magne</w:t>
      </w:r>
      <w:r>
        <w:rPr>
          <w:sz w:val="18"/>
          <w:szCs w:val="18"/>
          <w:color w:val="231F20"/>
          <w:spacing w:val="-2"/>
        </w:rPr>
        <w:t>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resonance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imaging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(MRI),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 performed in some cases</w:t>
      </w:r>
      <w:r>
        <w:rPr>
          <w:sz w:val="18"/>
          <w:szCs w:val="18"/>
          <w:color w:val="231F20"/>
          <w:spacing w:val="-1"/>
        </w:rPr>
        <w:t xml:space="preserve"> to better delineate the anatomical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loca-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tion 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</w:rPr>
        <w:t>the magnets and identify p</w:t>
      </w:r>
      <w:r>
        <w:rPr>
          <w:sz w:val="18"/>
          <w:szCs w:val="18"/>
          <w:color w:val="231F20"/>
          <w:spacing w:val="-1"/>
        </w:rPr>
        <w:t>ossible complications (</w:t>
      </w:r>
      <w:hyperlink w:history="true" w:anchor="bookmark57">
        <w:r>
          <w:rPr>
            <w:sz w:val="18"/>
            <w:szCs w:val="18"/>
            <w:color w:val="231F20"/>
            <w:spacing w:val="-1"/>
          </w:rPr>
          <w:t>34</w:t>
        </w:r>
      </w:hyperlink>
      <w:r>
        <w:rPr>
          <w:sz w:val="18"/>
          <w:szCs w:val="18"/>
          <w:color w:val="231F20"/>
          <w:spacing w:val="-1"/>
        </w:rPr>
        <w:t>,</w:t>
      </w:r>
      <w:hyperlink w:history="true" w:anchor="bookmark58">
        <w:r>
          <w:rPr>
            <w:sz w:val="18"/>
            <w:szCs w:val="18"/>
            <w:color w:val="231F20"/>
            <w:spacing w:val="-1"/>
          </w:rPr>
          <w:t>37</w:t>
        </w:r>
      </w:hyperlink>
      <w:r>
        <w:rPr>
          <w:sz w:val="18"/>
          <w:szCs w:val="18"/>
          <w:color w:val="231F20"/>
          <w:spacing w:val="-1"/>
        </w:rPr>
        <w:t>).</w:t>
      </w:r>
    </w:p>
    <w:p>
      <w:pPr>
        <w:pStyle w:val="BodyText"/>
        <w:ind w:left="5" w:right="259" w:firstLine="479"/>
        <w:spacing w:before="2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 cases 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single magnet inge</w:t>
      </w:r>
      <w:r>
        <w:rPr>
          <w:sz w:val="18"/>
          <w:szCs w:val="18"/>
          <w:color w:val="231F20"/>
          <w:spacing w:val="-1"/>
        </w:rPr>
        <w:t>stion, no further medical input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is required if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</w:rPr>
        <w:t>the magnet </w:t>
      </w:r>
      <w:r>
        <w:rPr>
          <w:sz w:val="18"/>
          <w:szCs w:val="18"/>
          <w:color w:val="231F20"/>
          <w:spacing w:val="-1"/>
        </w:rPr>
        <w:t>is not large enough to obstruct any portion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-1"/>
        </w:rPr>
        <w:t>the bowel and not shar</w:t>
      </w:r>
      <w:r>
        <w:rPr>
          <w:sz w:val="18"/>
          <w:szCs w:val="18"/>
          <w:color w:val="231F20"/>
          <w:spacing w:val="-2"/>
        </w:rPr>
        <w:t>p in nature, unless symptoms arise (</w:t>
      </w:r>
      <w:hyperlink w:history="true" w:anchor="bookmark59">
        <w:r>
          <w:rPr>
            <w:sz w:val="18"/>
            <w:szCs w:val="18"/>
            <w:color w:val="231F20"/>
            <w:spacing w:val="-2"/>
          </w:rPr>
          <w:t>Fig. 6</w:t>
        </w:r>
      </w:hyperlink>
      <w:r>
        <w:rPr>
          <w:sz w:val="18"/>
          <w:szCs w:val="18"/>
          <w:color w:val="231F20"/>
          <w:spacing w:val="-2"/>
        </w:rPr>
        <w:t>).</w:t>
      </w:r>
    </w:p>
    <w:p>
      <w:pPr>
        <w:pStyle w:val="BodyText"/>
        <w:ind w:left="1" w:right="259" w:firstLine="481"/>
        <w:spacing w:before="2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Mostafa et al reported that, in cases 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</w:rPr>
        <w:t>double mag</w:t>
      </w:r>
      <w:r>
        <w:rPr>
          <w:sz w:val="18"/>
          <w:szCs w:val="18"/>
          <w:color w:val="231F20"/>
          <w:spacing w:val="-1"/>
        </w:rPr>
        <w:t>net inges-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tions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which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2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magnets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are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strongly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attached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each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</w:t>
      </w:r>
      <w:r>
        <w:rPr>
          <w:sz w:val="18"/>
          <w:szCs w:val="18"/>
          <w:color w:val="231F20"/>
          <w:spacing w:val="-2"/>
        </w:rPr>
        <w:t>ther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located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stomach,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watchful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waiting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implemented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" w:firstLine="3"/>
        <w:spacing w:before="37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long  as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40"/>
          <w:w w:val="102"/>
        </w:rPr>
        <w:t xml:space="preserve"> </w:t>
      </w:r>
      <w:r>
        <w:rPr>
          <w:sz w:val="18"/>
          <w:szCs w:val="18"/>
          <w:color w:val="231F20"/>
        </w:rPr>
        <w:t>remains </w:t>
      </w:r>
      <w:r>
        <w:rPr>
          <w:sz w:val="18"/>
          <w:szCs w:val="18"/>
          <w:color w:val="231F20"/>
          <w:spacing w:val="-1"/>
        </w:rPr>
        <w:t xml:space="preserve"> asymptomatic  without  exceeding  8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hours. However, gastric ulcers may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still occur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even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when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mag-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nets are removed earlier than 8 hou</w:t>
      </w:r>
      <w:r>
        <w:rPr>
          <w:sz w:val="18"/>
          <w:szCs w:val="18"/>
          <w:color w:val="231F20"/>
          <w:spacing w:val="-1"/>
        </w:rPr>
        <w:t>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60">
        <w:r>
          <w:rPr>
            <w:sz w:val="18"/>
            <w:szCs w:val="18"/>
            <w:color w:val="231F20"/>
            <w:spacing w:val="-1"/>
          </w:rPr>
          <w:t>14</w:t>
        </w:r>
      </w:hyperlink>
      <w:r>
        <w:rPr>
          <w:sz w:val="18"/>
          <w:szCs w:val="18"/>
          <w:color w:val="231F20"/>
          <w:spacing w:val="-1"/>
        </w:rPr>
        <w:t>).</w:t>
      </w:r>
    </w:p>
    <w:p>
      <w:pPr>
        <w:pStyle w:val="BodyText"/>
        <w:ind w:left="7" w:firstLine="477"/>
        <w:spacing w:before="2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co-ingestion</w:t>
      </w:r>
      <w:r>
        <w:rPr>
          <w:sz w:val="18"/>
          <w:szCs w:val="18"/>
          <w:color w:val="231F20"/>
          <w:spacing w:val="34"/>
          <w:w w:val="10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BB,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algorithm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E</w:t>
      </w:r>
      <w:r>
        <w:rPr>
          <w:sz w:val="18"/>
          <w:szCs w:val="18"/>
          <w:color w:val="231F20"/>
          <w:spacing w:val="-1"/>
        </w:rPr>
        <w:t>SP-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GHAN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-1"/>
        </w:rPr>
        <w:t>position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-1"/>
        </w:rPr>
        <w:t>paper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-1"/>
        </w:rPr>
        <w:t>BB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ingestion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  <w:spacing w:val="-1"/>
        </w:rPr>
        <w:t>should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be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-1"/>
        </w:rPr>
        <w:t>followed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61">
        <w:r>
          <w:rPr>
            <w:sz w:val="18"/>
            <w:szCs w:val="18"/>
            <w:color w:val="231F20"/>
          </w:rPr>
          <w:t>21</w:t>
        </w:r>
      </w:hyperlink>
      <w:r>
        <w:rPr>
          <w:sz w:val="18"/>
          <w:szCs w:val="18"/>
          <w:color w:val="231F20"/>
        </w:rPr>
        <w:t>,</w:t>
      </w:r>
      <w:hyperlink w:history="true" w:anchor="bookmark62">
        <w:r>
          <w:rPr>
            <w:sz w:val="18"/>
            <w:szCs w:val="18"/>
            <w:color w:val="231F20"/>
          </w:rPr>
          <w:t>35</w:t>
        </w:r>
      </w:hyperlink>
      <w:r>
        <w:rPr>
          <w:sz w:val="18"/>
          <w:szCs w:val="18"/>
          <w:color w:val="231F20"/>
        </w:rPr>
        <w:t>,</w:t>
      </w:r>
      <w:hyperlink w:history="true" w:anchor="bookmark63">
        <w:r>
          <w:rPr>
            <w:sz w:val="18"/>
            <w:szCs w:val="18"/>
            <w:color w:val="231F20"/>
          </w:rPr>
          <w:t>38</w:t>
        </w:r>
      </w:hyperlink>
      <w:r>
        <w:rPr>
          <w:sz w:val="18"/>
          <w:szCs w:val="18"/>
          <w:color w:val="231F20"/>
        </w:rPr>
        <w:t>) especially for ingested BB impacted in th</w:t>
      </w:r>
      <w:r>
        <w:rPr>
          <w:sz w:val="18"/>
          <w:szCs w:val="18"/>
          <w:color w:val="231F20"/>
          <w:spacing w:val="-1"/>
        </w:rPr>
        <w:t>e esophagus.</w:t>
      </w:r>
    </w:p>
    <w:p>
      <w:pPr>
        <w:pStyle w:val="BodyText"/>
        <w:ind w:firstLine="492"/>
        <w:spacing w:before="11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Several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position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papers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case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series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4"/>
        </w:rPr>
        <w:t>hav</w:t>
      </w:r>
      <w:r>
        <w:rPr>
          <w:sz w:val="18"/>
          <w:szCs w:val="18"/>
          <w:color w:val="231F20"/>
          <w:spacing w:val="-5"/>
        </w:rPr>
        <w:t>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shown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5"/>
        </w:rPr>
        <w:t>that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majority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2"/>
        </w:rPr>
        <w:t>multiple magne</w:t>
      </w:r>
      <w:r>
        <w:rPr>
          <w:sz w:val="18"/>
          <w:szCs w:val="18"/>
          <w:color w:val="231F20"/>
          <w:spacing w:val="-3"/>
        </w:rPr>
        <w:t>t ingestion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cases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are managed endoscopi-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cally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3"/>
        </w:rPr>
        <w:t>as soon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3"/>
        </w:rPr>
        <w:t>as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3"/>
        </w:rPr>
        <w:t>magnets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3"/>
        </w:rPr>
        <w:t>are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3"/>
        </w:rPr>
        <w:t>assessed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3"/>
        </w:rPr>
        <w:t>tobe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3"/>
        </w:rPr>
        <w:t>within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3"/>
        </w:rPr>
        <w:t>upp</w:t>
      </w:r>
      <w:r>
        <w:rPr>
          <w:sz w:val="18"/>
          <w:szCs w:val="18"/>
          <w:color w:val="231F20"/>
          <w:spacing w:val="-4"/>
        </w:rPr>
        <w:t>er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4"/>
        </w:rPr>
        <w:t>endoscopic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reach.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ESGE/ESPGHAN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4"/>
        </w:rPr>
        <w:t>Guidelines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4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Paediatric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Endoscopy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recommend urgent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(&lt;24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hours)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removal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of 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magn</w:t>
      </w:r>
      <w:r>
        <w:rPr>
          <w:sz w:val="18"/>
          <w:szCs w:val="18"/>
          <w:color w:val="231F20"/>
          <w:spacing w:val="-4"/>
        </w:rPr>
        <w:t>ets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4"/>
        </w:rPr>
        <w:t>within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endo-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scopic reach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(</w:t>
      </w:r>
      <w:hyperlink w:history="true" w:anchor="bookmark64">
        <w:r>
          <w:rPr>
            <w:sz w:val="18"/>
            <w:szCs w:val="18"/>
            <w:color w:val="231F20"/>
            <w:spacing w:val="-3"/>
          </w:rPr>
          <w:t>10</w:t>
        </w:r>
      </w:hyperlink>
      <w:r>
        <w:rPr>
          <w:sz w:val="18"/>
          <w:szCs w:val="18"/>
          <w:color w:val="231F20"/>
          <w:spacing w:val="-3"/>
        </w:rPr>
        <w:t>), but we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3"/>
        </w:rPr>
        <w:t>suggest removal within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6 hours post-inges-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t</w:t>
      </w:r>
      <w:r>
        <w:rPr>
          <w:sz w:val="18"/>
          <w:szCs w:val="18"/>
          <w:color w:val="231F20"/>
          <w:spacing w:val="-4"/>
        </w:rPr>
        <w:t>ion, based on the normal physiologic small bowel transit time (</w:t>
      </w:r>
      <w:hyperlink w:history="true" w:anchor="bookmark65">
        <w:r>
          <w:rPr>
            <w:sz w:val="18"/>
            <w:szCs w:val="18"/>
            <w:color w:val="231F20"/>
            <w:spacing w:val="-4"/>
          </w:rPr>
          <w:t>39</w:t>
        </w:r>
      </w:hyperlink>
      <w:r>
        <w:rPr>
          <w:sz w:val="18"/>
          <w:szCs w:val="18"/>
          <w:color w:val="231F20"/>
          <w:spacing w:val="-4"/>
        </w:rPr>
        <w:t>). I</w:t>
      </w:r>
      <w:r>
        <w:rPr>
          <w:sz w:val="18"/>
          <w:szCs w:val="18"/>
          <w:color w:val="231F20"/>
          <w:spacing w:val="-3"/>
        </w:rPr>
        <w:t>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5"/>
        </w:rPr>
        <w:t>c</w:t>
      </w:r>
      <w:r>
        <w:rPr>
          <w:sz w:val="18"/>
          <w:szCs w:val="18"/>
          <w:color w:val="231F20"/>
          <w:spacing w:val="-4"/>
        </w:rPr>
        <w:t>ase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of 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4"/>
        </w:rPr>
        <w:t>delay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endoscopic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intervention,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4"/>
        </w:rPr>
        <w:t>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abdominal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4"/>
        </w:rPr>
        <w:t>X-ray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4"/>
        </w:rPr>
        <w:t>ma</w:t>
      </w:r>
      <w:r>
        <w:rPr>
          <w:sz w:val="18"/>
          <w:szCs w:val="18"/>
          <w:color w:val="231F20"/>
          <w:spacing w:val="-3"/>
        </w:rPr>
        <w:t>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be repeated, prior to the procedure, to ensure that the magnets are</w:t>
      </w:r>
      <w:r>
        <w:rPr>
          <w:sz w:val="18"/>
          <w:szCs w:val="18"/>
          <w:color w:val="231F20"/>
          <w:spacing w:val="-4"/>
        </w:rPr>
        <w:t xml:space="preserve"> still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within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3"/>
        </w:rPr>
        <w:t>endoscopic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reach. When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3"/>
        </w:rPr>
        <w:t>consenting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par</w:t>
      </w:r>
      <w:r>
        <w:rPr>
          <w:sz w:val="18"/>
          <w:szCs w:val="18"/>
          <w:color w:val="231F20"/>
          <w:spacing w:val="-4"/>
        </w:rPr>
        <w:t>ents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4"/>
        </w:rPr>
        <w:t>upper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GI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endoscopy,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endoscopist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will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need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document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that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4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magnets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may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3"/>
        </w:rPr>
        <w:t>not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3"/>
        </w:rPr>
        <w:t>be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3"/>
        </w:rPr>
        <w:t>reached or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3"/>
        </w:rPr>
        <w:t>be able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3"/>
        </w:rPr>
        <w:t>tobe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3"/>
        </w:rPr>
        <w:t>removed duri</w:t>
      </w:r>
      <w:r>
        <w:rPr>
          <w:sz w:val="18"/>
          <w:szCs w:val="18"/>
          <w:color w:val="231F20"/>
          <w:spacing w:val="-4"/>
        </w:rPr>
        <w:t>ng oesophago-gastro-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duodenoscopy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(OGD). 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few tertiary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ce</w:t>
      </w:r>
      <w:r>
        <w:rPr>
          <w:sz w:val="18"/>
          <w:szCs w:val="18"/>
          <w:color w:val="231F20"/>
          <w:spacing w:val="-4"/>
        </w:rPr>
        <w:t>nters where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4"/>
        </w:rPr>
        <w:t>antegrade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4"/>
        </w:rPr>
        <w:t>enter-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oscopy is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available may be theoretically utilized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3"/>
        </w:rPr>
        <w:t>if deemed 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3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safe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for the young age and small size of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3"/>
        </w:rPr>
        <w:t>the patien</w:t>
      </w:r>
      <w:r>
        <w:rPr>
          <w:sz w:val="18"/>
          <w:szCs w:val="18"/>
          <w:color w:val="231F20"/>
          <w:spacing w:val="-4"/>
        </w:rPr>
        <w:t>t (</w:t>
      </w:r>
      <w:hyperlink w:history="true" w:anchor="bookmark66">
        <w:r>
          <w:rPr>
            <w:sz w:val="18"/>
            <w:szCs w:val="18"/>
            <w:color w:val="231F20"/>
            <w:spacing w:val="-4"/>
          </w:rPr>
          <w:t>40</w:t>
        </w:r>
      </w:hyperlink>
      <w:r>
        <w:rPr>
          <w:sz w:val="18"/>
          <w:szCs w:val="18"/>
          <w:color w:val="231F20"/>
          <w:spacing w:val="-4"/>
        </w:rPr>
        <w:t>,</w:t>
      </w:r>
      <w:hyperlink w:history="true" w:anchor="bookmark67">
        <w:r>
          <w:rPr>
            <w:sz w:val="18"/>
            <w:szCs w:val="18"/>
            <w:color w:val="231F20"/>
            <w:spacing w:val="-4"/>
          </w:rPr>
          <w:t>41</w:t>
        </w:r>
      </w:hyperlink>
      <w:r>
        <w:rPr>
          <w:sz w:val="18"/>
          <w:szCs w:val="18"/>
          <w:color w:val="231F20"/>
          <w:spacing w:val="-4"/>
        </w:rPr>
        <w:t>)</w:t>
      </w:r>
    </w:p>
    <w:p>
      <w:pPr>
        <w:pStyle w:val="BodyText"/>
        <w:ind w:left="1" w:firstLine="482"/>
        <w:spacing w:before="5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Multiple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magnets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esophagus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should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raise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suspi-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 potential  concomitant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aspiration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magnet </w:t>
      </w:r>
      <w:r>
        <w:rPr>
          <w:sz w:val="18"/>
          <w:szCs w:val="18"/>
          <w:color w:val="231F20"/>
        </w:rPr>
        <w:t>also in trachea emph</w:t>
      </w:r>
      <w:r>
        <w:rPr>
          <w:sz w:val="18"/>
          <w:szCs w:val="18"/>
          <w:color w:val="231F20"/>
          <w:spacing w:val="-1"/>
        </w:rPr>
        <w:t>asizing the importance 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1"/>
        </w:rPr>
        <w:t>an initial chest X-ray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-1"/>
        </w:rPr>
        <w:t>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well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abdominal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X-ray. Airway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retrieval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mandatory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an</w:t>
      </w:r>
      <w:r>
        <w:rPr>
          <w:sz w:val="18"/>
          <w:szCs w:val="18"/>
          <w:color w:val="231F20"/>
          <w:spacing w:val="-1"/>
        </w:rPr>
        <w:t>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needs 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occur quickly usually with rigid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bronchosc</w:t>
      </w:r>
      <w:r>
        <w:rPr>
          <w:sz w:val="18"/>
          <w:szCs w:val="18"/>
          <w:color w:val="231F20"/>
          <w:spacing w:val="-1"/>
        </w:rPr>
        <w:t>opy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by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an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oto-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rhinolaryngology te</w:t>
      </w:r>
      <w:r>
        <w:rPr>
          <w:sz w:val="18"/>
          <w:szCs w:val="18"/>
          <w:color w:val="231F20"/>
          <w:spacing w:val="-1"/>
        </w:rPr>
        <w:t>am.</w:t>
      </w:r>
    </w:p>
    <w:p>
      <w:pPr>
        <w:pStyle w:val="BodyText"/>
        <w:ind w:left="1" w:firstLine="490"/>
        <w:spacing w:before="2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Surgical magnet retrieval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from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GI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tract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may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neces-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sary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if endoscopy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unsuccessful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needed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urge</w:t>
      </w:r>
      <w:r>
        <w:rPr>
          <w:sz w:val="18"/>
          <w:szCs w:val="18"/>
          <w:color w:val="231F20"/>
          <w:spacing w:val="1"/>
        </w:rPr>
        <w:t>ntly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when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or radiological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suspicion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2"/>
        </w:rPr>
        <w:t>per</w:t>
      </w:r>
      <w:r>
        <w:rPr>
          <w:sz w:val="18"/>
          <w:szCs w:val="18"/>
          <w:color w:val="231F20"/>
          <w:spacing w:val="1"/>
        </w:rPr>
        <w:t>foration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hyperlink w:history="true" w:anchor="bookmark68">
        <w:r>
          <w:rPr>
            <w:sz w:val="18"/>
            <w:szCs w:val="18"/>
            <w:color w:val="231F20"/>
            <w:spacing w:val="1"/>
          </w:rPr>
          <w:t>Fig.</w:t>
        </w:r>
        <w:r>
          <w:rPr>
            <w:sz w:val="18"/>
            <w:szCs w:val="18"/>
            <w:color w:val="231F20"/>
            <w:spacing w:val="16"/>
            <w:w w:val="101"/>
          </w:rPr>
          <w:t xml:space="preserve"> </w:t>
        </w:r>
        <w:r>
          <w:rPr>
            <w:sz w:val="18"/>
            <w:szCs w:val="18"/>
            <w:color w:val="231F20"/>
            <w:spacing w:val="1"/>
          </w:rPr>
          <w:t>7</w:t>
        </w:r>
      </w:hyperlink>
      <w:r>
        <w:rPr>
          <w:sz w:val="18"/>
          <w:szCs w:val="18"/>
          <w:color w:val="231F20"/>
          <w:spacing w:val="1"/>
        </w:rPr>
        <w:t>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intramural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perforation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gastric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wall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discovered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removal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</w:rPr>
        <w:t xml:space="preserve">  without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signs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gastro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enteric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 -</w:t>
      </w:r>
      <w:r>
        <w:rPr>
          <w:sz w:val="18"/>
          <w:szCs w:val="18"/>
          <w:color w:val="231F20"/>
        </w:rPr>
        <w:t>colic </w:t>
      </w:r>
      <w:r>
        <w:rPr>
          <w:sz w:val="18"/>
          <w:szCs w:val="18"/>
          <w:color w:val="231F20"/>
        </w:rPr>
        <w:t>fistula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endoscopically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clips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hyperlink w:history="true" w:anchor="bookmark69">
        <w:r>
          <w:rPr>
            <w:sz w:val="18"/>
            <w:szCs w:val="18"/>
            <w:color w:val="231F20"/>
          </w:rPr>
          <w:t>Fig</w:t>
        </w:r>
        <w:r>
          <w:rPr>
            <w:sz w:val="18"/>
            <w:szCs w:val="18"/>
            <w:color w:val="231F20"/>
            <w:spacing w:val="8"/>
          </w:rPr>
          <w:t>.</w:t>
        </w:r>
        <w:r>
          <w:rPr>
            <w:sz w:val="18"/>
            <w:szCs w:val="18"/>
            <w:color w:val="231F20"/>
            <w:spacing w:val="40"/>
            <w:w w:val="101"/>
          </w:rPr>
          <w:t xml:space="preserve"> </w:t>
        </w:r>
        <w:r>
          <w:rPr>
            <w:sz w:val="18"/>
            <w:szCs w:val="18"/>
            <w:color w:val="231F20"/>
            <w:spacing w:val="8"/>
          </w:rPr>
          <w:t>8</w:t>
        </w:r>
      </w:hyperlink>
      <w:r>
        <w:rPr>
          <w:sz w:val="18"/>
          <w:szCs w:val="18"/>
          <w:color w:val="231F20"/>
          <w:spacing w:val="8"/>
        </w:rPr>
        <w:t>).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8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close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up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rule</w:t>
      </w:r>
      <w:r>
        <w:rPr>
          <w:sz w:val="18"/>
          <w:szCs w:val="18"/>
          <w:color w:val="231F20"/>
          <w:spacing w:val="37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out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</w:t>
      </w:r>
      <w:r>
        <w:rPr>
          <w:sz w:val="18"/>
          <w:szCs w:val="18"/>
          <w:color w:val="231F20"/>
          <w:spacing w:val="1"/>
        </w:rPr>
        <w:t>neumoperitoneum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also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instituted.</w:t>
      </w:r>
    </w:p>
    <w:p>
      <w:pPr>
        <w:pStyle w:val="BodyText"/>
        <w:ind w:left="9" w:right="1" w:firstLine="482"/>
        <w:spacing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Surgical</w:t>
      </w:r>
      <w:r>
        <w:rPr>
          <w:sz w:val="18"/>
          <w:szCs w:val="18"/>
          <w:color w:val="231F20"/>
          <w:spacing w:val="4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intervention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urgent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when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patients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present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signs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 obstruction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perforatio</w:t>
      </w:r>
      <w:r>
        <w:rPr>
          <w:sz w:val="18"/>
          <w:szCs w:val="18"/>
          <w:color w:val="231F20"/>
          <w:spacing w:val="-1"/>
        </w:rPr>
        <w:t>n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peritonitis</w:t>
      </w:r>
    </w:p>
    <w:p>
      <w:pPr>
        <w:spacing w:line="230" w:lineRule="auto"/>
        <w:sectPr>
          <w:type w:val="continuous"/>
          <w:pgSz w:w="11700" w:h="15660"/>
          <w:pgMar w:top="949" w:right="838" w:bottom="1210" w:left="889" w:header="637" w:footer="928" w:gutter="0"/>
          <w:cols w:equalWidth="0" w:num="2">
            <w:col w:w="5065" w:space="100"/>
            <w:col w:w="4808" w:space="0"/>
          </w:cols>
        </w:sectPr>
        <w:rPr>
          <w:sz w:val="18"/>
          <w:szCs w:val="18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ind w:firstLine="2110"/>
        <w:spacing w:line="3732" w:lineRule="exact"/>
        <w:rPr/>
      </w:pPr>
      <w:r>
        <w:rPr>
          <w:position w:val="-74"/>
        </w:rPr>
        <w:drawing>
          <wp:inline distT="0" distB="0" distL="0" distR="0">
            <wp:extent cx="3656063" cy="236981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6063" cy="236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"/>
        <w:spacing w:before="85" w:line="192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"/>
          <w:position w:val="2"/>
        </w:rPr>
        <w:t>FIGURE 5.  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(A)</w:t>
      </w:r>
      <w:r>
        <w:rPr>
          <w:rFonts w:ascii="Arial" w:hAnsi="Arial" w:eastAsia="Arial" w:cs="Arial"/>
          <w:sz w:val="16"/>
          <w:szCs w:val="16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Endoscopic view of ingested</w:t>
      </w:r>
      <w:r>
        <w:rPr>
          <w:rFonts w:ascii="Arial" w:hAnsi="Arial" w:eastAsia="Arial" w:cs="Arial"/>
          <w:sz w:val="16"/>
          <w:szCs w:val="16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magnets forming a</w:t>
      </w:r>
      <w:r>
        <w:rPr>
          <w:rFonts w:ascii="Arial" w:hAnsi="Arial" w:eastAsia="Arial" w:cs="Arial"/>
          <w:sz w:val="16"/>
          <w:szCs w:val="16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string.</w:t>
      </w:r>
      <w:r>
        <w:rPr>
          <w:rFonts w:ascii="Arial" w:hAnsi="Arial" w:eastAsia="Arial" w:cs="Arial"/>
          <w:sz w:val="16"/>
          <w:szCs w:val="16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(B) Abdominal</w:t>
      </w:r>
      <w:r>
        <w:rPr>
          <w:rFonts w:ascii="Arial" w:hAnsi="Arial" w:eastAsia="Arial" w:cs="Arial"/>
          <w:sz w:val="16"/>
          <w:szCs w:val="16"/>
          <w:color w:val="231F2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X-ray</w:t>
      </w:r>
      <w:r>
        <w:rPr>
          <w:rFonts w:ascii="Arial" w:hAnsi="Arial" w:eastAsia="Arial" w:cs="Arial"/>
          <w:sz w:val="16"/>
          <w:szCs w:val="16"/>
          <w:color w:val="231F2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showing</w:t>
      </w:r>
      <w:r>
        <w:rPr>
          <w:rFonts w:ascii="Arial" w:hAnsi="Arial" w:eastAsia="Arial" w:cs="Arial"/>
          <w:sz w:val="16"/>
          <w:szCs w:val="16"/>
          <w:color w:val="231F2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a</w:t>
      </w:r>
      <w:r>
        <w:rPr>
          <w:rFonts w:ascii="Arial" w:hAnsi="Arial" w:eastAsia="Arial" w:cs="Arial"/>
          <w:sz w:val="16"/>
          <w:szCs w:val="16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string</w:t>
      </w:r>
      <w:r>
        <w:rPr>
          <w:rFonts w:ascii="Arial" w:hAnsi="Arial" w:eastAsia="Arial" w:cs="Arial"/>
          <w:sz w:val="16"/>
          <w:szCs w:val="16"/>
          <w:color w:val="231F2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2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buckyba</w:t>
      </w:r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ll</w:t>
      </w:r>
      <w:r>
        <w:rPr>
          <w:rFonts w:ascii="Arial" w:hAnsi="Arial" w:eastAsia="Arial" w:cs="Arial"/>
          <w:sz w:val="16"/>
          <w:szCs w:val="16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magnets.</w:t>
      </w:r>
      <w:r>
        <w:rPr>
          <w:rFonts w:ascii="Arial" w:hAnsi="Arial" w:eastAsia="Arial" w:cs="Arial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The</w:t>
      </w:r>
    </w:p>
    <w:p>
      <w:pPr>
        <w:ind w:left="5" w:right="29" w:firstLine="5"/>
        <w:spacing w:before="8" w:line="27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"/>
        </w:rPr>
        <w:t>endoscopic view</w:t>
      </w:r>
      <w:r>
        <w:rPr>
          <w:rFonts w:ascii="Arial" w:hAnsi="Arial" w:eastAsia="Arial" w:cs="Arial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revealed a greater</w:t>
      </w:r>
      <w:r>
        <w:rPr>
          <w:rFonts w:ascii="Arial" w:hAnsi="Arial" w:eastAsia="Arial" w:cs="Arial"/>
          <w:sz w:val="16"/>
          <w:szCs w:val="16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number of</w:t>
      </w:r>
      <w:r>
        <w:rPr>
          <w:rFonts w:ascii="Arial" w:hAnsi="Arial" w:eastAsia="Arial" w:cs="Arial"/>
          <w:sz w:val="16"/>
          <w:szCs w:val="16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magnets than on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X-ray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film,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as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the</w:t>
      </w:r>
      <w:r>
        <w:rPr>
          <w:rFonts w:ascii="Arial" w:hAnsi="Arial" w:eastAsia="Arial" w:cs="Arial"/>
          <w:sz w:val="16"/>
          <w:szCs w:val="16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latter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does</w:t>
      </w:r>
      <w:r>
        <w:rPr>
          <w:rFonts w:ascii="Arial" w:hAnsi="Arial" w:eastAsia="Arial" w:cs="Arial"/>
          <w:sz w:val="16"/>
          <w:szCs w:val="16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not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project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the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magnets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in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a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three-dimensional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bookmarkStart w:name="bookmark54" w:id="20"/>
      <w:bookmarkEnd w:id="20"/>
      <w:r>
        <w:rPr>
          <w:rFonts w:ascii="Arial" w:hAnsi="Arial" w:eastAsia="Arial" w:cs="Arial"/>
          <w:sz w:val="16"/>
          <w:szCs w:val="16"/>
          <w:color w:val="231F20"/>
        </w:rPr>
        <w:t>view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.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firstLine="138"/>
        <w:spacing w:line="6377" w:lineRule="exact"/>
        <w:rPr/>
      </w:pPr>
      <w:r>
        <w:rPr>
          <w:position w:val="-127"/>
        </w:rPr>
        <w:drawing>
          <wp:inline distT="0" distB="0" distL="0" distR="0">
            <wp:extent cx="6097523" cy="404926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7523" cy="404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"/>
        <w:spacing w:before="85" w:line="192" w:lineRule="exact"/>
        <w:outlineLvl w:val="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position w:val="2"/>
        </w:rPr>
        <w:t>FIGURE 6.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35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Algorithm</w:t>
      </w:r>
      <w:r>
        <w:rPr>
          <w:rFonts w:ascii="Arial" w:hAnsi="Arial" w:eastAsia="Arial" w:cs="Arial"/>
          <w:sz w:val="16"/>
          <w:szCs w:val="16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1:</w:t>
      </w:r>
      <w:r>
        <w:rPr>
          <w:rFonts w:ascii="Arial" w:hAnsi="Arial" w:eastAsia="Arial" w:cs="Arial"/>
          <w:sz w:val="16"/>
          <w:szCs w:val="16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Evaluation and</w:t>
      </w:r>
      <w:r>
        <w:rPr>
          <w:rFonts w:ascii="Arial" w:hAnsi="Arial" w:eastAsia="Arial" w:cs="Arial"/>
          <w:sz w:val="16"/>
          <w:szCs w:val="16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management of the child with single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m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agnet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ingestion.</w:t>
      </w:r>
    </w:p>
    <w:p>
      <w:pPr>
        <w:spacing w:before="47"/>
        <w:rPr/>
      </w:pPr>
      <w:r/>
    </w:p>
    <w:p>
      <w:pPr>
        <w:sectPr>
          <w:headerReference w:type="default" r:id="rId13"/>
          <w:footerReference w:type="default" r:id="rId14"/>
          <w:pgSz w:w="11700" w:h="15660"/>
          <w:pgMar w:top="947" w:right="889" w:bottom="1220" w:left="835" w:header="617" w:footer="938" w:gutter="0"/>
          <w:cols w:equalWidth="0" w:num="1">
            <w:col w:w="9975" w:space="0"/>
          </w:cols>
        </w:sectPr>
        <w:rPr/>
      </w:pPr>
    </w:p>
    <w:p>
      <w:pPr>
        <w:pStyle w:val="BodyText"/>
        <w:ind w:left="3" w:right="261" w:firstLine="7"/>
        <w:spacing w:before="41" w:line="231" w:lineRule="auto"/>
        <w:jc w:val="both"/>
        <w:rPr>
          <w:sz w:val="18"/>
          <w:szCs w:val="18"/>
        </w:rPr>
      </w:pPr>
      <w:bookmarkStart w:name="bookmark59" w:id="21"/>
      <w:bookmarkEnd w:id="21"/>
      <w:r>
        <w:rPr>
          <w:sz w:val="18"/>
          <w:szCs w:val="18"/>
          <w:color w:val="231F20"/>
        </w:rPr>
        <w:t>(</w:t>
      </w:r>
      <w:hyperlink w:history="true" w:anchor="bookmark70">
        <w:r>
          <w:rPr>
            <w:sz w:val="18"/>
            <w:szCs w:val="18"/>
            <w:color w:val="231F20"/>
          </w:rPr>
          <w:t>Fig. 9</w:t>
        </w:r>
      </w:hyperlink>
      <w:r>
        <w:rPr>
          <w:sz w:val="18"/>
          <w:szCs w:val="18"/>
          <w:color w:val="231F20"/>
        </w:rPr>
        <w:t>). Zhang et a</w:t>
      </w:r>
      <w:r>
        <w:rPr>
          <w:sz w:val="18"/>
          <w:szCs w:val="18"/>
          <w:color w:val="231F20"/>
          <w:spacing w:val="-1"/>
        </w:rPr>
        <w:t>l (</w:t>
      </w:r>
      <w:hyperlink w:history="true" w:anchor="bookmark71">
        <w:r>
          <w:rPr>
            <w:sz w:val="18"/>
            <w:szCs w:val="18"/>
            <w:color w:val="231F20"/>
            <w:spacing w:val="-1"/>
          </w:rPr>
          <w:t>12</w:t>
        </w:r>
      </w:hyperlink>
      <w:r>
        <w:rPr>
          <w:sz w:val="18"/>
          <w:szCs w:val="18"/>
          <w:color w:val="231F20"/>
          <w:spacing w:val="-1"/>
        </w:rPr>
        <w:t>) reported a cohort of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1"/>
        </w:rPr>
        <w:t>49 patients with mag-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net ingestion, 32 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</w:rPr>
        <w:t>them managed surgically. The aut</w:t>
      </w:r>
      <w:r>
        <w:rPr>
          <w:sz w:val="18"/>
          <w:szCs w:val="18"/>
          <w:color w:val="231F20"/>
          <w:spacing w:val="-1"/>
        </w:rPr>
        <w:t>hors reported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ingested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magnets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who </w:t>
      </w:r>
      <w:r>
        <w:rPr>
          <w:sz w:val="18"/>
          <w:szCs w:val="18"/>
          <w:color w:val="231F20"/>
          <w:spacing w:val="-1"/>
        </w:rPr>
        <w:t>underwent surgery compared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"/>
        </w:rPr>
        <w:t>to endoscopic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1"/>
        </w:rPr>
        <w:t>management.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1"/>
        </w:rPr>
        <w:t>Addition-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ally,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authors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recommended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urgent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surgical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interventio</w:t>
      </w:r>
      <w:r>
        <w:rPr>
          <w:sz w:val="18"/>
          <w:szCs w:val="18"/>
          <w:color w:val="231F20"/>
          <w:spacing w:val="-2"/>
        </w:rPr>
        <w:t>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 who were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symptomatic or those who</w:t>
      </w:r>
      <w:r>
        <w:rPr>
          <w:sz w:val="18"/>
          <w:szCs w:val="18"/>
          <w:color w:val="231F20"/>
          <w:spacing w:val="-1"/>
        </w:rPr>
        <w:t xml:space="preserve"> failed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conservative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"/>
        <w:spacing w:before="40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approach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(laxative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use,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6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hourly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X-ray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progression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monitor-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ing),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is,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 magnet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through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GI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-1"/>
        </w:rPr>
        <w:t>ract.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Inpatient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osmotic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laxatives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may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also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considered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non-symp-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tomatic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OGD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</w:t>
      </w:r>
      <w:r>
        <w:rPr>
          <w:sz w:val="18"/>
          <w:szCs w:val="18"/>
          <w:color w:val="231F20"/>
          <w:spacing w:val="-1"/>
        </w:rPr>
        <w:t>ailed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detect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ingested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magnets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72">
        <w:r>
          <w:rPr>
            <w:sz w:val="18"/>
            <w:szCs w:val="18"/>
            <w:color w:val="231F20"/>
          </w:rPr>
          <w:t>42</w:t>
        </w:r>
      </w:hyperlink>
      <w:r>
        <w:rPr>
          <w:sz w:val="18"/>
          <w:szCs w:val="18"/>
          <w:color w:val="231F20"/>
        </w:rPr>
        <w:t>). For those cases who demonstrated progression, n</w:t>
      </w:r>
      <w:r>
        <w:rPr>
          <w:sz w:val="18"/>
          <w:szCs w:val="18"/>
          <w:color w:val="231F20"/>
          <w:spacing w:val="-1"/>
        </w:rPr>
        <w:t>o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symptoms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and estimated location in the colon by X-ray a colonoscopy may be</w:t>
      </w:r>
    </w:p>
    <w:p>
      <w:pPr>
        <w:spacing w:line="231" w:lineRule="auto"/>
        <w:sectPr>
          <w:type w:val="continuous"/>
          <w:pgSz w:w="11700" w:h="15660"/>
          <w:pgMar w:top="947" w:right="889" w:bottom="1220" w:left="835" w:header="617" w:footer="938" w:gutter="0"/>
          <w:cols w:equalWidth="0" w:num="2">
            <w:col w:w="5071" w:space="100"/>
            <w:col w:w="4804" w:space="0"/>
          </w:cols>
        </w:sectPr>
        <w:rPr>
          <w:sz w:val="18"/>
          <w:szCs w:val="18"/>
        </w:rPr>
      </w:pPr>
    </w:p>
    <w:p>
      <w:pPr>
        <w:spacing w:line="313" w:lineRule="auto"/>
        <w:rPr>
          <w:rFonts w:ascii="Arial"/>
          <w:sz w:val="21"/>
        </w:rPr>
      </w:pPr>
      <w:r/>
    </w:p>
    <w:p>
      <w:pPr>
        <w:ind w:firstLine="2105"/>
        <w:spacing w:line="5938" w:lineRule="exact"/>
        <w:rPr/>
      </w:pPr>
      <w:r>
        <w:rPr>
          <w:position w:val="-118"/>
        </w:rPr>
        <w:drawing>
          <wp:inline distT="0" distB="0" distL="0" distR="0">
            <wp:extent cx="3657599" cy="377036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599" cy="377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" w:right="218" w:firstLine="9"/>
        <w:spacing w:before="85" w:line="256" w:lineRule="auto"/>
        <w:rPr>
          <w:rFonts w:ascii="Arial" w:hAnsi="Arial" w:eastAsia="Arial" w:cs="Arial"/>
          <w:sz w:val="16"/>
          <w:szCs w:val="16"/>
        </w:rPr>
      </w:pPr>
      <w:bookmarkStart w:name="bookmark68" w:id="22"/>
      <w:bookmarkEnd w:id="22"/>
      <w:r>
        <w:rPr>
          <w:rFonts w:ascii="Arial" w:hAnsi="Arial" w:eastAsia="Arial" w:cs="Arial"/>
          <w:sz w:val="16"/>
          <w:szCs w:val="16"/>
          <w:b/>
          <w:bCs/>
          <w:color w:val="231F20"/>
          <w:spacing w:val="-1"/>
        </w:rPr>
        <w:t>FIGURE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"/>
        </w:rPr>
        <w:t>7. 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(A)</w:t>
      </w:r>
      <w:r>
        <w:rPr>
          <w:rFonts w:ascii="Arial" w:hAnsi="Arial" w:eastAsia="Arial" w:cs="Arial"/>
          <w:sz w:val="16"/>
          <w:szCs w:val="16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Magnets string on</w:t>
      </w:r>
      <w:r>
        <w:rPr>
          <w:rFonts w:ascii="Arial" w:hAnsi="Arial" w:eastAsia="Arial" w:cs="Arial"/>
          <w:sz w:val="16"/>
          <w:szCs w:val="16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lateral abdomen X-ray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not showing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signs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o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f</w:t>
      </w:r>
      <w:r>
        <w:rPr>
          <w:rFonts w:ascii="Arial" w:hAnsi="Arial" w:eastAsia="Arial" w:cs="Arial"/>
          <w:sz w:val="16"/>
          <w:szCs w:val="16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perforation.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(B)</w:t>
      </w:r>
      <w:r>
        <w:rPr>
          <w:rFonts w:ascii="Arial" w:hAnsi="Arial" w:eastAsia="Arial" w:cs="Arial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Endoscopic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evidence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intragastric</w:t>
      </w:r>
      <w:r>
        <w:rPr>
          <w:rFonts w:ascii="Arial" w:hAnsi="Arial" w:eastAsia="Arial" w:cs="Arial"/>
          <w:sz w:val="16"/>
          <w:szCs w:val="16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perfora-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tion. (C)</w:t>
      </w:r>
      <w:r>
        <w:rPr>
          <w:rFonts w:ascii="Arial" w:hAnsi="Arial" w:eastAsia="Arial" w:cs="Arial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Endoscopic</w:t>
      </w:r>
      <w:r>
        <w:rPr>
          <w:rFonts w:ascii="Arial" w:hAnsi="Arial" w:eastAsia="Arial" w:cs="Arial"/>
          <w:sz w:val="16"/>
          <w:szCs w:val="16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retrieval of the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magnets. The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patient</w:t>
      </w:r>
      <w:r>
        <w:rPr>
          <w:rFonts w:ascii="Arial" w:hAnsi="Arial" w:eastAsia="Arial" w:cs="Arial"/>
          <w:sz w:val="16"/>
          <w:szCs w:val="16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required surg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ery to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repair</w:t>
      </w:r>
      <w:r>
        <w:rPr>
          <w:rFonts w:ascii="Arial" w:hAnsi="Arial" w:eastAsia="Arial" w:cs="Arial"/>
          <w:sz w:val="16"/>
          <w:szCs w:val="16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perforation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in</w:t>
      </w:r>
      <w:r>
        <w:rPr>
          <w:rFonts w:ascii="Arial" w:hAnsi="Arial" w:eastAsia="Arial" w:cs="Arial"/>
          <w:sz w:val="16"/>
          <w:szCs w:val="16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both stomach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and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small</w:t>
      </w:r>
      <w:r>
        <w:rPr>
          <w:rFonts w:ascii="Arial" w:hAnsi="Arial" w:eastAsia="Arial" w:cs="Arial"/>
          <w:sz w:val="16"/>
          <w:szCs w:val="16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bowel.</w:t>
      </w:r>
    </w:p>
    <w:p>
      <w:pPr>
        <w:spacing w:before="46"/>
        <w:rPr/>
      </w:pPr>
      <w:r/>
    </w:p>
    <w:p>
      <w:pPr>
        <w:sectPr>
          <w:headerReference w:type="default" r:id="rId17"/>
          <w:footerReference w:type="default" r:id="rId18"/>
          <w:pgSz w:w="11700" w:h="15660"/>
          <w:pgMar w:top="949" w:right="821" w:bottom="1210" w:left="889" w:header="637" w:footer="928" w:gutter="0"/>
          <w:cols w:equalWidth="0" w:num="1">
            <w:col w:w="9989" w:space="0"/>
          </w:cols>
        </w:sectPr>
        <w:rPr/>
      </w:pPr>
    </w:p>
    <w:p>
      <w:pPr>
        <w:pStyle w:val="BodyText"/>
        <w:ind w:right="257" w:firstLine="6"/>
        <w:spacing w:before="39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attempted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especially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if there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suspicion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 con</w:t>
      </w:r>
      <w:r>
        <w:rPr>
          <w:sz w:val="18"/>
          <w:szCs w:val="18"/>
          <w:color w:val="231F20"/>
          <w:spacing w:val="-1"/>
        </w:rPr>
        <w:t>comitant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magnets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small bowel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73">
        <w:r>
          <w:rPr>
            <w:sz w:val="18"/>
            <w:szCs w:val="18"/>
            <w:color w:val="231F20"/>
          </w:rPr>
          <w:t>42</w:t>
        </w:r>
      </w:hyperlink>
      <w:r>
        <w:rPr>
          <w:sz w:val="18"/>
          <w:szCs w:val="18"/>
          <w:color w:val="231F20"/>
        </w:rPr>
        <w:t>).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-1"/>
        </w:rPr>
        <w:t xml:space="preserve"> general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anesthesia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and proper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bowel preparation should also be tak</w:t>
      </w:r>
      <w:r>
        <w:rPr>
          <w:sz w:val="18"/>
          <w:szCs w:val="18"/>
          <w:color w:val="231F20"/>
          <w:spacing w:val="-1"/>
        </w:rPr>
        <w:t>en into account.</w:t>
      </w:r>
    </w:p>
    <w:p>
      <w:pPr>
        <w:pStyle w:val="BodyText"/>
        <w:ind w:left="1" w:right="239" w:firstLine="484"/>
        <w:spacing w:before="2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  most  common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presenting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surgery  were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fever,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abdo</w:t>
      </w:r>
      <w:r>
        <w:rPr>
          <w:sz w:val="18"/>
          <w:szCs w:val="18"/>
          <w:color w:val="231F20"/>
          <w:spacing w:val="-1"/>
        </w:rPr>
        <w:t>minal  pain,   and  recurrent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vomiting.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Unsurprisingly, this resulted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longer hos</w:t>
      </w:r>
      <w:r>
        <w:rPr>
          <w:sz w:val="18"/>
          <w:szCs w:val="18"/>
          <w:color w:val="231F20"/>
          <w:spacing w:val="-1"/>
        </w:rPr>
        <w:t>pital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stay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greater than 5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days.</w:t>
      </w:r>
    </w:p>
    <w:p>
      <w:pPr>
        <w:spacing w:before="175" w:line="197" w:lineRule="auto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4"/>
        </w:rPr>
        <w:t>Antibiotic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4"/>
        </w:rPr>
        <w:t>Use</w:t>
      </w:r>
    </w:p>
    <w:p>
      <w:pPr>
        <w:pStyle w:val="BodyText"/>
        <w:ind w:right="240" w:firstLine="482"/>
        <w:spacing w:before="12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While there are no specific criteria f</w:t>
      </w:r>
      <w:r>
        <w:rPr>
          <w:sz w:val="18"/>
          <w:szCs w:val="18"/>
          <w:color w:val="231F20"/>
          <w:spacing w:val="-2"/>
        </w:rPr>
        <w:t>or antibiotic use, in cases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 multiple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magnets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complications,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-1"/>
        </w:rPr>
        <w:t>everal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reports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have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shown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common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of broad-spectrum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antibiotics,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such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piperacillin/tazobactam  (if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no  penicillin  allergy)  or  meropenem </w:t>
      </w:r>
      <w:r>
        <w:rPr>
          <w:sz w:val="18"/>
          <w:szCs w:val="18"/>
          <w:color w:val="231F20"/>
        </w:rPr>
        <w:t>(</w:t>
      </w:r>
      <w:hyperlink w:history="true" w:anchor="bookmark74">
        <w:r>
          <w:rPr>
            <w:sz w:val="18"/>
            <w:szCs w:val="18"/>
            <w:color w:val="231F20"/>
          </w:rPr>
          <w:t>12</w:t>
        </w:r>
      </w:hyperlink>
      <w:r>
        <w:rPr>
          <w:sz w:val="18"/>
          <w:szCs w:val="18"/>
          <w:color w:val="231F20"/>
        </w:rPr>
        <w:t>).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</w:rPr>
        <w:t>Antibiotic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mandatory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in  symp</w:t>
      </w:r>
      <w:r>
        <w:rPr>
          <w:sz w:val="18"/>
          <w:szCs w:val="18"/>
          <w:color w:val="231F20"/>
          <w:spacing w:val="-1"/>
        </w:rPr>
        <w:t>tomatic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patients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signs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 obstruction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or perforat</w:t>
      </w:r>
      <w:r>
        <w:rPr>
          <w:sz w:val="18"/>
          <w:szCs w:val="18"/>
          <w:color w:val="231F20"/>
          <w:spacing w:val="-1"/>
        </w:rPr>
        <w:t>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obviously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those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</w:rPr>
        <w:t>signs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 circulatory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shock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 with intraoperative fi</w:t>
      </w:r>
      <w:r>
        <w:rPr>
          <w:sz w:val="18"/>
          <w:szCs w:val="18"/>
          <w:color w:val="231F20"/>
          <w:spacing w:val="-1"/>
        </w:rPr>
        <w:t>ndings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peritonitis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or purulent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ascites.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Initial raised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CRP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and/or</w:t>
      </w:r>
      <w:r>
        <w:rPr>
          <w:sz w:val="18"/>
          <w:szCs w:val="18"/>
          <w:color w:val="231F20"/>
          <w:spacing w:val="-1"/>
        </w:rPr>
        <w:t xml:space="preserve"> white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cell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count should alert the clinician to the need for antibiotics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(</w:t>
      </w:r>
      <w:hyperlink w:history="true" w:anchor="bookmark75">
        <w:r>
          <w:rPr>
            <w:sz w:val="18"/>
            <w:szCs w:val="18"/>
            <w:color w:val="231F20"/>
          </w:rPr>
          <w:t>12</w:t>
        </w:r>
      </w:hyperlink>
      <w:r>
        <w:rPr>
          <w:sz w:val="18"/>
          <w:szCs w:val="18"/>
          <w:color w:val="231F20"/>
        </w:rPr>
        <w:t>).</w:t>
      </w:r>
    </w:p>
    <w:p>
      <w:pPr>
        <w:ind w:left="10"/>
        <w:spacing w:before="175" w:line="208" w:lineRule="auto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5"/>
        </w:rPr>
        <w:t>Complications</w:t>
      </w:r>
    </w:p>
    <w:p>
      <w:pPr>
        <w:pStyle w:val="BodyText"/>
        <w:ind w:left="1" w:right="257" w:firstLine="485"/>
        <w:spacing w:before="5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Common complications of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1"/>
        </w:rPr>
        <w:t>multiple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"/>
        </w:rPr>
        <w:t>magnet inges</w:t>
      </w:r>
      <w:r>
        <w:rPr>
          <w:sz w:val="18"/>
          <w:szCs w:val="18"/>
          <w:color w:val="231F20"/>
          <w:spacing w:val="-2"/>
        </w:rPr>
        <w:t>tion include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gastric or enteric pe</w:t>
      </w:r>
      <w:r>
        <w:rPr>
          <w:sz w:val="18"/>
          <w:szCs w:val="18"/>
          <w:color w:val="231F20"/>
          <w:spacing w:val="-1"/>
        </w:rPr>
        <w:t>rforation, bowel ischemia,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volvulus, peritonitis,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fistulae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2"/>
        </w:rPr>
        <w:t>sepsis,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 rarely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death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(</w:t>
      </w:r>
      <w:hyperlink w:history="true" w:anchor="bookmark76">
        <w:r>
          <w:rPr>
            <w:sz w:val="18"/>
            <w:szCs w:val="18"/>
            <w:color w:val="231F20"/>
            <w:spacing w:val="-2"/>
          </w:rPr>
          <w:t>Fig.</w:t>
        </w:r>
        <w:r>
          <w:rPr>
            <w:sz w:val="18"/>
            <w:szCs w:val="18"/>
            <w:color w:val="231F20"/>
            <w:spacing w:val="28"/>
            <w:w w:val="101"/>
          </w:rPr>
          <w:t xml:space="preserve"> </w:t>
        </w:r>
        <w:r>
          <w:rPr>
            <w:sz w:val="18"/>
            <w:szCs w:val="18"/>
            <w:color w:val="231F20"/>
            <w:spacing w:val="-2"/>
          </w:rPr>
          <w:t>10</w:t>
        </w:r>
      </w:hyperlink>
      <w:r>
        <w:rPr>
          <w:sz w:val="18"/>
          <w:szCs w:val="18"/>
          <w:color w:val="231F20"/>
          <w:spacing w:val="-2"/>
        </w:rPr>
        <w:t>). Additionally, post-opera-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intestinal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obstruction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</w:t>
      </w:r>
      <w:r>
        <w:rPr>
          <w:sz w:val="18"/>
          <w:szCs w:val="18"/>
          <w:color w:val="231F20"/>
          <w:spacing w:val="-2"/>
        </w:rPr>
        <w:t>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volvulus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have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been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reported,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neces-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sitating repeating surgery often within a few days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77">
        <w:r>
          <w:rPr>
            <w:sz w:val="18"/>
            <w:szCs w:val="18"/>
            <w:color w:val="231F20"/>
            <w:spacing w:val="-1"/>
          </w:rPr>
          <w:t>25</w:t>
        </w:r>
      </w:hyperlink>
      <w:r>
        <w:rPr>
          <w:sz w:val="18"/>
          <w:szCs w:val="18"/>
          <w:color w:val="231F20"/>
          <w:spacing w:val="-1"/>
        </w:rPr>
        <w:t>).</w:t>
      </w:r>
    </w:p>
    <w:p>
      <w:pPr>
        <w:pStyle w:val="BodyText"/>
        <w:ind w:left="1" w:right="256" w:firstLine="482"/>
        <w:spacing w:before="4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Perforations/fistulae can occur in </w:t>
      </w:r>
      <w:r>
        <w:rPr>
          <w:sz w:val="18"/>
          <w:szCs w:val="18"/>
          <w:color w:val="231F20"/>
          <w:spacing w:val="-1"/>
        </w:rPr>
        <w:t>some series in over 1-third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</w:rPr>
        <w:t>magnet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complica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tions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repeated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</w:rPr>
        <w:t>interventions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hyperlink w:history="true" w:anchor="bookmark78">
        <w:r>
          <w:rPr>
            <w:sz w:val="18"/>
            <w:szCs w:val="18"/>
            <w:color w:val="231F20"/>
            <w:spacing w:val="3"/>
          </w:rPr>
          <w:t>43</w:t>
        </w:r>
      </w:hyperlink>
      <w:r>
        <w:rPr>
          <w:sz w:val="18"/>
          <w:szCs w:val="18"/>
          <w:color w:val="231F20"/>
          <w:spacing w:val="3"/>
        </w:rPr>
        <w:t>). 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1-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old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1"/>
        </w:rPr>
        <w:t>intractable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vomiting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FB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X-ray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reported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undergo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laparotomy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revealing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360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</w:rPr>
        <w:t>degrees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clockwise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mes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entero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axial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torsion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intestinal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perforation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fistulae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formation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7" w:firstLine="5"/>
        <w:spacing w:before="41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7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rod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shaped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magnets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hyperlink w:history="true" w:anchor="bookmark79">
        <w:r>
          <w:rPr>
            <w:sz w:val="18"/>
            <w:szCs w:val="18"/>
            <w:color w:val="231F20"/>
            <w:spacing w:val="4"/>
          </w:rPr>
          <w:t>44</w:t>
        </w:r>
      </w:hyperlink>
      <w:r>
        <w:rPr>
          <w:sz w:val="18"/>
          <w:szCs w:val="18"/>
          <w:color w:val="231F20"/>
          <w:spacing w:val="4"/>
        </w:rPr>
        <w:t>). </w:t>
      </w:r>
      <w:r>
        <w:rPr>
          <w:sz w:val="18"/>
          <w:szCs w:val="18"/>
          <w:color w:val="231F20"/>
        </w:rPr>
        <w:t>Additionally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smaller the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size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inges</w:t>
      </w:r>
      <w:r>
        <w:rPr>
          <w:sz w:val="18"/>
          <w:szCs w:val="18"/>
          <w:color w:val="231F20"/>
          <w:spacing w:val="1"/>
        </w:rPr>
        <w:t>ted magnets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and the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longer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inter-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staggered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interven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tion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hyperlink w:history="true" w:anchor="bookmark80">
        <w:r>
          <w:rPr>
            <w:sz w:val="18"/>
            <w:szCs w:val="18"/>
            <w:color w:val="231F20"/>
            <w:spacing w:val="8"/>
          </w:rPr>
          <w:t>45</w:t>
        </w:r>
      </w:hyperlink>
      <w:r>
        <w:rPr>
          <w:sz w:val="18"/>
          <w:szCs w:val="18"/>
          <w:color w:val="231F20"/>
          <w:spacing w:val="8"/>
        </w:rPr>
        <w:t>).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reports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worldwide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deaths </w:t>
      </w:r>
      <w:r>
        <w:rPr>
          <w:sz w:val="18"/>
          <w:szCs w:val="18"/>
          <w:color w:val="231F20"/>
          <w:spacing w:val="2"/>
        </w:rPr>
        <w:t>related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late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presentati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diagnosis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 magnet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ingestions.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delayed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decision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removal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observation</w:t>
      </w:r>
      <w:r>
        <w:rPr>
          <w:sz w:val="18"/>
          <w:szCs w:val="18"/>
          <w:color w:val="231F20"/>
          <w:spacing w:val="6"/>
        </w:rPr>
        <w:t xml:space="preserve">  &gt;6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ingested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magnets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move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repeat </w:t>
      </w:r>
      <w:r>
        <w:rPr>
          <w:sz w:val="18"/>
          <w:szCs w:val="18"/>
          <w:color w:val="231F20"/>
          <w:spacing w:val="5"/>
        </w:rPr>
        <w:t>X-</w:t>
      </w:r>
      <w:r>
        <w:rPr>
          <w:sz w:val="18"/>
          <w:szCs w:val="18"/>
          <w:color w:val="231F20"/>
        </w:rPr>
        <w:t>ray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avoided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simultaneous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magnet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aspira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tion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tracheoesophageal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fistula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hyperlink w:history="true" w:anchor="bookmark81">
        <w:r>
          <w:rPr>
            <w:sz w:val="18"/>
            <w:szCs w:val="18"/>
            <w:color w:val="231F20"/>
          </w:rPr>
          <w:t>Fig</w:t>
        </w:r>
        <w:r>
          <w:rPr>
            <w:sz w:val="18"/>
            <w:szCs w:val="18"/>
            <w:color w:val="231F20"/>
            <w:spacing w:val="4"/>
          </w:rPr>
          <w:t>.</w:t>
        </w:r>
        <w:r>
          <w:rPr>
            <w:sz w:val="18"/>
            <w:szCs w:val="18"/>
            <w:color w:val="231F20"/>
            <w:spacing w:val="25"/>
            <w:w w:val="101"/>
          </w:rPr>
          <w:t xml:space="preserve"> </w:t>
        </w:r>
        <w:r>
          <w:rPr>
            <w:sz w:val="18"/>
            <w:szCs w:val="18"/>
            <w:color w:val="231F20"/>
            <w:spacing w:val="4"/>
          </w:rPr>
          <w:t>11</w:t>
        </w:r>
      </w:hyperlink>
      <w:r>
        <w:rPr>
          <w:sz w:val="18"/>
          <w:szCs w:val="18"/>
          <w:color w:val="231F20"/>
          <w:spacing w:val="4"/>
        </w:rPr>
        <w:t>).</w:t>
      </w:r>
    </w:p>
    <w:p>
      <w:pPr>
        <w:pStyle w:val="BodyText"/>
        <w:ind w:right="16" w:firstLine="486"/>
        <w:spacing w:before="1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1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most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centers,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-1"/>
        </w:rPr>
        <w:t>clinicians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-1"/>
        </w:rPr>
        <w:t>use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similar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1"/>
        </w:rPr>
        <w:t>approach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ingested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magnets.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oth</w:t>
      </w:r>
      <w:r>
        <w:rPr>
          <w:sz w:val="18"/>
          <w:szCs w:val="18"/>
          <w:color w:val="231F20"/>
          <w:spacing w:val="-1"/>
        </w:rPr>
        <w:t>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proposed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algorithms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by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Royal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College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Emergency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Medicine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United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Kingdom,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North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American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Societ</w:t>
      </w:r>
      <w:r>
        <w:rPr>
          <w:sz w:val="18"/>
          <w:szCs w:val="18"/>
          <w:color w:val="231F20"/>
          <w:spacing w:val="-1"/>
        </w:rPr>
        <w:t>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Pediatric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Gastroenterology,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Hepatol-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ogy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Nutrition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(NASPGHAN)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ESPGHAN,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published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cases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-2"/>
        </w:rPr>
        <w:t>series,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hyperlink w:history="true" w:anchor="bookmark82">
        <w:r>
          <w:rPr>
            <w:sz w:val="18"/>
            <w:szCs w:val="18"/>
            <w:color w:val="231F20"/>
            <w:spacing w:val="-2"/>
          </w:rPr>
          <w:t>Figures</w:t>
        </w:r>
        <w:r>
          <w:rPr>
            <w:sz w:val="18"/>
            <w:szCs w:val="18"/>
            <w:color w:val="231F20"/>
            <w:spacing w:val="41"/>
          </w:rPr>
          <w:t xml:space="preserve"> </w:t>
        </w:r>
        <w:r>
          <w:rPr>
            <w:sz w:val="18"/>
            <w:szCs w:val="18"/>
            <w:color w:val="231F20"/>
            <w:spacing w:val="-2"/>
          </w:rPr>
          <w:t>11</w:t>
        </w:r>
      </w:hyperlink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2"/>
        </w:rPr>
        <w:t>12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show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proposed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algorithm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cases 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suspected/confirmed single and multiple magnet ingestion </w:t>
      </w:r>
      <w:r>
        <w:rPr>
          <w:sz w:val="18"/>
          <w:szCs w:val="18"/>
          <w:color w:val="231F20"/>
        </w:rPr>
        <w:t>(</w:t>
      </w:r>
      <w:hyperlink w:history="true" w:anchor="bookmark83">
        <w:r>
          <w:rPr>
            <w:sz w:val="18"/>
            <w:szCs w:val="18"/>
            <w:color w:val="231F20"/>
          </w:rPr>
          <w:t>6</w:t>
        </w:r>
      </w:hyperlink>
      <w:r>
        <w:rPr>
          <w:sz w:val="18"/>
          <w:szCs w:val="18"/>
          <w:color w:val="231F20"/>
        </w:rPr>
        <w:t>,</w:t>
      </w:r>
      <w:hyperlink w:history="true" w:anchor="bookmark84">
        <w:r>
          <w:rPr>
            <w:sz w:val="18"/>
            <w:szCs w:val="18"/>
            <w:color w:val="231F20"/>
          </w:rPr>
          <w:t>8</w:t>
        </w:r>
      </w:hyperlink>
      <w:r>
        <w:rPr>
          <w:sz w:val="18"/>
          <w:szCs w:val="18"/>
          <w:color w:val="231F20"/>
        </w:rPr>
        <w:t>,</w:t>
      </w:r>
      <w:hyperlink w:history="true" w:anchor="bookmark85">
        <w:r>
          <w:rPr>
            <w:sz w:val="18"/>
            <w:szCs w:val="18"/>
            <w:color w:val="231F20"/>
          </w:rPr>
          <w:t>10</w:t>
        </w:r>
      </w:hyperlink>
      <w:r>
        <w:rPr>
          <w:sz w:val="18"/>
          <w:szCs w:val="18"/>
          <w:color w:val="231F20"/>
        </w:rPr>
        <w:t>,</w:t>
      </w:r>
      <w:hyperlink w:history="true" w:anchor="bookmark86">
        <w:r>
          <w:rPr>
            <w:sz w:val="18"/>
            <w:szCs w:val="18"/>
            <w:color w:val="231F20"/>
          </w:rPr>
          <w:t>11</w:t>
        </w:r>
      </w:hyperlink>
      <w:r>
        <w:rPr>
          <w:sz w:val="18"/>
          <w:szCs w:val="18"/>
          <w:color w:val="231F20"/>
        </w:rPr>
        <w:t>,</w:t>
      </w:r>
      <w:hyperlink w:history="true" w:anchor="bookmark87">
        <w:r>
          <w:rPr>
            <w:sz w:val="18"/>
            <w:szCs w:val="18"/>
            <w:color w:val="231F20"/>
          </w:rPr>
          <w:t>46</w:t>
        </w:r>
      </w:hyperlink>
      <w:r>
        <w:rPr>
          <w:sz w:val="18"/>
          <w:szCs w:val="18"/>
          <w:color w:val="231F20"/>
        </w:rPr>
        <w:t>). After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ensuring that the patient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is vitally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hemo- </w:t>
      </w:r>
      <w:r>
        <w:rPr>
          <w:sz w:val="18"/>
          <w:szCs w:val="18"/>
          <w:color w:val="231F20"/>
        </w:rPr>
        <w:t>dynamically stable, the next important step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 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asc</w:t>
      </w:r>
      <w:r>
        <w:rPr>
          <w:sz w:val="18"/>
          <w:szCs w:val="18"/>
          <w:color w:val="231F20"/>
          <w:spacing w:val="-1"/>
        </w:rPr>
        <w:t>ertain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from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ingested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magnets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if any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FB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co-ingested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</w:t>
      </w:r>
      <w:r>
        <w:rPr>
          <w:sz w:val="18"/>
          <w:szCs w:val="18"/>
          <w:color w:val="231F20"/>
          <w:spacing w:val="-1"/>
        </w:rPr>
        <w:t>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it,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example,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sharp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metals or BB.</w:t>
      </w:r>
    </w:p>
    <w:p>
      <w:pPr>
        <w:pStyle w:val="BodyText"/>
        <w:ind w:left="3" w:firstLine="482"/>
        <w:spacing w:before="2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Early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pediatric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surgery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pediatric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gastroenterology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sultation</w:t>
      </w:r>
      <w:r>
        <w:rPr>
          <w:sz w:val="18"/>
          <w:szCs w:val="18"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"/>
        </w:rPr>
        <w:t>always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warranted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cases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multiple</w:t>
      </w:r>
      <w:r>
        <w:rPr>
          <w:sz w:val="18"/>
          <w:szCs w:val="18"/>
          <w:color w:val="231F20"/>
          <w:spacing w:val="3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ingestions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staggered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ingestions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based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clinical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radiological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investiga-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tions. Additionally</w:t>
      </w:r>
      <w:r>
        <w:rPr>
          <w:sz w:val="18"/>
          <w:szCs w:val="18"/>
          <w:color w:val="231F20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ot</w:t>
      </w:r>
      <w:r>
        <w:rPr>
          <w:sz w:val="18"/>
          <w:szCs w:val="18"/>
          <w:color w:val="231F20"/>
          <w:spacing w:val="-1"/>
        </w:rPr>
        <w:t>olaryngology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team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should 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involved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i</w:t>
      </w:r>
      <w:r>
        <w:rPr>
          <w:sz w:val="18"/>
          <w:szCs w:val="18"/>
          <w:color w:val="231F20"/>
          <w:spacing w:val="18"/>
        </w:rPr>
        <w:t>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magnets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are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stuck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above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clavi</w:t>
      </w:r>
      <w:r>
        <w:rPr>
          <w:sz w:val="18"/>
          <w:szCs w:val="18"/>
          <w:color w:val="231F20"/>
          <w:spacing w:val="-2"/>
        </w:rPr>
        <w:t>cle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level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are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upper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airway tract (</w:t>
      </w:r>
      <w:hyperlink w:history="true" w:anchor="bookmark88">
        <w:r>
          <w:rPr>
            <w:sz w:val="18"/>
            <w:szCs w:val="18"/>
            <w:color w:val="231F20"/>
            <w:spacing w:val="-1"/>
          </w:rPr>
          <w:t>Fig.</w:t>
        </w:r>
        <w:r>
          <w:rPr>
            <w:sz w:val="18"/>
            <w:szCs w:val="18"/>
            <w:color w:val="231F20"/>
            <w:spacing w:val="21"/>
          </w:rPr>
          <w:t xml:space="preserve"> </w:t>
        </w:r>
        <w:r>
          <w:rPr>
            <w:sz w:val="18"/>
            <w:szCs w:val="18"/>
            <w:color w:val="231F20"/>
            <w:spacing w:val="-1"/>
          </w:rPr>
          <w:t>1</w:t>
        </w:r>
        <w:r>
          <w:rPr>
            <w:sz w:val="18"/>
            <w:szCs w:val="18"/>
            <w:color w:val="231F20"/>
            <w:spacing w:val="-2"/>
          </w:rPr>
          <w:t>0</w:t>
        </w:r>
      </w:hyperlink>
      <w:r>
        <w:rPr>
          <w:sz w:val="18"/>
          <w:szCs w:val="18"/>
          <w:color w:val="231F20"/>
          <w:spacing w:val="-2"/>
        </w:rPr>
        <w:t>).</w:t>
      </w:r>
    </w:p>
    <w:p>
      <w:pPr>
        <w:ind w:left="20"/>
        <w:spacing w:before="169" w:line="20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6"/>
        </w:rPr>
        <w:t>Prevention –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6"/>
        </w:rPr>
        <w:t>Public Awareness –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6"/>
        </w:rPr>
        <w:t>Legislation</w:t>
      </w:r>
    </w:p>
    <w:p>
      <w:pPr>
        <w:pStyle w:val="BodyText"/>
        <w:ind w:left="8" w:right="17" w:firstLine="478"/>
        <w:spacing w:before="8" w:line="23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many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countries,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initiatives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legislative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efforts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addressed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increasing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number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 magnet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ingestion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cases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</w:p>
    <w:p>
      <w:pPr>
        <w:spacing w:line="230" w:lineRule="auto"/>
        <w:sectPr>
          <w:type w:val="continuous"/>
          <w:pgSz w:w="11700" w:h="15660"/>
          <w:pgMar w:top="949" w:right="821" w:bottom="1210" w:left="889" w:header="637" w:footer="928" w:gutter="0"/>
          <w:cols w:equalWidth="0" w:num="2">
            <w:col w:w="5064" w:space="100"/>
            <w:col w:w="4826" w:space="0"/>
          </w:cols>
        </w:sectPr>
        <w:rPr>
          <w:sz w:val="18"/>
          <w:szCs w:val="18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ind w:firstLine="1388"/>
        <w:spacing w:line="4987" w:lineRule="exact"/>
        <w:rPr/>
      </w:pPr>
      <w:r>
        <w:rPr>
          <w:position w:val="-99"/>
        </w:rPr>
        <w:drawing>
          <wp:inline distT="0" distB="0" distL="0" distR="0">
            <wp:extent cx="4573523" cy="316685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3523" cy="316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" w:right="162" w:firstLine="1"/>
        <w:spacing w:before="85" w:line="256" w:lineRule="auto"/>
        <w:outlineLvl w:val="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"/>
        </w:rPr>
        <w:t>FIGURE 8. 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(A)</w:t>
      </w:r>
      <w:r>
        <w:rPr>
          <w:rFonts w:ascii="Arial" w:hAnsi="Arial" w:eastAsia="Arial" w:cs="Arial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Magnets</w:t>
      </w:r>
      <w:r>
        <w:rPr>
          <w:rFonts w:ascii="Arial" w:hAnsi="Arial" w:eastAsia="Arial" w:cs="Arial"/>
          <w:sz w:val="16"/>
          <w:szCs w:val="16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perforating the gastric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mucosal fold. (B)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Gastric fold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post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magnet</w:t>
      </w:r>
      <w:r>
        <w:rPr>
          <w:rFonts w:ascii="Arial" w:hAnsi="Arial" w:eastAsia="Arial" w:cs="Arial"/>
          <w:sz w:val="16"/>
          <w:szCs w:val="16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removal.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(C)</w:t>
      </w:r>
      <w:r>
        <w:rPr>
          <w:rFonts w:ascii="Arial" w:hAnsi="Arial" w:eastAsia="Arial" w:cs="Arial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Endo-clips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deployed,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X-ray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showed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bookmarkStart w:name="bookmark69" w:id="23"/>
      <w:bookmarkEnd w:id="23"/>
      <w:r>
        <w:rPr>
          <w:rFonts w:ascii="Arial" w:hAnsi="Arial" w:eastAsia="Arial" w:cs="Arial"/>
          <w:sz w:val="16"/>
          <w:szCs w:val="16"/>
          <w:color w:val="231F20"/>
        </w:rPr>
        <w:t>no</w:t>
      </w:r>
      <w:r>
        <w:rPr>
          <w:rFonts w:ascii="Arial" w:hAnsi="Arial" w:eastAsia="Arial" w:cs="Arial"/>
          <w:sz w:val="16"/>
          <w:szCs w:val="16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pneumoperitoneum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and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patient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discharged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next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day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>.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ind w:firstLine="81"/>
        <w:spacing w:line="5985" w:lineRule="exact"/>
        <w:rPr/>
      </w:pPr>
      <w:r>
        <w:rPr>
          <w:position w:val="-119"/>
        </w:rPr>
        <w:drawing>
          <wp:inline distT="0" distB="0" distL="0" distR="0">
            <wp:extent cx="6096000" cy="380085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0" cy="380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0"/>
        <w:spacing w:before="85" w:line="192" w:lineRule="exact"/>
        <w:outlineLvl w:val="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position w:val="2"/>
        </w:rPr>
        <w:t>FIGURE 9.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4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Algorithm 2:</w:t>
      </w:r>
      <w:r>
        <w:rPr>
          <w:rFonts w:ascii="Arial" w:hAnsi="Arial" w:eastAsia="Arial" w:cs="Arial"/>
          <w:sz w:val="16"/>
          <w:szCs w:val="16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Evaluation and</w:t>
      </w:r>
      <w:r>
        <w:rPr>
          <w:rFonts w:ascii="Arial" w:hAnsi="Arial" w:eastAsia="Arial" w:cs="Arial"/>
          <w:sz w:val="16"/>
          <w:szCs w:val="16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management of the child</w:t>
      </w:r>
      <w:r>
        <w:rPr>
          <w:rFonts w:ascii="Arial" w:hAnsi="Arial" w:eastAsia="Arial" w:cs="Arial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with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2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multiple</w:t>
      </w:r>
      <w:r>
        <w:rPr>
          <w:rFonts w:ascii="Arial" w:hAnsi="Arial" w:eastAsia="Arial" w:cs="Arial"/>
          <w:sz w:val="16"/>
          <w:szCs w:val="16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magnets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ingestion.</w:t>
      </w:r>
    </w:p>
    <w:p>
      <w:pPr>
        <w:spacing w:before="47"/>
        <w:rPr/>
      </w:pPr>
      <w:r/>
    </w:p>
    <w:p>
      <w:pPr>
        <w:sectPr>
          <w:headerReference w:type="default" r:id="rId20"/>
          <w:footerReference w:type="default" r:id="rId21"/>
          <w:pgSz w:w="11700" w:h="15660"/>
          <w:pgMar w:top="947" w:right="889" w:bottom="1220" w:left="835" w:header="617" w:footer="938" w:gutter="0"/>
          <w:cols w:equalWidth="0" w:num="1">
            <w:col w:w="9976" w:space="0"/>
          </w:cols>
        </w:sectPr>
        <w:rPr/>
      </w:pPr>
    </w:p>
    <w:p>
      <w:pPr>
        <w:pStyle w:val="BodyText"/>
        <w:ind w:left="15" w:right="263" w:hanging="10"/>
        <w:spacing w:before="40" w:line="230" w:lineRule="auto"/>
        <w:rPr>
          <w:sz w:val="18"/>
          <w:szCs w:val="18"/>
        </w:rPr>
      </w:pPr>
      <w:bookmarkStart w:name="bookmark70" w:id="24"/>
      <w:bookmarkEnd w:id="24"/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8"/>
        </w:rPr>
        <w:t>2012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United </w:t>
      </w:r>
      <w:r>
        <w:rPr>
          <w:sz w:val="18"/>
          <w:szCs w:val="18"/>
          <w:color w:val="231F20"/>
        </w:rPr>
        <w:t>States</w:t>
      </w:r>
      <w:r>
        <w:rPr>
          <w:sz w:val="18"/>
          <w:szCs w:val="18"/>
          <w:color w:val="231F20"/>
          <w:spacing w:val="5"/>
        </w:rPr>
        <w:t>,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consumer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product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commission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CPSC</w:t>
      </w:r>
      <w:r>
        <w:rPr>
          <w:sz w:val="18"/>
          <w:szCs w:val="18"/>
          <w:color w:val="231F20"/>
          <w:spacing w:val="5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hanging="1"/>
        <w:spacing w:before="38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issued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directive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that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prohibited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use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loose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magne</w:t>
      </w:r>
      <w:r>
        <w:rPr>
          <w:sz w:val="18"/>
          <w:szCs w:val="18"/>
          <w:color w:val="231F20"/>
        </w:rPr>
        <w:t>ts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as </w:t>
      </w:r>
      <w:r>
        <w:rPr>
          <w:sz w:val="18"/>
          <w:szCs w:val="18"/>
          <w:color w:val="231F20"/>
        </w:rPr>
        <w:t>components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children’s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toys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14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</w:rPr>
        <w:t>y</w:t>
      </w:r>
      <w:r>
        <w:rPr>
          <w:sz w:val="18"/>
          <w:szCs w:val="18"/>
          <w:color w:val="231F20"/>
          <w:spacing w:val="-1"/>
        </w:rPr>
        <w:t>ears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89">
        <w:r>
          <w:rPr>
            <w:sz w:val="18"/>
            <w:szCs w:val="18"/>
            <w:color w:val="231F20"/>
            <w:spacing w:val="-1"/>
          </w:rPr>
          <w:t>29</w:t>
        </w:r>
      </w:hyperlink>
      <w:r>
        <w:rPr>
          <w:sz w:val="18"/>
          <w:szCs w:val="18"/>
          <w:color w:val="231F20"/>
          <w:spacing w:val="-1"/>
        </w:rPr>
        <w:t>).</w:t>
      </w:r>
    </w:p>
    <w:p>
      <w:pPr>
        <w:spacing w:line="230" w:lineRule="auto"/>
        <w:sectPr>
          <w:type w:val="continuous"/>
          <w:pgSz w:w="11700" w:h="15660"/>
          <w:pgMar w:top="947" w:right="889" w:bottom="1220" w:left="835" w:header="617" w:footer="938" w:gutter="0"/>
          <w:cols w:equalWidth="0" w:num="2">
            <w:col w:w="5075" w:space="100"/>
            <w:col w:w="4801" w:space="0"/>
          </w:cols>
        </w:sectPr>
        <w:rPr>
          <w:sz w:val="18"/>
          <w:szCs w:val="18"/>
        </w:rPr>
      </w:pPr>
    </w:p>
    <w:p>
      <w:pPr>
        <w:spacing w:line="313" w:lineRule="auto"/>
        <w:rPr>
          <w:rFonts w:ascii="Arial"/>
          <w:sz w:val="21"/>
        </w:rPr>
      </w:pPr>
      <w:r/>
    </w:p>
    <w:p>
      <w:pPr>
        <w:ind w:firstLine="185"/>
        <w:spacing w:line="5640" w:lineRule="exact"/>
        <w:rPr/>
      </w:pPr>
      <w:r>
        <w:rPr>
          <w:position w:val="-112"/>
        </w:rPr>
        <w:drawing>
          <wp:inline distT="0" distB="0" distL="0" distR="0">
            <wp:extent cx="6096000" cy="358109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0" cy="358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" w:right="299" w:firstLine="3"/>
        <w:spacing w:before="85" w:line="256" w:lineRule="auto"/>
        <w:outlineLvl w:val="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231F20"/>
          <w:spacing w:val="-1"/>
        </w:rPr>
        <w:t>FIGURE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"/>
        </w:rPr>
        <w:t>10. 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(A) String of</w:t>
      </w:r>
      <w:r>
        <w:rPr>
          <w:rFonts w:ascii="Arial" w:hAnsi="Arial" w:eastAsia="Arial" w:cs="Arial"/>
          <w:sz w:val="16"/>
          <w:szCs w:val="16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magnets on fluoroscopic view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intraoperatively.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(B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and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C)</w:t>
      </w:r>
      <w:r>
        <w:rPr>
          <w:rFonts w:ascii="Arial" w:hAnsi="Arial" w:eastAsia="Arial" w:cs="Arial"/>
          <w:sz w:val="16"/>
          <w:szCs w:val="16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Intraopera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tive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images showing</w:t>
      </w:r>
      <w:r>
        <w:rPr>
          <w:rFonts w:ascii="Arial" w:hAnsi="Arial" w:eastAsia="Arial" w:cs="Arial"/>
          <w:sz w:val="16"/>
          <w:szCs w:val="16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bowel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ischemia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due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to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bookmarkStart w:name="bookmark76" w:id="25"/>
      <w:bookmarkEnd w:id="25"/>
      <w:bookmarkStart w:name="bookmark88" w:id="26"/>
      <w:bookmarkEnd w:id="26"/>
      <w:r>
        <w:rPr>
          <w:rFonts w:ascii="Arial" w:hAnsi="Arial" w:eastAsia="Arial" w:cs="Arial"/>
          <w:sz w:val="16"/>
          <w:szCs w:val="16"/>
          <w:color w:val="231F20"/>
        </w:rPr>
        <w:t>ingested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magnets. (D) Total of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14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magnets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ingested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in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 xml:space="preserve"> string formation.</w:t>
      </w:r>
    </w:p>
    <w:p>
      <w:pPr>
        <w:spacing w:before="46"/>
        <w:rPr/>
      </w:pPr>
      <w:r/>
    </w:p>
    <w:p>
      <w:pPr>
        <w:sectPr>
          <w:headerReference w:type="default" r:id="rId24"/>
          <w:footerReference w:type="default" r:id="rId25"/>
          <w:pgSz w:w="11700" w:h="15660"/>
          <w:pgMar w:top="949" w:right="821" w:bottom="1210" w:left="890" w:header="637" w:footer="928" w:gutter="0"/>
          <w:cols w:equalWidth="0" w:num="1">
            <w:col w:w="9989" w:space="0"/>
          </w:cols>
        </w:sectPr>
        <w:rPr/>
      </w:pPr>
    </w:p>
    <w:p>
      <w:pPr>
        <w:ind w:firstLine="62"/>
        <w:spacing w:before="151" w:line="4674" w:lineRule="exact"/>
        <w:rPr/>
      </w:pPr>
      <w:r>
        <w:rPr>
          <w:position w:val="-93"/>
        </w:rPr>
        <w:drawing>
          <wp:inline distT="0" distB="0" distL="0" distR="0">
            <wp:extent cx="2971803" cy="296784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803" cy="29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" w:right="319" w:firstLine="9"/>
        <w:spacing w:before="84" w:line="277" w:lineRule="auto"/>
        <w:outlineLvl w:val="2"/>
        <w:rPr>
          <w:rFonts w:ascii="Arial" w:hAnsi="Arial" w:eastAsia="Arial" w:cs="Arial"/>
          <w:sz w:val="16"/>
          <w:szCs w:val="16"/>
        </w:rPr>
      </w:pPr>
      <w:bookmarkStart w:name="bookmark81" w:id="27"/>
      <w:bookmarkEnd w:id="27"/>
      <w:bookmarkStart w:name="bookmark82" w:id="28"/>
      <w:bookmarkEnd w:id="28"/>
      <w:r>
        <w:rPr>
          <w:rFonts w:ascii="Arial" w:hAnsi="Arial" w:eastAsia="Arial" w:cs="Arial"/>
          <w:sz w:val="16"/>
          <w:szCs w:val="16"/>
          <w:b/>
          <w:bCs/>
          <w:color w:val="231F20"/>
          <w:spacing w:val="-1"/>
        </w:rPr>
        <w:t>FIGURE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231F20"/>
          <w:spacing w:val="-1"/>
        </w:rPr>
        <w:t>11. 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Co-ingestion of two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magnets with one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magnet aspira-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tion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located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on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trachea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>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" w:right="257" w:firstLine="1"/>
        <w:spacing w:before="52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However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same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year,</w:t>
      </w:r>
      <w:r>
        <w:rPr>
          <w:sz w:val="18"/>
          <w:szCs w:val="18"/>
          <w:color w:val="231F20"/>
          <w:spacing w:val="3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survey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by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NASPGHAN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1"/>
        </w:rPr>
        <w:t>showed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mandatory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warning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labels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toys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ineffective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reduc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ing</w:t>
      </w:r>
      <w:r>
        <w:rPr>
          <w:sz w:val="18"/>
          <w:szCs w:val="18"/>
          <w:color w:val="231F20"/>
          <w:spacing w:val="41"/>
          <w:w w:val="10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  <w:w w:val="102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magnet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43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hyperlink w:history="true" w:anchor="bookmark90">
        <w:r>
          <w:rPr>
            <w:sz w:val="18"/>
            <w:szCs w:val="18"/>
            <w:color w:val="231F20"/>
            <w:spacing w:val="2"/>
          </w:rPr>
          <w:t>47</w:t>
        </w:r>
      </w:hyperlink>
      <w:r>
        <w:rPr>
          <w:sz w:val="18"/>
          <w:szCs w:val="18"/>
          <w:color w:val="231F20"/>
          <w:spacing w:val="2"/>
        </w:rPr>
        <w:t>).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40"/>
          <w:w w:val="10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2016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</w:rPr>
        <w:t>U</w:t>
      </w:r>
      <w:r>
        <w:rPr>
          <w:sz w:val="18"/>
          <w:szCs w:val="18"/>
          <w:color w:val="231F20"/>
          <w:spacing w:val="5"/>
        </w:rPr>
        <w:t>.S.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</w:rPr>
        <w:t>Court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Appeals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Tenth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Circuit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overturned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4" w:hanging="1"/>
        <w:spacing w:before="34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CPSC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2014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rule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powered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magnets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they </w:t>
      </w:r>
      <w:r>
        <w:rPr>
          <w:sz w:val="18"/>
          <w:szCs w:val="18"/>
          <w:color w:val="231F20"/>
        </w:rPr>
        <w:t>returned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market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(</w:t>
      </w:r>
      <w:hyperlink w:history="true" w:anchor="bookmark91">
        <w:r>
          <w:rPr>
            <w:sz w:val="18"/>
            <w:szCs w:val="18"/>
            <w:color w:val="231F20"/>
            <w:spacing w:val="3"/>
          </w:rPr>
          <w:t>48</w:t>
        </w:r>
      </w:hyperlink>
      <w:r>
        <w:rPr>
          <w:sz w:val="18"/>
          <w:szCs w:val="18"/>
          <w:color w:val="231F20"/>
          <w:spacing w:val="3"/>
        </w:rPr>
        <w:t>).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August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2021,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CPSC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announced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mandatory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recall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2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brands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"/>
        </w:rPr>
        <w:t xml:space="preserve"> magnets,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Neoballs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magnets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Zen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</w:rPr>
        <w:t>Magnets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Zen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</w:rPr>
        <w:t>Magnets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LLC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hyperlink w:history="true" w:anchor="bookmark92">
        <w:r>
          <w:rPr>
            <w:sz w:val="18"/>
            <w:szCs w:val="18"/>
            <w:color w:val="231F20"/>
            <w:spacing w:val="6"/>
          </w:rPr>
          <w:t>49</w:t>
        </w:r>
      </w:hyperlink>
      <w:r>
        <w:rPr>
          <w:sz w:val="18"/>
          <w:szCs w:val="18"/>
          <w:color w:val="231F20"/>
          <w:spacing w:val="6"/>
        </w:rPr>
        <w:t>)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technical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same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Commission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proposed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rule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requir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flux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 less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50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</w:rPr>
        <w:t>kg</w:t>
      </w:r>
      <w:r>
        <w:rPr>
          <w:sz w:val="10"/>
          <w:szCs w:val="10"/>
          <w:color w:val="231F20"/>
          <w:position w:val="5"/>
        </w:rPr>
        <w:t>2   </w:t>
      </w:r>
      <w:r>
        <w:rPr>
          <w:sz w:val="18"/>
          <w:szCs w:val="18"/>
          <w:color w:val="231F20"/>
        </w:rPr>
        <w:t>mm</w:t>
      </w:r>
      <w:r>
        <w:rPr>
          <w:sz w:val="10"/>
          <w:szCs w:val="10"/>
          <w:color w:val="231F20"/>
          <w:position w:val="5"/>
        </w:rPr>
        <w:t>2 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magnet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fitting </w:t>
      </w:r>
      <w:r>
        <w:rPr>
          <w:sz w:val="18"/>
          <w:szCs w:val="18"/>
          <w:color w:val="231F20"/>
        </w:rPr>
        <w:t>CPSC</w:t>
      </w:r>
      <w:r>
        <w:rPr>
          <w:sz w:val="18"/>
          <w:szCs w:val="18"/>
          <w:color w:val="231F20"/>
          <w:spacing w:val="1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parts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cylinder</w:t>
      </w:r>
      <w:r>
        <w:rPr>
          <w:sz w:val="18"/>
          <w:szCs w:val="18"/>
          <w:color w:val="231F20"/>
          <w:spacing w:val="1"/>
        </w:rPr>
        <w:t xml:space="preserve">  (</w:t>
      </w:r>
      <w:hyperlink w:history="true" w:anchor="bookmark93">
        <w:r>
          <w:rPr>
            <w:sz w:val="18"/>
            <w:szCs w:val="18"/>
            <w:color w:val="231F20"/>
            <w:spacing w:val="1"/>
          </w:rPr>
          <w:t>42</w:t>
        </w:r>
      </w:hyperlink>
      <w:r>
        <w:rPr>
          <w:sz w:val="18"/>
          <w:szCs w:val="18"/>
          <w:color w:val="231F20"/>
          <w:spacing w:val="1"/>
        </w:rPr>
        <w:t>,</w:t>
      </w:r>
      <w:hyperlink w:history="true" w:anchor="bookmark94">
        <w:r>
          <w:rPr>
            <w:sz w:val="18"/>
            <w:szCs w:val="18"/>
            <w:color w:val="231F20"/>
            <w:spacing w:val="1"/>
          </w:rPr>
          <w:t>50</w:t>
        </w:r>
      </w:hyperlink>
      <w:r>
        <w:rPr>
          <w:sz w:val="18"/>
          <w:szCs w:val="18"/>
          <w:color w:val="231F20"/>
          <w:spacing w:val="1"/>
        </w:rPr>
        <w:t>). 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rule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effective  since  October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21,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2022  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United  States  (</w:t>
      </w:r>
      <w:hyperlink w:history="true" r:id="rId28">
        <w:r>
          <w:rPr>
            <w:sz w:val="18"/>
            <w:szCs w:val="18"/>
            <w:color w:val="231F20"/>
          </w:rPr>
          <w:t>https://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28">
        <w:r>
          <w:rPr>
            <w:sz w:val="18"/>
            <w:szCs w:val="18"/>
            <w:color w:val="231F20"/>
          </w:rPr>
          <w:t>www</w:t>
        </w:r>
        <w:r>
          <w:rPr>
            <w:sz w:val="18"/>
            <w:szCs w:val="18"/>
            <w:color w:val="231F20"/>
            <w:spacing w:val="13"/>
          </w:rPr>
          <w:t>.</w:t>
        </w:r>
        <w:r>
          <w:rPr>
            <w:sz w:val="18"/>
            <w:szCs w:val="18"/>
            <w:color w:val="231F20"/>
          </w:rPr>
          <w:t>federalregister</w:t>
        </w:r>
        <w:r>
          <w:rPr>
            <w:sz w:val="18"/>
            <w:szCs w:val="18"/>
            <w:color w:val="231F20"/>
            <w:spacing w:val="13"/>
          </w:rPr>
          <w:t>.</w:t>
        </w:r>
        <w:r>
          <w:rPr>
            <w:sz w:val="18"/>
            <w:szCs w:val="18"/>
            <w:color w:val="231F20"/>
          </w:rPr>
          <w:t>gov</w:t>
        </w:r>
        <w:r>
          <w:rPr>
            <w:sz w:val="18"/>
            <w:szCs w:val="18"/>
            <w:color w:val="231F20"/>
            <w:spacing w:val="13"/>
          </w:rPr>
          <w:t>/</w:t>
        </w:r>
        <w:r>
          <w:rPr>
            <w:sz w:val="18"/>
            <w:szCs w:val="18"/>
            <w:color w:val="231F20"/>
          </w:rPr>
          <w:t>documents</w:t>
        </w:r>
        <w:r>
          <w:rPr>
            <w:sz w:val="18"/>
            <w:szCs w:val="18"/>
            <w:color w:val="231F20"/>
            <w:spacing w:val="13"/>
          </w:rPr>
          <w:t>/2022/09/21/2022-20200/</w:t>
        </w:r>
      </w:hyperlink>
      <w:r>
        <w:rPr>
          <w:sz w:val="18"/>
          <w:szCs w:val="18"/>
          <w:color w:val="231F20"/>
          <w:spacing w:val="9"/>
        </w:rPr>
        <w:t xml:space="preserve"> </w:t>
      </w:r>
      <w:hyperlink w:history="true" r:id="rId28">
        <w:r>
          <w:rPr>
            <w:sz w:val="18"/>
            <w:szCs w:val="18"/>
            <w:color w:val="231F20"/>
          </w:rPr>
          <w:t>safety</w:t>
        </w:r>
        <w:r>
          <w:rPr>
            <w:sz w:val="18"/>
            <w:szCs w:val="18"/>
            <w:color w:val="231F20"/>
            <w:spacing w:val="11"/>
          </w:rPr>
          <w:t>-</w:t>
        </w:r>
        <w:r>
          <w:rPr>
            <w:sz w:val="18"/>
            <w:szCs w:val="18"/>
            <w:color w:val="231F20"/>
          </w:rPr>
          <w:t>standard</w:t>
        </w:r>
        <w:r>
          <w:rPr>
            <w:sz w:val="18"/>
            <w:szCs w:val="18"/>
            <w:color w:val="231F20"/>
            <w:spacing w:val="11"/>
          </w:rPr>
          <w:t>-</w:t>
        </w:r>
        <w:r>
          <w:rPr>
            <w:sz w:val="18"/>
            <w:szCs w:val="18"/>
            <w:color w:val="231F20"/>
          </w:rPr>
          <w:t>for</w:t>
        </w:r>
        <w:r>
          <w:rPr>
            <w:sz w:val="18"/>
            <w:szCs w:val="18"/>
            <w:color w:val="231F20"/>
            <w:spacing w:val="11"/>
          </w:rPr>
          <w:t>-</w:t>
        </w:r>
        <w:r>
          <w:rPr>
            <w:sz w:val="18"/>
            <w:szCs w:val="18"/>
            <w:color w:val="231F20"/>
          </w:rPr>
          <w:t>magnets</w:t>
        </w:r>
      </w:hyperlink>
      <w:r>
        <w:rPr>
          <w:sz w:val="18"/>
          <w:szCs w:val="18"/>
          <w:color w:val="231F20"/>
          <w:spacing w:val="11"/>
        </w:rPr>
        <w:t>).</w:t>
      </w:r>
    </w:p>
    <w:p>
      <w:pPr>
        <w:pStyle w:val="BodyText"/>
        <w:ind w:left="1" w:right="18" w:firstLine="482"/>
        <w:spacing w:before="5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Rebranding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magnet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toys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“adult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table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toys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reduce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stress,”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</w:rPr>
        <w:t>which may consist 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around 256 small spherical rare</w:t>
      </w:r>
      <w:r>
        <w:rPr>
          <w:sz w:val="18"/>
          <w:szCs w:val="18"/>
          <w:color w:val="231F20"/>
          <w:spacing w:val="-1"/>
        </w:rPr>
        <w:t>-earth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magnets that can be used to build v</w:t>
      </w:r>
      <w:r>
        <w:rPr>
          <w:sz w:val="18"/>
          <w:szCs w:val="18"/>
          <w:color w:val="231F20"/>
          <w:spacing w:val="-1"/>
        </w:rPr>
        <w:t>arious shapes and patterns coin-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cided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 magnet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ing</w:t>
      </w:r>
      <w:r>
        <w:rPr>
          <w:sz w:val="18"/>
          <w:szCs w:val="18"/>
          <w:color w:val="231F20"/>
          <w:spacing w:val="-1"/>
        </w:rPr>
        <w:t>estion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cases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adolescent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young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adults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95">
        <w:r>
          <w:rPr>
            <w:sz w:val="18"/>
            <w:szCs w:val="18"/>
            <w:color w:val="231F20"/>
            <w:spacing w:val="-1"/>
          </w:rPr>
          <w:t>51</w:t>
        </w:r>
      </w:hyperlink>
      <w:r>
        <w:rPr>
          <w:sz w:val="18"/>
          <w:szCs w:val="18"/>
          <w:color w:val="231F20"/>
          <w:spacing w:val="-1"/>
        </w:rPr>
        <w:t>). Additionally,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using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magnets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fake piercing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adolescents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led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incre</w:t>
      </w:r>
      <w:r>
        <w:rPr>
          <w:sz w:val="18"/>
          <w:szCs w:val="18"/>
          <w:color w:val="231F20"/>
          <w:spacing w:val="-1"/>
        </w:rPr>
        <w:t>ase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number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of cases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among the same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age gr</w:t>
      </w:r>
      <w:r>
        <w:rPr>
          <w:sz w:val="18"/>
          <w:szCs w:val="18"/>
          <w:color w:val="231F20"/>
          <w:spacing w:val="-1"/>
        </w:rPr>
        <w:t>oups.</w:t>
      </w:r>
    </w:p>
    <w:p>
      <w:pPr>
        <w:pStyle w:val="BodyText"/>
        <w:ind w:left="4" w:right="17" w:firstLine="479"/>
        <w:spacing w:before="3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Rosenfield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hyperlink w:history="true" w:anchor="bookmark96">
        <w:r>
          <w:rPr>
            <w:sz w:val="18"/>
            <w:szCs w:val="18"/>
            <w:color w:val="231F20"/>
            <w:spacing w:val="-1"/>
          </w:rPr>
          <w:t>51</w:t>
        </w:r>
      </w:hyperlink>
      <w:r>
        <w:rPr>
          <w:sz w:val="18"/>
          <w:szCs w:val="18"/>
          <w:color w:val="231F20"/>
          <w:spacing w:val="-1"/>
        </w:rPr>
        <w:t>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</w:t>
      </w:r>
      <w:r>
        <w:rPr>
          <w:sz w:val="18"/>
          <w:szCs w:val="18"/>
          <w:color w:val="231F20"/>
          <w:spacing w:val="-2"/>
        </w:rPr>
        <w:t>howed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marked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decrease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magnet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ingestion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cases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after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product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recall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from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market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new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leg-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islation that regulated vendors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selling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such toys between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2014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2015, compared to the period 2011—2012 prior to the ban.</w:t>
      </w:r>
    </w:p>
    <w:p>
      <w:pPr>
        <w:pStyle w:val="BodyText"/>
        <w:ind w:left="1" w:firstLine="482"/>
        <w:spacing w:before="3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Legislative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2"/>
        </w:rPr>
        <w:t>means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2"/>
        </w:rPr>
        <w:t>to </w:t>
      </w:r>
      <w:r>
        <w:rPr>
          <w:sz w:val="18"/>
          <w:szCs w:val="18"/>
          <w:color w:val="231F20"/>
          <w:spacing w:val="-1"/>
        </w:rPr>
        <w:t>limit exposure of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1"/>
        </w:rPr>
        <w:t>children to the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risks o</w:t>
      </w:r>
      <w:r>
        <w:rPr>
          <w:sz w:val="18"/>
          <w:szCs w:val="18"/>
          <w:color w:val="231F20"/>
          <w:spacing w:val="18"/>
        </w:rPr>
        <w:t>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earth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magnets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strengthened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instance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via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</w:rPr>
        <w:t>regulation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of advertising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online.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Publ</w:t>
      </w:r>
      <w:r>
        <w:rPr>
          <w:sz w:val="18"/>
          <w:szCs w:val="18"/>
          <w:color w:val="231F20"/>
          <w:spacing w:val="-1"/>
        </w:rPr>
        <w:t>ic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health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campaigning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 parents and caregivers is also es</w:t>
      </w:r>
      <w:r>
        <w:rPr>
          <w:sz w:val="18"/>
          <w:szCs w:val="18"/>
          <w:color w:val="231F20"/>
          <w:spacing w:val="-1"/>
        </w:rPr>
        <w:t>sential to raise awareness of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</w:rPr>
        <w:t>magnet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children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hyperlink w:history="true" w:anchor="bookmark97">
        <w:r>
          <w:rPr>
            <w:sz w:val="18"/>
            <w:szCs w:val="18"/>
            <w:color w:val="231F20"/>
            <w:spacing w:val="2"/>
          </w:rPr>
          <w:t>24</w:t>
        </w:r>
      </w:hyperlink>
      <w:r>
        <w:rPr>
          <w:sz w:val="18"/>
          <w:szCs w:val="18"/>
          <w:color w:val="231F20"/>
          <w:spacing w:val="2"/>
        </w:rPr>
        <w:t>).</w:t>
      </w:r>
    </w:p>
    <w:p>
      <w:pPr>
        <w:pStyle w:val="BodyText"/>
        <w:ind w:left="1" w:right="17" w:firstLine="482"/>
        <w:spacing w:before="4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example,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#SafeFashion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online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campaign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 partner-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ship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UK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Office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Pro</w:t>
      </w:r>
      <w:r>
        <w:rPr>
          <w:sz w:val="18"/>
          <w:szCs w:val="18"/>
          <w:color w:val="231F20"/>
          <w:spacing w:val="-2"/>
        </w:rPr>
        <w:t>duct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2"/>
        </w:rPr>
        <w:t>Safety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Standards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aims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raising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awareness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different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social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media platforms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among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-2"/>
        </w:rPr>
        <w:t>do-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lescents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 young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adults. Another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example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is the press release to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public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decision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makers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selling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earth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magnet </w:t>
      </w:r>
      <w:r>
        <w:rPr>
          <w:sz w:val="18"/>
          <w:szCs w:val="18"/>
          <w:color w:val="231F20"/>
        </w:rPr>
        <w:t>toys by the National </w:t>
      </w:r>
      <w:r>
        <w:rPr>
          <w:sz w:val="18"/>
          <w:szCs w:val="18"/>
          <w:color w:val="231F20"/>
          <w:spacing w:val="-1"/>
        </w:rPr>
        <w:t>Health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Service-England.</w:t>
      </w:r>
    </w:p>
    <w:p>
      <w:pPr>
        <w:spacing w:line="231" w:lineRule="auto"/>
        <w:sectPr>
          <w:type w:val="continuous"/>
          <w:pgSz w:w="11700" w:h="15660"/>
          <w:pgMar w:top="949" w:right="821" w:bottom="1210" w:left="890" w:header="637" w:footer="928" w:gutter="0"/>
          <w:cols w:equalWidth="0" w:num="2">
            <w:col w:w="5065" w:space="100"/>
            <w:col w:w="4824" w:space="0"/>
          </w:cols>
        </w:sectPr>
        <w:rPr>
          <w:sz w:val="18"/>
          <w:szCs w:val="18"/>
        </w:rPr>
      </w:pPr>
    </w:p>
    <w:p>
      <w:pPr>
        <w:spacing w:before="4"/>
        <w:rPr/>
      </w:pPr>
      <w:r/>
    </w:p>
    <w:p>
      <w:pPr>
        <w:sectPr>
          <w:headerReference w:type="default" r:id="rId29"/>
          <w:footerReference w:type="default" r:id="rId30"/>
          <w:pgSz w:w="11700" w:h="15660"/>
          <w:pgMar w:top="947" w:right="874" w:bottom="1220" w:left="835" w:header="617" w:footer="938" w:gutter="0"/>
          <w:cols w:equalWidth="0" w:num="1">
            <w:col w:w="9991" w:space="0"/>
          </w:cols>
        </w:sectPr>
        <w:rPr/>
      </w:pPr>
    </w:p>
    <w:p>
      <w:pPr>
        <w:pStyle w:val="BodyText"/>
        <w:ind w:left="5" w:right="258" w:firstLine="486"/>
        <w:spacing w:before="40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Other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public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health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campaigns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magnet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ingestion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United Kingdom are supported </w:t>
      </w:r>
      <w:r>
        <w:rPr>
          <w:sz w:val="18"/>
          <w:szCs w:val="18"/>
          <w:color w:val="231F20"/>
          <w:spacing w:val="-1"/>
        </w:rPr>
        <w:t>by agencies such as the Child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1"/>
        </w:rPr>
        <w:t>Acci-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dent Prevention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"/>
        </w:rPr>
        <w:t>Trust and Royal Society for the Prevention of</w:t>
      </w:r>
      <w:r>
        <w:rPr>
          <w:sz w:val="18"/>
          <w:szCs w:val="18"/>
          <w:color w:val="231F20"/>
          <w:spacing w:val="-33"/>
        </w:rPr>
        <w:t xml:space="preserve"> </w:t>
      </w:r>
      <w:r>
        <w:rPr>
          <w:sz w:val="18"/>
          <w:szCs w:val="18"/>
          <w:color w:val="231F20"/>
          <w:spacing w:val="-1"/>
        </w:rPr>
        <w:t>Acci-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dents  (</w:t>
      </w:r>
      <w:hyperlink w:history="true" r:id="rId31">
        <w:r>
          <w:rPr>
            <w:sz w:val="18"/>
            <w:szCs w:val="18"/>
            <w:color w:val="231F20"/>
          </w:rPr>
          <w:t>https://www.rospa.com/</w:t>
        </w:r>
        <w:r>
          <w:rPr>
            <w:sz w:val="18"/>
            <w:szCs w:val="18"/>
            <w:color w:val="231F20"/>
            <w:spacing w:val="-1"/>
          </w:rPr>
          <w:t>safe-fashion</w:t>
        </w:r>
      </w:hyperlink>
      <w:r>
        <w:rPr>
          <w:sz w:val="18"/>
          <w:szCs w:val="18"/>
          <w:color w:val="231F20"/>
          <w:spacing w:val="-1"/>
        </w:rPr>
        <w:t>,  </w:t>
      </w:r>
      <w:hyperlink w:history="true" r:id="rId32">
        <w:r>
          <w:rPr>
            <w:sz w:val="18"/>
            <w:szCs w:val="18"/>
            <w:color w:val="231F20"/>
            <w:spacing w:val="-1"/>
          </w:rPr>
          <w:t>https://www.capt.org.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32">
        <w:r>
          <w:rPr>
            <w:sz w:val="18"/>
            <w:szCs w:val="18"/>
            <w:color w:val="231F20"/>
          </w:rPr>
          <w:t>uk/news/magnetic-toys</w:t>
        </w:r>
      </w:hyperlink>
      <w:r>
        <w:rPr>
          <w:sz w:val="18"/>
          <w:szCs w:val="18"/>
          <w:color w:val="231F20"/>
          <w:spacing w:val="-1"/>
        </w:rPr>
        <w:t>).</w:t>
      </w:r>
    </w:p>
    <w:p>
      <w:pPr>
        <w:pStyle w:val="BodyText"/>
        <w:ind w:left="3" w:right="258" w:firstLine="484"/>
        <w:spacing w:before="6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multi-center-</w:t>
      </w:r>
      <w:r>
        <w:rPr>
          <w:sz w:val="18"/>
          <w:szCs w:val="18"/>
          <w:color w:val="231F20"/>
          <w:spacing w:val="-1"/>
        </w:rPr>
        <w:t>based</w:t>
      </w:r>
      <w:r>
        <w:rPr>
          <w:sz w:val="18"/>
          <w:szCs w:val="18"/>
          <w:color w:val="231F20"/>
          <w:spacing w:val="16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registries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-1"/>
        </w:rPr>
        <w:t>are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-1"/>
        </w:rPr>
        <w:t>needed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collect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data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magnet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ingestions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ideally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national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Euro-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pean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level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effectively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assess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"/>
        </w:rPr>
        <w:t>scale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of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problem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</w:rPr>
        <w:t>of complications.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-1"/>
        </w:rPr>
        <w:t>nform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best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practice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optima</w:t>
      </w:r>
      <w:r>
        <w:rPr>
          <w:sz w:val="18"/>
          <w:szCs w:val="18"/>
          <w:color w:val="231F20"/>
          <w:spacing w:val="-1"/>
        </w:rPr>
        <w:t>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diagnosis,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management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outcomes,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inform legislative stakeholders. In the United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States,</w:t>
      </w:r>
      <w:r>
        <w:rPr>
          <w:sz w:val="18"/>
          <w:szCs w:val="18"/>
          <w:color w:val="231F20"/>
          <w:spacing w:val="-1"/>
        </w:rPr>
        <w:t xml:space="preserve"> this exists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"/>
        </w:rPr>
        <w:t>via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National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Poison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Center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United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Kingdom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multi-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specialty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 pediatric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emergency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physician</w:t>
      </w:r>
      <w:r>
        <w:rPr>
          <w:sz w:val="18"/>
          <w:szCs w:val="18"/>
          <w:color w:val="231F20"/>
          <w:spacing w:val="-1"/>
        </w:rPr>
        <w:t>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surgeons has initiated in May 2022 a prospective surveillance st</w:t>
      </w:r>
      <w:r>
        <w:rPr>
          <w:sz w:val="18"/>
          <w:szCs w:val="18"/>
          <w:color w:val="231F20"/>
          <w:spacing w:val="-2"/>
        </w:rPr>
        <w:t>udy</w:t>
      </w:r>
    </w:p>
    <w:p>
      <w:pPr>
        <w:pStyle w:val="BodyText"/>
        <w:ind w:left="12" w:right="259" w:hanging="9"/>
        <w:spacing w:before="3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1"/>
          <w:w w:val="68"/>
        </w:rPr>
        <w:t>—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(MAGNETIC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study,</w:t>
      </w:r>
      <w:r>
        <w:rPr>
          <w:sz w:val="18"/>
          <w:szCs w:val="18"/>
          <w:color w:val="231F20"/>
          <w:spacing w:val="11"/>
        </w:rPr>
        <w:t xml:space="preserve"> </w:t>
      </w:r>
      <w:hyperlink w:history="true" r:id="rId33">
        <w:r>
          <w:rPr>
            <w:sz w:val="18"/>
            <w:szCs w:val="18"/>
            <w:color w:val="231F20"/>
            <w:spacing w:val="-1"/>
          </w:rPr>
          <w:t>https://redcapsurveys.uhbw.nhs.uk/surve</w:t>
        </w:r>
        <w:r>
          <w:rPr>
            <w:sz w:val="18"/>
            <w:szCs w:val="18"/>
            <w:color w:val="231F20"/>
            <w:spacing w:val="-2"/>
          </w:rPr>
          <w:t>ys/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33">
        <w:r>
          <w:rPr>
            <w:sz w:val="18"/>
            <w:szCs w:val="18"/>
            <w:color w:val="231F20"/>
          </w:rPr>
          <w:t>?s=RNN7DKM4MKXKH3TX</w:t>
        </w:r>
      </w:hyperlink>
      <w:r>
        <w:rPr>
          <w:sz w:val="18"/>
          <w:szCs w:val="18"/>
          <w:color w:val="231F20"/>
        </w:rPr>
        <w:t>).</w:t>
      </w:r>
    </w:p>
    <w:p>
      <w:pPr>
        <w:ind w:left="14"/>
        <w:spacing w:before="182" w:line="264" w:lineRule="exact"/>
        <w:outlineLvl w:val="1"/>
        <w:rPr>
          <w:rFonts w:ascii="Arial" w:hAnsi="Arial" w:eastAsia="Arial" w:cs="Arial"/>
          <w:sz w:val="22"/>
          <w:szCs w:val="22"/>
        </w:rPr>
      </w:pPr>
      <w:bookmarkStart w:name="bookmark19" w:id="29"/>
      <w:bookmarkEnd w:id="29"/>
      <w:bookmarkStart w:name="bookmark20" w:id="30"/>
      <w:bookmarkEnd w:id="30"/>
      <w:bookmarkStart w:name="bookmark50" w:id="31"/>
      <w:bookmarkEnd w:id="31"/>
      <w:r>
        <w:rPr>
          <w:rFonts w:ascii="Arial" w:hAnsi="Arial" w:eastAsia="Arial" w:cs="Arial"/>
          <w:sz w:val="22"/>
          <w:szCs w:val="22"/>
          <w:b/>
          <w:bCs/>
          <w:color w:val="231F20"/>
          <w:spacing w:val="-5"/>
        </w:rPr>
        <w:t>Conclusion and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5"/>
        </w:rPr>
        <w:t>Recommendations</w:t>
      </w:r>
    </w:p>
    <w:p>
      <w:pPr>
        <w:pStyle w:val="BodyText"/>
        <w:ind w:left="5" w:right="241" w:firstLine="485"/>
        <w:spacing w:before="7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Currently,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there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3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no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specific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3"/>
        </w:rPr>
        <w:t>International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3"/>
        </w:rPr>
        <w:t>Classi</w:t>
      </w:r>
      <w:r>
        <w:rPr>
          <w:sz w:val="18"/>
          <w:szCs w:val="18"/>
          <w:color w:val="231F20"/>
          <w:spacing w:val="-4"/>
        </w:rPr>
        <w:t>fication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Diseases code for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2"/>
        </w:rPr>
        <w:t>magne</w:t>
      </w:r>
      <w:r>
        <w:rPr>
          <w:sz w:val="18"/>
          <w:szCs w:val="18"/>
          <w:color w:val="231F20"/>
          <w:spacing w:val="-3"/>
        </w:rPr>
        <w:t>t ingestion,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3"/>
        </w:rPr>
        <w:t>hence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3"/>
        </w:rPr>
        <w:t>true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3"/>
        </w:rPr>
        <w:t>burden of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color w:val="231F20"/>
          <w:spacing w:val="-3"/>
        </w:rPr>
        <w:t>the issue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is not fully known. In add</w:t>
      </w:r>
      <w:r>
        <w:rPr>
          <w:sz w:val="18"/>
          <w:szCs w:val="18"/>
          <w:color w:val="231F20"/>
          <w:spacing w:val="-3"/>
        </w:rPr>
        <w:t>ition,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3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3"/>
        </w:rPr>
        <w:t>most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3"/>
        </w:rPr>
        <w:t>regions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3"/>
        </w:rPr>
        <w:t>around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3"/>
        </w:rPr>
        <w:t>world,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3"/>
        </w:rPr>
        <w:t>no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national database for magnet ingestion exists.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3"/>
        </w:rPr>
        <w:t>Without such inc</w:t>
      </w:r>
      <w:r>
        <w:rPr>
          <w:sz w:val="18"/>
          <w:szCs w:val="18"/>
          <w:color w:val="231F20"/>
          <w:spacing w:val="-4"/>
        </w:rPr>
        <w:t>idence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data a cogent forceful argument for legislation is constrained.</w:t>
      </w:r>
    </w:p>
    <w:p>
      <w:pPr>
        <w:pStyle w:val="BodyText"/>
        <w:ind w:left="3" w:right="258" w:firstLine="487"/>
        <w:spacing w:before="3" w:line="231" w:lineRule="auto"/>
        <w:jc w:val="both"/>
        <w:rPr>
          <w:sz w:val="18"/>
          <w:szCs w:val="18"/>
        </w:rPr>
      </w:pPr>
      <w:bookmarkStart w:name="bookmark83" w:id="32"/>
      <w:bookmarkEnd w:id="32"/>
      <w:r>
        <w:rPr>
          <w:sz w:val="18"/>
          <w:szCs w:val="18"/>
          <w:color w:val="231F20"/>
          <w:spacing w:val="-3"/>
        </w:rPr>
        <w:t>Community  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3"/>
        </w:rPr>
        <w:t>accident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3"/>
        </w:rPr>
        <w:t>prevention  agency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3"/>
        </w:rPr>
        <w:t>initia</w:t>
      </w:r>
      <w:r>
        <w:rPr>
          <w:sz w:val="18"/>
          <w:szCs w:val="18"/>
          <w:color w:val="231F20"/>
          <w:spacing w:val="-4"/>
        </w:rPr>
        <w:t>tives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raise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3"/>
        </w:rPr>
        <w:t>awareness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about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this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3"/>
        </w:rPr>
        <w:t>issue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3"/>
        </w:rPr>
        <w:t>are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3"/>
        </w:rPr>
        <w:t>imperativ</w:t>
      </w:r>
      <w:r>
        <w:rPr>
          <w:sz w:val="18"/>
          <w:szCs w:val="18"/>
          <w:color w:val="231F20"/>
          <w:spacing w:val="-4"/>
        </w:rPr>
        <w:t>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for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4"/>
        </w:rPr>
        <w:t>addressing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this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problem, 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social media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inf</w:t>
      </w:r>
      <w:r>
        <w:rPr>
          <w:sz w:val="18"/>
          <w:szCs w:val="18"/>
          <w:color w:val="231F20"/>
          <w:spacing w:val="-3"/>
        </w:rPr>
        <w:t>luencers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dissemination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3"/>
        </w:rPr>
        <w:t>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3"/>
        </w:rPr>
        <w:t>knowl-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edge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3"/>
        </w:rPr>
        <w:t>to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3"/>
        </w:rPr>
        <w:t>public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3"/>
        </w:rPr>
        <w:t>via social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3"/>
        </w:rPr>
        <w:t>media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3"/>
        </w:rPr>
        <w:t>platforms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3"/>
        </w:rPr>
        <w:t>as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3"/>
        </w:rPr>
        <w:t>an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3"/>
        </w:rPr>
        <w:t>additional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3"/>
        </w:rPr>
        <w:t>platform.</w:t>
      </w:r>
    </w:p>
    <w:p>
      <w:pPr>
        <w:pStyle w:val="BodyText"/>
        <w:ind w:left="11" w:right="258" w:firstLine="475"/>
        <w:spacing w:before="4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We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1"/>
        </w:rPr>
        <w:t>propose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formation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dedicated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ESPGHAN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task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force for magnet ingestion</w:t>
      </w:r>
      <w:r>
        <w:rPr>
          <w:sz w:val="18"/>
          <w:szCs w:val="18"/>
          <w:color w:val="231F20"/>
          <w:spacing w:val="-1"/>
        </w:rPr>
        <w:t>s to focus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on:</w:t>
      </w:r>
    </w:p>
    <w:p>
      <w:pPr>
        <w:pStyle w:val="BodyText"/>
        <w:ind w:left="325" w:right="258" w:hanging="300"/>
        <w:spacing w:before="122" w:line="23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1.    Early recognition a</w:t>
      </w:r>
      <w:r>
        <w:rPr>
          <w:sz w:val="18"/>
          <w:szCs w:val="18"/>
          <w:color w:val="231F20"/>
          <w:spacing w:val="-1"/>
        </w:rPr>
        <w:t>nd management of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"/>
        </w:rPr>
        <w:t>magnet ingestion, which</w:t>
      </w:r>
      <w:r>
        <w:rPr>
          <w:sz w:val="18"/>
          <w:szCs w:val="18"/>
          <w:color w:val="231F20"/>
        </w:rPr>
        <w:t xml:space="preserve"> </w:t>
      </w:r>
      <w:bookmarkStart w:name="bookmark35" w:id="33"/>
      <w:bookmarkEnd w:id="33"/>
      <w:bookmarkStart w:name="bookmark84" w:id="34"/>
      <w:bookmarkEnd w:id="34"/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-1"/>
        </w:rPr>
        <w:t>duce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morbidity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mortality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1"/>
        </w:rPr>
        <w:t>associated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with this preventable problem.</w:t>
      </w:r>
    </w:p>
    <w:p>
      <w:pPr>
        <w:pStyle w:val="BodyText"/>
        <w:ind w:left="8"/>
        <w:spacing w:before="3" w:line="22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2.    </w:t>
      </w:r>
      <w:r>
        <w:rPr>
          <w:sz w:val="18"/>
          <w:szCs w:val="18"/>
          <w:color w:val="231F20"/>
        </w:rPr>
        <w:t>Utility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timing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"/>
        </w:rPr>
        <w:t>.</w:t>
      </w:r>
    </w:p>
    <w:p>
      <w:pPr>
        <w:pStyle w:val="BodyText"/>
        <w:ind w:left="328" w:right="259" w:hanging="317"/>
        <w:spacing w:before="4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3.    </w:t>
      </w:r>
      <w:r>
        <w:rPr>
          <w:sz w:val="18"/>
          <w:szCs w:val="18"/>
          <w:color w:val="231F20"/>
        </w:rPr>
        <w:t>Timing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thresholds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 a multi-specialist</w:t>
      </w:r>
      <w:r>
        <w:rPr>
          <w:sz w:val="18"/>
          <w:szCs w:val="18"/>
          <w:color w:val="231F20"/>
          <w:spacing w:val="-1"/>
        </w:rPr>
        <w:t xml:space="preserve"> team framework.</w:t>
      </w:r>
    </w:p>
    <w:p>
      <w:pPr>
        <w:pStyle w:val="BodyText"/>
        <w:ind w:left="325" w:right="259" w:hanging="318"/>
        <w:spacing w:before="3" w:line="230" w:lineRule="auto"/>
        <w:rPr>
          <w:sz w:val="18"/>
          <w:szCs w:val="18"/>
        </w:rPr>
      </w:pPr>
      <w:bookmarkStart w:name="bookmark64" w:id="35"/>
      <w:bookmarkEnd w:id="35"/>
      <w:bookmarkStart w:name="bookmark85" w:id="36"/>
      <w:bookmarkEnd w:id="36"/>
      <w:r>
        <w:rPr>
          <w:sz w:val="18"/>
          <w:szCs w:val="18"/>
          <w:color w:val="231F20"/>
          <w:spacing w:val="-1"/>
        </w:rPr>
        <w:t>4.    Raising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public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stakeholders’ awareness,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which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vital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mitigating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</w:rPr>
        <w:t>magnet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ingestions</w:t>
      </w:r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323" w:right="259" w:hanging="310"/>
        <w:spacing w:before="3" w:line="23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5.    Legislation  introduction  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bannin</w:t>
      </w:r>
      <w:r>
        <w:rPr>
          <w:sz w:val="18"/>
          <w:szCs w:val="18"/>
          <w:color w:val="231F20"/>
          <w:spacing w:val="-1"/>
        </w:rPr>
        <w:t>g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rare-earth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toy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products at a European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level.</w:t>
      </w:r>
    </w:p>
    <w:p>
      <w:pPr>
        <w:pStyle w:val="BodyText"/>
        <w:ind w:left="5" w:right="259" w:firstLine="484"/>
        <w:spacing w:before="124" w:line="25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56"/>
        </w:rPr>
        <w:t xml:space="preserve"> </w:t>
      </w:r>
      <w:r>
        <w:rPr>
          <w:sz w:val="18"/>
          <w:szCs w:val="18"/>
          <w:color w:val="231F20"/>
          <w:spacing w:val="-1"/>
        </w:rPr>
        <w:t>ESPGHAN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task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1"/>
        </w:rPr>
        <w:t>force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magnet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-1"/>
        </w:rPr>
        <w:t>ingestions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recom-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mends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"/>
        </w:rPr>
        <w:t>:</w:t>
      </w:r>
    </w:p>
    <w:p>
      <w:pPr>
        <w:pStyle w:val="BodyText"/>
        <w:ind w:left="328" w:right="259" w:hanging="303"/>
        <w:spacing w:before="87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1.    Strategies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raise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public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awareness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about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dise</w:t>
      </w:r>
      <w:r>
        <w:rPr>
          <w:sz w:val="18"/>
          <w:szCs w:val="18"/>
          <w:color w:val="231F20"/>
          <w:spacing w:val="-2"/>
        </w:rPr>
        <w:t>ase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ef-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ficacy 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</w:rPr>
        <w:t>prevention s</w:t>
      </w:r>
      <w:r>
        <w:rPr>
          <w:sz w:val="18"/>
          <w:szCs w:val="18"/>
          <w:color w:val="231F20"/>
          <w:spacing w:val="-1"/>
        </w:rPr>
        <w:t>trategies.</w:t>
      </w:r>
    </w:p>
    <w:p>
      <w:pPr>
        <w:pStyle w:val="BodyText"/>
        <w:ind w:left="8"/>
        <w:spacing w:before="3" w:line="22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2.    Early surgical intervention i</w:t>
      </w:r>
      <w:r>
        <w:rPr>
          <w:sz w:val="18"/>
          <w:szCs w:val="18"/>
          <w:color w:val="231F20"/>
          <w:spacing w:val="-1"/>
        </w:rPr>
        <w:t>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complicated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cases.</w:t>
      </w:r>
    </w:p>
    <w:p>
      <w:pPr>
        <w:pStyle w:val="BodyText"/>
        <w:ind w:left="11"/>
        <w:spacing w:before="3" w:line="22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3.    Follow-up aft</w:t>
      </w:r>
      <w:r>
        <w:rPr>
          <w:sz w:val="18"/>
          <w:szCs w:val="18"/>
          <w:color w:val="231F20"/>
          <w:spacing w:val="-1"/>
        </w:rPr>
        <w:t>er magnet ingestion.</w:t>
      </w:r>
    </w:p>
    <w:p>
      <w:pPr>
        <w:pStyle w:val="BodyText"/>
        <w:ind w:left="7"/>
        <w:spacing w:before="4" w:line="22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4.    Evaluating current guidelines in clinical practice.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ind w:left="1859"/>
        <w:spacing w:before="63" w:line="192" w:lineRule="auto"/>
        <w:outlineLvl w:val="0"/>
        <w:rPr>
          <w:rFonts w:ascii="Arial" w:hAnsi="Arial" w:eastAsia="Arial" w:cs="Arial"/>
          <w:sz w:val="22"/>
          <w:szCs w:val="22"/>
        </w:rPr>
      </w:pPr>
      <w:bookmarkStart w:name="bookmark24" w:id="37"/>
      <w:bookmarkEnd w:id="37"/>
      <w:bookmarkStart w:name="bookmark37" w:id="38"/>
      <w:bookmarkEnd w:id="38"/>
      <w:bookmarkStart w:name="bookmark38" w:id="39"/>
      <w:bookmarkEnd w:id="39"/>
      <w:r>
        <w:rPr>
          <w:rFonts w:ascii="Arial" w:hAnsi="Arial" w:eastAsia="Arial" w:cs="Arial"/>
          <w:sz w:val="22"/>
          <w:szCs w:val="22"/>
          <w:b/>
          <w:bCs/>
          <w:color w:val="231F20"/>
          <w:spacing w:val="-3"/>
        </w:rPr>
        <w:t>SUMMARY</w:t>
      </w:r>
    </w:p>
    <w:p>
      <w:pPr>
        <w:pStyle w:val="BodyText"/>
        <w:ind w:left="5" w:right="242" w:firstLine="482"/>
        <w:spacing w:before="18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magnet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ingestions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commonly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late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emergency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department,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unless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witnessed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cases.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Due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insidious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signs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at time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presentation,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-1"/>
        </w:rPr>
        <w:t>iagno-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 magnet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challenging.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</w:rPr>
        <w:t>pau</w:t>
      </w:r>
      <w:r>
        <w:rPr>
          <w:sz w:val="18"/>
          <w:szCs w:val="18"/>
          <w:color w:val="231F20"/>
          <w:spacing w:val="-1"/>
        </w:rPr>
        <w:t>city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signs,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1"/>
        </w:rPr>
        <w:t>dex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clinical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suspicion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magnet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ingestion is necessary in order to prevent the delay in diagnosis 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management.</w:t>
      </w:r>
    </w:p>
    <w:p>
      <w:pPr>
        <w:pStyle w:val="BodyText"/>
        <w:ind w:left="5" w:right="259" w:firstLine="480"/>
        <w:spacing w:before="4" w:line="23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X-ray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chest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abdomen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mandatory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all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cases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 identify magnets</w:t>
      </w:r>
      <w:r>
        <w:rPr>
          <w:sz w:val="18"/>
          <w:szCs w:val="18"/>
          <w:color w:val="231F20"/>
          <w:spacing w:val="-1"/>
        </w:rPr>
        <w:t>; however, it will 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always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ascertain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exact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anatomical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magnets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endoscopic </w:t>
      </w:r>
      <w:r>
        <w:rPr>
          <w:sz w:val="18"/>
          <w:szCs w:val="18"/>
          <w:color w:val="231F20"/>
        </w:rPr>
        <w:t>removal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 help mitigate the risk of complications, but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surgical </w:t>
      </w:r>
      <w:r>
        <w:rPr>
          <w:sz w:val="18"/>
          <w:szCs w:val="18"/>
          <w:color w:val="231F20"/>
        </w:rPr>
        <w:t>team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decision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making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outset</w:t>
      </w:r>
      <w:r>
        <w:rPr>
          <w:sz w:val="18"/>
          <w:szCs w:val="18"/>
          <w:color w:val="231F20"/>
          <w:spacing w:val="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5" w:firstLine="485"/>
        <w:spacing w:before="34" w:line="23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magnet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-1"/>
        </w:rPr>
        <w:t>ngestion,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watchful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waiting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repeat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X-ray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assess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movement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 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magn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through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GI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Delay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mag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might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thr</w:t>
      </w:r>
      <w:r>
        <w:rPr>
          <w:sz w:val="18"/>
          <w:szCs w:val="18"/>
          <w:color w:val="231F20"/>
          <w:spacing w:val="-1"/>
        </w:rPr>
        <w:t>eatening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complications.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cases,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inte</w:t>
      </w:r>
      <w:r>
        <w:rPr>
          <w:sz w:val="18"/>
          <w:szCs w:val="18"/>
          <w:color w:val="231F20"/>
          <w:spacing w:val="-1"/>
        </w:rPr>
        <w:t>rvention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is warranted. Moreover,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concurrent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ingestion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magnets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types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foreign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bod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ies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carries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higher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risk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complications.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Finally,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while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legisla-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mandates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help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burden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issue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community </w:t>
      </w:r>
      <w:r>
        <w:rPr>
          <w:sz w:val="18"/>
          <w:szCs w:val="18"/>
          <w:color w:val="231F20"/>
          <w:spacing w:val="-1"/>
        </w:rPr>
        <w:t>awareness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programs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might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play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pivotal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role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raising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general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public awareness.</w:t>
      </w:r>
    </w:p>
    <w:p>
      <w:pPr>
        <w:ind w:left="1828"/>
        <w:spacing w:before="219" w:line="192" w:lineRule="auto"/>
        <w:outlineLvl w:val="0"/>
        <w:rPr>
          <w:rFonts w:ascii="Arial" w:hAnsi="Arial" w:eastAsia="Arial" w:cs="Arial"/>
          <w:sz w:val="20"/>
          <w:szCs w:val="20"/>
        </w:rPr>
      </w:pPr>
      <w:bookmarkStart w:name="bookmark16" w:id="40"/>
      <w:bookmarkEnd w:id="40"/>
      <w:bookmarkStart w:name="bookmark32" w:id="41"/>
      <w:bookmarkEnd w:id="41"/>
      <w:bookmarkStart w:name="bookmark39" w:id="42"/>
      <w:bookmarkEnd w:id="42"/>
      <w:bookmarkStart w:name="bookmark33" w:id="43"/>
      <w:bookmarkEnd w:id="43"/>
      <w:r>
        <w:rPr>
          <w:rFonts w:ascii="Arial" w:hAnsi="Arial" w:eastAsia="Arial" w:cs="Arial"/>
          <w:sz w:val="20"/>
          <w:szCs w:val="20"/>
          <w:b/>
          <w:bCs/>
          <w:color w:val="231F20"/>
          <w:spacing w:val="-19"/>
        </w:rPr>
        <w:t>REFERENCES</w:t>
      </w:r>
    </w:p>
    <w:p>
      <w:pPr>
        <w:pStyle w:val="BodyText"/>
        <w:ind w:left="273" w:right="15" w:hanging="174"/>
        <w:spacing w:before="66" w:line="233" w:lineRule="auto"/>
        <w:rPr/>
      </w:pPr>
      <w:r>
        <w:rPr>
          <w:color w:val="231F20"/>
          <w:spacing w:val="-1"/>
        </w:rPr>
        <w:t>1.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1"/>
        </w:rPr>
        <w:t>Middelberg LK, Funk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AR, Hays HL, McKenzie LB, </w:t>
      </w:r>
      <w:r>
        <w:rPr>
          <w:color w:val="231F20"/>
          <w:spacing w:val="-2"/>
        </w:rPr>
        <w:t>Rudolph B, Spiller</w:t>
      </w:r>
      <w:r>
        <w:rPr>
          <w:color w:val="231F20"/>
        </w:rPr>
        <w:t xml:space="preserve"> </w:t>
      </w:r>
      <w:r>
        <w:rPr>
          <w:color w:val="231F20"/>
        </w:rPr>
        <w:t>HA.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Magnet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injuries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children: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"/>
        </w:rPr>
        <w:t>alysis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National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Poison</w:t>
      </w:r>
      <w:r>
        <w:rPr>
          <w:color w:val="231F20"/>
        </w:rPr>
        <w:t xml:space="preserve"> </w:t>
      </w:r>
      <w:bookmarkStart w:name="bookmark18" w:id="44"/>
      <w:bookmarkEnd w:id="44"/>
      <w:bookmarkStart w:name="bookmark34" w:id="45"/>
      <w:bookmarkEnd w:id="45"/>
      <w:r>
        <w:rPr>
          <w:color w:val="231F20"/>
          <w:spacing w:val="-1"/>
        </w:rPr>
        <w:t>Data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System from 2008 to 2019. </w:t>
      </w:r>
      <w:r>
        <w:rPr>
          <w:i/>
          <w:iCs/>
          <w:color w:val="231F20"/>
          <w:spacing w:val="-1"/>
        </w:rPr>
        <w:t>JPediatr </w:t>
      </w:r>
      <w:r>
        <w:rPr>
          <w:color w:val="231F20"/>
          <w:spacing w:val="-1"/>
        </w:rPr>
        <w:t>2021;232:251—256.e2.</w:t>
      </w:r>
    </w:p>
    <w:p>
      <w:pPr>
        <w:pStyle w:val="BodyText"/>
        <w:ind w:left="271" w:right="16" w:hanging="187"/>
        <w:spacing w:before="4" w:line="232" w:lineRule="auto"/>
        <w:rPr/>
      </w:pPr>
      <w:r>
        <w:rPr>
          <w:color w:val="231F20"/>
          <w:spacing w:val="-2"/>
        </w:rPr>
        <w:t>2.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McCormick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S,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2"/>
        </w:rPr>
        <w:t>Brennan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2"/>
        </w:rPr>
        <w:t>P, Yassa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J,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Shawis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R.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Children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and mini-mag-</w:t>
      </w:r>
      <w:r>
        <w:rPr>
          <w:color w:val="231F20"/>
        </w:rPr>
        <w:t xml:space="preserve"> </w:t>
      </w:r>
      <w:r>
        <w:rPr>
          <w:color w:val="231F20"/>
        </w:rPr>
        <w:t>nets: an almost fatal attraction. </w:t>
      </w:r>
      <w:r>
        <w:rPr>
          <w:i/>
          <w:iCs/>
          <w:color w:val="231F20"/>
        </w:rPr>
        <w:t>Emerg</w:t>
      </w:r>
      <w:r>
        <w:rPr>
          <w:i/>
          <w:iCs/>
          <w:color w:val="231F20"/>
          <w:spacing w:val="-7"/>
        </w:rPr>
        <w:t xml:space="preserve"> </w:t>
      </w:r>
      <w:r>
        <w:rPr>
          <w:i/>
          <w:iCs/>
          <w:color w:val="231F20"/>
        </w:rPr>
        <w:t>MedJ</w:t>
      </w:r>
      <w:r>
        <w:rPr>
          <w:i/>
          <w:iCs/>
          <w:color w:val="231F20"/>
          <w:spacing w:val="-13"/>
        </w:rPr>
        <w:t xml:space="preserve"> </w:t>
      </w:r>
      <w:r>
        <w:rPr>
          <w:color w:val="231F20"/>
          <w:spacing w:val="-1"/>
        </w:rPr>
        <w:t>2002;19:71—3.</w:t>
      </w:r>
    </w:p>
    <w:p>
      <w:pPr>
        <w:pStyle w:val="BodyText"/>
        <w:ind w:left="262" w:right="9" w:hanging="175"/>
        <w:spacing w:before="4" w:line="232" w:lineRule="auto"/>
        <w:rPr/>
      </w:pPr>
      <w:r>
        <w:rPr>
          <w:color w:val="231F20"/>
        </w:rPr>
        <w:t>3.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Fraden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</w:rPr>
        <w:t>J.</w:t>
      </w:r>
      <w:r>
        <w:rPr>
          <w:color w:val="231F20"/>
          <w:spacing w:val="10"/>
        </w:rPr>
        <w:t xml:space="preserve">  </w:t>
      </w:r>
      <w:r>
        <w:rPr>
          <w:i/>
          <w:iCs/>
          <w:color w:val="231F20"/>
        </w:rPr>
        <w:t>Handbook</w:t>
      </w:r>
      <w:r>
        <w:rPr>
          <w:i/>
          <w:iCs/>
          <w:color w:val="231F20"/>
          <w:spacing w:val="10"/>
          <w:w w:val="101"/>
        </w:rPr>
        <w:t xml:space="preserve">  </w:t>
      </w:r>
      <w:r>
        <w:rPr>
          <w:i/>
          <w:iCs/>
          <w:color w:val="231F20"/>
        </w:rPr>
        <w:t>of</w:t>
      </w:r>
      <w:r>
        <w:rPr>
          <w:i/>
          <w:iCs/>
          <w:color w:val="231F20"/>
          <w:spacing w:val="10"/>
          <w:w w:val="101"/>
        </w:rPr>
        <w:t xml:space="preserve">  </w:t>
      </w:r>
      <w:r>
        <w:rPr>
          <w:i/>
          <w:iCs/>
          <w:color w:val="231F20"/>
        </w:rPr>
        <w:t>Modern</w:t>
      </w:r>
      <w:r>
        <w:rPr>
          <w:i/>
          <w:iCs/>
          <w:color w:val="231F20"/>
          <w:spacing w:val="12"/>
          <w:w w:val="101"/>
        </w:rPr>
        <w:t xml:space="preserve">  </w:t>
      </w:r>
      <w:r>
        <w:rPr>
          <w:i/>
          <w:iCs/>
          <w:color w:val="231F20"/>
        </w:rPr>
        <w:t>Sensors:</w:t>
      </w:r>
      <w:r>
        <w:rPr>
          <w:i/>
          <w:iCs/>
          <w:color w:val="231F20"/>
          <w:spacing w:val="10"/>
          <w:w w:val="101"/>
        </w:rPr>
        <w:t xml:space="preserve">  </w:t>
      </w:r>
      <w:r>
        <w:rPr>
          <w:i/>
          <w:iCs/>
          <w:color w:val="231F20"/>
        </w:rPr>
        <w:t>Physics,</w:t>
      </w:r>
      <w:r>
        <w:rPr>
          <w:i/>
          <w:iCs/>
          <w:color w:val="231F20"/>
          <w:spacing w:val="10"/>
        </w:rPr>
        <w:t xml:space="preserve">  </w:t>
      </w:r>
      <w:r>
        <w:rPr>
          <w:i/>
          <w:iCs/>
          <w:color w:val="231F20"/>
          <w:spacing w:val="-1"/>
        </w:rPr>
        <w:t>Designs,</w:t>
      </w:r>
      <w:r>
        <w:rPr>
          <w:i/>
          <w:iCs/>
          <w:color w:val="231F20"/>
          <w:spacing w:val="13"/>
          <w:w w:val="102"/>
        </w:rPr>
        <w:t xml:space="preserve">  </w:t>
      </w:r>
      <w:r>
        <w:rPr>
          <w:i/>
          <w:iCs/>
          <w:color w:val="231F20"/>
          <w:spacing w:val="-1"/>
        </w:rPr>
        <w:t>and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Applications</w:t>
      </w:r>
      <w:r>
        <w:rPr>
          <w:color w:val="231F20"/>
          <w:spacing w:val="-1"/>
        </w:rPr>
        <w:t>. 4th ed. New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York, NY: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Springer; 2010.</w:t>
      </w:r>
    </w:p>
    <w:p>
      <w:pPr>
        <w:pStyle w:val="BodyText"/>
        <w:ind w:left="266" w:hanging="183"/>
        <w:spacing w:before="4" w:line="233" w:lineRule="auto"/>
        <w:rPr/>
      </w:pPr>
      <w:r>
        <w:rPr>
          <w:color w:val="231F20"/>
          <w:spacing w:val="-1"/>
        </w:rPr>
        <w:t>4.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Jayachandra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S,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Eslick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GD.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systematic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review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of paediatric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foreign</w:t>
      </w:r>
      <w:r>
        <w:rPr>
          <w:color w:val="231F20"/>
        </w:rPr>
        <w:t xml:space="preserve"> </w:t>
      </w:r>
      <w:r>
        <w:rPr>
          <w:color w:val="231F20"/>
        </w:rPr>
        <w:t>body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ingestion</w:t>
      </w:r>
      <w:r>
        <w:rPr>
          <w:color w:val="231F20"/>
          <w:spacing w:val="4"/>
        </w:rPr>
        <w:t>: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presentation</w:t>
      </w:r>
      <w:r>
        <w:rPr>
          <w:color w:val="231F20"/>
          <w:spacing w:val="4"/>
        </w:rPr>
        <w:t>,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complications</w:t>
      </w:r>
      <w:r>
        <w:rPr>
          <w:color w:val="231F20"/>
          <w:spacing w:val="4"/>
        </w:rPr>
        <w:t>,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4"/>
        </w:rPr>
        <w:t>.</w:t>
      </w:r>
      <w:r>
        <w:rPr>
          <w:color w:val="231F20"/>
          <w:spacing w:val="25"/>
          <w:w w:val="102"/>
        </w:rPr>
        <w:t xml:space="preserve"> </w:t>
      </w:r>
      <w:r>
        <w:rPr>
          <w:i/>
          <w:iCs/>
          <w:color w:val="231F20"/>
        </w:rPr>
        <w:t>Int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</w:rPr>
        <w:t>J </w:t>
      </w:r>
      <w:bookmarkStart w:name="bookmark21" w:id="46"/>
      <w:bookmarkEnd w:id="46"/>
      <w:r>
        <w:rPr>
          <w:i/>
          <w:iCs/>
          <w:color w:val="231F20"/>
          <w:spacing w:val="-2"/>
        </w:rPr>
        <w:t>Pediatr Otorhinolaryngol </w:t>
      </w:r>
      <w:r>
        <w:rPr>
          <w:color w:val="231F20"/>
          <w:spacing w:val="-2"/>
        </w:rPr>
        <w:t>2013;77:3</w:t>
      </w:r>
      <w:r>
        <w:rPr>
          <w:color w:val="231F20"/>
          <w:spacing w:val="-3"/>
        </w:rPr>
        <w:t>11—7.</w:t>
      </w:r>
    </w:p>
    <w:p>
      <w:pPr>
        <w:pStyle w:val="BodyText"/>
        <w:ind w:left="276" w:right="15" w:hanging="188"/>
        <w:spacing w:before="4" w:line="233" w:lineRule="auto"/>
        <w:rPr/>
      </w:pPr>
      <w:r>
        <w:rPr>
          <w:color w:val="231F20"/>
          <w:spacing w:val="-1"/>
        </w:rPr>
        <w:t>5.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Royal   Society   for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1"/>
        </w:rPr>
        <w:t>Prevention   of  Accidents.   #SafeFashion   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Campaign for magnet safety.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Available at: </w:t>
      </w:r>
      <w:hyperlink w:history="true" r:id="rId31">
        <w:r>
          <w:rPr>
            <w:color w:val="231F20"/>
            <w:spacing w:val="-1"/>
          </w:rPr>
          <w:t>https://www.rospa.com/sa</w:t>
        </w:r>
        <w:r>
          <w:rPr>
            <w:color w:val="231F20"/>
            <w:spacing w:val="-2"/>
          </w:rPr>
          <w:t>fe-</w:t>
        </w:r>
      </w:hyperlink>
      <w:r>
        <w:rPr>
          <w:color w:val="231F20"/>
        </w:rPr>
        <w:t xml:space="preserve"> </w:t>
      </w:r>
      <w:hyperlink w:history="true" r:id="rId31">
        <w:r>
          <w:rPr>
            <w:color w:val="231F20"/>
          </w:rPr>
          <w:t>fashion</w:t>
        </w:r>
      </w:hyperlink>
      <w:r>
        <w:rPr>
          <w:color w:val="231F20"/>
        </w:rPr>
        <w:t>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Accessed January 24, 2</w:t>
      </w:r>
      <w:r>
        <w:rPr>
          <w:color w:val="231F20"/>
          <w:spacing w:val="-1"/>
        </w:rPr>
        <w:t>023.</w:t>
      </w:r>
    </w:p>
    <w:p>
      <w:pPr>
        <w:pStyle w:val="BodyText"/>
        <w:ind w:left="274" w:right="14" w:hanging="187"/>
        <w:spacing w:before="5" w:line="233" w:lineRule="auto"/>
        <w:rPr/>
      </w:pPr>
      <w:r>
        <w:rPr>
          <w:color w:val="231F20"/>
        </w:rPr>
        <w:t>6.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Royal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College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of  Emergen</w:t>
      </w:r>
      <w:r>
        <w:rPr>
          <w:color w:val="231F20"/>
          <w:spacing w:val="-1"/>
        </w:rPr>
        <w:t>cy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1"/>
        </w:rPr>
        <w:t>Medicine.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1"/>
        </w:rPr>
        <w:t>Best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1"/>
        </w:rPr>
        <w:t>Practice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"/>
        </w:rPr>
        <w:t>Guideline: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Ingestion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of Super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Strong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Magnets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Children.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2021. Available</w:t>
      </w:r>
      <w:r>
        <w:rPr>
          <w:color w:val="231F20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"/>
        </w:rPr>
        <w:t>:         </w:t>
      </w:r>
      <w:hyperlink w:history="true" r:id="rId34">
        <w:r>
          <w:rPr>
            <w:color w:val="231F20"/>
          </w:rPr>
          <w:t>https</w:t>
        </w:r>
        <w:r>
          <w:rPr>
            <w:color w:val="231F20"/>
            <w:spacing w:val="1"/>
          </w:rPr>
          <w:t>://</w:t>
        </w:r>
        <w:r>
          <w:rPr>
            <w:color w:val="231F20"/>
          </w:rPr>
          <w:t>rcem</w:t>
        </w:r>
        <w:r>
          <w:rPr>
            <w:color w:val="231F20"/>
            <w:spacing w:val="1"/>
          </w:rPr>
          <w:t>.</w:t>
        </w:r>
        <w:r>
          <w:rPr>
            <w:color w:val="231F20"/>
          </w:rPr>
          <w:t>ac</w:t>
        </w:r>
        <w:r>
          <w:rPr>
            <w:color w:val="231F20"/>
            <w:spacing w:val="1"/>
          </w:rPr>
          <w:t>.</w:t>
        </w:r>
        <w:r>
          <w:rPr>
            <w:color w:val="231F20"/>
          </w:rPr>
          <w:t>uk</w:t>
        </w:r>
        <w:r>
          <w:rPr>
            <w:color w:val="231F20"/>
            <w:spacing w:val="1"/>
          </w:rPr>
          <w:t>/</w:t>
        </w:r>
        <w:r>
          <w:rPr>
            <w:color w:val="231F20"/>
          </w:rPr>
          <w:t>wp</w:t>
        </w:r>
        <w:r>
          <w:rPr>
            <w:color w:val="231F20"/>
            <w:spacing w:val="1"/>
          </w:rPr>
          <w:t>-</w:t>
        </w:r>
        <w:r>
          <w:rPr>
            <w:color w:val="231F20"/>
          </w:rPr>
          <w:t>content</w:t>
        </w:r>
        <w:r>
          <w:rPr>
            <w:color w:val="231F20"/>
            <w:spacing w:val="1"/>
          </w:rPr>
          <w:t>/</w:t>
        </w:r>
        <w:r>
          <w:rPr>
            <w:color w:val="231F20"/>
          </w:rPr>
          <w:t>uploads</w:t>
        </w:r>
        <w:r>
          <w:rPr>
            <w:color w:val="231F20"/>
            <w:spacing w:val="1"/>
          </w:rPr>
          <w:t>/2021/10/</w:t>
        </w:r>
        <w:r>
          <w:rPr>
            <w:color w:val="231F20"/>
          </w:rPr>
          <w:t>RCEM</w:t>
        </w:r>
        <w:r>
          <w:rPr>
            <w:color w:val="231F20"/>
            <w:spacing w:val="1"/>
          </w:rPr>
          <w:t>_</w:t>
        </w:r>
        <w:r>
          <w:rPr>
            <w:color w:val="231F20"/>
          </w:rPr>
          <w:t>BPC</w:t>
        </w:r>
        <w:r>
          <w:rPr>
            <w:color w:val="231F20"/>
            <w:spacing w:val="1"/>
          </w:rPr>
          <w:t>_</w:t>
        </w:r>
      </w:hyperlink>
      <w:r>
        <w:rPr>
          <w:color w:val="231F20"/>
        </w:rPr>
        <w:t xml:space="preserve"> </w:t>
      </w:r>
      <w:hyperlink w:history="true" r:id="rId34">
        <w:r>
          <w:rPr>
            <w:color w:val="231F20"/>
          </w:rPr>
          <w:t>Ingestion_of_Super_Strong_Magnets_in_Children_170521.pdf</w:t>
        </w:r>
      </w:hyperlink>
      <w:r>
        <w:rPr>
          <w:color w:val="231F20"/>
        </w:rPr>
        <w:t>.</w:t>
      </w:r>
    </w:p>
    <w:p>
      <w:pPr>
        <w:pStyle w:val="BodyText"/>
        <w:ind w:left="271" w:right="12" w:hanging="185"/>
        <w:spacing w:before="6" w:line="233" w:lineRule="auto"/>
        <w:rPr/>
      </w:pPr>
      <w:r>
        <w:rPr>
          <w:color w:val="231F20"/>
        </w:rPr>
        <w:t>7.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USA CPSC. Zen Magnets and Neoballs M</w:t>
      </w:r>
      <w:r>
        <w:rPr>
          <w:color w:val="231F20"/>
          <w:spacing w:val="-1"/>
        </w:rPr>
        <w:t>agnets recalled due to inges-</w:t>
      </w:r>
      <w:r>
        <w:rPr>
          <w:color w:val="231F20"/>
        </w:rPr>
        <w:t xml:space="preserve"> </w:t>
      </w:r>
      <w:r>
        <w:rPr>
          <w:color w:val="231F20"/>
        </w:rPr>
        <w:t>tion  hazard.  2021.  Avail</w:t>
      </w:r>
      <w:r>
        <w:rPr>
          <w:color w:val="231F20"/>
          <w:spacing w:val="-1"/>
        </w:rPr>
        <w:t>able  at:  </w:t>
      </w:r>
      <w:hyperlink w:history="true" r:id="rId35">
        <w:r>
          <w:rPr>
            <w:color w:val="231F20"/>
            <w:spacing w:val="-1"/>
          </w:rPr>
          <w:t>https://www.cpsc.gov/Recalls/2021/</w:t>
        </w:r>
      </w:hyperlink>
      <w:r>
        <w:rPr>
          <w:color w:val="231F20"/>
        </w:rPr>
        <w:t xml:space="preserve"> </w:t>
      </w:r>
      <w:hyperlink w:history="true" r:id="rId35">
        <w:r>
          <w:rPr>
            <w:color w:val="231F20"/>
            <w:spacing w:val="6"/>
          </w:rPr>
          <w:t>Zen-Magnets-and-Neoballs-Magnets-Recalled-Due-to-Ingestion-</w:t>
        </w:r>
      </w:hyperlink>
      <w:r>
        <w:rPr>
          <w:color w:val="231F20"/>
          <w:spacing w:val="5"/>
        </w:rPr>
        <w:t xml:space="preserve"> </w:t>
      </w:r>
      <w:hyperlink w:history="true" r:id="rId35">
        <w:r>
          <w:rPr>
            <w:color w:val="231F20"/>
          </w:rPr>
          <w:t>Hazard</w:t>
        </w:r>
      </w:hyperlink>
      <w:r>
        <w:rPr>
          <w:color w:val="231F20"/>
        </w:rPr>
        <w:t>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Accessed January 24, 2023.</w:t>
      </w:r>
    </w:p>
    <w:p>
      <w:pPr>
        <w:pStyle w:val="BodyText"/>
        <w:ind w:left="271" w:right="14" w:hanging="181"/>
        <w:spacing w:before="4" w:line="232" w:lineRule="auto"/>
        <w:rPr/>
      </w:pPr>
      <w:r>
        <w:rPr>
          <w:color w:val="231F20"/>
        </w:rPr>
        <w:t>8.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Hussain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SZ,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Bousvar</w:t>
      </w:r>
      <w:r>
        <w:rPr>
          <w:color w:val="231F20"/>
          <w:spacing w:val="-1"/>
        </w:rPr>
        <w:t>os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A,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Gilger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M,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1"/>
        </w:rPr>
        <w:t>of ingested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magnets in children.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-20"/>
        </w:rPr>
        <w:t xml:space="preserve"> </w:t>
      </w:r>
      <w:r>
        <w:rPr>
          <w:i/>
          <w:iCs/>
          <w:color w:val="231F20"/>
          <w:spacing w:val="-1"/>
        </w:rPr>
        <w:t>Pediatr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1"/>
        </w:rPr>
        <w:t>Gastroente</w:t>
      </w:r>
      <w:r>
        <w:rPr>
          <w:i/>
          <w:iCs/>
          <w:color w:val="231F20"/>
          <w:spacing w:val="-2"/>
        </w:rPr>
        <w:t>rol Nutr </w:t>
      </w:r>
      <w:r>
        <w:rPr>
          <w:color w:val="231F20"/>
          <w:spacing w:val="-2"/>
        </w:rPr>
        <w:t>2012;55:239—42.</w:t>
      </w:r>
    </w:p>
    <w:p>
      <w:pPr>
        <w:pStyle w:val="BodyText"/>
        <w:ind w:left="270" w:right="12" w:hanging="184"/>
        <w:spacing w:before="6" w:line="233" w:lineRule="auto"/>
        <w:rPr/>
      </w:pPr>
      <w:r>
        <w:rPr>
          <w:color w:val="231F20"/>
          <w:spacing w:val="-1"/>
        </w:rPr>
        <w:t>9.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UAE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Ministry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of Industry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and Advanced Technology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(MoIAT).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202</w:t>
      </w:r>
      <w:r>
        <w:rPr>
          <w:color w:val="231F20"/>
          <w:spacing w:val="-2"/>
        </w:rPr>
        <w:t>2.</w:t>
      </w:r>
      <w:r>
        <w:rPr>
          <w:color w:val="231F20"/>
        </w:rPr>
        <w:t xml:space="preserve"> </w:t>
      </w:r>
      <w:r>
        <w:rPr>
          <w:color w:val="231F20"/>
        </w:rPr>
        <w:t>Available      at:       </w:t>
      </w:r>
      <w:hyperlink w:history="true" r:id="rId36">
        <w:r>
          <w:rPr>
            <w:color w:val="231F20"/>
          </w:rPr>
          <w:t>https://gulfne</w:t>
        </w:r>
        <w:r>
          <w:rPr>
            <w:color w:val="231F20"/>
            <w:spacing w:val="-1"/>
          </w:rPr>
          <w:t>ws.com/uae/health/uae-ban-on-super-</w:t>
        </w:r>
      </w:hyperlink>
      <w:r>
        <w:rPr>
          <w:color w:val="231F20"/>
        </w:rPr>
        <w:t xml:space="preserve"> </w:t>
      </w:r>
      <w:hyperlink w:history="true" r:id="rId36">
        <w:r>
          <w:rPr>
            <w:color w:val="231F20"/>
          </w:rPr>
          <w:t>magnet</w:t>
        </w:r>
        <w:r>
          <w:rPr>
            <w:color w:val="231F20"/>
            <w:spacing w:val="16"/>
          </w:rPr>
          <w:t>-</w:t>
        </w:r>
        <w:r>
          <w:rPr>
            <w:color w:val="231F20"/>
          </w:rPr>
          <w:t>toys</w:t>
        </w:r>
        <w:r>
          <w:rPr>
            <w:color w:val="231F20"/>
            <w:spacing w:val="16"/>
          </w:rPr>
          <w:t>-</w:t>
        </w:r>
        <w:r>
          <w:rPr>
            <w:color w:val="231F20"/>
          </w:rPr>
          <w:t>is</w:t>
        </w:r>
        <w:r>
          <w:rPr>
            <w:color w:val="231F20"/>
            <w:spacing w:val="16"/>
          </w:rPr>
          <w:t>-</w:t>
        </w:r>
        <w:r>
          <w:rPr>
            <w:color w:val="231F20"/>
          </w:rPr>
          <w:t>helping</w:t>
        </w:r>
        <w:r>
          <w:rPr>
            <w:color w:val="231F20"/>
            <w:spacing w:val="16"/>
          </w:rPr>
          <w:t>-</w:t>
        </w:r>
        <w:r>
          <w:rPr>
            <w:color w:val="231F20"/>
          </w:rPr>
          <w:t>protect</w:t>
        </w:r>
        <w:r>
          <w:rPr>
            <w:color w:val="231F20"/>
            <w:spacing w:val="16"/>
          </w:rPr>
          <w:t>-</w:t>
        </w:r>
        <w:r>
          <w:rPr>
            <w:color w:val="231F20"/>
          </w:rPr>
          <w:t>children</w:t>
        </w:r>
        <w:r>
          <w:rPr>
            <w:color w:val="231F20"/>
            <w:spacing w:val="16"/>
          </w:rPr>
          <w:t>-</w:t>
        </w:r>
        <w:r>
          <w:rPr>
            <w:color w:val="231F20"/>
          </w:rPr>
          <w:t>doctors</w:t>
        </w:r>
        <w:r>
          <w:rPr>
            <w:color w:val="231F20"/>
            <w:spacing w:val="16"/>
          </w:rPr>
          <w:t>-</w:t>
        </w:r>
        <w:r>
          <w:rPr>
            <w:color w:val="231F20"/>
          </w:rPr>
          <w:t>say</w:t>
        </w:r>
        <w:r>
          <w:rPr>
            <w:color w:val="231F20"/>
            <w:spacing w:val="16"/>
          </w:rPr>
          <w:t>-1.84875214</w:t>
        </w:r>
      </w:hyperlink>
      <w:r>
        <w:rPr>
          <w:color w:val="231F20"/>
          <w:spacing w:val="-12"/>
        </w:rPr>
        <w:t xml:space="preserve"> </w:t>
      </w:r>
      <w:r>
        <w:rPr>
          <w:color w:val="231F20"/>
          <w:spacing w:val="1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Accessed January 24, 2023.</w:t>
      </w:r>
    </w:p>
    <w:p>
      <w:pPr>
        <w:pStyle w:val="BodyText"/>
        <w:ind w:left="271" w:right="15" w:hanging="252"/>
        <w:spacing w:before="5" w:line="233" w:lineRule="auto"/>
        <w:rPr/>
      </w:pPr>
      <w:r>
        <w:rPr>
          <w:color w:val="231F20"/>
          <w:spacing w:val="-1"/>
        </w:rPr>
        <w:t>10.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Thomson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M,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Tringali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Dumonceau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JM,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Paediatri</w:t>
      </w:r>
      <w:r>
        <w:rPr>
          <w:color w:val="231F20"/>
          <w:spacing w:val="-2"/>
        </w:rPr>
        <w:t>c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2"/>
        </w:rPr>
        <w:t>gastroin-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testinal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1"/>
        </w:rPr>
        <w:t>endoscopy: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European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Society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Paediatric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Gastroenterology</w:t>
      </w:r>
      <w:r>
        <w:rPr>
          <w:color w:val="231F20"/>
        </w:rPr>
        <w:t xml:space="preserve"> </w:t>
      </w:r>
      <w:r>
        <w:rPr>
          <w:color w:val="231F20"/>
        </w:rPr>
        <w:t>Hepatology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Nutrition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European  Soci</w:t>
      </w:r>
      <w:r>
        <w:rPr>
          <w:color w:val="231F20"/>
          <w:spacing w:val="-1"/>
        </w:rPr>
        <w:t>ety  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Gastrointestinal</w:t>
      </w:r>
      <w:r>
        <w:rPr>
          <w:color w:val="231F20"/>
        </w:rPr>
        <w:t xml:space="preserve"> </w:t>
      </w:r>
      <w:bookmarkStart w:name="bookmark22" w:id="47"/>
      <w:bookmarkEnd w:id="47"/>
      <w:bookmarkStart w:name="bookmark23" w:id="48"/>
      <w:bookmarkEnd w:id="48"/>
      <w:bookmarkStart w:name="bookmark25" w:id="49"/>
      <w:bookmarkEnd w:id="49"/>
      <w:bookmarkStart w:name="bookmark86" w:id="50"/>
      <w:bookmarkEnd w:id="50"/>
      <w:r>
        <w:rPr>
          <w:color w:val="231F20"/>
          <w:spacing w:val="-1"/>
        </w:rPr>
        <w:t>Endoscopy guidelines.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-20"/>
        </w:rPr>
        <w:t xml:space="preserve"> </w:t>
      </w:r>
      <w:r>
        <w:rPr>
          <w:i/>
          <w:iCs/>
          <w:color w:val="231F20"/>
          <w:spacing w:val="-1"/>
        </w:rPr>
        <w:t>Pediatr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  <w:spacing w:val="-1"/>
        </w:rPr>
        <w:t>Gastr</w:t>
      </w:r>
      <w:r>
        <w:rPr>
          <w:i/>
          <w:iCs/>
          <w:color w:val="231F20"/>
          <w:spacing w:val="-2"/>
        </w:rPr>
        <w:t>oenterol Nutr </w:t>
      </w:r>
      <w:r>
        <w:rPr>
          <w:color w:val="231F20"/>
          <w:spacing w:val="-2"/>
        </w:rPr>
        <w:t>2017;64:133—53.</w:t>
      </w:r>
    </w:p>
    <w:p>
      <w:pPr>
        <w:pStyle w:val="BodyText"/>
        <w:ind w:left="269" w:right="15" w:hanging="250"/>
        <w:spacing w:before="5" w:line="235" w:lineRule="auto"/>
        <w:rPr/>
      </w:pPr>
      <w:r>
        <w:rPr>
          <w:color w:val="231F20"/>
          <w:spacing w:val="-1"/>
        </w:rPr>
        <w:t>11.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1"/>
        </w:rPr>
        <w:t>Kramer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RE,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Lerner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DG,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Lin T,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of ingested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forei</w:t>
      </w:r>
      <w:r>
        <w:rPr>
          <w:color w:val="231F20"/>
          <w:spacing w:val="-2"/>
        </w:rPr>
        <w:t>gn</w:t>
      </w:r>
      <w:r>
        <w:rPr>
          <w:color w:val="231F20"/>
        </w:rPr>
        <w:t xml:space="preserve"> </w:t>
      </w:r>
      <w:r>
        <w:rPr>
          <w:color w:val="231F20"/>
        </w:rPr>
        <w:t>bodies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</w:rPr>
        <w:t>children: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>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NASPGHAN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Endoscopy</w:t>
      </w:r>
      <w:r>
        <w:rPr>
          <w:color w:val="231F20"/>
        </w:rPr>
        <w:t xml:space="preserve"> </w:t>
      </w:r>
      <w:bookmarkStart w:name="bookmark36" w:id="51"/>
      <w:bookmarkEnd w:id="51"/>
      <w:bookmarkStart w:name="bookmark56" w:id="52"/>
      <w:bookmarkEnd w:id="52"/>
      <w:bookmarkStart w:name="bookmark71" w:id="53"/>
      <w:bookmarkEnd w:id="53"/>
      <w:bookmarkStart w:name="bookmark74" w:id="54"/>
      <w:bookmarkEnd w:id="54"/>
      <w:bookmarkStart w:name="bookmark75" w:id="55"/>
      <w:bookmarkEnd w:id="55"/>
      <w:r>
        <w:rPr>
          <w:color w:val="231F20"/>
          <w:spacing w:val="-1"/>
        </w:rPr>
        <w:t>Committee.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-20"/>
        </w:rPr>
        <w:t xml:space="preserve"> </w:t>
      </w:r>
      <w:r>
        <w:rPr>
          <w:i/>
          <w:iCs/>
          <w:color w:val="231F20"/>
          <w:spacing w:val="-1"/>
        </w:rPr>
        <w:t>Pediatr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1"/>
        </w:rPr>
        <w:t>G</w:t>
      </w:r>
      <w:r>
        <w:rPr>
          <w:i/>
          <w:iCs/>
          <w:color w:val="231F20"/>
          <w:spacing w:val="-2"/>
        </w:rPr>
        <w:t>astroenterol Nutr </w:t>
      </w:r>
      <w:r>
        <w:rPr>
          <w:color w:val="231F20"/>
          <w:spacing w:val="-2"/>
        </w:rPr>
        <w:t>2015;60:562—74.</w:t>
      </w:r>
    </w:p>
    <w:p>
      <w:pPr>
        <w:pStyle w:val="BodyText"/>
        <w:ind w:left="269" w:right="16" w:hanging="250"/>
        <w:spacing w:before="1" w:line="231" w:lineRule="auto"/>
        <w:rPr/>
      </w:pPr>
      <w:r>
        <w:rPr>
          <w:color w:val="231F20"/>
          <w:spacing w:val="-1"/>
        </w:rPr>
        <w:t>12.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Zhang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S,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Zhang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L,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Chen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Q,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of magnetic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foreign</w:t>
      </w:r>
      <w:r>
        <w:rPr>
          <w:color w:val="231F20"/>
        </w:rPr>
        <w:t xml:space="preserve"> </w:t>
      </w:r>
      <w:bookmarkStart w:name="bookmark26" w:id="56"/>
      <w:bookmarkEnd w:id="56"/>
      <w:bookmarkStart w:name="bookmark51" w:id="57"/>
      <w:bookmarkEnd w:id="57"/>
      <w:r>
        <w:rPr>
          <w:color w:val="231F20"/>
        </w:rPr>
        <w:t>body ingestion in children. </w:t>
      </w:r>
      <w:r>
        <w:rPr>
          <w:i/>
          <w:iCs/>
          <w:color w:val="231F20"/>
        </w:rPr>
        <w:t>Medicine</w:t>
      </w:r>
      <w:r>
        <w:rPr>
          <w:i/>
          <w:iCs/>
          <w:color w:val="231F20"/>
          <w:spacing w:val="14"/>
        </w:rPr>
        <w:t xml:space="preserve"> </w:t>
      </w:r>
      <w:r>
        <w:rPr>
          <w:i/>
          <w:iCs/>
          <w:color w:val="231F20"/>
        </w:rPr>
        <w:t>(Baltim) </w:t>
      </w:r>
      <w:r>
        <w:rPr>
          <w:color w:val="231F20"/>
        </w:rPr>
        <w:t>2021;100:e240</w:t>
      </w:r>
      <w:r>
        <w:rPr>
          <w:color w:val="231F20"/>
          <w:spacing w:val="-1"/>
        </w:rPr>
        <w:t>55.</w:t>
      </w:r>
    </w:p>
    <w:p>
      <w:pPr>
        <w:pStyle w:val="BodyText"/>
        <w:ind w:left="269" w:right="14" w:hanging="250"/>
        <w:spacing w:before="4" w:line="232" w:lineRule="auto"/>
        <w:rPr/>
      </w:pPr>
      <w:r>
        <w:rPr>
          <w:color w:val="231F20"/>
          <w:spacing w:val="-1"/>
        </w:rPr>
        <w:t>13.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-1"/>
        </w:rPr>
        <w:t>Altokhais T. Magnet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ingestion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children management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guidelines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bookmarkStart w:name="bookmark60" w:id="58"/>
      <w:bookmarkEnd w:id="58"/>
      <w:r>
        <w:rPr>
          <w:color w:val="231F20"/>
        </w:rPr>
        <w:t>prevention. </w:t>
      </w:r>
      <w:r>
        <w:rPr>
          <w:i/>
          <w:iCs/>
          <w:color w:val="231F20"/>
        </w:rPr>
        <w:t>Front</w:t>
      </w:r>
      <w:r>
        <w:rPr>
          <w:i/>
          <w:iCs/>
          <w:color w:val="231F20"/>
          <w:spacing w:val="-7"/>
        </w:rPr>
        <w:t xml:space="preserve"> </w:t>
      </w:r>
      <w:r>
        <w:rPr>
          <w:i/>
          <w:iCs/>
          <w:color w:val="231F20"/>
        </w:rPr>
        <w:t>Pedi</w:t>
      </w:r>
      <w:r>
        <w:rPr>
          <w:i/>
          <w:iCs/>
          <w:color w:val="231F20"/>
          <w:spacing w:val="-1"/>
        </w:rPr>
        <w:t>atr </w:t>
      </w:r>
      <w:r>
        <w:rPr>
          <w:color w:val="231F20"/>
          <w:spacing w:val="-1"/>
        </w:rPr>
        <w:t>2021;9:727988.</w:t>
      </w:r>
    </w:p>
    <w:p>
      <w:pPr>
        <w:pStyle w:val="BodyText"/>
        <w:ind w:left="275" w:right="16" w:hanging="256"/>
        <w:spacing w:before="4" w:line="232" w:lineRule="auto"/>
        <w:rPr/>
      </w:pPr>
      <w:r>
        <w:rPr>
          <w:color w:val="231F20"/>
        </w:rPr>
        <w:t>14.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Mostafa MS, Darwish AA. Magnet inge</w:t>
      </w:r>
      <w:r>
        <w:rPr>
          <w:color w:val="231F20"/>
          <w:spacing w:val="-1"/>
        </w:rPr>
        <w:t>stion 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children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its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impli-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cations: tertiary centre experience. </w:t>
      </w:r>
      <w:r>
        <w:rPr>
          <w:i/>
          <w:iCs/>
          <w:color w:val="231F20"/>
          <w:spacing w:val="-1"/>
        </w:rPr>
        <w:t>Pediatr Surg </w:t>
      </w:r>
      <w:r>
        <w:rPr>
          <w:i/>
          <w:iCs/>
          <w:color w:val="231F20"/>
          <w:spacing w:val="-2"/>
        </w:rPr>
        <w:t>Int </w:t>
      </w:r>
      <w:r>
        <w:rPr>
          <w:color w:val="231F20"/>
          <w:spacing w:val="-2"/>
        </w:rPr>
        <w:t>2021;37:937—44.</w:t>
      </w:r>
    </w:p>
    <w:p>
      <w:pPr>
        <w:pStyle w:val="BodyText"/>
        <w:ind w:left="269" w:right="15" w:hanging="250"/>
        <w:spacing w:before="5" w:line="235" w:lineRule="auto"/>
        <w:rPr/>
      </w:pPr>
      <w:r>
        <w:rPr>
          <w:color w:val="231F20"/>
          <w:spacing w:val="-1"/>
        </w:rPr>
        <w:t>15.  Sola R Jr, Rosenf</w:t>
      </w:r>
      <w:r>
        <w:rPr>
          <w:color w:val="231F20"/>
          <w:spacing w:val="-2"/>
        </w:rPr>
        <w:t>eld EH,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Yu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YR, St Peter SD, Shah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SR. Magnet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foreign</w:t>
      </w:r>
      <w:r>
        <w:rPr>
          <w:color w:val="231F20"/>
        </w:rPr>
        <w:t xml:space="preserve"> </w:t>
      </w:r>
      <w:r>
        <w:rPr>
          <w:color w:val="231F20"/>
        </w:rPr>
        <w:t>body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ingestion</w:t>
      </w:r>
      <w:r>
        <w:rPr>
          <w:color w:val="231F20"/>
          <w:spacing w:val="3"/>
        </w:rPr>
        <w:t>: </w:t>
      </w:r>
      <w:r>
        <w:rPr>
          <w:color w:val="231F20"/>
        </w:rPr>
        <w:t>rare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occurrence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big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consequences</w:t>
      </w:r>
      <w:r>
        <w:rPr>
          <w:color w:val="231F20"/>
          <w:spacing w:val="3"/>
        </w:rPr>
        <w:t>.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</w:rPr>
        <w:t>Pediatr</w:t>
      </w:r>
      <w:r>
        <w:rPr>
          <w:i/>
          <w:iCs/>
          <w:color w:val="231F20"/>
          <w:spacing w:val="3"/>
        </w:rPr>
        <w:t xml:space="preserve"> </w:t>
      </w:r>
      <w:r>
        <w:rPr>
          <w:i/>
          <w:iCs/>
          <w:color w:val="231F20"/>
        </w:rPr>
        <w:t>Surg</w:t>
      </w:r>
      <w:r>
        <w:rPr>
          <w:color w:val="231F20"/>
          <w:spacing w:val="3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2018;53:1815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9.</w:t>
      </w:r>
    </w:p>
    <w:p>
      <w:pPr>
        <w:pStyle w:val="BodyText"/>
        <w:ind w:left="266" w:right="13" w:hanging="247"/>
        <w:spacing w:before="1" w:line="231" w:lineRule="auto"/>
        <w:rPr/>
      </w:pPr>
      <w:r>
        <w:rPr>
          <w:color w:val="231F20"/>
          <w:spacing w:val="-1"/>
        </w:rPr>
        <w:t>16.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1"/>
        </w:rPr>
        <w:t>Alfonzo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MJ,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Baum  CR.  Magnetic  foreign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body  ingestions.</w:t>
      </w:r>
      <w:r>
        <w:rPr>
          <w:color w:val="231F20"/>
          <w:spacing w:val="31"/>
        </w:rPr>
        <w:t xml:space="preserve"> </w:t>
      </w:r>
      <w:r>
        <w:rPr>
          <w:i/>
          <w:iCs/>
          <w:color w:val="231F20"/>
          <w:spacing w:val="-1"/>
        </w:rPr>
        <w:t>Pediatr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Emerg Care </w:t>
      </w:r>
      <w:r>
        <w:rPr>
          <w:color w:val="231F20"/>
          <w:spacing w:val="-3"/>
        </w:rPr>
        <w:t>2016;32:698—702.</w:t>
      </w:r>
    </w:p>
    <w:p>
      <w:pPr>
        <w:pStyle w:val="BodyText"/>
        <w:ind w:left="271" w:right="15" w:hanging="252"/>
        <w:spacing w:before="4" w:line="232" w:lineRule="auto"/>
        <w:rPr/>
      </w:pPr>
      <w:r>
        <w:rPr>
          <w:color w:val="231F20"/>
          <w:spacing w:val="-1"/>
        </w:rPr>
        <w:t>17.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HanY,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Youn JK,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Oh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C, Lee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S,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Seo JM, Kim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HY.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Inge</w:t>
      </w:r>
      <w:r>
        <w:rPr>
          <w:color w:val="231F20"/>
          <w:spacing w:val="-2"/>
        </w:rPr>
        <w:t>stion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multiple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magnets in children.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-20"/>
        </w:rPr>
        <w:t xml:space="preserve"> </w:t>
      </w:r>
      <w:r>
        <w:rPr>
          <w:i/>
          <w:iCs/>
          <w:color w:val="231F20"/>
          <w:spacing w:val="-1"/>
        </w:rPr>
        <w:t>Pediatr Sur</w:t>
      </w:r>
      <w:r>
        <w:rPr>
          <w:i/>
          <w:iCs/>
          <w:color w:val="231F20"/>
          <w:spacing w:val="-2"/>
        </w:rPr>
        <w:t>g </w:t>
      </w:r>
      <w:r>
        <w:rPr>
          <w:color w:val="231F20"/>
          <w:spacing w:val="-2"/>
        </w:rPr>
        <w:t>2020;55:2201—5.</w:t>
      </w:r>
    </w:p>
    <w:p>
      <w:pPr>
        <w:pStyle w:val="BodyText"/>
        <w:ind w:left="266" w:right="12" w:hanging="247"/>
        <w:spacing w:before="4" w:line="235" w:lineRule="auto"/>
        <w:rPr/>
      </w:pPr>
      <w:r>
        <w:rPr>
          <w:color w:val="231F20"/>
          <w:spacing w:val="-1"/>
        </w:rPr>
        <w:t>18.  Silverman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JA,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Brown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JC,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Willis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MM,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Ebel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BE.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Increase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pediatric</w:t>
      </w:r>
      <w:r>
        <w:rPr>
          <w:color w:val="231F20"/>
        </w:rPr>
        <w:t xml:space="preserve"> </w:t>
      </w:r>
      <w:r>
        <w:rPr>
          <w:color w:val="231F20"/>
        </w:rPr>
        <w:t>magnet-related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foreign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bodies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requiring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emergency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care.</w:t>
      </w:r>
      <w:r>
        <w:rPr>
          <w:color w:val="231F20"/>
          <w:spacing w:val="13"/>
        </w:rPr>
        <w:t xml:space="preserve"> </w:t>
      </w:r>
      <w:r>
        <w:rPr>
          <w:i/>
          <w:iCs/>
          <w:color w:val="231F20"/>
          <w:spacing w:val="-1"/>
        </w:rPr>
        <w:t>Ann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  <w:spacing w:val="-1"/>
        </w:rPr>
        <w:t>Emerg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Med </w:t>
      </w:r>
      <w:r>
        <w:rPr>
          <w:color w:val="231F20"/>
          <w:spacing w:val="-3"/>
        </w:rPr>
        <w:t>2013;62:604—608.e1.</w:t>
      </w:r>
    </w:p>
    <w:p>
      <w:pPr>
        <w:pStyle w:val="BodyText"/>
        <w:ind w:left="271" w:right="16" w:hanging="252"/>
        <w:spacing w:before="2" w:line="234" w:lineRule="auto"/>
        <w:rPr/>
      </w:pPr>
      <w:r>
        <w:rPr>
          <w:color w:val="231F20"/>
          <w:spacing w:val="-1"/>
        </w:rPr>
        <w:t>19.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Dong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T,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Zhao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L,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Fan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Z.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Paediatric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magne</w:t>
      </w:r>
      <w:r>
        <w:rPr>
          <w:color w:val="231F20"/>
          <w:spacing w:val="-2"/>
        </w:rPr>
        <w:t>t  ingestion: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urging  for  a</w:t>
      </w:r>
      <w:r>
        <w:rPr>
          <w:color w:val="231F20"/>
        </w:rPr>
        <w:t xml:space="preserve"> </w:t>
      </w:r>
      <w:r>
        <w:rPr>
          <w:color w:val="231F20"/>
        </w:rPr>
        <w:t>national database.</w:t>
      </w:r>
      <w:r>
        <w:rPr>
          <w:color w:val="231F20"/>
          <w:spacing w:val="-3"/>
        </w:rPr>
        <w:t xml:space="preserve"> </w:t>
      </w:r>
      <w:r>
        <w:rPr>
          <w:i/>
          <w:iCs/>
          <w:color w:val="231F20"/>
        </w:rPr>
        <w:t>Acta Paediatr </w:t>
      </w:r>
      <w:r>
        <w:rPr>
          <w:color w:val="231F20"/>
        </w:rPr>
        <w:t>2021;110:1967.</w:t>
      </w:r>
    </w:p>
    <w:p>
      <w:pPr>
        <w:pStyle w:val="BodyText"/>
        <w:ind w:left="272" w:right="15" w:hanging="268"/>
        <w:spacing w:before="1" w:line="232" w:lineRule="auto"/>
        <w:rPr/>
      </w:pPr>
      <w:r>
        <w:rPr>
          <w:color w:val="231F20"/>
          <w:spacing w:val="-1"/>
        </w:rPr>
        <w:t>20.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Miyamoto R, Okuda M, Kikuchi S, Iwayama H, Hataya </w:t>
      </w:r>
      <w:r>
        <w:rPr>
          <w:color w:val="231F20"/>
          <w:spacing w:val="-2"/>
        </w:rPr>
        <w:t>H, Okumura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A.</w:t>
      </w:r>
      <w:r>
        <w:rPr>
          <w:color w:val="231F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nationwide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questionn</w:t>
      </w:r>
      <w:r>
        <w:rPr>
          <w:color w:val="231F20"/>
          <w:spacing w:val="-1"/>
        </w:rPr>
        <w:t>aire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survey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accidental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magnet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ingestion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bookmarkStart w:name="bookmark49" w:id="59"/>
      <w:bookmarkEnd w:id="59"/>
      <w:bookmarkStart w:name="bookmark61" w:id="60"/>
      <w:bookmarkEnd w:id="60"/>
      <w:r>
        <w:rPr>
          <w:color w:val="231F20"/>
          <w:spacing w:val="-1"/>
        </w:rPr>
        <w:t>children in Japan.</w:t>
      </w:r>
      <w:r>
        <w:rPr>
          <w:color w:val="231F20"/>
          <w:spacing w:val="-8"/>
        </w:rPr>
        <w:t xml:space="preserve"> </w:t>
      </w:r>
      <w:r>
        <w:rPr>
          <w:i/>
          <w:iCs/>
          <w:color w:val="231F20"/>
          <w:spacing w:val="-1"/>
        </w:rPr>
        <w:t>Ac</w:t>
      </w:r>
      <w:r>
        <w:rPr>
          <w:i/>
          <w:iCs/>
          <w:color w:val="231F20"/>
          <w:spacing w:val="-2"/>
        </w:rPr>
        <w:t>ta Paediatr </w:t>
      </w:r>
      <w:r>
        <w:rPr>
          <w:color w:val="231F20"/>
          <w:spacing w:val="-2"/>
        </w:rPr>
        <w:t>2021;110:314—25.</w:t>
      </w:r>
    </w:p>
    <w:p>
      <w:pPr>
        <w:pStyle w:val="BodyText"/>
        <w:ind w:left="274" w:right="15" w:hanging="270"/>
        <w:spacing w:before="5" w:line="232" w:lineRule="auto"/>
        <w:rPr/>
      </w:pPr>
      <w:r>
        <w:rPr>
          <w:color w:val="231F20"/>
        </w:rPr>
        <w:t>21.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</w:rPr>
        <w:t>Bolton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SM,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Saker M,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Bass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LM.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Button b</w:t>
      </w:r>
      <w:r>
        <w:rPr>
          <w:color w:val="231F20"/>
          <w:spacing w:val="-1"/>
        </w:rPr>
        <w:t>attery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and magnet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ingestions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 the pediatric patient.</w:t>
      </w:r>
      <w:r>
        <w:rPr>
          <w:color w:val="231F20"/>
          <w:spacing w:val="27"/>
          <w:w w:val="101"/>
        </w:rPr>
        <w:t xml:space="preserve"> </w:t>
      </w:r>
      <w:r>
        <w:rPr>
          <w:i/>
          <w:iCs/>
          <w:color w:val="231F20"/>
          <w:spacing w:val="-2"/>
        </w:rPr>
        <w:t>Curr Opin Pediatr </w:t>
      </w:r>
      <w:r>
        <w:rPr>
          <w:color w:val="231F20"/>
          <w:spacing w:val="-2"/>
        </w:rPr>
        <w:t>2018;30:653—9.</w:t>
      </w:r>
    </w:p>
    <w:p>
      <w:pPr>
        <w:spacing w:line="232" w:lineRule="auto"/>
        <w:sectPr>
          <w:type w:val="continuous"/>
          <w:pgSz w:w="11700" w:h="15660"/>
          <w:pgMar w:top="947" w:right="874" w:bottom="1220" w:left="835" w:header="617" w:footer="938" w:gutter="0"/>
          <w:cols w:equalWidth="0" w:num="2">
            <w:col w:w="5069" w:space="100"/>
            <w:col w:w="4822" w:space="0"/>
          </w:cols>
        </w:sectPr>
        <w:rPr/>
      </w:pPr>
    </w:p>
    <w:p>
      <w:pPr>
        <w:spacing w:before="10"/>
        <w:rPr/>
      </w:pPr>
      <w:r/>
    </w:p>
    <w:p>
      <w:pPr>
        <w:sectPr>
          <w:headerReference w:type="default" r:id="rId37"/>
          <w:footerReference w:type="default" r:id="rId38"/>
          <w:pgSz w:w="11700" w:h="15660"/>
          <w:pgMar w:top="949" w:right="823" w:bottom="1210" w:left="890" w:header="637" w:footer="928" w:gutter="0"/>
          <w:cols w:equalWidth="0" w:num="1">
            <w:col w:w="9987" w:space="0"/>
          </w:cols>
        </w:sectPr>
        <w:rPr/>
      </w:pPr>
    </w:p>
    <w:p>
      <w:pPr>
        <w:pStyle w:val="BodyText"/>
        <w:ind w:left="275" w:right="262" w:hanging="272"/>
        <w:spacing w:before="34" w:line="232" w:lineRule="auto"/>
        <w:rPr/>
      </w:pPr>
      <w:r>
        <w:rPr>
          <w:color w:val="231F20"/>
          <w:spacing w:val="-1"/>
        </w:rPr>
        <w:t>22.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Butterworth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J,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Feltis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B. Toy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magnet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ingestion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chi</w:t>
      </w:r>
      <w:r>
        <w:rPr>
          <w:color w:val="231F20"/>
          <w:spacing w:val="-2"/>
        </w:rPr>
        <w:t>ldren: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2"/>
        </w:rPr>
        <w:t>revising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algorithm. </w:t>
      </w:r>
      <w:r>
        <w:rPr>
          <w:i/>
          <w:iCs/>
          <w:color w:val="231F20"/>
          <w:spacing w:val="-2"/>
        </w:rPr>
        <w:t>J</w:t>
      </w:r>
      <w:r>
        <w:rPr>
          <w:i/>
          <w:iCs/>
          <w:color w:val="231F20"/>
          <w:spacing w:val="-16"/>
        </w:rPr>
        <w:t xml:space="preserve"> </w:t>
      </w:r>
      <w:r>
        <w:rPr>
          <w:i/>
          <w:iCs/>
          <w:color w:val="231F20"/>
          <w:spacing w:val="-2"/>
        </w:rPr>
        <w:t>Pediatr Surg </w:t>
      </w:r>
      <w:r>
        <w:rPr>
          <w:color w:val="231F20"/>
          <w:spacing w:val="-2"/>
        </w:rPr>
        <w:t>2007;42:e3—5.</w:t>
      </w:r>
    </w:p>
    <w:p>
      <w:pPr>
        <w:pStyle w:val="BodyText"/>
        <w:ind w:left="3"/>
        <w:spacing w:before="5" w:line="228" w:lineRule="auto"/>
        <w:rPr/>
      </w:pPr>
      <w:bookmarkStart w:name="bookmark97" w:id="61"/>
      <w:bookmarkEnd w:id="61"/>
      <w:r>
        <w:rPr>
          <w:color w:val="231F20"/>
        </w:rPr>
        <w:t>23.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</w:rPr>
        <w:t>Powell B, Parsh B. Pediatric ma</w:t>
      </w:r>
      <w:r>
        <w:rPr>
          <w:color w:val="231F20"/>
          <w:spacing w:val="-1"/>
        </w:rPr>
        <w:t>gnet ingestion. </w:t>
      </w:r>
      <w:r>
        <w:rPr>
          <w:i/>
          <w:iCs/>
          <w:color w:val="231F20"/>
          <w:spacing w:val="-1"/>
        </w:rPr>
        <w:t>Nursing </w:t>
      </w:r>
      <w:r>
        <w:rPr>
          <w:color w:val="231F20"/>
          <w:spacing w:val="-1"/>
        </w:rPr>
        <w:t>2021;51:11.</w:t>
      </w:r>
    </w:p>
    <w:p>
      <w:pPr>
        <w:pStyle w:val="BodyText"/>
        <w:ind w:left="274" w:right="262" w:hanging="271"/>
        <w:spacing w:before="4" w:line="232" w:lineRule="auto"/>
        <w:rPr/>
      </w:pPr>
      <w:r>
        <w:rPr>
          <w:color w:val="231F20"/>
        </w:rPr>
        <w:t>24.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The  Lancet  Gastroenterology  H.  Ingestion  of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high-pow</w:t>
      </w:r>
      <w:r>
        <w:rPr>
          <w:color w:val="231F20"/>
          <w:spacing w:val="-1"/>
        </w:rPr>
        <w:t>er  magnets:</w:t>
      </w:r>
      <w:r>
        <w:rPr>
          <w:color w:val="231F20"/>
        </w:rPr>
        <w:t xml:space="preserve"> </w:t>
      </w:r>
      <w:bookmarkStart w:name="bookmark77" w:id="62"/>
      <w:bookmarkEnd w:id="62"/>
      <w:r>
        <w:rPr>
          <w:color w:val="231F20"/>
        </w:rPr>
        <w:t>cause for concern. </w:t>
      </w:r>
      <w:r>
        <w:rPr>
          <w:i/>
          <w:iCs/>
          <w:color w:val="231F20"/>
        </w:rPr>
        <w:t>Lancet Gastroenterol Hepatol </w:t>
      </w:r>
      <w:r>
        <w:rPr>
          <w:color w:val="231F20"/>
        </w:rPr>
        <w:t>2021;</w:t>
      </w:r>
      <w:r>
        <w:rPr>
          <w:color w:val="231F20"/>
          <w:spacing w:val="-1"/>
        </w:rPr>
        <w:t>6:511.</w:t>
      </w:r>
    </w:p>
    <w:p>
      <w:pPr>
        <w:pStyle w:val="BodyText"/>
        <w:ind w:left="272" w:right="246" w:hanging="269"/>
        <w:spacing w:before="3" w:line="235" w:lineRule="auto"/>
        <w:rPr/>
      </w:pPr>
      <w:r>
        <w:rPr>
          <w:color w:val="231F20"/>
          <w:spacing w:val="-1"/>
        </w:rPr>
        <w:t>25.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1"/>
        </w:rPr>
        <w:t>Tsai  J,  Shaul  DB,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Sydorak  RM,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La</w:t>
      </w:r>
      <w:r>
        <w:rPr>
          <w:color w:val="231F20"/>
          <w:spacing w:val="-2"/>
        </w:rPr>
        <w:t>u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ST,  Akmal  Y,  Rodriguez  K.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Ingestion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magnetic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toys</w:t>
      </w:r>
      <w:r>
        <w:rPr>
          <w:color w:val="231F20"/>
          <w:spacing w:val="2"/>
        </w:rPr>
        <w:t>: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serious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complications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requiring </w:t>
      </w:r>
      <w:r>
        <w:rPr>
          <w:color w:val="231F20"/>
        </w:rPr>
        <w:t>surgical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intervention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proposed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1"/>
        </w:rPr>
        <w:t>gorithm.</w:t>
      </w:r>
      <w:r>
        <w:rPr>
          <w:color w:val="231F20"/>
          <w:spacing w:val="17"/>
        </w:rPr>
        <w:t xml:space="preserve"> </w:t>
      </w:r>
      <w:r>
        <w:rPr>
          <w:i/>
          <w:iCs/>
          <w:color w:val="231F20"/>
          <w:spacing w:val="-1"/>
        </w:rPr>
        <w:t>Perm</w:t>
      </w:r>
      <w:r>
        <w:rPr>
          <w:i/>
          <w:iCs/>
          <w:color w:val="231F20"/>
          <w:spacing w:val="14"/>
          <w:w w:val="102"/>
        </w:rPr>
        <w:t xml:space="preserve">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</w:rPr>
        <w:t xml:space="preserve"> </w:t>
      </w:r>
      <w:r>
        <w:rPr>
          <w:color w:val="231F20"/>
        </w:rPr>
        <w:t>2013;17:11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4.</w:t>
      </w:r>
    </w:p>
    <w:p>
      <w:pPr>
        <w:pStyle w:val="BodyText"/>
        <w:ind w:left="270" w:right="256" w:hanging="267"/>
        <w:spacing w:before="2" w:line="234" w:lineRule="auto"/>
        <w:rPr/>
      </w:pPr>
      <w:r>
        <w:rPr>
          <w:color w:val="231F20"/>
        </w:rPr>
        <w:t>26.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Hodges  NL,  Denny  SA,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Smith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GA.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Rare-earth  magnet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ingestion-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related injuries in the pediatric population: a</w:t>
      </w:r>
      <w:r>
        <w:rPr>
          <w:color w:val="231F20"/>
          <w:spacing w:val="-1"/>
        </w:rPr>
        <w:t xml:space="preserve"> review.</w:t>
      </w:r>
      <w:r>
        <w:rPr>
          <w:color w:val="231F20"/>
          <w:spacing w:val="-13"/>
        </w:rPr>
        <w:t xml:space="preserve"> </w:t>
      </w:r>
      <w:r>
        <w:rPr>
          <w:i/>
          <w:iCs/>
          <w:color w:val="231F20"/>
          <w:spacing w:val="-1"/>
        </w:rPr>
        <w:t>Am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-25"/>
        </w:rPr>
        <w:t xml:space="preserve"> </w:t>
      </w:r>
      <w:r>
        <w:rPr>
          <w:i/>
          <w:iCs/>
          <w:color w:val="231F20"/>
          <w:spacing w:val="-1"/>
        </w:rPr>
        <w:t>Lifestyle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1"/>
        </w:rPr>
        <w:t>Med</w:t>
      </w:r>
      <w:r>
        <w:rPr>
          <w:i/>
          <w:iCs/>
          <w:color w:val="231F20"/>
        </w:rPr>
        <w:t xml:space="preserve"> </w:t>
      </w:r>
      <w:bookmarkStart w:name="bookmark27" w:id="63"/>
      <w:bookmarkEnd w:id="63"/>
      <w:r>
        <w:rPr>
          <w:color w:val="231F20"/>
        </w:rPr>
        <w:t>2017;11:259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63.</w:t>
      </w:r>
    </w:p>
    <w:p>
      <w:pPr>
        <w:pStyle w:val="BodyText"/>
        <w:ind w:left="275" w:right="263" w:hanging="272"/>
        <w:spacing w:before="1" w:line="231" w:lineRule="auto"/>
        <w:rPr/>
      </w:pPr>
      <w:r>
        <w:rPr>
          <w:color w:val="231F20"/>
          <w:spacing w:val="-1"/>
        </w:rPr>
        <w:t>27.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Talvard M, Mouttalib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S, Flaum V, et al.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[Magnet</w:t>
      </w:r>
      <w:r>
        <w:rPr>
          <w:color w:val="231F20"/>
          <w:spacing w:val="-2"/>
        </w:rPr>
        <w:t xml:space="preserve"> ingestions in children:</w:t>
      </w:r>
      <w:r>
        <w:rPr>
          <w:color w:val="231F20"/>
        </w:rPr>
        <w:t xml:space="preserve"> </w:t>
      </w:r>
      <w:bookmarkStart w:name="bookmark28" w:id="64"/>
      <w:bookmarkEnd w:id="64"/>
      <w:bookmarkStart w:name="bookmark29" w:id="65"/>
      <w:bookmarkEnd w:id="65"/>
      <w:r>
        <w:rPr>
          <w:color w:val="231F20"/>
          <w:spacing w:val="-2"/>
        </w:rPr>
        <w:t>a French multicenter study].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2"/>
        </w:rPr>
        <w:t>Arch Pediatr </w:t>
      </w:r>
      <w:r>
        <w:rPr>
          <w:color w:val="231F20"/>
          <w:spacing w:val="-2"/>
        </w:rPr>
        <w:t>2015;22:32—8.</w:t>
      </w:r>
    </w:p>
    <w:p>
      <w:pPr>
        <w:pStyle w:val="BodyText"/>
        <w:ind w:left="269" w:right="263" w:hanging="266"/>
        <w:spacing w:before="4" w:line="233" w:lineRule="auto"/>
        <w:rPr/>
      </w:pPr>
      <w:r>
        <w:rPr>
          <w:color w:val="231F20"/>
          <w:spacing w:val="-1"/>
        </w:rPr>
        <w:t>28.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Reeves PT, Rudolph B, Nylund CM. Magnet ingestions in children p</w:t>
      </w:r>
      <w:r>
        <w:rPr>
          <w:color w:val="231F20"/>
          <w:spacing w:val="-2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senting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emergency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departments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United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States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2009—</w:t>
      </w:r>
      <w:r>
        <w:rPr>
          <w:color w:val="231F20"/>
          <w:spacing w:val="-3"/>
        </w:rPr>
        <w:t>2019: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</w:rPr>
        <w:t xml:space="preserve"> </w:t>
      </w:r>
      <w:bookmarkStart w:name="bookmark30" w:id="66"/>
      <w:bookmarkEnd w:id="66"/>
      <w:bookmarkStart w:name="bookmark89" w:id="67"/>
      <w:bookmarkEnd w:id="67"/>
      <w:r>
        <w:rPr>
          <w:color w:val="231F20"/>
          <w:spacing w:val="-1"/>
        </w:rPr>
        <w:t>problem in flux.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-20"/>
        </w:rPr>
        <w:t xml:space="preserve"> </w:t>
      </w:r>
      <w:r>
        <w:rPr>
          <w:i/>
          <w:iCs/>
          <w:color w:val="231F20"/>
          <w:spacing w:val="-1"/>
        </w:rPr>
        <w:t>Pedi</w:t>
      </w:r>
      <w:r>
        <w:rPr>
          <w:i/>
          <w:iCs/>
          <w:color w:val="231F20"/>
          <w:spacing w:val="-2"/>
        </w:rPr>
        <w:t>atr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2"/>
        </w:rPr>
        <w:t>Gastroenterol Nutr </w:t>
      </w:r>
      <w:r>
        <w:rPr>
          <w:color w:val="231F20"/>
          <w:spacing w:val="-2"/>
        </w:rPr>
        <w:t>2020;71:699—703.</w:t>
      </w:r>
    </w:p>
    <w:p>
      <w:pPr>
        <w:pStyle w:val="BodyText"/>
        <w:ind w:left="274" w:right="260" w:hanging="271"/>
        <w:spacing w:before="5" w:line="235" w:lineRule="auto"/>
        <w:rPr/>
      </w:pPr>
      <w:r>
        <w:rPr>
          <w:color w:val="231F20"/>
        </w:rPr>
        <w:t>29.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Reeves  PT,  Nylund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CM,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Kri</w:t>
      </w:r>
      <w:r>
        <w:rPr>
          <w:color w:val="231F20"/>
          <w:spacing w:val="-1"/>
        </w:rPr>
        <w:t>shnamurthy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J,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Noel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RA,  Abbas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MI.</w:t>
      </w:r>
      <w:r>
        <w:rPr>
          <w:color w:val="231F20"/>
        </w:rPr>
        <w:t xml:space="preserve"> </w:t>
      </w:r>
      <w:r>
        <w:rPr>
          <w:color w:val="231F20"/>
        </w:rPr>
        <w:t>Trends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of magnet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ingestion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children,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ironic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attrac</w:t>
      </w:r>
      <w:r>
        <w:rPr>
          <w:color w:val="231F20"/>
          <w:spacing w:val="-1"/>
        </w:rPr>
        <w:t>tion.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  <w:spacing w:val="-1"/>
        </w:rPr>
        <w:t>Pediatr</w:t>
      </w:r>
      <w:r>
        <w:rPr>
          <w:i/>
          <w:iCs/>
          <w:color w:val="231F20"/>
        </w:rPr>
        <w:t xml:space="preserve"> </w:t>
      </w:r>
      <w:bookmarkStart w:name="bookmark40" w:id="68"/>
      <w:bookmarkEnd w:id="68"/>
      <w:bookmarkStart w:name="bookmark52" w:id="69"/>
      <w:bookmarkEnd w:id="69"/>
      <w:r>
        <w:rPr>
          <w:i/>
          <w:iCs/>
          <w:color w:val="231F20"/>
          <w:spacing w:val="-3"/>
        </w:rPr>
        <w:t>Gastroenterol Nutr </w:t>
      </w:r>
      <w:r>
        <w:rPr>
          <w:color w:val="231F20"/>
          <w:spacing w:val="-3"/>
        </w:rPr>
        <w:t>2018;66:e116—21.</w:t>
      </w:r>
    </w:p>
    <w:p>
      <w:pPr>
        <w:pStyle w:val="BodyText"/>
        <w:ind w:left="272" w:right="255" w:hanging="266"/>
        <w:spacing w:before="1" w:line="234" w:lineRule="auto"/>
        <w:rPr/>
      </w:pPr>
      <w:r>
        <w:rPr>
          <w:color w:val="231F20"/>
          <w:spacing w:val="-1"/>
        </w:rPr>
        <w:t>30.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Thakkar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H,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"/>
        </w:rPr>
        <w:t>Burnand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KM,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Healy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C,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Foreign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body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ingestio</w:t>
      </w:r>
      <w:r>
        <w:rPr>
          <w:color w:val="231F20"/>
          <w:spacing w:val="-2"/>
        </w:rPr>
        <w:t>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children:  a  magnet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epidemic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within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pandemic.  </w:t>
      </w:r>
      <w:r>
        <w:rPr>
          <w:i/>
          <w:iCs/>
          <w:color w:val="231F20"/>
        </w:rPr>
        <w:t>Arc</w:t>
      </w:r>
      <w:r>
        <w:rPr>
          <w:i/>
          <w:iCs/>
          <w:color w:val="231F20"/>
          <w:spacing w:val="-1"/>
        </w:rPr>
        <w:t>h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  <w:spacing w:val="-1"/>
        </w:rPr>
        <w:t>Dis   Child</w:t>
      </w:r>
      <w:r>
        <w:rPr>
          <w:i/>
          <w:iCs/>
          <w:color w:val="231F20"/>
          <w:spacing w:val="1"/>
        </w:rPr>
        <w:t xml:space="preserve"> </w:t>
      </w:r>
      <w:bookmarkStart w:name="bookmark44" w:id="70"/>
      <w:bookmarkEnd w:id="70"/>
      <w:r>
        <w:rPr>
          <w:color w:val="231F20"/>
        </w:rPr>
        <w:t>2021;106:1238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9.</w:t>
      </w:r>
    </w:p>
    <w:p>
      <w:pPr>
        <w:pStyle w:val="BodyText"/>
        <w:ind w:left="274" w:right="260" w:hanging="268"/>
        <w:spacing w:before="2" w:line="234" w:lineRule="auto"/>
        <w:rPr/>
      </w:pPr>
      <w:r>
        <w:rPr>
          <w:color w:val="231F20"/>
          <w:spacing w:val="-1"/>
        </w:rPr>
        <w:t>31.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1"/>
        </w:rPr>
        <w:t>Abbas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MI,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Oliva-Hemker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M,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Choi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J,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Magnet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ingestions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chil-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dren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presenting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US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emergency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depa</w:t>
      </w:r>
      <w:r>
        <w:rPr>
          <w:color w:val="231F20"/>
          <w:spacing w:val="-2"/>
        </w:rPr>
        <w:t>rtments,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2"/>
        </w:rPr>
        <w:t>2002—2011. </w:t>
      </w:r>
      <w:r>
        <w:rPr>
          <w:i/>
          <w:iCs/>
          <w:color w:val="231F20"/>
          <w:spacing w:val="-2"/>
        </w:rPr>
        <w:t>J Pediatr</w:t>
      </w:r>
      <w:r>
        <w:rPr>
          <w:i/>
          <w:iCs/>
          <w:color w:val="231F20"/>
        </w:rPr>
        <w:t xml:space="preserve"> </w:t>
      </w:r>
      <w:bookmarkStart w:name="bookmark42" w:id="71"/>
      <w:bookmarkEnd w:id="71"/>
      <w:bookmarkStart w:name="bookmark43" w:id="72"/>
      <w:bookmarkEnd w:id="72"/>
      <w:r>
        <w:rPr>
          <w:i/>
          <w:iCs/>
          <w:color w:val="231F20"/>
          <w:spacing w:val="-3"/>
        </w:rPr>
        <w:t>Gastroenterol Nutr </w:t>
      </w:r>
      <w:r>
        <w:rPr>
          <w:color w:val="231F20"/>
          <w:spacing w:val="-3"/>
        </w:rPr>
        <w:t>2013;57:18—22.</w:t>
      </w:r>
    </w:p>
    <w:p>
      <w:pPr>
        <w:pStyle w:val="BodyText"/>
        <w:ind w:left="265" w:right="246" w:hanging="259"/>
        <w:spacing w:before="2" w:line="232" w:lineRule="auto"/>
        <w:rPr/>
      </w:pPr>
      <w:r>
        <w:rPr>
          <w:color w:val="231F20"/>
          <w:spacing w:val="-1"/>
        </w:rPr>
        <w:t>32.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Festa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NT,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Thakkar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H,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Hewitt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R,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Fore</w:t>
      </w:r>
      <w:r>
        <w:rPr>
          <w:color w:val="231F20"/>
          <w:spacing w:val="-2"/>
        </w:rPr>
        <w:t>ign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body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ingestion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during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COVID-19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pandemic: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retrospective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single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centre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review.</w:t>
      </w:r>
      <w:r>
        <w:rPr>
          <w:color w:val="231F20"/>
          <w:spacing w:val="24"/>
          <w:w w:val="102"/>
        </w:rPr>
        <w:t xml:space="preserve"> </w:t>
      </w:r>
      <w:r>
        <w:rPr>
          <w:i/>
          <w:iCs/>
          <w:color w:val="231F20"/>
          <w:spacing w:val="-1"/>
        </w:rPr>
        <w:t>BMJ</w:t>
      </w:r>
      <w:r>
        <w:rPr>
          <w:i/>
          <w:iCs/>
          <w:color w:val="231F20"/>
        </w:rPr>
        <w:t xml:space="preserve"> </w:t>
      </w:r>
      <w:bookmarkStart w:name="bookmark45" w:id="73"/>
      <w:bookmarkEnd w:id="73"/>
      <w:r>
        <w:rPr>
          <w:i/>
          <w:iCs/>
          <w:color w:val="231F20"/>
        </w:rPr>
        <w:t>Paediatr Open </w:t>
      </w:r>
      <w:r>
        <w:rPr>
          <w:color w:val="231F20"/>
        </w:rPr>
        <w:t>2021;5:e001042.</w:t>
      </w:r>
    </w:p>
    <w:p>
      <w:pPr>
        <w:pStyle w:val="BodyText"/>
        <w:ind w:left="273" w:right="260" w:hanging="267"/>
        <w:spacing w:before="4" w:line="233" w:lineRule="auto"/>
        <w:rPr/>
      </w:pPr>
      <w:r>
        <w:rPr>
          <w:color w:val="231F20"/>
          <w:spacing w:val="-1"/>
        </w:rPr>
        <w:t>33.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Roo AC, Thompson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MC,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Chounthirath T,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Rare-earth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magnet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ingestion-related  injuries  among  children,</w:t>
      </w:r>
      <w:r>
        <w:rPr>
          <w:color w:val="231F20"/>
          <w:spacing w:val="-2"/>
        </w:rPr>
        <w:t xml:space="preserve">  2000—2012.  </w:t>
      </w:r>
      <w:r>
        <w:rPr>
          <w:i/>
          <w:iCs/>
          <w:color w:val="231F20"/>
          <w:spacing w:val="-2"/>
        </w:rPr>
        <w:t>Clin  Pediatr</w:t>
      </w:r>
      <w:r>
        <w:rPr>
          <w:i/>
          <w:iCs/>
          <w:color w:val="231F20"/>
        </w:rPr>
        <w:t xml:space="preserve"> </w:t>
      </w:r>
      <w:bookmarkStart w:name="bookmark53" w:id="74"/>
      <w:bookmarkEnd w:id="74"/>
      <w:bookmarkStart w:name="bookmark55" w:id="75"/>
      <w:bookmarkEnd w:id="75"/>
      <w:bookmarkStart w:name="bookmark57" w:id="76"/>
      <w:bookmarkEnd w:id="76"/>
      <w:r>
        <w:rPr>
          <w:i/>
          <w:iCs/>
          <w:color w:val="231F20"/>
          <w:spacing w:val="-3"/>
        </w:rPr>
        <w:t>(Phila) </w:t>
      </w:r>
      <w:r>
        <w:rPr>
          <w:color w:val="231F20"/>
          <w:spacing w:val="-3"/>
        </w:rPr>
        <w:t>2013;52:1006—1</w:t>
      </w:r>
      <w:r>
        <w:rPr>
          <w:color w:val="231F20"/>
          <w:spacing w:val="-4"/>
        </w:rPr>
        <w:t>3.</w:t>
      </w:r>
    </w:p>
    <w:p>
      <w:pPr>
        <w:pStyle w:val="BodyText"/>
        <w:ind w:left="265" w:right="262" w:hanging="259"/>
        <w:spacing w:before="4" w:line="233" w:lineRule="auto"/>
        <w:rPr/>
      </w:pPr>
      <w:r>
        <w:rPr>
          <w:color w:val="231F20"/>
          <w:spacing w:val="-1"/>
        </w:rPr>
        <w:t>34.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Pugmire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BS,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Lim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R, Avery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LL.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Review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of ingested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aspirated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for-</w:t>
      </w:r>
      <w:r>
        <w:rPr>
          <w:color w:val="231F20"/>
        </w:rPr>
        <w:t xml:space="preserve"> </w:t>
      </w:r>
      <w:r>
        <w:rPr>
          <w:color w:val="231F20"/>
        </w:rPr>
        <w:t>eign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bodies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their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clinical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significance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radiologists.</w:t>
      </w:r>
      <w:r>
        <w:rPr>
          <w:color w:val="231F20"/>
        </w:rPr>
        <w:t xml:space="preserve"> </w:t>
      </w:r>
      <w:bookmarkStart w:name="bookmark47" w:id="77"/>
      <w:bookmarkEnd w:id="77"/>
      <w:bookmarkStart w:name="bookmark62" w:id="78"/>
      <w:bookmarkEnd w:id="78"/>
      <w:r>
        <w:rPr>
          <w:i/>
          <w:iCs/>
          <w:color w:val="231F20"/>
          <w:spacing w:val="-3"/>
        </w:rPr>
        <w:t>Radiographics </w:t>
      </w:r>
      <w:r>
        <w:rPr>
          <w:color w:val="231F20"/>
          <w:spacing w:val="-3"/>
        </w:rPr>
        <w:t>2015;35:1528—38.</w:t>
      </w:r>
    </w:p>
    <w:p>
      <w:pPr>
        <w:pStyle w:val="BodyText"/>
        <w:ind w:left="272" w:right="262" w:hanging="266"/>
        <w:spacing w:before="5" w:line="235" w:lineRule="auto"/>
        <w:rPr/>
      </w:pPr>
      <w:r>
        <w:rPr>
          <w:color w:val="231F20"/>
          <w:spacing w:val="-1"/>
        </w:rPr>
        <w:t>35.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Kodituwakku  R,  Palmer  S,  Paul  SP.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"/>
        </w:rPr>
        <w:t>Management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of  foreign  body</w:t>
      </w:r>
      <w:r>
        <w:rPr>
          <w:color w:val="231F20"/>
        </w:rPr>
        <w:t xml:space="preserve"> </w:t>
      </w:r>
      <w:r>
        <w:rPr>
          <w:color w:val="231F20"/>
        </w:rPr>
        <w:t>ingestions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children</w:t>
      </w:r>
      <w:r>
        <w:rPr>
          <w:color w:val="231F20"/>
          <w:spacing w:val="3"/>
        </w:rPr>
        <w:t>:  </w:t>
      </w:r>
      <w:r>
        <w:rPr>
          <w:color w:val="231F20"/>
        </w:rPr>
        <w:t>button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batteries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magnets</w:t>
      </w:r>
      <w:r>
        <w:rPr>
          <w:color w:val="231F20"/>
          <w:spacing w:val="3"/>
        </w:rPr>
        <w:t>.</w:t>
      </w:r>
      <w:r>
        <w:rPr>
          <w:color w:val="231F20"/>
          <w:spacing w:val="8"/>
        </w:rPr>
        <w:t xml:space="preserve">  </w:t>
      </w:r>
      <w:r>
        <w:rPr>
          <w:i/>
          <w:iCs/>
          <w:color w:val="231F20"/>
        </w:rPr>
        <w:t>Br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</w:rPr>
        <w:t>Nurs</w:t>
      </w:r>
      <w:r>
        <w:rPr>
          <w:i/>
          <w:iCs/>
          <w:color w:val="231F20"/>
          <w:spacing w:val="1"/>
        </w:rPr>
        <w:t xml:space="preserve"> </w:t>
      </w:r>
      <w:bookmarkStart w:name="bookmark48" w:id="79"/>
      <w:bookmarkEnd w:id="79"/>
      <w:r>
        <w:rPr>
          <w:color w:val="231F20"/>
        </w:rPr>
        <w:t>2017;26:456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61.</w:t>
      </w:r>
    </w:p>
    <w:p>
      <w:pPr>
        <w:pStyle w:val="BodyText"/>
        <w:ind w:left="270" w:right="258" w:hanging="264"/>
        <w:spacing w:before="1" w:line="234" w:lineRule="auto"/>
        <w:rPr/>
      </w:pPr>
      <w:r>
        <w:rPr>
          <w:color w:val="231F20"/>
          <w:spacing w:val="-1"/>
        </w:rPr>
        <w:t>36.</w:t>
      </w:r>
      <w:r>
        <w:rPr>
          <w:color w:val="231F20"/>
          <w:spacing w:val="47"/>
          <w:w w:val="102"/>
        </w:rPr>
        <w:t xml:space="preserve"> </w:t>
      </w:r>
      <w:r>
        <w:rPr>
          <w:color w:val="231F20"/>
          <w:spacing w:val="-1"/>
        </w:rPr>
        <w:t>Kabre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R,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Chin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A,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Rowell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E,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Hazardous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complications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of mul-</w:t>
      </w:r>
      <w:r>
        <w:rPr>
          <w:color w:val="231F20"/>
        </w:rPr>
        <w:t xml:space="preserve"> </w:t>
      </w:r>
      <w:r>
        <w:rPr>
          <w:color w:val="231F20"/>
        </w:rPr>
        <w:t>tiple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ingested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magnets</w:t>
      </w:r>
      <w:r>
        <w:rPr>
          <w:color w:val="231F20"/>
          <w:spacing w:val="3"/>
        </w:rPr>
        <w:t>:  </w:t>
      </w:r>
      <w:r>
        <w:rPr>
          <w:color w:val="231F20"/>
        </w:rPr>
        <w:t>report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four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cases</w:t>
      </w:r>
      <w:r>
        <w:rPr>
          <w:color w:val="231F20"/>
          <w:spacing w:val="3"/>
        </w:rPr>
        <w:t>.  </w:t>
      </w:r>
      <w:r>
        <w:rPr>
          <w:i/>
          <w:iCs/>
          <w:color w:val="231F20"/>
        </w:rPr>
        <w:t>Eur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</w:rPr>
        <w:t>Pediatr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</w:rPr>
        <w:t>Surg </w:t>
      </w:r>
      <w:bookmarkStart w:name="bookmark58" w:id="80"/>
      <w:bookmarkEnd w:id="80"/>
      <w:r>
        <w:rPr>
          <w:color w:val="231F20"/>
        </w:rPr>
        <w:t>2009;19:187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9.</w:t>
      </w:r>
    </w:p>
    <w:p>
      <w:pPr>
        <w:pStyle w:val="BodyText"/>
        <w:ind w:left="275" w:right="262" w:hanging="269"/>
        <w:spacing w:before="1" w:line="231" w:lineRule="auto"/>
        <w:rPr/>
      </w:pPr>
      <w:r>
        <w:rPr>
          <w:color w:val="231F20"/>
        </w:rPr>
        <w:t>37.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Blevrakis  E,  Raissaki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M,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Xenaki   S,  Astyra</w:t>
      </w:r>
      <w:r>
        <w:rPr>
          <w:color w:val="231F20"/>
          <w:spacing w:val="-1"/>
        </w:rPr>
        <w:t>kaki  E,  Kholcheva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N,</w:t>
      </w:r>
      <w:r>
        <w:rPr>
          <w:color w:val="231F20"/>
        </w:rPr>
        <w:t xml:space="preserve"> </w:t>
      </w:r>
      <w:r>
        <w:rPr>
          <w:color w:val="231F20"/>
        </w:rPr>
        <w:t>Chrysos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E.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Multiple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magnet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ingestion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ca</w:t>
      </w:r>
      <w:r>
        <w:rPr>
          <w:color w:val="231F20"/>
          <w:spacing w:val="-1"/>
        </w:rPr>
        <w:t>using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instestinal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obstruction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2" w:right="16"/>
        <w:spacing w:before="33" w:line="232" w:lineRule="auto"/>
        <w:rPr/>
      </w:pPr>
      <w:r>
        <w:rPr>
          <w:color w:val="231F20"/>
        </w:rPr>
        <w:t>and  entero-enteric  fistula: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which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imaging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modality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besides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radio-</w:t>
      </w:r>
      <w:r>
        <w:rPr>
          <w:color w:val="231F20"/>
          <w:spacing w:val="1"/>
        </w:rPr>
        <w:t xml:space="preserve"> </w:t>
      </w:r>
      <w:bookmarkStart w:name="bookmark63" w:id="81"/>
      <w:bookmarkEnd w:id="81"/>
      <w:r>
        <w:rPr>
          <w:color w:val="231F20"/>
          <w:spacing w:val="-1"/>
        </w:rPr>
        <w:t>graphs? A case report.</w:t>
      </w:r>
      <w:r>
        <w:rPr>
          <w:color w:val="231F20"/>
          <w:spacing w:val="-8"/>
        </w:rPr>
        <w:t xml:space="preserve"> </w:t>
      </w:r>
      <w:r>
        <w:rPr>
          <w:i/>
          <w:iCs/>
          <w:color w:val="231F20"/>
          <w:spacing w:val="-1"/>
        </w:rPr>
        <w:t>Ann</w:t>
      </w:r>
      <w:r>
        <w:rPr>
          <w:i/>
          <w:iCs/>
          <w:color w:val="231F20"/>
          <w:spacing w:val="-2"/>
        </w:rPr>
        <w:t xml:space="preserve"> Med Surg</w:t>
      </w:r>
      <w:r>
        <w:rPr>
          <w:i/>
          <w:iCs/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2"/>
        </w:rPr>
        <w:t>(Lond) </w:t>
      </w:r>
      <w:r>
        <w:rPr>
          <w:color w:val="231F20"/>
          <w:spacing w:val="-2"/>
        </w:rPr>
        <w:t>312018:29—33.</w:t>
      </w:r>
    </w:p>
    <w:p>
      <w:pPr>
        <w:pStyle w:val="BodyText"/>
        <w:ind w:left="270" w:right="16" w:hanging="266"/>
        <w:spacing w:before="5" w:line="233" w:lineRule="auto"/>
        <w:rPr/>
      </w:pPr>
      <w:r>
        <w:rPr>
          <w:color w:val="231F20"/>
        </w:rPr>
        <w:t>38.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Mubarak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A, Benninga MA, Broekaert I, et al. Diagnosis, manage</w:t>
      </w:r>
      <w:r>
        <w:rPr>
          <w:color w:val="231F20"/>
          <w:spacing w:val="-1"/>
        </w:rPr>
        <w:t>ment,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prevention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of button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battery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ingestion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childhoo</w:t>
      </w:r>
      <w:r>
        <w:rPr>
          <w:color w:val="231F20"/>
          <w:spacing w:val="-1"/>
        </w:rPr>
        <w:t>d: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"/>
        </w:rPr>
        <w:t>European</w:t>
      </w:r>
      <w:r>
        <w:rPr>
          <w:color w:val="231F20"/>
        </w:rPr>
        <w:t xml:space="preserve"> </w:t>
      </w:r>
      <w:r>
        <w:rPr>
          <w:color w:val="231F20"/>
        </w:rPr>
        <w:t>Society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</w:rPr>
        <w:t>for  Paediatric  Gastroenterology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Hepatology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Nutrition</w:t>
      </w:r>
      <w:r>
        <w:rPr>
          <w:color w:val="231F20"/>
          <w:spacing w:val="1"/>
        </w:rPr>
        <w:t xml:space="preserve"> </w:t>
      </w:r>
      <w:bookmarkStart w:name="bookmark65" w:id="82"/>
      <w:bookmarkEnd w:id="82"/>
      <w:r>
        <w:rPr>
          <w:color w:val="231F20"/>
          <w:spacing w:val="-2"/>
        </w:rPr>
        <w:t>Position Paper. </w:t>
      </w:r>
      <w:r>
        <w:rPr>
          <w:i/>
          <w:iCs/>
          <w:color w:val="231F20"/>
          <w:spacing w:val="-2"/>
        </w:rPr>
        <w:t>J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  <w:spacing w:val="-2"/>
        </w:rPr>
        <w:t>Pediatr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2"/>
        </w:rPr>
        <w:t>Gastroenterol Nutr </w:t>
      </w:r>
      <w:r>
        <w:rPr>
          <w:color w:val="231F20"/>
          <w:spacing w:val="-2"/>
        </w:rPr>
        <w:t>2021;73:129—36.</w:t>
      </w:r>
    </w:p>
    <w:p>
      <w:pPr>
        <w:pStyle w:val="BodyText"/>
        <w:ind w:left="263" w:hanging="259"/>
        <w:spacing w:before="4" w:line="235" w:lineRule="auto"/>
        <w:rPr/>
      </w:pPr>
      <w:r>
        <w:rPr>
          <w:color w:val="231F20"/>
          <w:spacing w:val="-1"/>
        </w:rPr>
        <w:t>39.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Yuen KH. The </w:t>
      </w:r>
      <w:r>
        <w:rPr>
          <w:color w:val="231F20"/>
        </w:rPr>
        <w:t>transit 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dosage forms through the small intestine</w:t>
      </w:r>
      <w:r>
        <w:rPr>
          <w:color w:val="231F20"/>
          <w:spacing w:val="-1"/>
        </w:rPr>
        <w:t>. </w:t>
      </w:r>
      <w:r>
        <w:rPr>
          <w:i/>
          <w:iCs/>
          <w:color w:val="231F20"/>
          <w:spacing w:val="-1"/>
        </w:rPr>
        <w:t>Int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15"/>
        </w:rPr>
        <w:t>J</w:t>
      </w:r>
      <w:r>
        <w:rPr>
          <w:i/>
          <w:iCs/>
          <w:color w:val="231F20"/>
        </w:rPr>
        <w:t xml:space="preserve"> </w:t>
      </w:r>
      <w:bookmarkStart w:name="bookmark66" w:id="83"/>
      <w:bookmarkEnd w:id="83"/>
      <w:r>
        <w:rPr>
          <w:i/>
          <w:iCs/>
          <w:color w:val="231F20"/>
          <w:spacing w:val="-4"/>
        </w:rPr>
        <w:t>Pharm </w:t>
      </w:r>
      <w:r>
        <w:rPr>
          <w:color w:val="231F20"/>
          <w:spacing w:val="-4"/>
        </w:rPr>
        <w:t>2010;395:9—16.</w:t>
      </w:r>
    </w:p>
    <w:p>
      <w:pPr>
        <w:pStyle w:val="BodyText"/>
        <w:ind w:left="262" w:hanging="263"/>
        <w:spacing w:before="1" w:line="234" w:lineRule="auto"/>
        <w:rPr/>
      </w:pPr>
      <w:r>
        <w:rPr>
          <w:color w:val="231F20"/>
          <w:spacing w:val="-2"/>
        </w:rPr>
        <w:t>40.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Yokoyama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K, Yano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T,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2"/>
        </w:rPr>
        <w:t>Kumagai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2"/>
        </w:rPr>
        <w:t>H,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Double-balloon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enteros</w:t>
      </w:r>
      <w:r>
        <w:rPr>
          <w:color w:val="231F20"/>
          <w:spacing w:val="-3"/>
        </w:rPr>
        <w:t>copy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for pediatric pat</w:t>
      </w:r>
      <w:r>
        <w:rPr>
          <w:color w:val="231F20"/>
        </w:rPr>
        <w:t>ients: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evaluation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 safety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efficacy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25</w:t>
      </w:r>
      <w:r>
        <w:rPr>
          <w:color w:val="231F20"/>
          <w:spacing w:val="-1"/>
        </w:rPr>
        <w:t>7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cases. </w:t>
      </w:r>
      <w:r>
        <w:rPr>
          <w:i/>
          <w:iCs/>
          <w:color w:val="231F20"/>
          <w:spacing w:val="16"/>
        </w:rPr>
        <w:t>J</w:t>
      </w:r>
      <w:r>
        <w:rPr>
          <w:i/>
          <w:iCs/>
          <w:color w:val="231F20"/>
        </w:rPr>
        <w:t xml:space="preserve"> </w:t>
      </w:r>
      <w:bookmarkStart w:name="bookmark67" w:id="84"/>
      <w:bookmarkEnd w:id="84"/>
      <w:r>
        <w:rPr>
          <w:i/>
          <w:iCs/>
          <w:color w:val="231F20"/>
          <w:spacing w:val="-3"/>
        </w:rPr>
        <w:t>Pediatr</w:t>
      </w:r>
      <w:r>
        <w:rPr>
          <w:i/>
          <w:iCs/>
          <w:color w:val="231F20"/>
          <w:spacing w:val="26"/>
          <w:w w:val="102"/>
        </w:rPr>
        <w:t xml:space="preserve"> </w:t>
      </w:r>
      <w:r>
        <w:rPr>
          <w:i/>
          <w:iCs/>
          <w:color w:val="231F20"/>
          <w:spacing w:val="-3"/>
        </w:rPr>
        <w:t>Gastroenterol Nutr </w:t>
      </w:r>
      <w:r>
        <w:rPr>
          <w:color w:val="231F20"/>
          <w:spacing w:val="-3"/>
        </w:rPr>
        <w:t>2016;63:34—40.</w:t>
      </w:r>
    </w:p>
    <w:p>
      <w:pPr>
        <w:pStyle w:val="BodyText"/>
        <w:ind w:left="267" w:right="14" w:hanging="267"/>
        <w:spacing w:before="2" w:line="234" w:lineRule="auto"/>
        <w:rPr/>
      </w:pPr>
      <w:r>
        <w:rPr>
          <w:color w:val="231F20"/>
          <w:spacing w:val="-1"/>
        </w:rPr>
        <w:t>41.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Urs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AN,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1"/>
        </w:rPr>
        <w:t>Martinelli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M,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Rao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P,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Thomson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MA.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Diagnostic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thera-</w:t>
      </w:r>
      <w:r>
        <w:rPr>
          <w:color w:val="231F20"/>
        </w:rPr>
        <w:t xml:space="preserve"> </w:t>
      </w:r>
      <w:r>
        <w:rPr>
          <w:color w:val="231F20"/>
        </w:rPr>
        <w:t>peutic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utility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double</w:t>
      </w:r>
      <w:r>
        <w:rPr>
          <w:color w:val="231F20"/>
          <w:spacing w:val="1"/>
        </w:rPr>
        <w:t>-</w:t>
      </w:r>
      <w:r>
        <w:rPr>
          <w:color w:val="231F20"/>
        </w:rPr>
        <w:t>balloon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enteroscopy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children</w:t>
      </w:r>
      <w:r>
        <w:rPr>
          <w:color w:val="231F20"/>
          <w:spacing w:val="1"/>
        </w:rPr>
        <w:t>. 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32"/>
        </w:rPr>
        <w:t xml:space="preserve"> </w:t>
      </w:r>
      <w:r>
        <w:rPr>
          <w:i/>
          <w:iCs/>
          <w:color w:val="231F20"/>
        </w:rPr>
        <w:t>Pediatr </w:t>
      </w:r>
      <w:bookmarkStart w:name="bookmark72" w:id="85"/>
      <w:bookmarkEnd w:id="85"/>
      <w:bookmarkStart w:name="bookmark73" w:id="86"/>
      <w:bookmarkEnd w:id="86"/>
      <w:bookmarkStart w:name="bookmark93" w:id="87"/>
      <w:bookmarkEnd w:id="87"/>
      <w:r>
        <w:rPr>
          <w:i/>
          <w:iCs/>
          <w:color w:val="231F20"/>
          <w:spacing w:val="-3"/>
        </w:rPr>
        <w:t>Gastroenterol Nutr </w:t>
      </w:r>
      <w:r>
        <w:rPr>
          <w:color w:val="231F20"/>
          <w:spacing w:val="-3"/>
        </w:rPr>
        <w:t>2014;58:204—12.</w:t>
      </w:r>
    </w:p>
    <w:p>
      <w:pPr>
        <w:pStyle w:val="BodyText"/>
        <w:ind w:left="267" w:hanging="268"/>
        <w:spacing w:before="2" w:line="234" w:lineRule="auto"/>
        <w:rPr/>
      </w:pPr>
      <w:r>
        <w:rPr>
          <w:color w:val="231F20"/>
          <w:spacing w:val="-2"/>
        </w:rPr>
        <w:t>42.  Shaul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E, Agaw</w:t>
      </w:r>
      <w:r>
        <w:rPr>
          <w:color w:val="231F20"/>
          <w:spacing w:val="-1"/>
        </w:rPr>
        <w:t>u A, Wood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P,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Um</w:t>
      </w:r>
      <w:r>
        <w:rPr>
          <w:color w:val="231F20"/>
          <w:spacing w:val="-2"/>
        </w:rPr>
        <w:t>hoefer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K,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Mamula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P.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2"/>
        </w:rPr>
        <w:t>Management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o</w:t>
      </w:r>
      <w:r>
        <w:rPr>
          <w:color w:val="231F20"/>
          <w:spacing w:val="15"/>
        </w:rPr>
        <w:t>f</w:t>
      </w:r>
      <w:r>
        <w:rPr>
          <w:color w:val="231F20"/>
        </w:rPr>
        <w:t xml:space="preserve"> </w:t>
      </w:r>
      <w:r>
        <w:rPr>
          <w:color w:val="231F20"/>
        </w:rPr>
        <w:t>magnet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ingestions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large tertiary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children’</w:t>
      </w:r>
      <w:r>
        <w:rPr>
          <w:color w:val="231F20"/>
          <w:spacing w:val="-1"/>
        </w:rPr>
        <w:t>s hospital.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-1"/>
        </w:rPr>
        <w:t>Pediatr</w:t>
      </w:r>
      <w:r>
        <w:rPr>
          <w:i/>
          <w:iCs/>
          <w:color w:val="231F20"/>
        </w:rPr>
        <w:t xml:space="preserve"> </w:t>
      </w:r>
      <w:bookmarkStart w:name="bookmark78" w:id="88"/>
      <w:bookmarkEnd w:id="88"/>
      <w:r>
        <w:rPr>
          <w:i/>
          <w:iCs/>
          <w:color w:val="231F20"/>
          <w:spacing w:val="-3"/>
        </w:rPr>
        <w:t>Gastroenterol Nutr </w:t>
      </w:r>
      <w:r>
        <w:rPr>
          <w:color w:val="231F20"/>
          <w:spacing w:val="-3"/>
        </w:rPr>
        <w:t>2022;75:334—9.</w:t>
      </w:r>
    </w:p>
    <w:p>
      <w:pPr>
        <w:pStyle w:val="BodyText"/>
        <w:ind w:left="267" w:right="16" w:hanging="268"/>
        <w:spacing w:before="1" w:line="232" w:lineRule="auto"/>
        <w:rPr/>
      </w:pPr>
      <w:r>
        <w:rPr>
          <w:color w:val="231F20"/>
          <w:spacing w:val="-1"/>
        </w:rPr>
        <w:t>43.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Waters AM, Teitelbaum DH, T</w:t>
      </w:r>
      <w:r>
        <w:rPr>
          <w:color w:val="231F20"/>
          <w:spacing w:val="-2"/>
        </w:rPr>
        <w:t>horne V, Bousvaros A, Noel RA, Beierle</w:t>
      </w:r>
      <w:r>
        <w:rPr>
          <w:color w:val="231F20"/>
        </w:rPr>
        <w:t xml:space="preserve"> </w:t>
      </w:r>
      <w:r>
        <w:rPr>
          <w:color w:val="231F20"/>
        </w:rPr>
        <w:t>EA.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Surgical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morbidity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of pediatric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magn</w:t>
      </w:r>
      <w:r>
        <w:rPr>
          <w:color w:val="231F20"/>
          <w:spacing w:val="-1"/>
        </w:rPr>
        <w:t>et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inges-</w:t>
      </w:r>
      <w:r>
        <w:rPr>
          <w:color w:val="231F20"/>
        </w:rPr>
        <w:t xml:space="preserve"> </w:t>
      </w:r>
      <w:bookmarkStart w:name="bookmark79" w:id="89"/>
      <w:bookmarkEnd w:id="89"/>
      <w:r>
        <w:rPr>
          <w:color w:val="231F20"/>
          <w:spacing w:val="-2"/>
        </w:rPr>
        <w:t>tions. </w:t>
      </w:r>
      <w:r>
        <w:rPr>
          <w:i/>
          <w:iCs/>
          <w:color w:val="231F20"/>
          <w:spacing w:val="-2"/>
        </w:rPr>
        <w:t>J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  <w:spacing w:val="-2"/>
        </w:rPr>
        <w:t>Surg Res </w:t>
      </w:r>
      <w:r>
        <w:rPr>
          <w:color w:val="231F20"/>
          <w:spacing w:val="-2"/>
        </w:rPr>
        <w:t>2015;199:137—40.</w:t>
      </w:r>
    </w:p>
    <w:p>
      <w:pPr>
        <w:pStyle w:val="BodyText"/>
        <w:ind w:left="267" w:right="15" w:hanging="267"/>
        <w:spacing w:before="4" w:line="233" w:lineRule="auto"/>
        <w:rPr/>
      </w:pPr>
      <w:r>
        <w:rPr>
          <w:color w:val="231F20"/>
          <w:spacing w:val="-1"/>
        </w:rPr>
        <w:t>44.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Nui A,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Hirama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T,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Katsuramaki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T,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al. An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intestinal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volvulus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caused</w:t>
      </w:r>
      <w:r>
        <w:rPr>
          <w:color w:val="231F20"/>
        </w:rPr>
        <w:t xml:space="preserve"> </w:t>
      </w:r>
      <w:r>
        <w:rPr>
          <w:color w:val="231F20"/>
        </w:rPr>
        <w:t>by multiple magnet ingestion: an unexpected risk in children.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-19"/>
        </w:rPr>
        <w:t xml:space="preserve"> </w:t>
      </w:r>
      <w:r>
        <w:rPr>
          <w:i/>
          <w:iCs/>
          <w:color w:val="231F20"/>
        </w:rPr>
        <w:t>Pediatr </w:t>
      </w:r>
      <w:bookmarkStart w:name="bookmark80" w:id="90"/>
      <w:bookmarkEnd w:id="90"/>
      <w:r>
        <w:rPr>
          <w:i/>
          <w:iCs/>
          <w:color w:val="231F20"/>
        </w:rPr>
        <w:t>Surg </w:t>
      </w:r>
      <w:r>
        <w:rPr>
          <w:color w:val="231F20"/>
        </w:rPr>
        <w:t>2005;40:e9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11.</w:t>
      </w:r>
    </w:p>
    <w:p>
      <w:pPr>
        <w:pStyle w:val="BodyText"/>
        <w:ind w:left="272" w:right="16" w:hanging="272"/>
        <w:spacing w:before="5" w:line="232" w:lineRule="auto"/>
        <w:rPr/>
      </w:pPr>
      <w:r>
        <w:rPr>
          <w:color w:val="231F20"/>
          <w:spacing w:val="-1"/>
        </w:rPr>
        <w:t>45.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Rosenfield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D,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Strickland M,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Fecteau A.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Magnet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ingestion by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3-yea</w:t>
      </w:r>
      <w:r>
        <w:rPr>
          <w:color w:val="231F20"/>
          <w:spacing w:val="-2"/>
        </w:rPr>
        <w:t>r-</w:t>
      </w:r>
      <w:r>
        <w:rPr>
          <w:color w:val="231F20"/>
        </w:rPr>
        <w:t xml:space="preserve"> </w:t>
      </w:r>
      <w:bookmarkStart w:name="bookmark87" w:id="91"/>
      <w:bookmarkEnd w:id="91"/>
      <w:r>
        <w:rPr>
          <w:color w:val="231F20"/>
          <w:spacing w:val="-4"/>
        </w:rPr>
        <w:t>old boy.</w:t>
      </w:r>
      <w:r>
        <w:rPr>
          <w:color w:val="231F20"/>
          <w:spacing w:val="25"/>
        </w:rPr>
        <w:t xml:space="preserve"> </w:t>
      </w:r>
      <w:r>
        <w:rPr>
          <w:i/>
          <w:iCs/>
          <w:color w:val="231F20"/>
          <w:spacing w:val="-4"/>
        </w:rPr>
        <w:t>CMAJ</w:t>
      </w:r>
      <w:r>
        <w:rPr>
          <w:i/>
          <w:iCs/>
          <w:color w:val="231F20"/>
          <w:spacing w:val="-13"/>
        </w:rPr>
        <w:t xml:space="preserve"> </w:t>
      </w:r>
      <w:r>
        <w:rPr>
          <w:color w:val="231F20"/>
          <w:spacing w:val="-4"/>
        </w:rPr>
        <w:t>2013;185:972—4.</w:t>
      </w:r>
    </w:p>
    <w:p>
      <w:pPr>
        <w:pStyle w:val="BodyText"/>
        <w:ind w:left="270" w:right="16" w:hanging="270"/>
        <w:spacing w:before="4" w:line="235" w:lineRule="auto"/>
        <w:rPr/>
      </w:pPr>
      <w:r>
        <w:rPr>
          <w:color w:val="231F20"/>
        </w:rPr>
        <w:t>46.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Bauman B, McEachron K,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Goldman</w:t>
      </w:r>
      <w:r>
        <w:rPr>
          <w:color w:val="231F20"/>
          <w:spacing w:val="-1"/>
        </w:rPr>
        <w:t xml:space="preserve"> D,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Emergency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ingested magnet: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algorithmic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approac</w:t>
      </w:r>
      <w:r>
        <w:rPr>
          <w:color w:val="231F20"/>
          <w:spacing w:val="-1"/>
        </w:rPr>
        <w:t>h. </w:t>
      </w:r>
      <w:r>
        <w:rPr>
          <w:i/>
          <w:iCs/>
          <w:color w:val="231F20"/>
          <w:spacing w:val="-1"/>
        </w:rPr>
        <w:t>Pediatr Emerg</w:t>
      </w:r>
      <w:r>
        <w:rPr>
          <w:i/>
          <w:iCs/>
          <w:color w:val="231F20"/>
          <w:spacing w:val="16"/>
        </w:rPr>
        <w:t xml:space="preserve"> </w:t>
      </w:r>
      <w:r>
        <w:rPr>
          <w:i/>
          <w:iCs/>
          <w:color w:val="231F20"/>
          <w:spacing w:val="-1"/>
        </w:rPr>
        <w:t>Care</w:t>
      </w:r>
      <w:r>
        <w:rPr>
          <w:i/>
          <w:iCs/>
          <w:color w:val="231F20"/>
        </w:rPr>
        <w:t xml:space="preserve"> </w:t>
      </w:r>
      <w:bookmarkStart w:name="bookmark90" w:id="92"/>
      <w:bookmarkEnd w:id="92"/>
      <w:r>
        <w:rPr>
          <w:color w:val="231F20"/>
        </w:rPr>
        <w:t>2019;35:e141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4.</w:t>
      </w:r>
    </w:p>
    <w:p>
      <w:pPr>
        <w:pStyle w:val="BodyText"/>
        <w:ind w:left="267" w:right="15" w:hanging="268"/>
        <w:spacing w:before="1" w:line="233" w:lineRule="auto"/>
        <w:rPr/>
      </w:pPr>
      <w:r>
        <w:rPr>
          <w:color w:val="231F20"/>
        </w:rPr>
        <w:t>47.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NSPGHAN.  Warning  la</w:t>
      </w:r>
      <w:r>
        <w:rPr>
          <w:color w:val="231F20"/>
          <w:spacing w:val="-1"/>
        </w:rPr>
        <w:t>bels  ineffective  at  preventing  high-powered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magnet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ingestions: NSPGHAN.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2015. Available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at:</w:t>
      </w:r>
      <w:r>
        <w:rPr>
          <w:color w:val="231F20"/>
          <w:spacing w:val="11"/>
          <w:w w:val="101"/>
        </w:rPr>
        <w:t xml:space="preserve"> </w:t>
      </w:r>
      <w:hyperlink w:history="true" r:id="rId39">
        <w:r>
          <w:rPr>
            <w:color w:val="231F20"/>
            <w:spacing w:val="-1"/>
          </w:rPr>
          <w:t>https://www.nasp-</w:t>
        </w:r>
      </w:hyperlink>
      <w:r>
        <w:rPr>
          <w:color w:val="231F20"/>
        </w:rPr>
        <w:t xml:space="preserve"> </w:t>
      </w:r>
      <w:hyperlink w:history="true" r:id="rId39">
        <w:r>
          <w:rPr>
            <w:color w:val="231F20"/>
          </w:rPr>
          <w:t>ghan</w:t>
        </w:r>
        <w:r>
          <w:rPr>
            <w:color w:val="231F20"/>
            <w:spacing w:val="10"/>
          </w:rPr>
          <w:t>.</w:t>
        </w:r>
        <w:r>
          <w:rPr>
            <w:color w:val="231F20"/>
          </w:rPr>
          <w:t>org</w:t>
        </w:r>
        <w:r>
          <w:rPr>
            <w:color w:val="231F20"/>
            <w:spacing w:val="10"/>
          </w:rPr>
          <w:t>/</w:t>
        </w:r>
        <w:r>
          <w:rPr>
            <w:color w:val="231F20"/>
          </w:rPr>
          <w:t>files</w:t>
        </w:r>
        <w:r>
          <w:rPr>
            <w:color w:val="231F20"/>
            <w:spacing w:val="10"/>
          </w:rPr>
          <w:t>/</w:t>
        </w:r>
        <w:r>
          <w:rPr>
            <w:color w:val="231F20"/>
          </w:rPr>
          <w:t>documents</w:t>
        </w:r>
        <w:r>
          <w:rPr>
            <w:color w:val="231F20"/>
            <w:spacing w:val="10"/>
          </w:rPr>
          <w:t>/</w:t>
        </w:r>
        <w:r>
          <w:rPr>
            <w:color w:val="231F20"/>
          </w:rPr>
          <w:t>pdfs</w:t>
        </w:r>
        <w:r>
          <w:rPr>
            <w:color w:val="231F20"/>
            <w:spacing w:val="10"/>
          </w:rPr>
          <w:t>/</w:t>
        </w:r>
        <w:r>
          <w:rPr>
            <w:color w:val="231F20"/>
          </w:rPr>
          <w:t>advocacy</w:t>
        </w:r>
        <w:r>
          <w:rPr>
            <w:color w:val="231F20"/>
            <w:spacing w:val="10"/>
          </w:rPr>
          <w:t>/2012/</w:t>
        </w:r>
        <w:r>
          <w:rPr>
            <w:color w:val="231F20"/>
          </w:rPr>
          <w:t>Final</w:t>
        </w:r>
        <w:r>
          <w:rPr>
            <w:color w:val="231F20"/>
            <w:spacing w:val="10"/>
          </w:rPr>
          <w:t>%20</w:t>
        </w:r>
        <w:r>
          <w:rPr>
            <w:color w:val="231F20"/>
          </w:rPr>
          <w:t>NOLA</w:t>
        </w:r>
        <w:r>
          <w:rPr>
            <w:color w:val="231F20"/>
            <w:spacing w:val="10"/>
          </w:rPr>
          <w:t>%20</w:t>
        </w:r>
      </w:hyperlink>
      <w:r>
        <w:rPr>
          <w:color w:val="231F20"/>
          <w:spacing w:val="2"/>
        </w:rPr>
        <w:t xml:space="preserve"> </w:t>
      </w:r>
      <w:bookmarkStart w:name="bookmark91" w:id="93"/>
      <w:bookmarkEnd w:id="93"/>
      <w:hyperlink w:history="true" r:id="rId39">
        <w:r>
          <w:rPr>
            <w:color w:val="231F20"/>
          </w:rPr>
          <w:t>Press</w:t>
        </w:r>
        <w:r>
          <w:rPr>
            <w:color w:val="231F20"/>
            <w:spacing w:val="3"/>
          </w:rPr>
          <w:t>%20</w:t>
        </w:r>
        <w:r>
          <w:rPr>
            <w:color w:val="231F20"/>
          </w:rPr>
          <w:t>Release</w:t>
        </w:r>
        <w:r>
          <w:rPr>
            <w:color w:val="231F20"/>
            <w:spacing w:val="3"/>
          </w:rPr>
          <w:t>.</w:t>
        </w:r>
        <w:r>
          <w:rPr>
            <w:color w:val="231F20"/>
          </w:rPr>
          <w:t>pdf</w:t>
        </w:r>
      </w:hyperlink>
      <w:r>
        <w:rPr>
          <w:color w:val="231F20"/>
          <w:spacing w:val="3"/>
        </w:rPr>
        <w:t>.</w:t>
      </w:r>
    </w:p>
    <w:p>
      <w:pPr>
        <w:pStyle w:val="BodyText"/>
        <w:ind w:left="267" w:right="15" w:hanging="268"/>
        <w:spacing w:before="4" w:line="232" w:lineRule="auto"/>
        <w:rPr/>
      </w:pPr>
      <w:r>
        <w:rPr>
          <w:color w:val="231F20"/>
          <w:spacing w:val="-1"/>
        </w:rPr>
        <w:t>48.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Consumer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Product Safety Commission. Safety standard for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ma</w:t>
      </w:r>
      <w:r>
        <w:rPr>
          <w:color w:val="231F20"/>
          <w:spacing w:val="-2"/>
        </w:rPr>
        <w:t>gnet sets;</w:t>
      </w:r>
      <w:r>
        <w:rPr>
          <w:color w:val="231F20"/>
        </w:rPr>
        <w:t xml:space="preserve"> </w:t>
      </w:r>
      <w:bookmarkStart w:name="bookmark92" w:id="94"/>
      <w:bookmarkEnd w:id="94"/>
      <w:r>
        <w:rPr>
          <w:color w:val="231F20"/>
          <w:spacing w:val="-1"/>
        </w:rPr>
        <w:t>removal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final rule vacated by court. </w:t>
      </w:r>
      <w:r>
        <w:rPr>
          <w:i/>
          <w:iCs/>
          <w:color w:val="231F20"/>
          <w:spacing w:val="-1"/>
        </w:rPr>
        <w:t>Fed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1"/>
        </w:rPr>
        <w:t>Reg</w:t>
      </w:r>
      <w:r>
        <w:rPr>
          <w:i/>
          <w:iCs/>
          <w:color w:val="231F20"/>
          <w:spacing w:val="-2"/>
        </w:rPr>
        <w:t>ist </w:t>
      </w:r>
      <w:r>
        <w:rPr>
          <w:color w:val="231F20"/>
          <w:spacing w:val="-2"/>
        </w:rPr>
        <w:t>2017;82:12716—7.</w:t>
      </w:r>
    </w:p>
    <w:p>
      <w:pPr>
        <w:pStyle w:val="BodyText"/>
        <w:ind w:left="267" w:right="16" w:hanging="268"/>
        <w:spacing w:before="6" w:line="233" w:lineRule="auto"/>
        <w:rPr/>
      </w:pPr>
      <w:r>
        <w:rPr>
          <w:color w:val="231F20"/>
        </w:rPr>
        <w:t>49.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Consumer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Product  Safety  Co</w:t>
      </w:r>
      <w:r>
        <w:rPr>
          <w:color w:val="231F20"/>
          <w:spacing w:val="-1"/>
        </w:rPr>
        <w:t>mmission.  Zen  Magnets  and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Neoballs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Magnets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recalled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due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ingestion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hazard.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2021.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Available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at:</w:t>
      </w:r>
      <w:r>
        <w:rPr>
          <w:color w:val="231F20"/>
          <w:spacing w:val="17"/>
          <w:w w:val="101"/>
        </w:rPr>
        <w:t xml:space="preserve"> </w:t>
      </w:r>
      <w:hyperlink w:history="true" r:id="rId35">
        <w:r>
          <w:rPr>
            <w:color w:val="231F20"/>
            <w:spacing w:val="-1"/>
          </w:rPr>
          <w:t>https://</w:t>
        </w:r>
      </w:hyperlink>
      <w:r>
        <w:rPr>
          <w:color w:val="231F20"/>
        </w:rPr>
        <w:t xml:space="preserve"> </w:t>
      </w:r>
      <w:hyperlink w:history="true" r:id="rId35">
        <w:r>
          <w:rPr>
            <w:color w:val="231F20"/>
          </w:rPr>
          <w:t>www</w:t>
        </w:r>
        <w:r>
          <w:rPr>
            <w:color w:val="231F20"/>
            <w:spacing w:val="16"/>
          </w:rPr>
          <w:t>.</w:t>
        </w:r>
        <w:r>
          <w:rPr>
            <w:color w:val="231F20"/>
          </w:rPr>
          <w:t>cpsc</w:t>
        </w:r>
        <w:r>
          <w:rPr>
            <w:color w:val="231F20"/>
            <w:spacing w:val="16"/>
          </w:rPr>
          <w:t>.</w:t>
        </w:r>
        <w:r>
          <w:rPr>
            <w:color w:val="231F20"/>
          </w:rPr>
          <w:t>gov</w:t>
        </w:r>
        <w:r>
          <w:rPr>
            <w:color w:val="231F20"/>
            <w:spacing w:val="16"/>
          </w:rPr>
          <w:t>/</w:t>
        </w:r>
        <w:r>
          <w:rPr>
            <w:color w:val="231F20"/>
          </w:rPr>
          <w:t>Recalls</w:t>
        </w:r>
        <w:r>
          <w:rPr>
            <w:color w:val="231F20"/>
            <w:spacing w:val="16"/>
          </w:rPr>
          <w:t>/2021/</w:t>
        </w:r>
        <w:r>
          <w:rPr>
            <w:color w:val="231F20"/>
          </w:rPr>
          <w:t>Zen</w:t>
        </w:r>
        <w:r>
          <w:rPr>
            <w:color w:val="231F20"/>
            <w:spacing w:val="16"/>
          </w:rPr>
          <w:t>-</w:t>
        </w:r>
        <w:r>
          <w:rPr>
            <w:color w:val="231F20"/>
          </w:rPr>
          <w:t>Magnets</w:t>
        </w:r>
        <w:r>
          <w:rPr>
            <w:color w:val="231F20"/>
            <w:spacing w:val="16"/>
          </w:rPr>
          <w:t>-</w:t>
        </w:r>
        <w:r>
          <w:rPr>
            <w:color w:val="231F20"/>
          </w:rPr>
          <w:t>and</w:t>
        </w:r>
        <w:r>
          <w:rPr>
            <w:color w:val="231F20"/>
            <w:spacing w:val="16"/>
          </w:rPr>
          <w:t>-</w:t>
        </w:r>
        <w:r>
          <w:rPr>
            <w:color w:val="231F20"/>
          </w:rPr>
          <w:t>Neoballs</w:t>
        </w:r>
        <w:r>
          <w:rPr>
            <w:color w:val="231F20"/>
            <w:spacing w:val="16"/>
          </w:rPr>
          <w:t>-</w:t>
        </w:r>
        <w:r>
          <w:rPr>
            <w:color w:val="231F20"/>
          </w:rPr>
          <w:t>Magnets</w:t>
        </w:r>
        <w:r>
          <w:rPr>
            <w:color w:val="231F20"/>
            <w:spacing w:val="16"/>
          </w:rPr>
          <w:t>-</w:t>
        </w:r>
      </w:hyperlink>
      <w:r>
        <w:rPr>
          <w:color w:val="231F20"/>
          <w:spacing w:val="12"/>
        </w:rPr>
        <w:t xml:space="preserve"> </w:t>
      </w:r>
      <w:bookmarkStart w:name="bookmark94" w:id="95"/>
      <w:bookmarkEnd w:id="95"/>
      <w:hyperlink w:history="true" r:id="rId35">
        <w:r>
          <w:rPr>
            <w:color w:val="231F20"/>
          </w:rPr>
          <w:t>Recalled-Due-to-Ingestion-Hazard</w:t>
        </w:r>
      </w:hyperlink>
      <w:r>
        <w:rPr>
          <w:color w:val="231F20"/>
        </w:rPr>
        <w:t>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Accessed January 24, 2023.</w:t>
      </w:r>
    </w:p>
    <w:p>
      <w:pPr>
        <w:pStyle w:val="BodyText"/>
        <w:ind w:left="273" w:right="16" w:hanging="268"/>
        <w:spacing w:before="4" w:line="232" w:lineRule="auto"/>
        <w:rPr/>
      </w:pPr>
      <w:r>
        <w:rPr>
          <w:color w:val="231F20"/>
        </w:rPr>
        <w:t>50.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Consumer Product S</w:t>
      </w:r>
      <w:r>
        <w:rPr>
          <w:color w:val="231F20"/>
          <w:spacing w:val="-1"/>
        </w:rPr>
        <w:t>afety Commission. Proposed rule: safety standards</w:t>
      </w:r>
      <w:r>
        <w:rPr>
          <w:color w:val="231F20"/>
        </w:rPr>
        <w:t xml:space="preserve"> </w:t>
      </w:r>
      <w:bookmarkStart w:name="bookmark95" w:id="96"/>
      <w:bookmarkEnd w:id="96"/>
      <w:bookmarkStart w:name="bookmark96" w:id="97"/>
      <w:bookmarkEnd w:id="97"/>
      <w:r>
        <w:rPr>
          <w:color w:val="231F20"/>
          <w:spacing w:val="-2"/>
        </w:rPr>
        <w:t>for magnet. </w:t>
      </w:r>
      <w:r>
        <w:rPr>
          <w:i/>
          <w:iCs/>
          <w:color w:val="231F20"/>
          <w:spacing w:val="-2"/>
        </w:rPr>
        <w:t>Fed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2"/>
        </w:rPr>
        <w:t>Regist </w:t>
      </w:r>
      <w:r>
        <w:rPr>
          <w:color w:val="231F20"/>
          <w:spacing w:val="-2"/>
        </w:rPr>
        <w:t>2022;87:1260—3</w:t>
      </w:r>
      <w:r>
        <w:rPr>
          <w:color w:val="231F20"/>
          <w:spacing w:val="-3"/>
        </w:rPr>
        <w:t>16.</w:t>
      </w:r>
    </w:p>
    <w:p>
      <w:pPr>
        <w:pStyle w:val="BodyText"/>
        <w:ind w:left="270" w:right="15" w:hanging="265"/>
        <w:spacing w:before="4" w:line="233" w:lineRule="auto"/>
        <w:rPr/>
      </w:pPr>
      <w:r>
        <w:rPr>
          <w:color w:val="231F20"/>
          <w:spacing w:val="-1"/>
        </w:rPr>
        <w:t>51.</w:t>
      </w:r>
      <w:r>
        <w:rPr>
          <w:color w:val="231F20"/>
          <w:spacing w:val="51"/>
          <w:w w:val="102"/>
        </w:rPr>
        <w:t xml:space="preserve"> </w:t>
      </w:r>
      <w:r>
        <w:rPr>
          <w:color w:val="231F20"/>
          <w:spacing w:val="-1"/>
        </w:rPr>
        <w:t>Rosenfield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D,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Strickland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M,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Hepburn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CM. After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recall: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reexamin-</w:t>
      </w:r>
      <w:r>
        <w:rPr>
          <w:color w:val="231F20"/>
        </w:rPr>
        <w:t xml:space="preserve"> </w:t>
      </w:r>
      <w:r>
        <w:rPr>
          <w:color w:val="231F20"/>
        </w:rPr>
        <w:t>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multiple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magnet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ingestion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large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pediatric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hos</w:t>
      </w:r>
      <w:r>
        <w:rPr>
          <w:color w:val="231F20"/>
          <w:spacing w:val="-1"/>
        </w:rPr>
        <w:t>pital.</w:t>
      </w:r>
      <w:r>
        <w:rPr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1"/>
        </w:rPr>
        <w:t>J Pediatr</w:t>
      </w:r>
      <w:r>
        <w:rPr>
          <w:i/>
          <w:iCs/>
          <w:color w:val="231F20"/>
        </w:rPr>
        <w:t xml:space="preserve"> </w:t>
      </w:r>
      <w:r>
        <w:rPr>
          <w:color w:val="231F20"/>
        </w:rPr>
        <w:t>2017;186:78</w:t>
      </w:r>
      <w:r>
        <w:rPr>
          <w:color w:val="231F20"/>
          <w:spacing w:val="-27"/>
          <w:w w:val="67"/>
        </w:rPr>
        <w:t>—</w:t>
      </w:r>
      <w:r>
        <w:rPr>
          <w:color w:val="231F20"/>
        </w:rPr>
        <w:t>81.</w:t>
      </w:r>
    </w:p>
    <w:sectPr>
      <w:type w:val="continuous"/>
      <w:pgSz w:w="11700" w:h="15660"/>
      <w:pgMar w:top="949" w:right="823" w:bottom="1210" w:left="890" w:header="637" w:footer="928" w:gutter="0"/>
      <w:cols w:equalWidth="0" w:num="2">
        <w:col w:w="5068" w:space="100"/>
        <w:col w:w="481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36" w:lineRule="auto"/>
      <w:rPr>
        <w:sz w:val="24"/>
        <w:szCs w:val="24"/>
      </w:rPr>
    </w:pP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www.jpgn.org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 xml:space="preserve">                                                                                                                                                                           </w:t>
      </w:r>
      <w:r>
        <w:rPr>
          <w:sz w:val="24"/>
          <w:szCs w:val="24"/>
          <w:b/>
          <w:bCs/>
          <w:color w:val="231F20"/>
          <w:spacing w:val="-3"/>
        </w:rPr>
        <w:t>525</w:t>
      </w:r>
    </w:hyperlink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6" w:lineRule="auto"/>
      <w:jc w:val="right"/>
      <w:rPr>
        <w:rFonts w:ascii="Arial" w:hAnsi="Arial" w:eastAsia="Arial" w:cs="Arial"/>
        <w:sz w:val="18"/>
        <w:szCs w:val="18"/>
      </w:rPr>
    </w:pPr>
    <w:r>
      <w:rPr>
        <w:sz w:val="24"/>
        <w:szCs w:val="24"/>
        <w:b/>
        <w:bCs/>
        <w:color w:val="231F20"/>
        <w:spacing w:val="-5"/>
      </w:rPr>
      <w:t>526</w:t>
    </w:r>
    <w:r>
      <w:rPr>
        <w:sz w:val="24"/>
        <w:szCs w:val="24"/>
        <w:b/>
        <w:bCs/>
        <w:color w:val="231F20"/>
        <w:spacing w:val="1"/>
      </w:rPr>
      <w:t xml:space="preserve">                                                   </w:t>
    </w:r>
    <w:r>
      <w:rPr>
        <w:sz w:val="24"/>
        <w:szCs w:val="24"/>
        <w:b/>
        <w:bCs/>
        <w:color w:val="231F20"/>
      </w:rPr>
      <w:t xml:space="preserve">                                                                                           </w:t>
    </w: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5"/>
        </w:rPr>
        <w:t>ww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w.jpgn.or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>g</w:t>
      </w:r>
    </w:hyperlink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6" w:lineRule="auto"/>
      <w:jc w:val="right"/>
      <w:rPr>
        <w:sz w:val="24"/>
        <w:szCs w:val="24"/>
      </w:rPr>
    </w:pP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www.jpgn.org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 xml:space="preserve">                                                                                                                                                                           </w:t>
      </w:r>
      <w:r>
        <w:rPr>
          <w:sz w:val="24"/>
          <w:szCs w:val="24"/>
          <w:b/>
          <w:bCs/>
          <w:color w:val="231F20"/>
          <w:spacing w:val="-4"/>
        </w:rPr>
        <w:t>527</w:t>
      </w:r>
    </w:hyperlink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line="236" w:lineRule="auto"/>
      <w:rPr>
        <w:rFonts w:ascii="Arial" w:hAnsi="Arial" w:eastAsia="Arial" w:cs="Arial"/>
        <w:sz w:val="18"/>
        <w:szCs w:val="18"/>
      </w:rPr>
    </w:pPr>
    <w:r>
      <w:rPr>
        <w:sz w:val="24"/>
        <w:szCs w:val="24"/>
        <w:b/>
        <w:bCs/>
        <w:color w:val="231F20"/>
        <w:spacing w:val="-3"/>
      </w:rPr>
      <w:t>528</w:t>
    </w:r>
    <w:r>
      <w:rPr>
        <w:sz w:val="24"/>
        <w:szCs w:val="24"/>
        <w:b/>
        <w:bCs/>
        <w:color w:val="231F20"/>
        <w:spacing w:val="1"/>
      </w:rPr>
      <w:t xml:space="preserve">                                       </w:t>
    </w:r>
    <w:r>
      <w:rPr>
        <w:sz w:val="24"/>
        <w:szCs w:val="24"/>
        <w:b/>
        <w:bCs/>
        <w:color w:val="231F20"/>
      </w:rPr>
      <w:t xml:space="preserve">                                                                                                       </w:t>
    </w: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www.jpgn.org</w:t>
      </w:r>
    </w:hyperlink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6" w:lineRule="auto"/>
      <w:jc w:val="right"/>
      <w:rPr>
        <w:sz w:val="24"/>
        <w:szCs w:val="24"/>
      </w:rPr>
    </w:pP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www.jpgn.org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 xml:space="preserve">                                                                                                                                                                           </w:t>
      </w:r>
      <w:r>
        <w:rPr>
          <w:sz w:val="24"/>
          <w:szCs w:val="24"/>
          <w:b/>
          <w:bCs/>
          <w:color w:val="231F20"/>
          <w:spacing w:val="-4"/>
        </w:rPr>
        <w:t>529</w:t>
      </w:r>
    </w:hyperlink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line="236" w:lineRule="auto"/>
      <w:rPr>
        <w:rFonts w:ascii="Arial" w:hAnsi="Arial" w:eastAsia="Arial" w:cs="Arial"/>
        <w:sz w:val="18"/>
        <w:szCs w:val="18"/>
      </w:rPr>
    </w:pPr>
    <w:r>
      <w:rPr>
        <w:sz w:val="24"/>
        <w:szCs w:val="24"/>
        <w:b/>
        <w:bCs/>
        <w:color w:val="231F20"/>
        <w:spacing w:val="-3"/>
      </w:rPr>
      <w:t>530</w:t>
    </w:r>
    <w:r>
      <w:rPr>
        <w:sz w:val="24"/>
        <w:szCs w:val="24"/>
        <w:b/>
        <w:bCs/>
        <w:color w:val="231F20"/>
        <w:spacing w:val="1"/>
      </w:rPr>
      <w:t xml:space="preserve">                                       </w:t>
    </w:r>
    <w:r>
      <w:rPr>
        <w:sz w:val="24"/>
        <w:szCs w:val="24"/>
        <w:b/>
        <w:bCs/>
        <w:color w:val="231F20"/>
      </w:rPr>
      <w:t xml:space="preserve">                                                                                                       </w:t>
    </w: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www.jpgn.org</w:t>
      </w:r>
    </w:hyperlink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36" w:lineRule="auto"/>
      <w:rPr>
        <w:sz w:val="24"/>
        <w:szCs w:val="24"/>
      </w:rPr>
    </w:pP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www.jpgn.org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 xml:space="preserve">                                                                                                                                                                           </w:t>
      </w:r>
      <w:r>
        <w:rPr>
          <w:sz w:val="24"/>
          <w:szCs w:val="24"/>
          <w:b/>
          <w:bCs/>
          <w:color w:val="231F20"/>
          <w:spacing w:val="-3"/>
        </w:rPr>
        <w:t>531</w:t>
      </w:r>
    </w:hyperlink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line="236" w:lineRule="auto"/>
      <w:rPr>
        <w:rFonts w:ascii="Arial" w:hAnsi="Arial" w:eastAsia="Arial" w:cs="Arial"/>
        <w:sz w:val="18"/>
        <w:szCs w:val="18"/>
      </w:rPr>
    </w:pPr>
    <w:r>
      <w:rPr>
        <w:sz w:val="24"/>
        <w:szCs w:val="24"/>
        <w:b/>
        <w:bCs/>
        <w:color w:val="231F20"/>
        <w:spacing w:val="-3"/>
      </w:rPr>
      <w:t>532</w:t>
    </w:r>
    <w:r>
      <w:rPr>
        <w:sz w:val="24"/>
        <w:szCs w:val="24"/>
        <w:b/>
        <w:bCs/>
        <w:color w:val="231F20"/>
        <w:spacing w:val="1"/>
      </w:rPr>
      <w:t xml:space="preserve">                                       </w:t>
    </w:r>
    <w:r>
      <w:rPr>
        <w:sz w:val="24"/>
        <w:szCs w:val="24"/>
        <w:b/>
        <w:bCs/>
        <w:color w:val="231F20"/>
      </w:rPr>
      <w:t xml:space="preserve">                                                                                                       </w:t>
    </w:r>
    <w:hyperlink w:history="true" r:id="rId1"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www.jpgn.org</w:t>
      </w:r>
    </w:hyperlink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52"/>
      <w:spacing w:before="118" w:line="194" w:lineRule="exact"/>
      <w:rPr>
        <w:sz w:val="28"/>
        <w:szCs w:val="28"/>
      </w:rPr>
    </w:pPr>
    <w:r>
      <w:rPr>
        <w:sz w:val="28"/>
        <w:szCs w:val="28"/>
        <w:color w:val="231F20"/>
        <w:spacing w:val="13"/>
        <w:position w:val="2"/>
      </w:rPr>
      <w:t>Societal Paper: Endosc</w:t>
    </w:r>
    <w:r>
      <w:rPr>
        <w:sz w:val="28"/>
        <w:szCs w:val="28"/>
        <w:color w:val="231F20"/>
        <w:spacing w:val="12"/>
        <w:position w:val="2"/>
      </w:rPr>
      <w:t>opy and Procedures</w:t>
    </w:r>
  </w:p>
  <w:p>
    <w:pPr>
      <w:ind w:firstLine="4"/>
      <w:spacing w:before="75" w:line="70" w:lineRule="exact"/>
      <w:rPr/>
    </w:pPr>
    <w:r>
      <w:rPr>
        <w:position w:val="-2"/>
      </w:rPr>
      <w:pict>
        <v:group id="_x0000_s2" style="mso-position-vertical-relative:line;mso-position-horizontal-relative:char;width:498.5pt;height:4pt;" filled="false" stroked="false" coordsize="9970,80" coordorigin="0,0">
          <v:shape id="_x0000_s4" style="position:absolute;left:0;top:30;width:9970;height:20;" filled="false" strokecolor="#231F20" strokeweight="1.00pt" coordsize="9970,20" coordorigin="0,0" path="m0,10l9970,10e">
            <v:stroke joinstyle="miter" miterlimit="10"/>
          </v:shape>
          <v:shape id="_x0000_s6" style="position:absolute;left:2040;top:0;width:5890;height:80;" filled="false" strokecolor="#231F20" strokeweight="4.00pt" coordsize="5890,80" coordorigin="0,0" path="m0,40l5890,40e">
            <v:stroke joinstyle="miter" miterlimit="10"/>
          </v:shape>
        </v:group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1" w:line="214" w:lineRule="exact"/>
      <w:rPr>
        <w:rFonts w:ascii="Arial" w:hAnsi="Arial" w:eastAsia="Arial" w:cs="Arial"/>
        <w:sz w:val="18"/>
        <w:szCs w:val="18"/>
      </w:rPr>
    </w:pPr>
    <w:r>
      <w:pict>
        <v:shape id="_x0000_s14" style="position:absolute;margin-left:44.5pt;margin-top:44.9289pt;mso-position-vertical-relative:page;mso-position-horizontal-relative:page;width:498.5pt;height:1pt;z-index:251658240;" o:allowincell="f" filled="false" strokecolor="#231F20" strokeweight="1.00pt" coordsize="9970,20" coordorigin="0,0" path="m0,10l9970,10e">
          <v:stroke joinstyle="miter" miterlimit="10"/>
        </v:shape>
      </w:pict>
    </w:r>
    <w:r>
      <w:rPr>
        <w:rFonts w:ascii="Arial" w:hAnsi="Arial" w:eastAsia="Arial" w:cs="Arial"/>
        <w:sz w:val="18"/>
        <w:szCs w:val="18"/>
        <w:i/>
        <w:iCs/>
        <w:color w:val="231F20"/>
        <w:spacing w:val="-1"/>
        <w:position w:val="2"/>
      </w:rPr>
      <w:t>Nugud et al  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spacing w:val="-2"/>
        <w:position w:val="2"/>
      </w:rPr>
      <w:t xml:space="preserve">                      JPGN </w:t>
    </w:r>
    <w:r>
      <w:rPr>
        <w:sz w:val="18"/>
        <w:szCs w:val="18"/>
        <w:color w:val="231F20"/>
        <w:spacing w:val="-2"/>
        <w:position w:val="2"/>
      </w:rPr>
      <w:t>•</w:t>
    </w:r>
    <w:r>
      <w:rPr>
        <w:sz w:val="18"/>
        <w:szCs w:val="18"/>
        <w:color w:val="231F20"/>
        <w:spacing w:val="2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Volume</w:t>
    </w:r>
    <w:r>
      <w:rPr>
        <w:rFonts w:ascii="Arial" w:hAnsi="Arial" w:eastAsia="Arial" w:cs="Arial"/>
        <w:sz w:val="18"/>
        <w:szCs w:val="18"/>
        <w:color w:val="231F20"/>
        <w:spacing w:val="17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76,</w:t>
    </w:r>
    <w:r>
      <w:rPr>
        <w:rFonts w:ascii="Arial" w:hAnsi="Arial" w:eastAsia="Arial" w:cs="Arial"/>
        <w:sz w:val="18"/>
        <w:szCs w:val="18"/>
        <w:color w:val="231F20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Number</w:t>
    </w:r>
    <w:r>
      <w:rPr>
        <w:rFonts w:ascii="Arial" w:hAnsi="Arial" w:eastAsia="Arial" w:cs="Arial"/>
        <w:sz w:val="18"/>
        <w:szCs w:val="18"/>
        <w:color w:val="231F20"/>
        <w:spacing w:val="4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4,</w:t>
    </w:r>
    <w:r>
      <w:rPr>
        <w:rFonts w:ascii="Arial" w:hAnsi="Arial" w:eastAsia="Arial" w:cs="Arial"/>
        <w:sz w:val="18"/>
        <w:szCs w:val="18"/>
        <w:color w:val="231F20"/>
        <w:spacing w:val="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April</w:t>
    </w:r>
    <w:r>
      <w:rPr>
        <w:rFonts w:ascii="Arial" w:hAnsi="Arial" w:eastAsia="Arial" w:cs="Arial"/>
        <w:sz w:val="18"/>
        <w:szCs w:val="18"/>
        <w:color w:val="231F20"/>
        <w:spacing w:val="9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2023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1" w:line="214" w:lineRule="exact"/>
      <w:rPr>
        <w:rFonts w:ascii="Arial" w:hAnsi="Arial" w:eastAsia="Arial" w:cs="Arial"/>
        <w:sz w:val="18"/>
        <w:szCs w:val="18"/>
      </w:rPr>
    </w:pPr>
    <w:r>
      <w:pict>
        <v:shape id="_x0000_s18" style="position:absolute;margin-left:42pt;margin-top:44.829pt;mso-position-vertical-relative:page;mso-position-horizontal-relative:page;width:498.5pt;height:1pt;z-index:251659264;" o:allowincell="f" filled="false" strokecolor="#231F20" strokeweight="1.00pt" coordsize="9970,20" coordorigin="0,0" path="m0,10l9970,10e">
          <v:stroke joinstyle="miter" miterlimit="10"/>
        </v:shape>
      </w:pict>
    </w:r>
    <w:r>
      <w:rPr>
        <w:rFonts w:ascii="Arial" w:hAnsi="Arial" w:eastAsia="Arial" w:cs="Arial"/>
        <w:sz w:val="18"/>
        <w:szCs w:val="18"/>
        <w:i/>
        <w:iCs/>
        <w:color w:val="231F20"/>
        <w:spacing w:val="-2"/>
        <w:position w:val="2"/>
      </w:rPr>
      <w:t>JPGN </w:t>
    </w:r>
    <w:r>
      <w:rPr>
        <w:sz w:val="18"/>
        <w:szCs w:val="18"/>
        <w:color w:val="231F20"/>
        <w:spacing w:val="-2"/>
        <w:position w:val="2"/>
      </w:rPr>
      <w:t>•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Volume</w:t>
    </w:r>
    <w:r>
      <w:rPr>
        <w:rFonts w:ascii="Arial" w:hAnsi="Arial" w:eastAsia="Arial" w:cs="Arial"/>
        <w:sz w:val="18"/>
        <w:szCs w:val="18"/>
        <w:color w:val="231F20"/>
        <w:spacing w:val="17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76,</w:t>
    </w:r>
    <w:r>
      <w:rPr>
        <w:rFonts w:ascii="Arial" w:hAnsi="Arial" w:eastAsia="Arial" w:cs="Arial"/>
        <w:sz w:val="18"/>
        <w:szCs w:val="18"/>
        <w:color w:val="231F20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Number 4, April 2</w:t>
    </w:r>
    <w:r>
      <w:rPr>
        <w:rFonts w:ascii="Arial" w:hAnsi="Arial" w:eastAsia="Arial" w:cs="Arial"/>
        <w:sz w:val="18"/>
        <w:szCs w:val="18"/>
        <w:color w:val="231F20"/>
        <w:spacing w:val="-3"/>
        <w:position w:val="2"/>
      </w:rPr>
      <w:t>023</w:t>
    </w:r>
    <w:r>
      <w:rPr>
        <w:rFonts w:ascii="Arial" w:hAnsi="Arial" w:eastAsia="Arial" w:cs="Arial"/>
        <w:sz w:val="18"/>
        <w:szCs w:val="18"/>
        <w:color w:val="231F20"/>
        <w:position w:val="2"/>
      </w:rPr>
      <w:t xml:space="preserve">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spacing w:val="-3"/>
        <w:position w:val="2"/>
      </w:rPr>
      <w:t>Pediatric Magnet Ingestion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31" w:line="214" w:lineRule="exact"/>
      <w:jc w:val="right"/>
      <w:rPr>
        <w:rFonts w:ascii="Arial" w:hAnsi="Arial" w:eastAsia="Arial" w:cs="Arial"/>
        <w:sz w:val="18"/>
        <w:szCs w:val="18"/>
      </w:rPr>
    </w:pPr>
    <w:r>
      <w:pict>
        <v:shape id="_x0000_s20" style="position:absolute;margin-left:44.5pt;margin-top:44.9289pt;mso-position-vertical-relative:page;mso-position-horizontal-relative:page;width:498.5pt;height:1pt;z-index:251660288;" o:allowincell="f" filled="false" strokecolor="#231F20" strokeweight="1.00pt" coordsize="9970,20" coordorigin="0,0" path="m0,10l9970,10e">
          <v:stroke joinstyle="miter" miterlimit="10"/>
        </v:shape>
      </w:pict>
    </w:r>
    <w:r>
      <w:rPr>
        <w:rFonts w:ascii="Arial" w:hAnsi="Arial" w:eastAsia="Arial" w:cs="Arial"/>
        <w:sz w:val="18"/>
        <w:szCs w:val="18"/>
        <w:i/>
        <w:iCs/>
        <w:color w:val="231F20"/>
        <w:spacing w:val="-1"/>
        <w:position w:val="2"/>
      </w:rPr>
      <w:t>Nugud et al  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spacing w:val="-2"/>
        <w:position w:val="2"/>
      </w:rPr>
      <w:t xml:space="preserve">                      JPGN </w:t>
    </w:r>
    <w:r>
      <w:rPr>
        <w:sz w:val="18"/>
        <w:szCs w:val="18"/>
        <w:color w:val="231F20"/>
        <w:spacing w:val="-2"/>
        <w:position w:val="2"/>
      </w:rPr>
      <w:t>•</w:t>
    </w:r>
    <w:r>
      <w:rPr>
        <w:sz w:val="18"/>
        <w:szCs w:val="18"/>
        <w:color w:val="231F20"/>
        <w:spacing w:val="2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Volume</w:t>
    </w:r>
    <w:r>
      <w:rPr>
        <w:rFonts w:ascii="Arial" w:hAnsi="Arial" w:eastAsia="Arial" w:cs="Arial"/>
        <w:sz w:val="18"/>
        <w:szCs w:val="18"/>
        <w:color w:val="231F20"/>
        <w:spacing w:val="17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76,</w:t>
    </w:r>
    <w:r>
      <w:rPr>
        <w:rFonts w:ascii="Arial" w:hAnsi="Arial" w:eastAsia="Arial" w:cs="Arial"/>
        <w:sz w:val="18"/>
        <w:szCs w:val="18"/>
        <w:color w:val="231F20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Number</w:t>
    </w:r>
    <w:r>
      <w:rPr>
        <w:rFonts w:ascii="Arial" w:hAnsi="Arial" w:eastAsia="Arial" w:cs="Arial"/>
        <w:sz w:val="18"/>
        <w:szCs w:val="18"/>
        <w:color w:val="231F20"/>
        <w:spacing w:val="4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4,</w:t>
    </w:r>
    <w:r>
      <w:rPr>
        <w:rFonts w:ascii="Arial" w:hAnsi="Arial" w:eastAsia="Arial" w:cs="Arial"/>
        <w:sz w:val="18"/>
        <w:szCs w:val="18"/>
        <w:color w:val="231F20"/>
        <w:spacing w:val="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April</w:t>
    </w:r>
    <w:r>
      <w:rPr>
        <w:rFonts w:ascii="Arial" w:hAnsi="Arial" w:eastAsia="Arial" w:cs="Arial"/>
        <w:sz w:val="18"/>
        <w:szCs w:val="18"/>
        <w:color w:val="231F20"/>
        <w:spacing w:val="9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2023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1" w:line="214" w:lineRule="exact"/>
      <w:jc w:val="right"/>
      <w:rPr>
        <w:rFonts w:ascii="Arial" w:hAnsi="Arial" w:eastAsia="Arial" w:cs="Arial"/>
        <w:sz w:val="18"/>
        <w:szCs w:val="18"/>
      </w:rPr>
    </w:pPr>
    <w:r>
      <w:pict>
        <v:shape id="_x0000_s22" style="position:absolute;margin-left:42pt;margin-top:44.829pt;mso-position-vertical-relative:page;mso-position-horizontal-relative:page;width:498.5pt;height:1pt;z-index:251661312;" o:allowincell="f" filled="false" strokecolor="#231F20" strokeweight="1.00pt" coordsize="9970,20" coordorigin="0,0" path="m0,10l9970,10e">
          <v:stroke joinstyle="miter" miterlimit="10"/>
        </v:shape>
      </w:pict>
    </w:r>
    <w:r>
      <w:rPr>
        <w:rFonts w:ascii="Arial" w:hAnsi="Arial" w:eastAsia="Arial" w:cs="Arial"/>
        <w:sz w:val="18"/>
        <w:szCs w:val="18"/>
        <w:i/>
        <w:iCs/>
        <w:color w:val="231F20"/>
        <w:spacing w:val="-2"/>
        <w:position w:val="2"/>
      </w:rPr>
      <w:t>JPGN </w:t>
    </w:r>
    <w:r>
      <w:rPr>
        <w:sz w:val="18"/>
        <w:szCs w:val="18"/>
        <w:color w:val="231F20"/>
        <w:spacing w:val="-2"/>
        <w:position w:val="2"/>
      </w:rPr>
      <w:t>•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Volume</w:t>
    </w:r>
    <w:r>
      <w:rPr>
        <w:rFonts w:ascii="Arial" w:hAnsi="Arial" w:eastAsia="Arial" w:cs="Arial"/>
        <w:sz w:val="18"/>
        <w:szCs w:val="18"/>
        <w:color w:val="231F20"/>
        <w:spacing w:val="17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76,</w:t>
    </w:r>
    <w:r>
      <w:rPr>
        <w:rFonts w:ascii="Arial" w:hAnsi="Arial" w:eastAsia="Arial" w:cs="Arial"/>
        <w:sz w:val="18"/>
        <w:szCs w:val="18"/>
        <w:color w:val="231F20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Number 4, </w:t>
    </w:r>
    <w:r>
      <w:rPr>
        <w:rFonts w:ascii="Arial" w:hAnsi="Arial" w:eastAsia="Arial" w:cs="Arial"/>
        <w:sz w:val="18"/>
        <w:szCs w:val="18"/>
        <w:color w:val="231F20"/>
        <w:spacing w:val="-3"/>
        <w:position w:val="2"/>
      </w:rPr>
      <w:t>April 2023</w:t>
    </w:r>
    <w:r>
      <w:rPr>
        <w:rFonts w:ascii="Arial" w:hAnsi="Arial" w:eastAsia="Arial" w:cs="Arial"/>
        <w:sz w:val="18"/>
        <w:szCs w:val="18"/>
        <w:color w:val="231F20"/>
        <w:position w:val="2"/>
      </w:rPr>
      <w:t xml:space="preserve">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spacing w:val="-3"/>
        <w:position w:val="2"/>
      </w:rPr>
      <w:t>Pediatric Magnet Ingestion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1" w:line="214" w:lineRule="exact"/>
      <w:rPr>
        <w:rFonts w:ascii="Arial" w:hAnsi="Arial" w:eastAsia="Arial" w:cs="Arial"/>
        <w:sz w:val="18"/>
        <w:szCs w:val="18"/>
      </w:rPr>
    </w:pPr>
    <w:r>
      <w:pict>
        <v:shape id="_x0000_s24" style="position:absolute;margin-left:44.5pt;margin-top:44.9289pt;mso-position-vertical-relative:page;mso-position-horizontal-relative:page;width:498.5pt;height:1pt;z-index:251662336;" o:allowincell="f" filled="false" strokecolor="#231F20" strokeweight="1.00pt" coordsize="9970,20" coordorigin="0,0" path="m0,10l9970,10e">
          <v:stroke joinstyle="miter" miterlimit="10"/>
        </v:shape>
      </w:pict>
    </w:r>
    <w:r>
      <w:rPr>
        <w:rFonts w:ascii="Arial" w:hAnsi="Arial" w:eastAsia="Arial" w:cs="Arial"/>
        <w:sz w:val="18"/>
        <w:szCs w:val="18"/>
        <w:i/>
        <w:iCs/>
        <w:color w:val="231F20"/>
        <w:spacing w:val="-1"/>
        <w:position w:val="2"/>
      </w:rPr>
      <w:t>Nugud et al  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spacing w:val="-2"/>
        <w:position w:val="2"/>
      </w:rPr>
      <w:t xml:space="preserve">                      JPGN </w:t>
    </w:r>
    <w:r>
      <w:rPr>
        <w:sz w:val="18"/>
        <w:szCs w:val="18"/>
        <w:color w:val="231F20"/>
        <w:spacing w:val="-2"/>
        <w:position w:val="2"/>
      </w:rPr>
      <w:t>•</w:t>
    </w:r>
    <w:r>
      <w:rPr>
        <w:sz w:val="18"/>
        <w:szCs w:val="18"/>
        <w:color w:val="231F20"/>
        <w:spacing w:val="2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Volume</w:t>
    </w:r>
    <w:r>
      <w:rPr>
        <w:rFonts w:ascii="Arial" w:hAnsi="Arial" w:eastAsia="Arial" w:cs="Arial"/>
        <w:sz w:val="18"/>
        <w:szCs w:val="18"/>
        <w:color w:val="231F20"/>
        <w:spacing w:val="17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76,</w:t>
    </w:r>
    <w:r>
      <w:rPr>
        <w:rFonts w:ascii="Arial" w:hAnsi="Arial" w:eastAsia="Arial" w:cs="Arial"/>
        <w:sz w:val="18"/>
        <w:szCs w:val="18"/>
        <w:color w:val="231F20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Number</w:t>
    </w:r>
    <w:r>
      <w:rPr>
        <w:rFonts w:ascii="Arial" w:hAnsi="Arial" w:eastAsia="Arial" w:cs="Arial"/>
        <w:sz w:val="18"/>
        <w:szCs w:val="18"/>
        <w:color w:val="231F20"/>
        <w:spacing w:val="4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4,</w:t>
    </w:r>
    <w:r>
      <w:rPr>
        <w:rFonts w:ascii="Arial" w:hAnsi="Arial" w:eastAsia="Arial" w:cs="Arial"/>
        <w:sz w:val="18"/>
        <w:szCs w:val="18"/>
        <w:color w:val="231F20"/>
        <w:spacing w:val="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April</w:t>
    </w:r>
    <w:r>
      <w:rPr>
        <w:rFonts w:ascii="Arial" w:hAnsi="Arial" w:eastAsia="Arial" w:cs="Arial"/>
        <w:sz w:val="18"/>
        <w:szCs w:val="18"/>
        <w:color w:val="231F20"/>
        <w:spacing w:val="9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2023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1" w:line="214" w:lineRule="exact"/>
      <w:jc w:val="right"/>
      <w:rPr>
        <w:rFonts w:ascii="Arial" w:hAnsi="Arial" w:eastAsia="Arial" w:cs="Arial"/>
        <w:sz w:val="18"/>
        <w:szCs w:val="18"/>
      </w:rPr>
    </w:pPr>
    <w:r>
      <w:pict>
        <v:shape id="_x0000_s26" style="position:absolute;margin-left:42pt;margin-top:44.829pt;mso-position-vertical-relative:page;mso-position-horizontal-relative:page;width:498.5pt;height:1pt;z-index:251663360;" o:allowincell="f" filled="false" strokecolor="#231F20" strokeweight="1.00pt" coordsize="9970,20" coordorigin="0,0" path="m0,10l9970,10e">
          <v:stroke joinstyle="miter" miterlimit="10"/>
        </v:shape>
      </w:pict>
    </w:r>
    <w:r>
      <w:rPr>
        <w:rFonts w:ascii="Arial" w:hAnsi="Arial" w:eastAsia="Arial" w:cs="Arial"/>
        <w:sz w:val="18"/>
        <w:szCs w:val="18"/>
        <w:i/>
        <w:iCs/>
        <w:color w:val="231F20"/>
        <w:spacing w:val="-2"/>
        <w:position w:val="2"/>
      </w:rPr>
      <w:t>JPGN </w:t>
    </w:r>
    <w:r>
      <w:rPr>
        <w:sz w:val="18"/>
        <w:szCs w:val="18"/>
        <w:color w:val="231F20"/>
        <w:spacing w:val="-2"/>
        <w:position w:val="2"/>
      </w:rPr>
      <w:t>•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Volume</w:t>
    </w:r>
    <w:r>
      <w:rPr>
        <w:rFonts w:ascii="Arial" w:hAnsi="Arial" w:eastAsia="Arial" w:cs="Arial"/>
        <w:sz w:val="18"/>
        <w:szCs w:val="18"/>
        <w:color w:val="231F20"/>
        <w:spacing w:val="17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76,</w:t>
    </w:r>
    <w:r>
      <w:rPr>
        <w:rFonts w:ascii="Arial" w:hAnsi="Arial" w:eastAsia="Arial" w:cs="Arial"/>
        <w:sz w:val="18"/>
        <w:szCs w:val="18"/>
        <w:color w:val="231F20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Number 4, </w:t>
    </w:r>
    <w:r>
      <w:rPr>
        <w:rFonts w:ascii="Arial" w:hAnsi="Arial" w:eastAsia="Arial" w:cs="Arial"/>
        <w:sz w:val="18"/>
        <w:szCs w:val="18"/>
        <w:color w:val="231F20"/>
        <w:spacing w:val="-3"/>
        <w:position w:val="2"/>
      </w:rPr>
      <w:t>April 2023</w:t>
    </w:r>
    <w:r>
      <w:rPr>
        <w:rFonts w:ascii="Arial" w:hAnsi="Arial" w:eastAsia="Arial" w:cs="Arial"/>
        <w:sz w:val="18"/>
        <w:szCs w:val="18"/>
        <w:color w:val="231F20"/>
        <w:position w:val="2"/>
      </w:rPr>
      <w:t xml:space="preserve">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spacing w:val="-3"/>
        <w:position w:val="2"/>
      </w:rPr>
      <w:t>Pediatric Magnet Ingestion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1" w:line="214" w:lineRule="exact"/>
      <w:rPr>
        <w:rFonts w:ascii="Arial" w:hAnsi="Arial" w:eastAsia="Arial" w:cs="Arial"/>
        <w:sz w:val="18"/>
        <w:szCs w:val="18"/>
      </w:rPr>
    </w:pPr>
    <w:r>
      <w:pict>
        <v:shape id="_x0000_s28" style="position:absolute;margin-left:44.5pt;margin-top:44.9289pt;mso-position-vertical-relative:page;mso-position-horizontal-relative:page;width:498.5pt;height:1pt;z-index:251664384;" o:allowincell="f" filled="false" strokecolor="#231F20" strokeweight="1.00pt" coordsize="9970,20" coordorigin="0,0" path="m0,10l9970,10e">
          <v:stroke joinstyle="miter" miterlimit="10"/>
        </v:shape>
      </w:pict>
    </w:r>
    <w:r>
      <w:rPr>
        <w:rFonts w:ascii="Arial" w:hAnsi="Arial" w:eastAsia="Arial" w:cs="Arial"/>
        <w:sz w:val="18"/>
        <w:szCs w:val="18"/>
        <w:i/>
        <w:iCs/>
        <w:color w:val="231F20"/>
        <w:spacing w:val="-1"/>
        <w:position w:val="2"/>
      </w:rPr>
      <w:t>Nugud et al  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spacing w:val="-2"/>
        <w:position w:val="2"/>
      </w:rPr>
      <w:t xml:space="preserve">                      JPGN </w:t>
    </w:r>
    <w:r>
      <w:rPr>
        <w:sz w:val="18"/>
        <w:szCs w:val="18"/>
        <w:color w:val="231F20"/>
        <w:spacing w:val="-2"/>
        <w:position w:val="2"/>
      </w:rPr>
      <w:t>•</w:t>
    </w:r>
    <w:r>
      <w:rPr>
        <w:sz w:val="18"/>
        <w:szCs w:val="18"/>
        <w:color w:val="231F20"/>
        <w:spacing w:val="2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Volume</w:t>
    </w:r>
    <w:r>
      <w:rPr>
        <w:rFonts w:ascii="Arial" w:hAnsi="Arial" w:eastAsia="Arial" w:cs="Arial"/>
        <w:sz w:val="18"/>
        <w:szCs w:val="18"/>
        <w:color w:val="231F20"/>
        <w:spacing w:val="17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76,</w:t>
    </w:r>
    <w:r>
      <w:rPr>
        <w:rFonts w:ascii="Arial" w:hAnsi="Arial" w:eastAsia="Arial" w:cs="Arial"/>
        <w:sz w:val="18"/>
        <w:szCs w:val="18"/>
        <w:color w:val="231F20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Number</w:t>
    </w:r>
    <w:r>
      <w:rPr>
        <w:rFonts w:ascii="Arial" w:hAnsi="Arial" w:eastAsia="Arial" w:cs="Arial"/>
        <w:sz w:val="18"/>
        <w:szCs w:val="18"/>
        <w:color w:val="231F20"/>
        <w:spacing w:val="4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4,</w:t>
    </w:r>
    <w:r>
      <w:rPr>
        <w:rFonts w:ascii="Arial" w:hAnsi="Arial" w:eastAsia="Arial" w:cs="Arial"/>
        <w:sz w:val="18"/>
        <w:szCs w:val="18"/>
        <w:color w:val="231F20"/>
        <w:spacing w:val="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April</w:t>
    </w:r>
    <w:r>
      <w:rPr>
        <w:rFonts w:ascii="Arial" w:hAnsi="Arial" w:eastAsia="Arial" w:cs="Arial"/>
        <w:sz w:val="18"/>
        <w:szCs w:val="18"/>
        <w:color w:val="231F20"/>
        <w:spacing w:val="9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2023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1" w:line="214" w:lineRule="exact"/>
      <w:rPr>
        <w:rFonts w:ascii="Arial" w:hAnsi="Arial" w:eastAsia="Arial" w:cs="Arial"/>
        <w:sz w:val="18"/>
        <w:szCs w:val="18"/>
      </w:rPr>
    </w:pPr>
    <w:r>
      <w:pict>
        <v:shape id="_x0000_s30" style="position:absolute;margin-left:42pt;margin-top:44.829pt;mso-position-vertical-relative:page;mso-position-horizontal-relative:page;width:498.5pt;height:1pt;z-index:251665408;" o:allowincell="f" filled="false" strokecolor="#231F20" strokeweight="1.00pt" coordsize="9970,20" coordorigin="0,0" path="m0,10l9970,10e">
          <v:stroke joinstyle="miter" miterlimit="10"/>
        </v:shape>
      </w:pict>
    </w:r>
    <w:r>
      <w:rPr>
        <w:rFonts w:ascii="Arial" w:hAnsi="Arial" w:eastAsia="Arial" w:cs="Arial"/>
        <w:sz w:val="18"/>
        <w:szCs w:val="18"/>
        <w:i/>
        <w:iCs/>
        <w:color w:val="231F20"/>
        <w:spacing w:val="-2"/>
        <w:position w:val="2"/>
      </w:rPr>
      <w:t>JPGN </w:t>
    </w:r>
    <w:r>
      <w:rPr>
        <w:sz w:val="18"/>
        <w:szCs w:val="18"/>
        <w:color w:val="231F20"/>
        <w:spacing w:val="-2"/>
        <w:position w:val="2"/>
      </w:rPr>
      <w:t>•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Volume</w:t>
    </w:r>
    <w:r>
      <w:rPr>
        <w:rFonts w:ascii="Arial" w:hAnsi="Arial" w:eastAsia="Arial" w:cs="Arial"/>
        <w:sz w:val="18"/>
        <w:szCs w:val="18"/>
        <w:color w:val="231F20"/>
        <w:spacing w:val="17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76,</w:t>
    </w:r>
    <w:r>
      <w:rPr>
        <w:rFonts w:ascii="Arial" w:hAnsi="Arial" w:eastAsia="Arial" w:cs="Arial"/>
        <w:sz w:val="18"/>
        <w:szCs w:val="18"/>
        <w:color w:val="231F20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Number 4, April 2</w:t>
    </w:r>
    <w:r>
      <w:rPr>
        <w:rFonts w:ascii="Arial" w:hAnsi="Arial" w:eastAsia="Arial" w:cs="Arial"/>
        <w:sz w:val="18"/>
        <w:szCs w:val="18"/>
        <w:color w:val="231F20"/>
        <w:spacing w:val="-3"/>
        <w:position w:val="2"/>
      </w:rPr>
      <w:t>023</w:t>
    </w:r>
    <w:r>
      <w:rPr>
        <w:rFonts w:ascii="Arial" w:hAnsi="Arial" w:eastAsia="Arial" w:cs="Arial"/>
        <w:sz w:val="18"/>
        <w:szCs w:val="18"/>
        <w:color w:val="231F20"/>
        <w:position w:val="2"/>
      </w:rPr>
      <w:t xml:space="preserve">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spacing w:val="-3"/>
        <w:position w:val="2"/>
      </w:rPr>
      <w:t>Pediatric Magnet Ingestion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1" w:line="214" w:lineRule="exact"/>
      <w:rPr>
        <w:rFonts w:ascii="Arial" w:hAnsi="Arial" w:eastAsia="Arial" w:cs="Arial"/>
        <w:sz w:val="18"/>
        <w:szCs w:val="18"/>
      </w:rPr>
    </w:pPr>
    <w:r>
      <w:pict>
        <v:shape id="_x0000_s32" style="position:absolute;margin-left:44.5pt;margin-top:44.9289pt;mso-position-vertical-relative:page;mso-position-horizontal-relative:page;width:498.5pt;height:1pt;z-index:251666432;" o:allowincell="f" filled="false" strokecolor="#231F20" strokeweight="1.00pt" coordsize="9970,20" coordorigin="0,0" path="m0,10l9970,10e">
          <v:stroke joinstyle="miter" miterlimit="10"/>
        </v:shape>
      </w:pict>
    </w:r>
    <w:r>
      <w:rPr>
        <w:rFonts w:ascii="Arial" w:hAnsi="Arial" w:eastAsia="Arial" w:cs="Arial"/>
        <w:sz w:val="18"/>
        <w:szCs w:val="18"/>
        <w:i/>
        <w:iCs/>
        <w:color w:val="231F20"/>
        <w:spacing w:val="-1"/>
        <w:position w:val="2"/>
      </w:rPr>
      <w:t>Nugud et al  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i/>
        <w:iCs/>
        <w:color w:val="231F20"/>
        <w:spacing w:val="-2"/>
        <w:position w:val="2"/>
      </w:rPr>
      <w:t xml:space="preserve">                      JPGN </w:t>
    </w:r>
    <w:r>
      <w:rPr>
        <w:sz w:val="18"/>
        <w:szCs w:val="18"/>
        <w:color w:val="231F20"/>
        <w:spacing w:val="-2"/>
        <w:position w:val="2"/>
      </w:rPr>
      <w:t>•</w:t>
    </w:r>
    <w:r>
      <w:rPr>
        <w:sz w:val="18"/>
        <w:szCs w:val="18"/>
        <w:color w:val="231F20"/>
        <w:spacing w:val="2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Volume</w:t>
    </w:r>
    <w:r>
      <w:rPr>
        <w:rFonts w:ascii="Arial" w:hAnsi="Arial" w:eastAsia="Arial" w:cs="Arial"/>
        <w:sz w:val="18"/>
        <w:szCs w:val="18"/>
        <w:color w:val="231F20"/>
        <w:spacing w:val="17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76,</w:t>
    </w:r>
    <w:r>
      <w:rPr>
        <w:rFonts w:ascii="Arial" w:hAnsi="Arial" w:eastAsia="Arial" w:cs="Arial"/>
        <w:sz w:val="18"/>
        <w:szCs w:val="18"/>
        <w:color w:val="231F20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Number</w:t>
    </w:r>
    <w:r>
      <w:rPr>
        <w:rFonts w:ascii="Arial" w:hAnsi="Arial" w:eastAsia="Arial" w:cs="Arial"/>
        <w:sz w:val="18"/>
        <w:szCs w:val="18"/>
        <w:color w:val="231F20"/>
        <w:spacing w:val="4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4,</w:t>
    </w:r>
    <w:r>
      <w:rPr>
        <w:rFonts w:ascii="Arial" w:hAnsi="Arial" w:eastAsia="Arial" w:cs="Arial"/>
        <w:sz w:val="18"/>
        <w:szCs w:val="18"/>
        <w:color w:val="231F20"/>
        <w:spacing w:val="1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April</w:t>
    </w:r>
    <w:r>
      <w:rPr>
        <w:rFonts w:ascii="Arial" w:hAnsi="Arial" w:eastAsia="Arial" w:cs="Arial"/>
        <w:sz w:val="18"/>
        <w:szCs w:val="18"/>
        <w:color w:val="231F20"/>
        <w:spacing w:val="9"/>
        <w:position w:val="2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2"/>
        <w:position w:val="2"/>
      </w:rPr>
      <w:t>2023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yperlink" Target="https://www.jpgn.org" TargetMode="External"/><Relationship Id="rId42" Type="http://schemas.openxmlformats.org/officeDocument/2006/relationships/fontTable" Target="fontTable.xml"/><Relationship Id="rId41" Type="http://schemas.openxmlformats.org/officeDocument/2006/relationships/styles" Target="styles.xml"/><Relationship Id="rId40" Type="http://schemas.openxmlformats.org/officeDocument/2006/relationships/settings" Target="settings.xml"/><Relationship Id="rId4" Type="http://schemas.openxmlformats.org/officeDocument/2006/relationships/hyperlink" Target="mailto:m.a.benninga@amsterdamumc.nl" TargetMode="External"/><Relationship Id="rId39" Type="http://schemas.openxmlformats.org/officeDocument/2006/relationships/hyperlink" Target="https://www.naspghan.org/files/documents/pdfs/advocacy/2012/Final%20NOLA%20Press%20Release.pdf" TargetMode="External"/><Relationship Id="rId38" Type="http://schemas.openxmlformats.org/officeDocument/2006/relationships/footer" Target="footer8.xml"/><Relationship Id="rId37" Type="http://schemas.openxmlformats.org/officeDocument/2006/relationships/header" Target="header10.xml"/><Relationship Id="rId36" Type="http://schemas.openxmlformats.org/officeDocument/2006/relationships/hyperlink" Target="https://gulfnews.com/uae/health/uae-ban-on-super-magnet-toys-is-helping-protect-children-doctors-say-1.84875214" TargetMode="External"/><Relationship Id="rId35" Type="http://schemas.openxmlformats.org/officeDocument/2006/relationships/hyperlink" Target="https://www.cpsc.gov/Recalls/2021/Zen-Magnets-and-Neoballs-Magnets-Recalled-Due-to-Ingestion-Hazard" TargetMode="External"/><Relationship Id="rId34" Type="http://schemas.openxmlformats.org/officeDocument/2006/relationships/hyperlink" Target="https://rcem.ac.uk/wp-content/uploads/2021/10/RCEM_BPC_Ingestion_of_Super_Strong_Magnets_in_Children_170521.pdf" TargetMode="External"/><Relationship Id="rId33" Type="http://schemas.openxmlformats.org/officeDocument/2006/relationships/hyperlink" Target="https://redcapsurveys.uhbw.nhs.uk/surveys/?s=RNN7DKM4MKXKH3TX" TargetMode="External"/><Relationship Id="rId32" Type="http://schemas.openxmlformats.org/officeDocument/2006/relationships/hyperlink" Target="https://www.capt.org.uk/news/magnetic-toys" TargetMode="External"/><Relationship Id="rId31" Type="http://schemas.openxmlformats.org/officeDocument/2006/relationships/hyperlink" Target="https://www.rospa.com/safe-fashion" TargetMode="External"/><Relationship Id="rId30" Type="http://schemas.openxmlformats.org/officeDocument/2006/relationships/footer" Target="footer7.xml"/><Relationship Id="rId3" Type="http://schemas.openxmlformats.org/officeDocument/2006/relationships/image" Target="media/image1.jpeg"/><Relationship Id="rId29" Type="http://schemas.openxmlformats.org/officeDocument/2006/relationships/header" Target="header9.xml"/><Relationship Id="rId28" Type="http://schemas.openxmlformats.org/officeDocument/2006/relationships/hyperlink" Target="https://www.federalregister.gov/documents/2022/09/21/2022-20200/safety-standard-for-magnets" TargetMode="External"/><Relationship Id="rId27" Type="http://schemas.openxmlformats.org/officeDocument/2006/relationships/image" Target="media/image11.jpeg"/><Relationship Id="rId26" Type="http://schemas.openxmlformats.org/officeDocument/2006/relationships/image" Target="media/image10.png"/><Relationship Id="rId25" Type="http://schemas.openxmlformats.org/officeDocument/2006/relationships/footer" Target="footer6.xml"/><Relationship Id="rId24" Type="http://schemas.openxmlformats.org/officeDocument/2006/relationships/header" Target="header8.xml"/><Relationship Id="rId23" Type="http://schemas.openxmlformats.org/officeDocument/2006/relationships/image" Target="media/image9.jpeg"/><Relationship Id="rId22" Type="http://schemas.openxmlformats.org/officeDocument/2006/relationships/image" Target="media/image8.png"/><Relationship Id="rId21" Type="http://schemas.openxmlformats.org/officeDocument/2006/relationships/footer" Target="footer5.xml"/><Relationship Id="rId20" Type="http://schemas.openxmlformats.org/officeDocument/2006/relationships/header" Target="header7.xml"/><Relationship Id="rId2" Type="http://schemas.openxmlformats.org/officeDocument/2006/relationships/header" Target="header2.xml"/><Relationship Id="rId19" Type="http://schemas.openxmlformats.org/officeDocument/2006/relationships/image" Target="media/image7.png"/><Relationship Id="rId18" Type="http://schemas.openxmlformats.org/officeDocument/2006/relationships/footer" Target="footer4.xml"/><Relationship Id="rId17" Type="http://schemas.openxmlformats.org/officeDocument/2006/relationships/header" Target="header6.xml"/><Relationship Id="rId16" Type="http://schemas.openxmlformats.org/officeDocument/2006/relationships/image" Target="media/image6.jpeg"/><Relationship Id="rId15" Type="http://schemas.openxmlformats.org/officeDocument/2006/relationships/image" Target="media/image5.png"/><Relationship Id="rId14" Type="http://schemas.openxmlformats.org/officeDocument/2006/relationships/footer" Target="footer3.xml"/><Relationship Id="rId13" Type="http://schemas.openxmlformats.org/officeDocument/2006/relationships/header" Target="header5.xml"/><Relationship Id="rId12" Type="http://schemas.openxmlformats.org/officeDocument/2006/relationships/image" Target="media/image4.jpeg"/><Relationship Id="rId11" Type="http://schemas.openxmlformats.org/officeDocument/2006/relationships/footer" Target="footer2.xml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525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527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529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531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pgn.org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LWW</cp:keywords>
  <dcterms:created xsi:type="dcterms:W3CDTF">2023-03-24T11:29:39Z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2025-10-29T09:27:41</vt:filetime>
  </property>
</Properties>
</file>