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495"/>
        <w:spacing w:before="276" w:line="198" w:lineRule="auto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5372" w:right="1132" w:hanging="1447"/>
        <w:spacing w:before="341" w:line="224" w:lineRule="auto"/>
        <w:outlineLvl w:val="0"/>
        <w:rPr>
          <w:rFonts w:ascii="Arial" w:hAnsi="Arial" w:eastAsia="Arial" w:cs="Arial"/>
          <w:sz w:val="120"/>
          <w:szCs w:val="12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1507158</wp:posOffset>
            </wp:positionV>
            <wp:extent cx="198004" cy="32400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20"/>
          <w:szCs w:val="120"/>
          <w:color w:val="231F20"/>
          <w:spacing w:val="-14"/>
        </w:rPr>
        <w:t>Testicular</w:t>
      </w:r>
      <w:r>
        <w:rPr>
          <w:rFonts w:ascii="Arial" w:hAnsi="Arial" w:eastAsia="Arial" w:cs="Arial"/>
          <w:sz w:val="120"/>
          <w:szCs w:val="120"/>
          <w:color w:val="231F20"/>
        </w:rPr>
        <w:t xml:space="preserve"> </w:t>
      </w:r>
      <w:r>
        <w:rPr>
          <w:rFonts w:ascii="Arial" w:hAnsi="Arial" w:eastAsia="Arial" w:cs="Arial"/>
          <w:sz w:val="120"/>
          <w:szCs w:val="120"/>
          <w:color w:val="231F20"/>
          <w:spacing w:val="-43"/>
        </w:rPr>
        <w:t>Cancer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2353" w:right="1133" w:firstLine="525"/>
        <w:spacing w:before="93" w:line="266" w:lineRule="auto"/>
        <w:rPr/>
      </w:pPr>
      <w:r>
        <w:rPr>
          <w:color w:val="56A0D5"/>
          <w:spacing w:val="8"/>
        </w:rPr>
        <w:t>D. </w:t>
      </w:r>
      <w:r>
        <w:rPr>
          <w:color w:val="56A0D5"/>
        </w:rPr>
        <w:t>Nicol</w:t>
      </w:r>
      <w:r>
        <w:rPr>
          <w:color w:val="56A0D5"/>
          <w:spacing w:val="8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8"/>
        </w:rPr>
        <w:t>), D.M. </w:t>
      </w:r>
      <w:r>
        <w:rPr>
          <w:color w:val="56A0D5"/>
        </w:rPr>
        <w:t>Berney</w:t>
      </w:r>
      <w:r>
        <w:rPr>
          <w:color w:val="56A0D5"/>
          <w:spacing w:val="8"/>
        </w:rPr>
        <w:t>, J.L. </w:t>
      </w:r>
      <w:r>
        <w:rPr>
          <w:color w:val="56A0D5"/>
        </w:rPr>
        <w:t>Boormans</w:t>
      </w:r>
      <w:r>
        <w:rPr>
          <w:color w:val="56A0D5"/>
          <w:spacing w:val="8"/>
        </w:rPr>
        <w:t>,</w:t>
      </w:r>
      <w:r>
        <w:rPr>
          <w:color w:val="56A0D5"/>
          <w:spacing w:val="2"/>
        </w:rPr>
        <w:t xml:space="preserve"> </w:t>
      </w:r>
      <w:r>
        <w:rPr>
          <w:color w:val="56A0D5"/>
          <w:spacing w:val="10"/>
        </w:rPr>
        <w:t>D. </w:t>
      </w:r>
      <w:r>
        <w:rPr>
          <w:color w:val="56A0D5"/>
        </w:rPr>
        <w:t>Di</w:t>
      </w:r>
      <w:r>
        <w:rPr>
          <w:color w:val="56A0D5"/>
          <w:spacing w:val="10"/>
        </w:rPr>
        <w:t xml:space="preserve"> </w:t>
      </w:r>
      <w:r>
        <w:rPr>
          <w:color w:val="56A0D5"/>
        </w:rPr>
        <w:t>Nardo</w:t>
      </w:r>
      <w:r>
        <w:rPr>
          <w:color w:val="56A0D5"/>
          <w:spacing w:val="10"/>
        </w:rPr>
        <w:t xml:space="preserve"> (</w:t>
      </w:r>
      <w:r>
        <w:rPr>
          <w:color w:val="56A0D5"/>
        </w:rPr>
        <w:t>Patient</w:t>
      </w:r>
      <w:r>
        <w:rPr>
          <w:color w:val="56A0D5"/>
          <w:spacing w:val="10"/>
        </w:rPr>
        <w:t xml:space="preserve"> </w:t>
      </w:r>
      <w:r>
        <w:rPr>
          <w:color w:val="56A0D5"/>
        </w:rPr>
        <w:t>advocate</w:t>
      </w:r>
      <w:r>
        <w:rPr>
          <w:color w:val="56A0D5"/>
          <w:spacing w:val="10"/>
        </w:rPr>
        <w:t>), C.D. </w:t>
      </w:r>
      <w:r>
        <w:rPr>
          <w:color w:val="56A0D5"/>
        </w:rPr>
        <w:t>Fankhauser</w:t>
      </w:r>
      <w:r>
        <w:rPr>
          <w:color w:val="56A0D5"/>
          <w:spacing w:val="10"/>
        </w:rPr>
        <w:t>,</w:t>
      </w:r>
    </w:p>
    <w:p>
      <w:pPr>
        <w:pStyle w:val="BodyText"/>
        <w:ind w:left="3108" w:right="1132" w:hanging="107"/>
        <w:spacing w:before="55" w:line="286" w:lineRule="auto"/>
        <w:rPr/>
      </w:pPr>
      <w:r>
        <w:rPr>
          <w:color w:val="56A0D5"/>
          <w:spacing w:val="26"/>
        </w:rPr>
        <w:t>S. </w:t>
      </w:r>
      <w:r>
        <w:rPr>
          <w:color w:val="56A0D5"/>
        </w:rPr>
        <w:t>Fischer</w:t>
      </w:r>
      <w:r>
        <w:rPr>
          <w:color w:val="56A0D5"/>
          <w:spacing w:val="26"/>
        </w:rPr>
        <w:t>, H. </w:t>
      </w:r>
      <w:r>
        <w:rPr>
          <w:color w:val="56A0D5"/>
        </w:rPr>
        <w:t>Gremmels</w:t>
      </w:r>
      <w:r>
        <w:rPr>
          <w:color w:val="56A0D5"/>
          <w:spacing w:val="26"/>
        </w:rPr>
        <w:t xml:space="preserve"> (</w:t>
      </w:r>
      <w:r>
        <w:rPr>
          <w:color w:val="56A0D5"/>
        </w:rPr>
        <w:t>Patient</w:t>
      </w:r>
      <w:r>
        <w:rPr>
          <w:color w:val="56A0D5"/>
          <w:spacing w:val="26"/>
        </w:rPr>
        <w:t xml:space="preserve"> </w:t>
      </w:r>
      <w:r>
        <w:rPr>
          <w:color w:val="56A0D5"/>
        </w:rPr>
        <w:t>advocate</w:t>
      </w:r>
      <w:r>
        <w:rPr>
          <w:color w:val="56A0D5"/>
          <w:spacing w:val="26"/>
        </w:rPr>
        <w:t>),</w:t>
      </w:r>
      <w:r>
        <w:rPr>
          <w:color w:val="56A0D5"/>
          <w:spacing w:val="5"/>
        </w:rPr>
        <w:t xml:space="preserve"> </w:t>
      </w:r>
      <w:r>
        <w:rPr>
          <w:color w:val="56A0D5"/>
          <w:spacing w:val="2"/>
        </w:rPr>
        <w:t>A. </w:t>
      </w:r>
      <w:r>
        <w:rPr>
          <w:color w:val="56A0D5"/>
        </w:rPr>
        <w:t>Heidenreich</w:t>
      </w:r>
      <w:r>
        <w:rPr>
          <w:color w:val="56A0D5"/>
          <w:spacing w:val="2"/>
        </w:rPr>
        <w:t>, R. </w:t>
      </w:r>
      <w:r>
        <w:rPr>
          <w:color w:val="56A0D5"/>
        </w:rPr>
        <w:t>Le</w:t>
      </w:r>
      <w:r>
        <w:rPr>
          <w:color w:val="56A0D5"/>
          <w:spacing w:val="2"/>
        </w:rPr>
        <w:t>ão, N.</w:t>
      </w:r>
      <w:r>
        <w:rPr>
          <w:color w:val="56A0D5"/>
          <w:spacing w:val="19"/>
        </w:rPr>
        <w:t xml:space="preserve"> </w:t>
      </w:r>
      <w:r>
        <w:rPr>
          <w:color w:val="56A0D5"/>
        </w:rPr>
        <w:t>Nicolai</w:t>
      </w:r>
      <w:r>
        <w:rPr>
          <w:color w:val="56A0D5"/>
          <w:spacing w:val="2"/>
        </w:rPr>
        <w:t>, C. </w:t>
      </w:r>
      <w:r>
        <w:rPr>
          <w:color w:val="56A0D5"/>
        </w:rPr>
        <w:t>Oing</w:t>
      </w:r>
      <w:r>
        <w:rPr>
          <w:color w:val="56A0D5"/>
          <w:spacing w:val="2"/>
        </w:rPr>
        <w:t>,</w:t>
      </w:r>
    </w:p>
    <w:p>
      <w:pPr>
        <w:pStyle w:val="BodyText"/>
        <w:ind w:left="2226" w:right="1132" w:firstLine="3249"/>
        <w:spacing w:before="173" w:line="261" w:lineRule="auto"/>
        <w:rPr/>
      </w:pPr>
      <w:r>
        <w:rPr>
          <w:color w:val="56A0D5"/>
          <w:spacing w:val="24"/>
        </w:rPr>
        <w:t>A. </w:t>
      </w:r>
      <w:r>
        <w:rPr>
          <w:color w:val="56A0D5"/>
        </w:rPr>
        <w:t>Patrikidou</w:t>
      </w:r>
      <w:r>
        <w:rPr>
          <w:color w:val="56A0D5"/>
          <w:spacing w:val="24"/>
        </w:rPr>
        <w:t>,</w:t>
      </w:r>
      <w:r>
        <w:rPr>
          <w:color w:val="56A0D5"/>
          <w:spacing w:val="-13"/>
        </w:rPr>
        <w:t xml:space="preserve"> </w:t>
      </w:r>
      <w:r>
        <w:rPr>
          <w:color w:val="56A0D5"/>
          <w:spacing w:val="24"/>
        </w:rPr>
        <w:t>T.</w:t>
      </w:r>
      <w:r>
        <w:rPr>
          <w:color w:val="56A0D5"/>
          <w:spacing w:val="-15"/>
        </w:rPr>
        <w:t xml:space="preserve"> </w:t>
      </w:r>
      <w:r>
        <w:rPr>
          <w:color w:val="56A0D5"/>
        </w:rPr>
        <w:t>Tandstad </w:t>
      </w:r>
      <w:r>
        <w:rPr>
          <w:color w:val="56A0D5"/>
          <w:spacing w:val="9"/>
        </w:rPr>
        <w:t>Guidelines</w:t>
      </w:r>
      <w:r>
        <w:rPr>
          <w:color w:val="56A0D5"/>
          <w:spacing w:val="-3"/>
        </w:rPr>
        <w:t xml:space="preserve"> </w:t>
      </w:r>
      <w:r>
        <w:rPr>
          <w:color w:val="56A0D5"/>
          <w:spacing w:val="9"/>
        </w:rPr>
        <w:t>Associates: I. de</w:t>
      </w:r>
      <w:r>
        <w:rPr>
          <w:color w:val="56A0D5"/>
          <w:spacing w:val="-11"/>
        </w:rPr>
        <w:t xml:space="preserve"> </w:t>
      </w:r>
      <w:r>
        <w:rPr>
          <w:color w:val="56A0D5"/>
          <w:spacing w:val="9"/>
        </w:rPr>
        <w:t>Angst, W. Cazzaniga,</w:t>
      </w:r>
    </w:p>
    <w:p>
      <w:pPr>
        <w:pStyle w:val="BodyText"/>
        <w:ind w:left="4876" w:right="1132" w:firstLine="1130"/>
        <w:spacing w:before="151" w:line="275" w:lineRule="auto"/>
        <w:rPr/>
      </w:pPr>
      <w:r>
        <w:rPr>
          <w:color w:val="56A0D5"/>
          <w:spacing w:val="19"/>
        </w:rPr>
        <w:t>C. </w:t>
      </w:r>
      <w:r>
        <w:rPr>
          <w:color w:val="56A0D5"/>
        </w:rPr>
        <w:t>Gravina</w:t>
      </w:r>
      <w:r>
        <w:rPr>
          <w:color w:val="56A0D5"/>
          <w:spacing w:val="19"/>
        </w:rPr>
        <w:t>, F. </w:t>
      </w:r>
      <w:r>
        <w:rPr>
          <w:color w:val="56A0D5"/>
        </w:rPr>
        <w:t>Janisch</w:t>
      </w:r>
      <w:r>
        <w:rPr>
          <w:color w:val="56A0D5"/>
          <w:spacing w:val="19"/>
        </w:rPr>
        <w:t>,</w:t>
      </w:r>
      <w:r>
        <w:rPr>
          <w:color w:val="56A0D5"/>
          <w:spacing w:val="7"/>
        </w:rPr>
        <w:t xml:space="preserve"> </w:t>
      </w:r>
      <w:r>
        <w:rPr>
          <w:color w:val="56A0D5"/>
          <w:spacing w:val="11"/>
        </w:rPr>
        <w:t>Consultant radiologist:</w:t>
      </w:r>
      <w:r>
        <w:rPr>
          <w:color w:val="56A0D5"/>
          <w:spacing w:val="-21"/>
        </w:rPr>
        <w:t xml:space="preserve"> </w:t>
      </w:r>
      <w:r>
        <w:rPr>
          <w:color w:val="56A0D5"/>
          <w:spacing w:val="11"/>
        </w:rPr>
        <w:t>Y.</w:t>
      </w:r>
      <w:r>
        <w:rPr>
          <w:color w:val="56A0D5"/>
          <w:spacing w:val="-15"/>
        </w:rPr>
        <w:t xml:space="preserve"> </w:t>
      </w:r>
      <w:r>
        <w:rPr>
          <w:color w:val="56A0D5"/>
          <w:spacing w:val="11"/>
        </w:rPr>
        <w:t>J</w:t>
      </w:r>
      <w:r>
        <w:rPr>
          <w:color w:val="56A0D5"/>
          <w:spacing w:val="10"/>
        </w:rPr>
        <w:t>ain</w:t>
      </w:r>
      <w:r>
        <w:rPr>
          <w:color w:val="56A0D5"/>
        </w:rPr>
        <w:t xml:space="preserve"> </w:t>
      </w:r>
      <w:r>
        <w:rPr>
          <w:color w:val="56A0D5"/>
        </w:rPr>
        <w:t>Guidelines</w:t>
      </w:r>
      <w:r>
        <w:rPr>
          <w:color w:val="56A0D5"/>
          <w:spacing w:val="17"/>
        </w:rPr>
        <w:t xml:space="preserve"> </w:t>
      </w:r>
      <w:r>
        <w:rPr>
          <w:color w:val="56A0D5"/>
        </w:rPr>
        <w:t>Office</w:t>
      </w:r>
      <w:r>
        <w:rPr>
          <w:color w:val="56A0D5"/>
          <w:spacing w:val="17"/>
        </w:rPr>
        <w:t>: N. </w:t>
      </w:r>
      <w:r>
        <w:rPr>
          <w:color w:val="56A0D5"/>
        </w:rPr>
        <w:t>Schouten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07"/>
        <w:spacing w:before="58" w:line="266" w:lineRule="exact"/>
        <w:rPr>
          <w:sz w:val="20"/>
          <w:szCs w:val="20"/>
        </w:rPr>
      </w:pPr>
      <w:r>
        <w:rPr>
          <w:sz w:val="20"/>
          <w:szCs w:val="20"/>
          <w:color w:val="808285"/>
          <w:spacing w:val="7"/>
          <w:position w:val="3"/>
        </w:rPr>
        <w:t>© European Association o</w:t>
      </w:r>
      <w:r>
        <w:rPr>
          <w:sz w:val="20"/>
          <w:szCs w:val="20"/>
          <w:color w:val="808285"/>
          <w:spacing w:val="6"/>
          <w:position w:val="3"/>
        </w:rPr>
        <w:t>f Urology 2024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71" w:line="866" w:lineRule="exact"/>
        <w:rPr>
          <w:rFonts w:ascii="Arial" w:hAnsi="Arial" w:eastAsia="Arial" w:cs="Arial"/>
          <w:sz w:val="74"/>
          <w:szCs w:val="74"/>
        </w:rPr>
      </w:pPr>
      <w:r>
        <w:pict>
          <v:shape id="_x0000_s2" style="position:absolute;margin-left:118.23pt;margin-top:24.2628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ind w:left="165"/>
                    <w:spacing w:before="114" w:line="214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1518986</wp:posOffset>
            </wp:positionH>
            <wp:positionV relativeFrom="paragraph">
              <wp:posOffset>557816</wp:posOffset>
            </wp:positionV>
            <wp:extent cx="80365" cy="934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4"/>
          <w:szCs w:val="74"/>
          <w:color w:val="56A0D5"/>
          <w:spacing w:val="150"/>
          <w:w w:val="134"/>
          <w:position w:val="-16"/>
        </w:rPr>
        <w:t>8au</w:t>
      </w:r>
      <w:r>
        <w:rPr>
          <w:rFonts w:ascii="Arial" w:hAnsi="Arial" w:eastAsia="Arial" w:cs="Arial"/>
          <w:sz w:val="74"/>
          <w:szCs w:val="74"/>
          <w:color w:val="56A0D5"/>
          <w:spacing w:val="77"/>
          <w:position w:val="-16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4" cy="934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4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pe</w:t>
      </w:r>
      <w:r>
        <w:rPr>
          <w:rFonts w:ascii="Arial" w:hAnsi="Arial" w:eastAsia="Arial" w:cs="Arial"/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n</w:t>
      </w:r>
    </w:p>
    <w:p>
      <w:pPr>
        <w:spacing w:line="866" w:lineRule="exact"/>
        <w:sectPr>
          <w:type w:val="continuous"/>
          <w:pgSz w:w="11906" w:h="16838"/>
          <w:pgMar w:top="400" w:right="0" w:bottom="0" w:left="1785" w:header="0" w:footer="0" w:gutter="0"/>
          <w:cols w:equalWidth="0" w:num="2">
            <w:col w:w="5227" w:space="100"/>
            <w:col w:w="4794" w:space="0"/>
          </w:cols>
        </w:sectPr>
        <w:rPr>
          <w:rFonts w:ascii="Arial" w:hAnsi="Arial" w:eastAsia="Arial" w:cs="Arial"/>
          <w:sz w:val="74"/>
          <w:szCs w:val="74"/>
        </w:rPr>
      </w:pPr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3456003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1141"/>
            <w:spacing w:before="104" w:line="197" w:lineRule="auto"/>
            <w:rPr>
              <w:sz w:val="36"/>
              <w:szCs w:val="36"/>
            </w:rPr>
          </w:pPr>
          <w:hyperlink w:history="true" w:anchor="bookmark1">
            <w:r>
              <w:rPr>
                <w:sz w:val="36"/>
                <w:szCs w:val="36"/>
                <w:b/>
                <w:bCs/>
                <w:color w:val="231F20"/>
                <w:spacing w:val="-35"/>
              </w:rPr>
              <w:t>TABLE OF CONTENTS</w:t>
            </w:r>
            <w:r>
              <w:rPr>
                <w:sz w:val="36"/>
                <w:szCs w:val="36"/>
                <w:b/>
                <w:bCs/>
                <w:color w:val="231F20"/>
                <w:spacing w:val="2"/>
              </w:rPr>
              <w:t xml:space="preserve">                                        </w:t>
            </w:r>
            <w:r>
              <w:rPr>
                <w:sz w:val="36"/>
                <w:szCs w:val="36"/>
                <w:b/>
                <w:bCs/>
                <w:color w:val="231F20"/>
                <w:spacing w:val="-35"/>
              </w:rPr>
              <w:t>PAGE</w:t>
            </w:r>
          </w:hyperlink>
        </w:p>
        <w:p>
          <w:pPr>
            <w:spacing w:line="381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8"/>
            <w:spacing w:before="52" w:line="197" w:lineRule="auto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5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10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objectives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5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3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5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11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5</w:t>
            </w:r>
          </w:hyperlink>
        </w:p>
        <w:p>
          <w:pPr>
            <w:pStyle w:val="BodyText"/>
            <w:ind w:left="1997"/>
            <w:spacing w:before="1" w:line="239" w:lineRule="exact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14"/>
                <w:position w:val="3"/>
              </w:rPr>
              <w:t>1.4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5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2"/>
                <w:position w:val="3"/>
              </w:rPr>
              <w:t>1.4.1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5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spacing w:val="16"/>
                <w:position w:val="3"/>
              </w:rPr>
              <w:t>1.4.2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5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5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1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                      5</w:t>
            </w:r>
          </w:hyperlink>
        </w:p>
        <w:p>
          <w:pPr>
            <w:pStyle w:val="BodyText"/>
            <w:ind w:left="1990"/>
            <w:spacing w:before="61" w:line="197" w:lineRule="auto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Review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6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9"/>
                <w:position w:val="3"/>
              </w:rPr>
              <w:t>2.3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Future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goals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6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202" w:lineRule="auto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-9"/>
              </w:rPr>
              <w:t>3.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EPIDEMIOLOGY, AETIOLOGY &amp; PATHOLOGY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6</w:t>
            </w:r>
          </w:hyperlink>
        </w:p>
        <w:p>
          <w:pPr>
            <w:pStyle w:val="BodyText"/>
            <w:ind w:left="1990"/>
            <w:spacing w:before="4" w:line="239" w:lineRule="exact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3.1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6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3.2      Histological classification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7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6"/>
            <w:spacing w:before="53" w:line="197" w:lineRule="auto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-4"/>
              </w:rPr>
              <w:t>4.               STAGING &amp; PROG</w:t>
            </w:r>
            <w:r>
              <w:rPr>
                <w:sz w:val="18"/>
                <w:szCs w:val="18"/>
                <w:color w:val="231F20"/>
                <w:spacing w:val="-5"/>
              </w:rPr>
              <w:t>NOSIS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5"/>
              </w:rPr>
              <w:t>8</w:t>
            </w:r>
          </w:hyperlink>
        </w:p>
        <w:p>
          <w:pPr>
            <w:pStyle w:val="BodyText"/>
            <w:ind w:left="1986"/>
            <w:spacing w:before="69" w:line="192" w:lineRule="auto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11"/>
              </w:rPr>
              <w:t>4.1      </w:t>
            </w:r>
            <w:r>
              <w:rPr>
                <w:sz w:val="18"/>
                <w:szCs w:val="18"/>
                <w:color w:val="231F20"/>
              </w:rPr>
              <w:t>Staging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</w:rPr>
              <w:t>8</w:t>
            </w:r>
          </w:hyperlink>
        </w:p>
        <w:p>
          <w:pPr>
            <w:pStyle w:val="BodyText"/>
            <w:ind w:left="1986"/>
            <w:spacing w:before="12" w:line="239" w:lineRule="exact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position w:val="3"/>
              </w:rPr>
              <w:t>4.2      The Union for International Cancer</w:t>
            </w:r>
            <w:r>
              <w:rPr>
                <w:sz w:val="18"/>
                <w:szCs w:val="18"/>
                <w:color w:val="231F20"/>
                <w:spacing w:val="15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Control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prognostic groups                                                9</w:t>
            </w:r>
          </w:hyperlink>
        </w:p>
        <w:p>
          <w:pPr>
            <w:pStyle w:val="BodyText"/>
            <w:ind w:left="1986"/>
            <w:spacing w:before="1" w:line="239" w:lineRule="exact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6"/>
                <w:position w:val="3"/>
              </w:rPr>
              <w:t>4.3     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relapse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testicular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10</w:t>
            </w:r>
          </w:hyperlink>
        </w:p>
        <w:p>
          <w:pPr>
            <w:pStyle w:val="BodyText"/>
            <w:ind w:left="1986"/>
            <w:spacing w:before="1" w:line="239" w:lineRule="exact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position w:val="3"/>
              </w:rPr>
              <w:t>4.4      The International Germ Cell</w:t>
            </w:r>
            <w:r>
              <w:rPr>
                <w:sz w:val="18"/>
                <w:szCs w:val="18"/>
                <w:color w:val="231F20"/>
                <w:spacing w:val="12"/>
                <w:w w:val="10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Collaborative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(IGCCCG) classification</w:t>
            </w:r>
          </w:hyperlink>
        </w:p>
        <w:p>
          <w:pPr>
            <w:pStyle w:val="BodyText"/>
            <w:ind w:left="2556"/>
            <w:spacing w:before="2" w:line="239" w:lineRule="exact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10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6"/>
            <w:spacing w:before="53" w:line="197" w:lineRule="auto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-9"/>
              </w:rPr>
              <w:t>5.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DIAGNOSTIC EVALUATION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12</w:t>
            </w:r>
          </w:hyperlink>
        </w:p>
        <w:p>
          <w:pPr>
            <w:pStyle w:val="BodyText"/>
            <w:ind w:left="1996"/>
            <w:spacing w:before="63" w:line="199" w:lineRule="auto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spacing w:val="17"/>
              </w:rPr>
              <w:t>5.1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Physical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examination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12</w:t>
            </w:r>
          </w:hyperlink>
        </w:p>
        <w:p>
          <w:pPr>
            <w:pStyle w:val="BodyText"/>
            <w:ind w:left="1996"/>
            <w:spacing w:before="72" w:line="192" w:lineRule="auto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12"/>
              </w:rPr>
              <w:t>5.2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Imaging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12</w:t>
            </w:r>
          </w:hyperlink>
        </w:p>
        <w:p>
          <w:pPr>
            <w:pStyle w:val="BodyText"/>
            <w:ind w:left="2563"/>
            <w:spacing w:before="73" w:line="193" w:lineRule="auto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1"/>
              </w:rPr>
              <w:t>5.2.1      </w:t>
            </w:r>
            <w:r>
              <w:rPr>
                <w:sz w:val="18"/>
                <w:szCs w:val="18"/>
                <w:color w:val="231F20"/>
              </w:rPr>
              <w:t>Primary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tumour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 12</w:t>
            </w:r>
          </w:hyperlink>
        </w:p>
        <w:p>
          <w:pPr>
            <w:pStyle w:val="BodyText"/>
            <w:ind w:left="2563"/>
            <w:spacing w:before="72" w:line="192" w:lineRule="auto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12"/>
              </w:rPr>
              <w:t>5.2.2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Staging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12</w:t>
            </w:r>
          </w:hyperlink>
        </w:p>
        <w:p>
          <w:pPr>
            <w:pStyle w:val="BodyText"/>
            <w:ind w:left="1996"/>
            <w:spacing w:before="13" w:line="239" w:lineRule="exact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1"/>
                <w:position w:val="1"/>
              </w:rPr>
              <w:t>5.3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Serum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markers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13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5.3.1     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serum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13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5.3.2      </w:t>
            </w:r>
            <w:r>
              <w:rPr>
                <w:sz w:val="18"/>
                <w:szCs w:val="18"/>
                <w:color w:val="231F20"/>
                <w:position w:val="3"/>
              </w:rPr>
              <w:t>Serum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orchidectomy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13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position w:val="1"/>
              </w:rPr>
              <w:t>5.3.3      Other tumour markers                     </w:t>
            </w:r>
            <w:r>
              <w:rPr>
                <w:sz w:val="18"/>
                <w:szCs w:val="18"/>
                <w:color w:val="231F20"/>
                <w:spacing w:val="-1"/>
                <w:position w:val="1"/>
              </w:rPr>
              <w:t xml:space="preserve">                                                                       13</w:t>
            </w:r>
          </w:hyperlink>
        </w:p>
        <w:p>
          <w:pPr>
            <w:pStyle w:val="BodyText"/>
            <w:ind w:left="1995"/>
            <w:spacing w:before="1" w:line="238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5.4      </w:t>
            </w:r>
            <w:r>
              <w:rPr>
                <w:sz w:val="18"/>
                <w:szCs w:val="18"/>
                <w:color w:val="231F20"/>
                <w:position w:val="3"/>
              </w:rPr>
              <w:t>Inguinal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exploration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initial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13</w:t>
            </w:r>
          </w:hyperlink>
        </w:p>
        <w:p>
          <w:pPr>
            <w:pStyle w:val="BodyText"/>
            <w:ind w:left="2562"/>
            <w:spacing w:before="57" w:line="199" w:lineRule="auto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1"/>
              </w:rPr>
              <w:t>5.4.1      </w:t>
            </w:r>
            <w:r>
              <w:rPr>
                <w:sz w:val="18"/>
                <w:szCs w:val="18"/>
                <w:color w:val="231F20"/>
              </w:rPr>
              <w:t>Orchidectomy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13</w:t>
            </w:r>
          </w:hyperlink>
        </w:p>
        <w:p>
          <w:pPr>
            <w:pStyle w:val="BodyText"/>
            <w:ind w:left="2562"/>
            <w:spacing w:before="72" w:line="193" w:lineRule="auto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11"/>
              </w:rPr>
              <w:t>5.4.2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Testis</w:t>
            </w:r>
            <w:r>
              <w:rPr>
                <w:sz w:val="18"/>
                <w:szCs w:val="18"/>
                <w:color w:val="231F20"/>
                <w:spacing w:val="11"/>
              </w:rPr>
              <w:t>-</w:t>
            </w:r>
            <w:r>
              <w:rPr>
                <w:sz w:val="18"/>
                <w:szCs w:val="18"/>
                <w:color w:val="231F20"/>
              </w:rPr>
              <w:t>sparing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surgery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</w:rPr>
              <w:t>13</w:t>
            </w:r>
          </w:hyperlink>
        </w:p>
        <w:p>
          <w:pPr>
            <w:pStyle w:val="BodyText"/>
            <w:ind w:left="2562"/>
            <w:spacing w:before="11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5.4.3      </w:t>
            </w:r>
            <w:r>
              <w:rPr>
                <w:sz w:val="18"/>
                <w:szCs w:val="18"/>
                <w:color w:val="231F20"/>
                <w:position w:val="3"/>
              </w:rPr>
              <w:t>Insertion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testicular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prosthesis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14</w:t>
            </w:r>
          </w:hyperlink>
        </w:p>
        <w:p>
          <w:pPr>
            <w:pStyle w:val="BodyText"/>
            <w:ind w:left="2561"/>
            <w:spacing w:before="1" w:line="239" w:lineRule="exact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5.4.4      </w:t>
            </w:r>
            <w:r>
              <w:rPr>
                <w:sz w:val="18"/>
                <w:szCs w:val="18"/>
                <w:color w:val="231F20"/>
                <w:position w:val="3"/>
              </w:rPr>
              <w:t>Contralateral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14</w:t>
            </w:r>
          </w:hyperlink>
        </w:p>
        <w:p>
          <w:pPr>
            <w:pStyle w:val="BodyText"/>
            <w:ind w:left="1994"/>
            <w:spacing w:before="1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15"/>
                <w:position w:val="3"/>
              </w:rPr>
              <w:t>5.5      </w:t>
            </w:r>
            <w:r>
              <w:rPr>
                <w:sz w:val="18"/>
                <w:szCs w:val="18"/>
                <w:color w:val="231F20"/>
                <w:position w:val="3"/>
              </w:rPr>
              <w:t>Pathological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examination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testis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14</w:t>
            </w:r>
          </w:hyperlink>
        </w:p>
        <w:p>
          <w:pPr>
            <w:pStyle w:val="BodyText"/>
            <w:ind w:left="1994"/>
            <w:spacing w:before="62" w:line="192" w:lineRule="auto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10"/>
              </w:rPr>
              <w:t>5.6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Screening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17</w:t>
            </w:r>
          </w:hyperlink>
        </w:p>
        <w:p>
          <w:pPr>
            <w:pStyle w:val="BodyText"/>
            <w:ind w:left="1994"/>
            <w:spacing w:before="12" w:line="239" w:lineRule="exact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5.7      Summary of evidence and recommend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ations 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 diagnosis and staging of</w:t>
            </w:r>
          </w:hyperlink>
        </w:p>
        <w:p>
          <w:pPr>
            <w:pStyle w:val="BodyText"/>
            <w:ind w:left="2555"/>
            <w:spacing w:before="57" w:line="203" w:lineRule="auto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</w:rPr>
              <w:t>Testicular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Cancer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17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4"/>
            <w:spacing w:before="54" w:line="197" w:lineRule="auto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-1"/>
              </w:rPr>
              <w:t>6.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"/>
              </w:rPr>
              <w:t>DISEASE MANAGEMENT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                                 18</w:t>
            </w:r>
          </w:hyperlink>
        </w:p>
        <w:p>
          <w:pPr>
            <w:pStyle w:val="BodyText"/>
            <w:ind w:left="1994"/>
            <w:spacing w:before="8" w:line="239" w:lineRule="exact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Stage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18</w:t>
            </w:r>
          </w:hyperlink>
        </w:p>
        <w:p>
          <w:pPr>
            <w:pStyle w:val="BodyText"/>
            <w:ind w:left="2561"/>
            <w:spacing w:before="1" w:line="238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6.1.1     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neoplasia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“</w:t>
            </w:r>
            <w:r>
              <w:rPr>
                <w:sz w:val="18"/>
                <w:szCs w:val="18"/>
                <w:i/>
                <w:iCs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i/>
                <w:iCs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i/>
                <w:iCs/>
                <w:color w:val="231F20"/>
                <w:position w:val="3"/>
              </w:rPr>
              <w:t>situ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” (</w:t>
            </w:r>
            <w:r>
              <w:rPr>
                <w:sz w:val="18"/>
                <w:szCs w:val="18"/>
                <w:color w:val="231F20"/>
                <w:position w:val="3"/>
              </w:rPr>
              <w:t>GCNIS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)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18</w:t>
            </w:r>
          </w:hyperlink>
        </w:p>
        <w:p>
          <w:pPr>
            <w:pStyle w:val="BodyText"/>
            <w:ind w:left="2561"/>
            <w:spacing w:before="2" w:line="238" w:lineRule="exact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6.1.2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Seminoma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18</w:t>
            </w:r>
          </w:hyperlink>
        </w:p>
        <w:p>
          <w:pPr>
            <w:pStyle w:val="BodyText"/>
            <w:ind w:left="3241"/>
            <w:spacing w:before="57" w:line="203" w:lineRule="auto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9"/>
              </w:rPr>
              <w:t>6.1.2.1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Surveillance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</w:rPr>
              <w:t>18</w:t>
            </w:r>
          </w:hyperlink>
        </w:p>
        <w:p>
          <w:pPr>
            <w:pStyle w:val="BodyText"/>
            <w:ind w:left="3241"/>
            <w:spacing w:before="8" w:line="239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6.1.2.2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18</w:t>
            </w:r>
          </w:hyperlink>
        </w:p>
        <w:p>
          <w:pPr>
            <w:pStyle w:val="BodyText"/>
            <w:ind w:left="3241"/>
            <w:spacing w:before="1" w:line="239" w:lineRule="exact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6.1.2.3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Adjuvant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18</w:t>
            </w:r>
          </w:hyperlink>
        </w:p>
        <w:p>
          <w:pPr>
            <w:pStyle w:val="BodyText"/>
            <w:ind w:left="3242"/>
            <w:spacing w:before="1" w:line="239" w:lineRule="exact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16"/>
                <w:position w:val="3"/>
              </w:rPr>
              <w:t>6.1.2.4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</w:hyperlink>
        </w:p>
        <w:p>
          <w:pPr>
            <w:pStyle w:val="BodyText"/>
            <w:ind w:left="4061"/>
            <w:spacing w:before="1" w:line="239" w:lineRule="exact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seminoma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testis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             19</w:t>
            </w:r>
          </w:hyperlink>
        </w:p>
      </w:sdtContent>
    </w:sdt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2" w:line="196" w:lineRule="auto"/>
        <w:rPr>
          <w:sz w:val="14"/>
          <w:szCs w:val="14"/>
        </w:rPr>
      </w:pPr>
      <w:r>
        <w:rPr>
          <w:sz w:val="18"/>
          <w:szCs w:val="18"/>
          <w:color w:val="231F20"/>
          <w:spacing w:val="2"/>
        </w:rPr>
        <w:t>2                           </w:t>
      </w:r>
      <w:r>
        <w:rPr>
          <w:sz w:val="18"/>
          <w:szCs w:val="18"/>
          <w:color w:val="231F20"/>
          <w:spacing w:val="1"/>
        </w:rPr>
        <w:t xml:space="preserve">                                                                         </w:t>
      </w:r>
      <w:r>
        <w:rPr>
          <w:sz w:val="14"/>
          <w:szCs w:val="14"/>
          <w:color w:val="231F20"/>
        </w:rPr>
        <w:t>TESTICULAR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1"/>
        </w:rPr>
        <w:t xml:space="preserve"> 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"/>
        </w:rPr>
        <w:t xml:space="preserve"> 2024</w:t>
      </w:r>
    </w:p>
    <w:p>
      <w:pPr>
        <w:spacing w:line="196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1910"/>
            <w:spacing w:before="53" w:line="238" w:lineRule="exact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6.1.3     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seminomatous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19</w:t>
            </w:r>
          </w:hyperlink>
        </w:p>
        <w:p>
          <w:pPr>
            <w:pStyle w:val="BodyText"/>
            <w:ind w:left="2590"/>
            <w:spacing w:before="56" w:line="203" w:lineRule="auto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9"/>
              </w:rPr>
              <w:t>6.1.3.1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Surveillance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</w:rPr>
              <w:t>20</w:t>
            </w:r>
          </w:hyperlink>
        </w:p>
        <w:p>
          <w:pPr>
            <w:pStyle w:val="BodyText"/>
            <w:ind w:left="2590"/>
            <w:spacing w:before="8" w:line="239" w:lineRule="exact"/>
            <w:rPr>
              <w:sz w:val="18"/>
              <w:szCs w:val="18"/>
            </w:rPr>
          </w:pPr>
          <w:hyperlink w:history="true" w:anchor="bookmark50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6.1.3.2      </w:t>
            </w:r>
            <w:r>
              <w:rPr>
                <w:sz w:val="18"/>
                <w:szCs w:val="18"/>
                <w:color w:val="231F20"/>
                <w:position w:val="3"/>
              </w:rPr>
              <w:t>Retroperitoneal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20</w:t>
            </w:r>
          </w:hyperlink>
        </w:p>
        <w:p>
          <w:pPr>
            <w:pStyle w:val="BodyText"/>
            <w:ind w:left="2590"/>
            <w:spacing w:before="1" w:line="238" w:lineRule="exact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6.1.3.3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20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6.1.3.4     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adapted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21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8"/>
                <w:position w:val="3"/>
              </w:rPr>
              <w:t>6.1.3.5      </w:t>
            </w:r>
            <w:r>
              <w:rPr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pubertal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teratoma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somatic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malignant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component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21</w:t>
            </w:r>
          </w:hyperlink>
        </w:p>
        <w:p>
          <w:pPr>
            <w:pStyle w:val="BodyText"/>
            <w:ind w:left="2591"/>
            <w:spacing w:before="1" w:line="238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16"/>
                <w:position w:val="3"/>
              </w:rPr>
              <w:t>6.1.3.6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</w:hyperlink>
        </w:p>
        <w:p>
          <w:pPr>
            <w:pStyle w:val="BodyText"/>
            <w:ind w:left="3409"/>
            <w:spacing w:before="2" w:line="238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seminoma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testis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       21</w:t>
            </w:r>
          </w:hyperlink>
        </w:p>
      </w:sdtContent>
    </w:sdt>
    <w:p>
      <w:pPr>
        <w:pStyle w:val="BodyText"/>
        <w:ind w:left="2591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6.1.3.7     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adapted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</w:p>
    <w:p>
      <w:pPr>
        <w:pStyle w:val="BodyText"/>
        <w:ind w:left="3409"/>
        <w:spacing w:before="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stage I non-seminomatous g</w:t>
      </w:r>
      <w:r>
        <w:rPr>
          <w:sz w:val="18"/>
          <w:szCs w:val="18"/>
          <w:color w:val="231F20"/>
          <w:spacing w:val="3"/>
          <w:position w:val="3"/>
        </w:rPr>
        <w:t>erm cell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tumour based on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3404"/>
            <w:spacing w:before="1" w:line="239" w:lineRule="exact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5"/>
                <w:position w:val="1"/>
              </w:rPr>
              <w:t>vascular invasion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22</w:t>
            </w:r>
          </w:hyperlink>
        </w:p>
        <w:p>
          <w:pPr>
            <w:pStyle w:val="BodyText"/>
            <w:ind w:left="1343"/>
            <w:spacing w:before="1" w:line="239" w:lineRule="exact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15"/>
                <w:position w:val="3"/>
              </w:rPr>
              <w:t>6.2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-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23</w:t>
            </w:r>
          </w:hyperlink>
        </w:p>
        <w:p>
          <w:pPr>
            <w:pStyle w:val="BodyText"/>
            <w:ind w:left="1909"/>
            <w:spacing w:before="1" w:line="239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6.2.1     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persistently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) </w:t>
            </w:r>
            <w:r>
              <w:rPr>
                <w:sz w:val="18"/>
                <w:szCs w:val="18"/>
                <w:color w:val="231F20"/>
                <w:position w:val="3"/>
              </w:rPr>
              <w:t>elevated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serum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23</w:t>
            </w:r>
          </w:hyperlink>
        </w:p>
      </w:sdtContent>
    </w:sdt>
    <w:p>
      <w:pPr>
        <w:pStyle w:val="BodyText"/>
        <w:ind w:left="190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6.2.2</w:t>
      </w:r>
      <w:r>
        <w:rPr>
          <w:sz w:val="18"/>
          <w:szCs w:val="18"/>
          <w:color w:val="231F20"/>
          <w:spacing w:val="2"/>
          <w:position w:val="3"/>
        </w:rPr>
        <w:t xml:space="preserve">     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4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IIA</w:t>
      </w:r>
      <w:r>
        <w:rPr>
          <w:sz w:val="18"/>
          <w:szCs w:val="18"/>
          <w:color w:val="231F20"/>
          <w:spacing w:val="14"/>
          <w:position w:val="3"/>
        </w:rPr>
        <w:t>/B)</w:t>
      </w:r>
      <w:r>
        <w:rPr>
          <w:sz w:val="18"/>
          <w:szCs w:val="18"/>
          <w:color w:val="231F20"/>
          <w:position w:val="3"/>
        </w:rPr>
        <w:t xml:space="preserve">                                                                           </w:t>
      </w:r>
      <w:r>
        <w:rPr>
          <w:sz w:val="18"/>
          <w:szCs w:val="18"/>
          <w:color w:val="231F20"/>
          <w:spacing w:val="14"/>
          <w:position w:val="3"/>
        </w:rPr>
        <w:t>23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2589"/>
            <w:spacing w:before="61" w:line="192" w:lineRule="auto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12"/>
              </w:rPr>
              <w:t>6.2.2.1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Stage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IIA</w:t>
            </w:r>
            <w:r>
              <w:rPr>
                <w:sz w:val="18"/>
                <w:szCs w:val="18"/>
                <w:color w:val="231F20"/>
                <w:spacing w:val="12"/>
              </w:rPr>
              <w:t>/</w:t>
            </w:r>
            <w:r>
              <w:rPr>
                <w:sz w:val="18"/>
                <w:szCs w:val="18"/>
                <w:color w:val="231F20"/>
              </w:rPr>
              <w:t>B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seminoma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23</w:t>
            </w:r>
          </w:hyperlink>
        </w:p>
        <w:p>
          <w:pPr>
            <w:pStyle w:val="BodyText"/>
            <w:ind w:left="3412"/>
            <w:spacing w:before="13" w:line="239" w:lineRule="exact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6.2.2.1.1      </w:t>
            </w:r>
            <w:r>
              <w:rPr>
                <w:sz w:val="18"/>
                <w:szCs w:val="18"/>
                <w:color w:val="231F20"/>
                <w:position w:val="3"/>
              </w:rPr>
              <w:t>Retroperitoneal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23</w:t>
            </w:r>
          </w:hyperlink>
        </w:p>
        <w:p>
          <w:pPr>
            <w:pStyle w:val="BodyText"/>
            <w:ind w:left="3412"/>
            <w:spacing w:before="1" w:line="238" w:lineRule="exact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6.2.2.1.2      </w:t>
            </w:r>
            <w:r>
              <w:rPr>
                <w:sz w:val="18"/>
                <w:szCs w:val="18"/>
                <w:color w:val="231F20"/>
                <w:position w:val="3"/>
              </w:rPr>
              <w:t>De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escalating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24</w:t>
            </w:r>
          </w:hyperlink>
        </w:p>
      </w:sdtContent>
    </w:sdt>
    <w:p>
      <w:pPr>
        <w:pStyle w:val="BodyText"/>
        <w:ind w:left="2590"/>
        <w:spacing w:before="48" w:line="213" w:lineRule="auto"/>
        <w:rPr>
          <w:sz w:val="18"/>
          <w:szCs w:val="1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72713</wp:posOffset>
            </wp:positionV>
            <wp:extent cx="198004" cy="3240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6.2.2.2    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3"/>
        </w:rPr>
        <w:t>)                            </w:t>
      </w:r>
      <w:r>
        <w:rPr>
          <w:sz w:val="18"/>
          <w:szCs w:val="18"/>
          <w:color w:val="231F20"/>
          <w:spacing w:val="2"/>
        </w:rPr>
        <w:t xml:space="preserve">                      25</w:t>
      </w:r>
    </w:p>
    <w:p>
      <w:pPr>
        <w:pStyle w:val="BodyText"/>
        <w:ind w:firstLine="3412"/>
        <w:spacing w:line="518" w:lineRule="exact"/>
        <w:rPr/>
      </w:pPr>
      <w:r>
        <w:rPr>
          <w:position w:val="-13"/>
        </w:rPr>
        <w:pict>
          <v:shape id="_x0000_s4" style="mso-position-vertical-relative:line;mso-position-horizontal-relative:char;width:278.15pt;height:29.95pt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Gill Sans MT" w:hAnsi="Gill Sans MT" w:eastAsia="Gill Sans MT" w:cs="Gill Sans MT"/>
                      <w:sz w:val="18"/>
                      <w:szCs w:val="18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Gill Sans MT" w:hAnsi="Gill Sans MT" w:eastAsia="Gill Sans MT" w:cs="Gill Sans MT"/>
                      <w:sz w:val="18"/>
                      <w:szCs w:val="18"/>
                      <w:position w:val="1"/>
                    </w:rPr>
                  </w:sdtEndPr>
                  <w:sdtContent>
                    <w:p>
                      <w:pPr>
                        <w:spacing w:before="60" w:line="238" w:lineRule="exact"/>
                        <w:jc w:val="right"/>
                        <w:rPr>
                          <w:rFonts w:ascii="Gill Sans MT" w:hAnsi="Gill Sans MT" w:eastAsia="Gill Sans MT" w:cs="Gill Sans MT"/>
                          <w:sz w:val="18"/>
                          <w:szCs w:val="18"/>
                        </w:rPr>
                      </w:pPr>
                      <w:hyperlink w:history="true" w:anchor="bookmark61"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>6.2.2.2.1     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position w:val="3"/>
                          </w:rPr>
                          <w:t>Serum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position w:val="3"/>
                          </w:rPr>
                          <w:t>tumour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position w:val="3"/>
                          </w:rPr>
                          <w:t>marker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position w:val="3"/>
                          </w:rPr>
                          <w:t>negative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 xml:space="preserve">                                        25</w:t>
                        </w:r>
                      </w:hyperlink>
                    </w:p>
                    <w:p>
                      <w:pPr>
                        <w:spacing w:before="1" w:line="238" w:lineRule="exact"/>
                        <w:jc w:val="right"/>
                        <w:rPr>
                          <w:rFonts w:ascii="Gill Sans MT" w:hAnsi="Gill Sans MT" w:eastAsia="Gill Sans MT" w:cs="Gill Sans MT"/>
                          <w:sz w:val="18"/>
                          <w:szCs w:val="18"/>
                        </w:rPr>
                      </w:pPr>
                      <w:hyperlink w:history="true" w:anchor="bookmark62"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>6.2.2.2.2     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position w:val="3"/>
                          </w:rPr>
                          <w:t>Serum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position w:val="3"/>
                          </w:rPr>
                          <w:t>tumour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position w:val="3"/>
                          </w:rPr>
                          <w:t>marker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position w:val="3"/>
                          </w:rPr>
                          <w:t>positive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3"/>
                            <w:position w:val="3"/>
                          </w:rPr>
                          <w:t xml:space="preserve">                     </w:t>
                        </w:r>
                        <w:r>
                          <w:rPr>
                            <w:rFonts w:ascii="Gill Sans MT" w:hAnsi="Gill Sans MT" w:eastAsia="Gill Sans MT" w:cs="Gill Sans MT"/>
                            <w:sz w:val="18"/>
                            <w:szCs w:val="18"/>
                            <w:color w:val="231F20"/>
                            <w:spacing w:val="2"/>
                            <w:position w:val="3"/>
                          </w:rPr>
                          <w:t xml:space="preserve">                    27</w:t>
                        </w:r>
                      </w:hyperlink>
                    </w:p>
                  </w:sdtContent>
                </w:sdt>
              </w:txbxContent>
            </v:textbox>
          </v:shape>
        </w:pict>
      </w:r>
    </w:p>
    <w:p>
      <w:pPr>
        <w:pStyle w:val="BodyText"/>
        <w:ind w:left="1909"/>
        <w:spacing w:line="24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6.2.3    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5"/>
        </w:rPr>
        <w:t>)           </w:t>
      </w:r>
      <w:r>
        <w:rPr>
          <w:sz w:val="18"/>
          <w:szCs w:val="18"/>
          <w:color w:val="231F20"/>
          <w:spacing w:val="4"/>
        </w:rPr>
        <w:t xml:space="preserve">                                                     27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2590"/>
            <w:spacing w:line="239" w:lineRule="exact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6.2.3.1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27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6.2.3.1.1      </w:t>
            </w:r>
            <w:r>
              <w:rPr>
                <w:sz w:val="18"/>
                <w:szCs w:val="18"/>
                <w:color w:val="231F20"/>
                <w:position w:val="3"/>
              </w:rPr>
              <w:t>Good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prognosis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seminomatous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germ</w:t>
            </w:r>
          </w:hyperlink>
        </w:p>
        <w:p>
          <w:pPr>
            <w:pStyle w:val="BodyText"/>
            <w:ind w:left="4372"/>
            <w:spacing w:before="1" w:line="239" w:lineRule="exact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position w:val="1"/>
              </w:rPr>
              <w:t>cell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27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spacing w:val="8"/>
                <w:position w:val="3"/>
              </w:rPr>
              <w:t>6.2.3.1.2      </w:t>
            </w:r>
            <w:r>
              <w:rPr>
                <w:sz w:val="18"/>
                <w:szCs w:val="18"/>
                <w:color w:val="231F20"/>
                <w:position w:val="3"/>
              </w:rPr>
              <w:t>Intermediate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prognosis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seminomatous</w:t>
            </w:r>
          </w:hyperlink>
        </w:p>
        <w:p>
          <w:pPr>
            <w:pStyle w:val="BodyText"/>
            <w:ind w:left="4373"/>
            <w:spacing w:before="2" w:line="239" w:lineRule="exact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27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6.2.3.1.3      </w:t>
            </w:r>
            <w:r>
              <w:rPr>
                <w:sz w:val="18"/>
                <w:szCs w:val="18"/>
                <w:color w:val="231F20"/>
                <w:position w:val="3"/>
              </w:rPr>
              <w:t>Good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prognosis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seminomatous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27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6.2.3.1.4      </w:t>
            </w:r>
            <w:r>
              <w:rPr>
                <w:sz w:val="18"/>
                <w:szCs w:val="18"/>
                <w:color w:val="231F20"/>
                <w:position w:val="3"/>
              </w:rPr>
              <w:t>Intermediate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prognosis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seminomatous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27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6.2.3.1.5      </w:t>
            </w:r>
            <w:r>
              <w:rPr>
                <w:sz w:val="18"/>
                <w:szCs w:val="18"/>
                <w:color w:val="231F20"/>
                <w:position w:val="3"/>
              </w:rPr>
              <w:t>Poor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prognosis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seminomatous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position w:val="3"/>
              </w:rPr>
              <w:t>germ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27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8"/>
                <w:position w:val="3"/>
              </w:rPr>
              <w:t>6.2.3.1.6      </w:t>
            </w:r>
            <w:r>
              <w:rPr>
                <w:sz w:val="18"/>
                <w:szCs w:val="18"/>
                <w:color w:val="231F20"/>
                <w:position w:val="3"/>
              </w:rPr>
              <w:t>Prevention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thromboembolism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events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during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>28</w:t>
            </w:r>
          </w:hyperlink>
        </w:p>
        <w:p>
          <w:pPr>
            <w:pStyle w:val="BodyText"/>
            <w:ind w:left="3412"/>
            <w:spacing w:before="1" w:line="239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6"/>
                <w:position w:val="1"/>
              </w:rPr>
              <w:t>6.2.3.1.7      </w:t>
            </w:r>
            <w:r>
              <w:rPr>
                <w:sz w:val="18"/>
                <w:szCs w:val="18"/>
                <w:color w:val="231F20"/>
                <w:position w:val="1"/>
              </w:rPr>
              <w:t>Guidelines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Prevention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thromboembolism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position w:val="3"/>
              </w:rPr>
              <w:t>events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during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>29</w:t>
            </w:r>
          </w:hyperlink>
        </w:p>
        <w:p>
          <w:pPr>
            <w:pStyle w:val="BodyText"/>
            <w:ind w:left="1343"/>
            <w:spacing w:before="1" w:line="239" w:lineRule="exact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3"/>
                <w:position w:val="1"/>
              </w:rPr>
              <w:t>6.3      </w:t>
            </w:r>
            <w:r>
              <w:rPr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evaluation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further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29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2"/>
                <w:position w:val="1"/>
              </w:rPr>
              <w:t>6.3.1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Treatment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evaluation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29</w:t>
            </w:r>
          </w:hyperlink>
        </w:p>
        <w:p>
          <w:pPr>
            <w:pStyle w:val="BodyText"/>
            <w:ind w:left="1909"/>
            <w:spacing w:before="56" w:line="203" w:lineRule="auto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3"/>
              </w:rPr>
              <w:t>6.3.2      </w:t>
            </w:r>
            <w:r>
              <w:rPr>
                <w:sz w:val="18"/>
                <w:szCs w:val="18"/>
                <w:color w:val="231F20"/>
              </w:rPr>
              <w:t>Residual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resection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29</w:t>
            </w:r>
          </w:hyperlink>
        </w:p>
        <w:p>
          <w:pPr>
            <w:pStyle w:val="BodyText"/>
            <w:ind w:left="2590"/>
            <w:spacing w:before="69" w:line="197" w:lineRule="auto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10"/>
              </w:rPr>
              <w:t>6.3.2.1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Seminoma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29</w:t>
            </w:r>
          </w:hyperlink>
        </w:p>
        <w:p>
          <w:pPr>
            <w:pStyle w:val="BodyText"/>
            <w:ind w:left="2590"/>
            <w:spacing w:before="68" w:line="197" w:lineRule="auto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3"/>
              </w:rPr>
              <w:t>6.3.2.2      </w:t>
            </w:r>
            <w:r>
              <w:rPr>
                <w:sz w:val="18"/>
                <w:szCs w:val="18"/>
                <w:color w:val="231F20"/>
              </w:rPr>
              <w:t>Non</w:t>
            </w:r>
            <w:r>
              <w:rPr>
                <w:sz w:val="18"/>
                <w:szCs w:val="18"/>
                <w:color w:val="231F20"/>
                <w:spacing w:val="3"/>
              </w:rPr>
              <w:t>-</w:t>
            </w:r>
            <w:r>
              <w:rPr>
                <w:sz w:val="18"/>
                <w:szCs w:val="18"/>
                <w:color w:val="231F20"/>
              </w:rPr>
              <w:t>seminoma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30</w:t>
            </w:r>
          </w:hyperlink>
        </w:p>
        <w:p>
          <w:pPr>
            <w:pStyle w:val="BodyText"/>
            <w:ind w:left="1910"/>
            <w:spacing w:before="9" w:line="238" w:lineRule="exact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6.3.3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Sequencing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case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multiple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sites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        30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6.3.3.1     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intensity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31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6.3.3.2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Salvage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desperation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     31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6.3.3.3      </w:t>
            </w:r>
            <w:r>
              <w:rPr>
                <w:sz w:val="18"/>
                <w:szCs w:val="18"/>
                <w:color w:val="231F20"/>
                <w:position w:val="3"/>
              </w:rPr>
              <w:t>Consolidation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secondary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31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6.3.4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salvage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relapse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refractory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31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spacing w:val="11"/>
                <w:position w:val="3"/>
              </w:rPr>
              <w:t>6.3.5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Second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relapse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33</w:t>
            </w:r>
          </w:hyperlink>
        </w:p>
      </w:sdtContent>
    </w:sdt>
    <w:p>
      <w:pPr>
        <w:pStyle w:val="BodyText"/>
        <w:ind w:left="25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6.3.5.1     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5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more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first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line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4"/>
          <w:position w:val="3"/>
        </w:rPr>
        <w:t>)       33</w:t>
      </w:r>
    </w:p>
    <w:p>
      <w:pPr>
        <w:pStyle w:val="BodyText"/>
        <w:ind w:left="191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1"/>
        </w:rPr>
        <w:t>6.3.6</w:t>
      </w:r>
      <w:r>
        <w:rPr>
          <w:sz w:val="18"/>
          <w:szCs w:val="18"/>
          <w:color w:val="231F20"/>
          <w:spacing w:val="1"/>
          <w:position w:val="1"/>
        </w:rPr>
        <w:t xml:space="preserve">      </w:t>
      </w:r>
      <w:r>
        <w:rPr>
          <w:sz w:val="18"/>
          <w:szCs w:val="18"/>
          <w:color w:val="231F20"/>
          <w:position w:val="1"/>
        </w:rPr>
        <w:t>Treatment</w:t>
      </w:r>
      <w:r>
        <w:rPr>
          <w:sz w:val="18"/>
          <w:szCs w:val="18"/>
          <w:color w:val="231F20"/>
          <w:spacing w:val="4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of</w:t>
      </w:r>
      <w:r>
        <w:rPr>
          <w:sz w:val="18"/>
          <w:szCs w:val="18"/>
          <w:color w:val="231F20"/>
          <w:spacing w:val="4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brain</w:t>
      </w:r>
      <w:r>
        <w:rPr>
          <w:sz w:val="18"/>
          <w:szCs w:val="18"/>
          <w:color w:val="231F20"/>
          <w:spacing w:val="4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metastases</w:t>
      </w:r>
      <w:r>
        <w:rPr>
          <w:sz w:val="18"/>
          <w:szCs w:val="18"/>
          <w:color w:val="231F20"/>
          <w:spacing w:val="4"/>
          <w:position w:val="1"/>
        </w:rPr>
        <w:t xml:space="preserve">                                   </w:t>
      </w:r>
      <w:r>
        <w:rPr>
          <w:sz w:val="18"/>
          <w:szCs w:val="18"/>
          <w:color w:val="231F20"/>
          <w:spacing w:val="3"/>
          <w:position w:val="1"/>
        </w:rPr>
        <w:t xml:space="preserve">                                       33</w:t>
      </w:r>
    </w:p>
    <w:p>
      <w:pPr>
        <w:pStyle w:val="BodyText"/>
        <w:ind w:left="25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6.3.6.1     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3402"/>
            <w:spacing w:before="62" w:line="197" w:lineRule="auto"/>
            <w:rPr>
              <w:sz w:val="18"/>
              <w:szCs w:val="18"/>
            </w:rPr>
          </w:pPr>
          <w:hyperlink w:history="true" w:anchor="bookmark82">
            <w:r>
              <w:rPr>
                <w:sz w:val="18"/>
                <w:szCs w:val="18"/>
                <w:color w:val="231F20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34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8"/>
            <w:spacing w:before="53" w:line="197" w:lineRule="auto"/>
            <w:rPr>
              <w:sz w:val="18"/>
              <w:szCs w:val="18"/>
            </w:rPr>
          </w:pPr>
          <w:hyperlink w:history="true" w:anchor="bookmark83">
            <w:r>
              <w:rPr>
                <w:sz w:val="18"/>
                <w:szCs w:val="18"/>
                <w:color w:val="231F20"/>
                <w:spacing w:val="-4"/>
              </w:rPr>
              <w:t>7.               FOLLOW-UP AFTE</w:t>
            </w:r>
            <w:r>
              <w:rPr>
                <w:sz w:val="18"/>
                <w:szCs w:val="18"/>
                <w:color w:val="231F20"/>
                <w:spacing w:val="-5"/>
              </w:rPr>
              <w:t>R CURATIVE THERAPY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5"/>
              </w:rPr>
              <w:t>35</w:t>
            </w:r>
          </w:hyperlink>
        </w:p>
        <w:p>
          <w:pPr>
            <w:pStyle w:val="BodyText"/>
            <w:ind w:left="1338"/>
            <w:spacing w:before="9" w:line="238" w:lineRule="exact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7.1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Minimal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  35</w:t>
            </w:r>
          </w:hyperlink>
        </w:p>
        <w:p>
          <w:pPr>
            <w:pStyle w:val="BodyText"/>
            <w:ind w:left="1338"/>
            <w:spacing w:before="2" w:line="238" w:lineRule="exact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7.2     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term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toxicities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cure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testicular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37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1"/>
            <w:spacing w:before="54" w:line="197" w:lineRule="auto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spacing w:val="-5"/>
              </w:rPr>
              <w:t>8.               RARE ADULT PARA- </w:t>
            </w:r>
            <w:r>
              <w:rPr>
                <w:sz w:val="18"/>
                <w:szCs w:val="18"/>
                <w:color w:val="231F20"/>
                <w:spacing w:val="-6"/>
              </w:rPr>
              <w:t>AND TESTICULAR TUMOURS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-6"/>
              </w:rPr>
              <w:t>37</w:t>
            </w:r>
          </w:hyperlink>
        </w:p>
        <w:p>
          <w:pPr>
            <w:pStyle w:val="BodyText"/>
            <w:ind w:left="1341"/>
            <w:spacing w:before="61" w:line="205" w:lineRule="auto"/>
            <w:rPr>
              <w:sz w:val="18"/>
              <w:szCs w:val="18"/>
            </w:rPr>
          </w:pPr>
          <w:hyperlink w:history="true" w:anchor="bookmark87">
            <w:r>
              <w:rPr>
                <w:sz w:val="18"/>
                <w:szCs w:val="18"/>
                <w:color w:val="231F20"/>
                <w:spacing w:val="17"/>
              </w:rPr>
              <w:t>8.1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Classification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37</w:t>
            </w:r>
          </w:hyperlink>
        </w:p>
        <w:p>
          <w:pPr>
            <w:pStyle w:val="BodyText"/>
            <w:ind w:left="1341"/>
            <w:spacing w:before="69" w:line="193" w:lineRule="auto"/>
            <w:rPr>
              <w:sz w:val="18"/>
              <w:szCs w:val="18"/>
            </w:rPr>
          </w:pPr>
          <w:hyperlink w:history="true" w:anchor="bookmark88">
            <w:r>
              <w:rPr>
                <w:sz w:val="18"/>
                <w:szCs w:val="18"/>
                <w:color w:val="231F20"/>
                <w:spacing w:val="3"/>
              </w:rPr>
              <w:t>8.2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Spermatocytic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Tumours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37</w:t>
            </w:r>
          </w:hyperlink>
        </w:p>
      </w:sdtContent>
    </w:sdt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2" w:line="197" w:lineRule="auto"/>
        <w:rPr>
          <w:sz w:val="18"/>
          <w:szCs w:val="18"/>
        </w:rPr>
      </w:pPr>
      <w:r>
        <w:rPr>
          <w:sz w:val="14"/>
          <w:szCs w:val="14"/>
          <w:color w:val="231F20"/>
        </w:rPr>
        <w:t>TESTICULAR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1"/>
        </w:rPr>
        <w:t xml:space="preserve"> 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"/>
        </w:rPr>
        <w:t xml:space="preserve"> 2024                                                                                                   </w:t>
      </w:r>
      <w:r>
        <w:rPr>
          <w:sz w:val="14"/>
          <w:szCs w:val="14"/>
          <w:color w:val="231F20"/>
        </w:rPr>
        <w:t xml:space="preserve">                              </w:t>
      </w:r>
      <w:r>
        <w:rPr>
          <w:sz w:val="18"/>
          <w:szCs w:val="18"/>
          <w:color w:val="231F20"/>
        </w:rPr>
        <w:t>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993"/>
            <w:spacing w:before="53" w:line="238" w:lineRule="exact"/>
            <w:rPr>
              <w:sz w:val="18"/>
              <w:szCs w:val="18"/>
            </w:rPr>
          </w:pPr>
          <w:hyperlink w:history="true" w:anchor="bookmark89">
            <w:r>
              <w:rPr>
                <w:sz w:val="18"/>
                <w:szCs w:val="18"/>
                <w:color w:val="231F20"/>
                <w:spacing w:val="2"/>
                <w:position w:val="1"/>
              </w:rPr>
              <w:t>8.3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Sex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cord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stromal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37</w:t>
            </w:r>
          </w:hyperlink>
        </w:p>
        <w:p>
          <w:pPr>
            <w:pStyle w:val="BodyText"/>
            <w:ind w:left="2560"/>
            <w:spacing w:before="1" w:line="238" w:lineRule="exact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spacing w:val="6"/>
                <w:position w:val="3"/>
              </w:rPr>
              <w:t>8.3.1      </w:t>
            </w:r>
            <w:r>
              <w:rPr>
                <w:sz w:val="18"/>
                <w:szCs w:val="18"/>
                <w:color w:val="231F20"/>
                <w:position w:val="3"/>
              </w:rPr>
              <w:t>Leydig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cell tumours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38</w:t>
            </w:r>
          </w:hyperlink>
        </w:p>
        <w:p>
          <w:pPr>
            <w:pStyle w:val="BodyText"/>
            <w:ind w:left="2560"/>
            <w:spacing w:before="1" w:line="238" w:lineRule="exact"/>
            <w:rPr>
              <w:sz w:val="18"/>
              <w:szCs w:val="18"/>
            </w:rPr>
          </w:pPr>
          <w:hyperlink w:history="true" w:anchor="bookmark91">
            <w:r>
              <w:rPr>
                <w:sz w:val="18"/>
                <w:szCs w:val="18"/>
                <w:color w:val="231F20"/>
                <w:spacing w:val="3"/>
                <w:position w:val="1"/>
              </w:rPr>
              <w:t>8.3.2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Sertoli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cell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tumours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38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92">
            <w:r>
              <w:rPr>
                <w:sz w:val="18"/>
                <w:szCs w:val="18"/>
                <w:color w:val="231F20"/>
                <w:spacing w:val="2"/>
                <w:position w:val="1"/>
              </w:rPr>
              <w:t>8.3.3      </w:t>
            </w:r>
            <w:r>
              <w:rPr>
                <w:sz w:val="18"/>
                <w:szCs w:val="18"/>
                <w:color w:val="231F20"/>
                <w:position w:val="1"/>
              </w:rPr>
              <w:t>Granulosa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cell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38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spacing w:val="4"/>
                <w:position w:val="3"/>
              </w:rPr>
              <w:t>8.3.4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Thecoma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fibroma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   38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spacing w:val="6"/>
                <w:position w:val="3"/>
              </w:rPr>
              <w:t>8.3.5      </w:t>
            </w:r>
            <w:r>
              <w:rPr>
                <w:sz w:val="18"/>
                <w:szCs w:val="18"/>
                <w:color w:val="231F20"/>
                <w:position w:val="3"/>
              </w:rPr>
              <w:t>Paratesticular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epididymis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spermatic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cord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38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95">
            <w:r>
              <w:rPr>
                <w:sz w:val="18"/>
                <w:szCs w:val="18"/>
                <w:color w:val="231F20"/>
                <w:spacing w:val="5"/>
                <w:position w:val="3"/>
              </w:rPr>
              <w:t>8.4      Mesothelioma of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tunica vaginalis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testis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38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96">
            <w:r>
              <w:rPr>
                <w:sz w:val="18"/>
                <w:szCs w:val="18"/>
                <w:color w:val="231F20"/>
                <w:spacing w:val="3"/>
                <w:position w:val="3"/>
              </w:rPr>
              <w:t>8.5     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rare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adult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para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testicular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38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1"/>
            <w:spacing w:before="53" w:line="197" w:lineRule="auto"/>
            <w:rPr>
              <w:sz w:val="18"/>
              <w:szCs w:val="18"/>
            </w:rPr>
          </w:pPr>
          <w:hyperlink w:history="true" w:anchor="bookmark97">
            <w:r>
              <w:rPr>
                <w:sz w:val="18"/>
                <w:szCs w:val="18"/>
                <w:color w:val="231F20"/>
                <w:spacing w:val="1"/>
              </w:rPr>
              <w:t>9.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39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7"/>
            <w:spacing w:before="53" w:line="197" w:lineRule="auto"/>
            <w:rPr>
              <w:sz w:val="18"/>
              <w:szCs w:val="18"/>
            </w:rPr>
          </w:pPr>
          <w:hyperlink w:history="true" w:anchor="bookmark98">
            <w:r>
              <w:rPr>
                <w:sz w:val="18"/>
                <w:szCs w:val="18"/>
                <w:color w:val="231F20"/>
                <w:spacing w:val="-4"/>
              </w:rPr>
              <w:t>10.             CONFLICT OF INTEREST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56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7"/>
            <w:spacing w:before="53" w:line="197" w:lineRule="auto"/>
            <w:rPr>
              <w:sz w:val="18"/>
              <w:szCs w:val="18"/>
            </w:rPr>
          </w:pPr>
          <w:hyperlink w:history="true" w:anchor="bookmark99">
            <w:r>
              <w:rPr>
                <w:sz w:val="18"/>
                <w:szCs w:val="18"/>
                <w:color w:val="231F20"/>
                <w:spacing w:val="-10"/>
              </w:rPr>
              <w:t>11.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56</w:t>
            </w:r>
          </w:hyperlink>
        </w:p>
      </w:sdtContent>
    </w:sdt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before="1" w:line="511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" w:lineRule="exact"/>
        <w:sectPr>
          <w:footerReference w:type="default" r:id="rId8"/>
          <w:pgSz w:w="11906" w:h="16838"/>
          <w:pgMar w:top="400" w:right="1785" w:bottom="497" w:left="0" w:header="0" w:footer="328" w:gutter="0"/>
        </w:sectPr>
        <w:rPr/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515"/>
        <w:spacing w:before="105" w:line="197" w:lineRule="auto"/>
        <w:outlineLvl w:val="0"/>
        <w:rPr>
          <w:sz w:val="36"/>
          <w:szCs w:val="36"/>
        </w:rPr>
      </w:pPr>
      <w:bookmarkStart w:name="bookmark100" w:id="1"/>
      <w:bookmarkEnd w:id="1"/>
      <w:bookmarkStart w:name="bookmark2" w:id="2"/>
      <w:bookmarkEnd w:id="2"/>
      <w:bookmarkStart w:name="bookmark9" w:id="3"/>
      <w:bookmarkEnd w:id="3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497"/>
        <w:spacing w:before="185" w:line="264" w:lineRule="exact"/>
        <w:outlineLvl w:val="1"/>
        <w:rPr>
          <w:sz w:val="20"/>
          <w:szCs w:val="20"/>
        </w:rPr>
      </w:pPr>
      <w:bookmarkStart w:name="bookmark3" w:id="4"/>
      <w:bookmarkEnd w:id="4"/>
      <w:r>
        <w:rPr>
          <w:sz w:val="20"/>
          <w:szCs w:val="20"/>
          <w:b/>
          <w:bCs/>
          <w:color w:val="231F20"/>
          <w:spacing w:val="-6"/>
          <w:position w:val="3"/>
        </w:rPr>
        <w:t>1.1           Aim and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objectives</w:t>
      </w:r>
    </w:p>
    <w:p>
      <w:pPr>
        <w:pStyle w:val="BodyText"/>
        <w:ind w:left="485" w:right="1132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aim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present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current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 cancer of the tes</w:t>
      </w:r>
      <w:r>
        <w:rPr>
          <w:sz w:val="18"/>
          <w:szCs w:val="18"/>
          <w:color w:val="231F20"/>
          <w:spacing w:val="3"/>
        </w:rPr>
        <w:t>tis. Testicular 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(TC)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represents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5%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urological tumours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affecting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mostly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younger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males.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document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addresses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post-pubertal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germ-cell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(TGCTs)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spermatocytic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tumour and sex </w:t>
      </w:r>
      <w:r>
        <w:rPr>
          <w:sz w:val="18"/>
          <w:szCs w:val="18"/>
          <w:color w:val="231F20"/>
          <w:spacing w:val="3"/>
        </w:rPr>
        <w:t>cord/gonadal stromal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tumours.</w:t>
      </w:r>
    </w:p>
    <w:p>
      <w:pPr>
        <w:pStyle w:val="BodyText"/>
        <w:ind w:left="489" w:right="1133" w:firstLine="85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emphasised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bes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experts,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but following guideline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recommendations will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necessarily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best outcome.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replace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focus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decisions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taking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personal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values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references/individual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ci</w:t>
      </w:r>
      <w:r>
        <w:rPr>
          <w:sz w:val="18"/>
          <w:szCs w:val="18"/>
          <w:color w:val="231F20"/>
          <w:spacing w:val="4"/>
        </w:rPr>
        <w:t>rcumstances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account.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mandates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purport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4" w:id="5"/>
      <w:bookmarkEnd w:id="5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488" w:right="1132" w:hanging="3"/>
        <w:spacing w:before="1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528355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Urology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(EAU)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consists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multidisciplina</w:t>
      </w:r>
      <w:r>
        <w:rPr>
          <w:sz w:val="18"/>
          <w:szCs w:val="18"/>
          <w:color w:val="231F20"/>
          <w:spacing w:val="1"/>
        </w:rPr>
        <w:t>ry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group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clinicians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urologists,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</w:t>
      </w:r>
      <w:r>
        <w:rPr>
          <w:sz w:val="18"/>
          <w:szCs w:val="18"/>
          <w:color w:val="231F20"/>
          <w:spacing w:val="3"/>
        </w:rPr>
        <w:t>dical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oncologists,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radiation-oncologist,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representative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pathologist. When necessary, consultants from other specialties provide input. Members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this Panel have b</w:t>
      </w:r>
      <w:r>
        <w:rPr>
          <w:sz w:val="18"/>
          <w:szCs w:val="18"/>
          <w:color w:val="231F20"/>
          <w:spacing w:val="2"/>
        </w:rPr>
        <w:t>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selected, based on their expertise, to represent the professionals’ treating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patients with TC. 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experts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the production of this document have submitted potential confli</w:t>
      </w:r>
      <w:r>
        <w:rPr>
          <w:sz w:val="18"/>
          <w:szCs w:val="18"/>
          <w:color w:val="231F20"/>
          <w:spacing w:val="2"/>
        </w:rPr>
        <w:t>ct of interest statements which can be viewed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website</w:t>
      </w:r>
      <w:r>
        <w:rPr>
          <w:sz w:val="18"/>
          <w:szCs w:val="18"/>
          <w:color w:val="231F20"/>
          <w:spacing w:val="13"/>
        </w:rPr>
        <w:t>: </w:t>
      </w:r>
      <w:hyperlink w:history="true" r:id="rId12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uroweb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guideline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testicular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</w:hyperlink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5" w:id="6"/>
      <w:bookmarkEnd w:id="6"/>
      <w:r>
        <w:rPr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pStyle w:val="BodyText"/>
        <w:ind w:left="489" w:right="1133" w:hanging="5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quick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reference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document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(Pocket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guidelines)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print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website.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abridged  versions  which  may  require  consultation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together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with  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full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text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version.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scientific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publications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available,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translati</w:t>
      </w:r>
      <w:r>
        <w:rPr>
          <w:sz w:val="18"/>
          <w:szCs w:val="18"/>
          <w:color w:val="231F20"/>
          <w:spacing w:val="2"/>
        </w:rPr>
        <w:t>ons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versions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the  EAU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Guidelines.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documents are accessible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through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EAU website: </w:t>
      </w:r>
      <w:hyperlink w:history="true" r:id="rId13">
        <w:r>
          <w:rPr>
            <w:sz w:val="18"/>
            <w:szCs w:val="18"/>
            <w:u w:val="single" w:color="auto"/>
            <w:color w:val="231F20"/>
            <w:spacing w:val="4"/>
          </w:rPr>
          <w:t>https://urow</w:t>
        </w:r>
        <w:r>
          <w:rPr>
            <w:sz w:val="18"/>
            <w:szCs w:val="18"/>
            <w:u w:val="single" w:color="auto"/>
            <w:color w:val="231F20"/>
            <w:spacing w:val="3"/>
          </w:rPr>
          <w:t>eb.org/guidelines/testicular-cancer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6" w:id="7"/>
      <w:bookmarkEnd w:id="7"/>
      <w:r>
        <w:rPr>
          <w:sz w:val="20"/>
          <w:szCs w:val="20"/>
          <w:b/>
          <w:bCs/>
          <w:color w:val="231F20"/>
          <w:spacing w:val="-6"/>
          <w:position w:val="3"/>
        </w:rPr>
        <w:t>1.4           Publication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history and summary of changes</w:t>
      </w:r>
    </w:p>
    <w:p>
      <w:pPr>
        <w:pStyle w:val="BodyText"/>
        <w:ind w:left="502"/>
        <w:spacing w:line="237" w:lineRule="exact"/>
        <w:outlineLvl w:val="2"/>
        <w:rPr>
          <w:sz w:val="18"/>
          <w:szCs w:val="18"/>
        </w:rPr>
      </w:pPr>
      <w:bookmarkStart w:name="bookmark7" w:id="8"/>
      <w:bookmarkEnd w:id="8"/>
      <w:r>
        <w:rPr>
          <w:sz w:val="18"/>
          <w:szCs w:val="18"/>
          <w:i/>
          <w:iCs/>
          <w:color w:val="231F20"/>
          <w:spacing w:val="-3"/>
          <w:position w:val="3"/>
        </w:rPr>
        <w:t>1.4.1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Publication history</w:t>
      </w:r>
    </w:p>
    <w:p>
      <w:pPr>
        <w:pStyle w:val="BodyText"/>
        <w:ind w:left="482" w:right="1132" w:firstLine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2001.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2"/>
        </w:rPr>
        <w:t xml:space="preserve"> 2008,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contains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separate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chapter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stromal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2024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9"/>
        </w:rPr>
        <w:t>2023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summary </w:t>
      </w:r>
      <w:r>
        <w:rPr>
          <w:sz w:val="18"/>
          <w:szCs w:val="18"/>
          <w:color w:val="231F20"/>
        </w:rPr>
        <w:t>paper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scientific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2023 [</w:t>
      </w:r>
      <w:r>
        <w:rPr>
          <w:sz w:val="18"/>
          <w:szCs w:val="18"/>
          <w:color w:val="231F20"/>
        </w:rPr>
        <w:t>1].</w:t>
      </w:r>
    </w:p>
    <w:p>
      <w:pPr>
        <w:pStyle w:val="BodyText"/>
        <w:ind w:left="502"/>
        <w:spacing w:before="240" w:line="239" w:lineRule="exact"/>
        <w:outlineLvl w:val="2"/>
        <w:rPr>
          <w:sz w:val="18"/>
          <w:szCs w:val="18"/>
        </w:rPr>
      </w:pPr>
      <w:bookmarkStart w:name="bookmark8" w:id="9"/>
      <w:bookmarkEnd w:id="9"/>
      <w:r>
        <w:rPr>
          <w:sz w:val="18"/>
          <w:szCs w:val="18"/>
          <w:i/>
          <w:iCs/>
          <w:color w:val="231F20"/>
          <w:spacing w:val="-1"/>
          <w:position w:val="3"/>
        </w:rPr>
        <w:t>1.4.2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changes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2024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9"/>
          <w:position w:val="3"/>
        </w:rPr>
        <w:t>,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key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changes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incorporated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publication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49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restructure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9"/>
          <w:position w:val="3"/>
        </w:rPr>
        <w:t xml:space="preserve"> 5.2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9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table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hyperlink w:history="true" r:id="rId14">
        <w:r>
          <w:rPr>
            <w:sz w:val="18"/>
            <w:szCs w:val="18"/>
            <w:color w:val="231F20"/>
            <w:spacing w:val="7"/>
            <w:position w:val="3"/>
          </w:rPr>
          <w:t>6.1.2</w:t>
        </w:r>
        <w:r>
          <w:rPr>
            <w:sz w:val="18"/>
            <w:szCs w:val="18"/>
            <w:color w:val="231F20"/>
            <w:spacing w:val="6"/>
            <w:position w:val="3"/>
          </w:rPr>
          <w:t>.5</w:t>
        </w:r>
      </w:hyperlink>
      <w:r>
        <w:rPr>
          <w:sz w:val="18"/>
          <w:szCs w:val="18"/>
          <w:color w:val="231F20"/>
          <w:spacing w:val="6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Restructure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rewrite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8"/>
          <w:position w:val="3"/>
        </w:rPr>
        <w:t xml:space="preserve"> 6.2.2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8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IIA</w:t>
      </w:r>
      <w:r>
        <w:rPr>
          <w:sz w:val="18"/>
          <w:szCs w:val="18"/>
          <w:color w:val="231F20"/>
          <w:spacing w:val="8"/>
          <w:position w:val="3"/>
        </w:rPr>
        <w:t>/B);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regarding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NSGCT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hyperlink w:history="true" r:id="rId15">
        <w:r>
          <w:rPr>
            <w:sz w:val="18"/>
            <w:szCs w:val="18"/>
            <w:color w:val="231F20"/>
            <w:spacing w:val="5"/>
            <w:position w:val="3"/>
          </w:rPr>
          <w:t>6.3.6.1</w:t>
        </w:r>
      </w:hyperlink>
      <w:r>
        <w:rPr>
          <w:sz w:val="18"/>
          <w:szCs w:val="18"/>
          <w:color w:val="231F20"/>
          <w:spacing w:val="5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5"/>
          <w:position w:val="3"/>
        </w:rPr>
        <w:t xml:space="preserve"> 8.5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para</w:t>
      </w:r>
      <w:r>
        <w:rPr>
          <w:sz w:val="18"/>
          <w:szCs w:val="18"/>
          <w:color w:val="231F20"/>
          <w:spacing w:val="5"/>
          <w:position w:val="3"/>
        </w:rPr>
        <w:t>-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488"/>
        <w:spacing w:before="186" w:line="263" w:lineRule="exact"/>
        <w:outlineLvl w:val="1"/>
        <w:rPr>
          <w:sz w:val="20"/>
          <w:szCs w:val="20"/>
        </w:rPr>
      </w:pPr>
      <w:bookmarkStart w:name="bookmark10" w:id="10"/>
      <w:bookmarkEnd w:id="10"/>
      <w:r>
        <w:rPr>
          <w:sz w:val="20"/>
          <w:szCs w:val="20"/>
          <w:b/>
          <w:bCs/>
          <w:color w:val="231F20"/>
          <w:spacing w:val="-10"/>
          <w:position w:val="1"/>
        </w:rPr>
        <w:t>2.1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1"/>
        </w:rPr>
        <w:t>Introduction</w:t>
      </w:r>
    </w:p>
    <w:p>
      <w:pPr>
        <w:pStyle w:val="BodyText"/>
        <w:ind w:left="489" w:right="1132" w:firstLine="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2024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1"/>
        </w:rPr>
        <w:t>),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collated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appraised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structured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</w:t>
      </w:r>
      <w:r>
        <w:rPr>
          <w:sz w:val="18"/>
          <w:szCs w:val="18"/>
          <w:color w:val="231F20"/>
          <w:spacing w:val="2"/>
        </w:rPr>
        <w:t>ture.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broad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search,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covering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search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representing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levels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i.e.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meta-analysis,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</w:t>
      </w:r>
      <w:r>
        <w:rPr>
          <w:sz w:val="18"/>
          <w:szCs w:val="18"/>
          <w:color w:val="231F20"/>
          <w:spacing w:val="2"/>
        </w:rPr>
        <w:t>rolled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(RCTs),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prospective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non-randomise</w:t>
      </w:r>
      <w:r>
        <w:rPr>
          <w:sz w:val="18"/>
          <w:szCs w:val="18"/>
          <w:color w:val="231F20"/>
          <w:spacing w:val="4"/>
        </w:rPr>
        <w:t>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comparative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studies,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the  English  language.  Databases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searched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Medline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EMBASE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Libraries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covering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frame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</w:t>
      </w:r>
      <w:r>
        <w:rPr>
          <w:sz w:val="12"/>
          <w:szCs w:val="12"/>
          <w:color w:val="231F20"/>
          <w:position w:val="5"/>
        </w:rPr>
        <w:t>st</w:t>
      </w:r>
      <w:r>
        <w:rPr>
          <w:sz w:val="12"/>
          <w:szCs w:val="12"/>
          <w:color w:val="231F20"/>
          <w:spacing w:val="17"/>
          <w:position w:val="5"/>
        </w:rPr>
        <w:t xml:space="preserve">  </w:t>
      </w:r>
      <w:r>
        <w:rPr>
          <w:sz w:val="18"/>
          <w:szCs w:val="18"/>
          <w:color w:val="231F20"/>
          <w:spacing w:val="17"/>
        </w:rPr>
        <w:t>2021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May </w:t>
      </w:r>
      <w:r>
        <w:rPr>
          <w:sz w:val="18"/>
          <w:szCs w:val="18"/>
          <w:color w:val="231F20"/>
          <w:spacing w:val="5"/>
        </w:rPr>
        <w:t>1</w:t>
      </w:r>
      <w:r>
        <w:rPr>
          <w:sz w:val="12"/>
          <w:szCs w:val="12"/>
          <w:color w:val="231F20"/>
          <w:position w:val="5"/>
        </w:rPr>
        <w:t>st</w:t>
      </w:r>
      <w:r>
        <w:rPr>
          <w:sz w:val="12"/>
          <w:szCs w:val="12"/>
          <w:color w:val="231F20"/>
          <w:spacing w:val="18"/>
          <w:w w:val="102"/>
          <w:position w:val="5"/>
        </w:rPr>
        <w:t xml:space="preserve"> </w:t>
      </w:r>
      <w:r>
        <w:rPr>
          <w:sz w:val="18"/>
          <w:szCs w:val="18"/>
          <w:color w:val="231F20"/>
          <w:spacing w:val="5"/>
        </w:rPr>
        <w:t>2023.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1867 </w:t>
      </w:r>
      <w:r>
        <w:rPr>
          <w:sz w:val="18"/>
          <w:szCs w:val="18"/>
          <w:color w:val="231F20"/>
        </w:rPr>
        <w:t>unique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records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relevance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49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Detailed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search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5"/>
          <w:position w:val="3"/>
        </w:rPr>
        <w:t xml:space="preserve"> 2024 </w:t>
      </w:r>
      <w:r>
        <w:rPr>
          <w:sz w:val="18"/>
          <w:szCs w:val="18"/>
          <w:color w:val="231F20"/>
          <w:position w:val="3"/>
        </w:rPr>
        <w:t>guideline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available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online</w:t>
      </w:r>
      <w:r>
        <w:rPr>
          <w:sz w:val="18"/>
          <w:szCs w:val="18"/>
          <w:color w:val="231F20"/>
          <w:spacing w:val="15"/>
          <w:position w:val="3"/>
        </w:rPr>
        <w:t>:</w:t>
      </w:r>
    </w:p>
    <w:p>
      <w:pPr>
        <w:pStyle w:val="BodyText"/>
        <w:ind w:left="493"/>
        <w:spacing w:before="1" w:line="275" w:lineRule="auto"/>
        <w:rPr>
          <w:sz w:val="18"/>
          <w:szCs w:val="18"/>
        </w:rPr>
      </w:pPr>
      <w:hyperlink w:history="true" r:id="rId16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https://uroweb.org/guidelines/testicular-cancer/publications-appendices</w:t>
        </w:r>
      </w:hyperlink>
      <w:r>
        <w:rPr>
          <w:sz w:val="18"/>
          <w:szCs w:val="18"/>
          <w:color w:val="231F20"/>
          <w:spacing w:val="5"/>
        </w:rPr>
        <w:t>.</w:t>
      </w:r>
    </w:p>
    <w:p>
      <w:pPr>
        <w:spacing w:line="275" w:lineRule="auto"/>
        <w:sectPr>
          <w:footerReference w:type="default" r:id="rId10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 w:right="481" w:firstLine="6"/>
        <w:spacing w:before="52" w:line="276" w:lineRule="auto"/>
        <w:jc w:val="both"/>
        <w:rPr>
          <w:sz w:val="18"/>
          <w:szCs w:val="18"/>
        </w:rPr>
      </w:pPr>
      <w:bookmarkStart w:name="bookmark101" w:id="11"/>
      <w:bookmarkEnd w:id="11"/>
      <w:r>
        <w:rPr>
          <w:sz w:val="18"/>
          <w:szCs w:val="18"/>
          <w:color w:val="231F20"/>
          <w:spacing w:val="2"/>
        </w:rPr>
        <w:t>Recommendation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panels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decisions.  The  strength  of  each  recommendation  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determined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by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quality of the evidenc</w:t>
      </w:r>
      <w:r>
        <w:rPr>
          <w:sz w:val="18"/>
          <w:szCs w:val="18"/>
          <w:color w:val="231F20"/>
          <w:spacing w:val="3"/>
        </w:rPr>
        <w:t>e (including 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estimates), and the nature and variability of patient values and preferences. This </w:t>
      </w:r>
      <w:r>
        <w:rPr>
          <w:sz w:val="18"/>
          <w:szCs w:val="18"/>
          <w:color w:val="231F20"/>
          <w:spacing w:val="3"/>
        </w:rPr>
        <w:t>decision process, which 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forms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accompany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statement,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</w:t>
      </w:r>
      <w:r>
        <w:rPr>
          <w:sz w:val="18"/>
          <w:szCs w:val="18"/>
          <w:color w:val="231F20"/>
          <w:spacing w:val="3"/>
        </w:rPr>
        <w:t>resses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key elements:</w:t>
      </w:r>
    </w:p>
    <w:p>
      <w:pPr>
        <w:pStyle w:val="BodyText"/>
        <w:ind w:left="1998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[2</w:t>
      </w:r>
      <w:r>
        <w:rPr>
          <w:sz w:val="18"/>
          <w:szCs w:val="18"/>
          <w:color w:val="231F20"/>
          <w:spacing w:val="4"/>
          <w:position w:val="3"/>
        </w:rPr>
        <w:t>];</w:t>
      </w:r>
    </w:p>
    <w:p>
      <w:pPr>
        <w:pStyle w:val="BodyText"/>
        <w:ind w:left="199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2561" w:right="481" w:hanging="57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3. 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precision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consistency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);</w:t>
      </w:r>
    </w:p>
    <w:p>
      <w:pPr>
        <w:pStyle w:val="BodyText"/>
        <w:ind w:left="19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4.      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3"/>
          <w:position w:val="2"/>
        </w:rPr>
        <w:t>;</w:t>
      </w:r>
    </w:p>
    <w:p>
      <w:pPr>
        <w:pStyle w:val="BodyText"/>
        <w:ind w:left="19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140" w:right="481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681366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and/or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favourable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</w:t>
      </w:r>
      <w:r>
        <w:rPr>
          <w:sz w:val="18"/>
          <w:szCs w:val="18"/>
          <w:color w:val="231F20"/>
          <w:spacing w:val="3"/>
        </w:rPr>
        <w:t>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 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to  harm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patien</w:t>
      </w:r>
      <w:r>
        <w:rPr>
          <w:sz w:val="18"/>
          <w:szCs w:val="18"/>
          <w:color w:val="231F20"/>
          <w:spacing w:val="2"/>
        </w:rPr>
        <w:t>t  preference.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Weak  recommendations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typically  indicate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of  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</w:t>
      </w:r>
      <w:r>
        <w:rPr>
          <w:sz w:val="18"/>
          <w:szCs w:val="18"/>
          <w:color w:val="231F20"/>
          <w:spacing w:val="2"/>
        </w:rPr>
        <w:t>tainty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variability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preference [3].</w:t>
      </w:r>
    </w:p>
    <w:p>
      <w:pPr>
        <w:pStyle w:val="BodyText"/>
        <w:ind w:left="1134" w:right="481" w:firstLine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Methodology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 this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print,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online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website</w:t>
      </w:r>
      <w:r>
        <w:rPr>
          <w:sz w:val="18"/>
          <w:szCs w:val="18"/>
          <w:u w:val="single" w:color="auto"/>
          <w:color w:val="231F20"/>
          <w:spacing w:val="10"/>
        </w:rPr>
        <w:t>: </w:t>
      </w:r>
      <w:hyperlink w:history="true" r:id="rId19"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uroweb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guidelines</w:t>
        </w:r>
      </w:hyperlink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9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A list of associations endorsing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EAU Guidelines can also be viewed online at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above a</w:t>
      </w:r>
      <w:r>
        <w:rPr>
          <w:sz w:val="18"/>
          <w:szCs w:val="18"/>
          <w:color w:val="231F20"/>
          <w:spacing w:val="2"/>
          <w:position w:val="3"/>
        </w:rPr>
        <w:t>ddress.</w:t>
      </w:r>
    </w:p>
    <w:p>
      <w:pPr>
        <w:pStyle w:val="BodyText"/>
        <w:ind w:left="1140"/>
        <w:spacing w:before="285" w:line="200" w:lineRule="auto"/>
        <w:outlineLvl w:val="1"/>
        <w:rPr>
          <w:sz w:val="20"/>
          <w:szCs w:val="20"/>
        </w:rPr>
      </w:pPr>
      <w:bookmarkStart w:name="bookmark11" w:id="12"/>
      <w:bookmarkEnd w:id="12"/>
      <w:r>
        <w:rPr>
          <w:sz w:val="20"/>
          <w:szCs w:val="20"/>
          <w:b/>
          <w:bCs/>
          <w:color w:val="231F20"/>
          <w:spacing w:val="-8"/>
        </w:rPr>
        <w:t>2.2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Review</w:t>
      </w:r>
    </w:p>
    <w:p>
      <w:pPr>
        <w:pStyle w:val="BodyText"/>
        <w:ind w:left="1140" w:right="481" w:hanging="3"/>
        <w:spacing w:before="5" w:line="2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1"/>
        </w:rPr>
        <w:t>2020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subjected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peer</w:t>
      </w:r>
      <w:r>
        <w:rPr>
          <w:sz w:val="18"/>
          <w:szCs w:val="18"/>
          <w:color w:val="231F20"/>
          <w:spacing w:val="21"/>
        </w:rPr>
        <w:t>-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21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next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peer</w:t>
      </w:r>
      <w:r>
        <w:rPr>
          <w:sz w:val="18"/>
          <w:szCs w:val="18"/>
          <w:color w:val="231F20"/>
          <w:spacing w:val="21"/>
        </w:rPr>
        <w:t>-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scheduled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2025.</w:t>
      </w:r>
    </w:p>
    <w:p>
      <w:pPr>
        <w:pStyle w:val="BodyText"/>
        <w:ind w:left="1140"/>
        <w:spacing w:before="180" w:line="263" w:lineRule="exact"/>
        <w:outlineLvl w:val="1"/>
        <w:rPr>
          <w:sz w:val="20"/>
          <w:szCs w:val="20"/>
        </w:rPr>
      </w:pPr>
      <w:bookmarkStart w:name="bookmark12" w:id="13"/>
      <w:bookmarkEnd w:id="13"/>
      <w:r>
        <w:rPr>
          <w:sz w:val="20"/>
          <w:szCs w:val="20"/>
          <w:b/>
          <w:bCs/>
          <w:color w:val="231F20"/>
          <w:spacing w:val="-8"/>
          <w:position w:val="3"/>
        </w:rPr>
        <w:t>2.3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Future goals</w:t>
      </w:r>
    </w:p>
    <w:p>
      <w:pPr>
        <w:pStyle w:val="BodyText"/>
        <w:ind w:left="1990" w:right="481" w:hanging="845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•        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hypogonadism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Male </w:t>
      </w:r>
      <w:r>
        <w:rPr>
          <w:sz w:val="18"/>
          <w:szCs w:val="18"/>
          <w:color w:val="231F20"/>
          <w:spacing w:val="4"/>
        </w:rPr>
        <w:t>Sexual Health guidelines panel;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survivorship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collaboration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associations</w:t>
      </w:r>
      <w:r>
        <w:rPr>
          <w:sz w:val="18"/>
          <w:szCs w:val="18"/>
          <w:color w:val="231F20"/>
          <w:spacing w:val="7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•              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Pathways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0"/>
          <w:position w:val="3"/>
        </w:rPr>
        <w:t>;</w:t>
      </w:r>
    </w:p>
    <w:p>
      <w:pPr>
        <w:pStyle w:val="BodyText"/>
        <w:ind w:left="1991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•              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office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representatives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pathway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focusing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know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0"/>
        <w:spacing w:before="106" w:line="199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3"/>
        </w:rPr>
        <w:t>3.      EPIDEMIOLOGY, AETIOLOGY</w:t>
      </w:r>
      <w:r>
        <w:rPr>
          <w:sz w:val="36"/>
          <w:szCs w:val="36"/>
          <w:b/>
          <w:bCs/>
          <w:color w:val="231F20"/>
          <w:spacing w:val="15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&amp;</w:t>
      </w:r>
      <w:r>
        <w:rPr>
          <w:sz w:val="36"/>
          <w:szCs w:val="36"/>
          <w:b/>
          <w:bCs/>
          <w:color w:val="231F20"/>
          <w:spacing w:val="13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PATHOLOGY</w:t>
      </w:r>
    </w:p>
    <w:p>
      <w:pPr>
        <w:pStyle w:val="BodyText"/>
        <w:ind w:left="1139"/>
        <w:spacing w:before="183" w:line="263" w:lineRule="exact"/>
        <w:outlineLvl w:val="1"/>
        <w:rPr>
          <w:sz w:val="20"/>
          <w:szCs w:val="20"/>
        </w:rPr>
      </w:pPr>
      <w:bookmarkStart w:name="bookmark14" w:id="14"/>
      <w:bookmarkEnd w:id="14"/>
      <w:r>
        <w:rPr>
          <w:sz w:val="20"/>
          <w:szCs w:val="20"/>
          <w:b/>
          <w:bCs/>
          <w:color w:val="231F20"/>
          <w:spacing w:val="-9"/>
          <w:position w:val="3"/>
        </w:rPr>
        <w:t>3.1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3"/>
        </w:rPr>
        <w:t>Epidemiology and Aetiology</w:t>
      </w:r>
    </w:p>
    <w:p>
      <w:pPr>
        <w:pStyle w:val="BodyText"/>
        <w:ind w:left="1134" w:right="481" w:firstLine="3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Testicular cancer represents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  <w:spacing w:val="3"/>
        </w:rPr>
        <w:t>% of adult neoplasms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urological tumours, 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to ten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100,000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Western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societies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[4].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decades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predominantly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industrialised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[5-8],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continues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rise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1-2%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9"/>
        </w:rPr>
        <w:t>90-95%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GCT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peak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decade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seminomatous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germ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(NSGCT)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mixed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GCT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fourth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deca</w:t>
      </w:r>
      <w:r>
        <w:rPr>
          <w:sz w:val="18"/>
          <w:szCs w:val="18"/>
          <w:color w:val="231F20"/>
          <w:spacing w:val="1"/>
        </w:rPr>
        <w:t>de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seminoma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extragonadal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6"/>
        </w:rPr>
        <w:t xml:space="preserve"> [9].</w:t>
      </w:r>
    </w:p>
    <w:p>
      <w:pPr>
        <w:pStyle w:val="BodyText"/>
        <w:ind w:left="1134" w:right="481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fundamental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categories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GCTs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developme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epigenetic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features.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malignant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post-pubertal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GCTs originate from germ cell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neoplasia “</w:t>
      </w:r>
      <w:r>
        <w:rPr>
          <w:sz w:val="18"/>
          <w:szCs w:val="18"/>
          <w:i/>
          <w:iCs/>
          <w:color w:val="231F20"/>
          <w:spacing w:val="3"/>
        </w:rPr>
        <w:t>in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situ</w:t>
      </w:r>
      <w:r>
        <w:rPr>
          <w:sz w:val="18"/>
          <w:szCs w:val="18"/>
          <w:color w:val="231F20"/>
          <w:spacing w:val="3"/>
        </w:rPr>
        <w:t>”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(GCNIS).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Histologicall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these  are  subdivided  into  sem</w:t>
      </w:r>
      <w:r>
        <w:rPr>
          <w:sz w:val="18"/>
          <w:szCs w:val="18"/>
          <w:color w:val="231F20"/>
          <w:spacing w:val="4"/>
        </w:rPr>
        <w:t>inomas  and  non-seminomas,  the  latter  encompassing  somatic  and  extra-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embryonal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elements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embryonal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yolk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sac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choriocarcinoma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pubertal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teratoma</w:t>
      </w:r>
      <w:r>
        <w:rPr>
          <w:sz w:val="18"/>
          <w:szCs w:val="18"/>
          <w:color w:val="231F20"/>
          <w:spacing w:val="14"/>
        </w:rPr>
        <w:t xml:space="preserve"> [10].</w:t>
      </w:r>
    </w:p>
    <w:p>
      <w:pPr>
        <w:pStyle w:val="BodyText"/>
        <w:ind w:left="1134" w:right="480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Non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GCNIS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derived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include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pre-pubertal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type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terato</w:t>
      </w:r>
      <w:r>
        <w:rPr>
          <w:sz w:val="18"/>
          <w:szCs w:val="18"/>
          <w:color w:val="231F20"/>
        </w:rPr>
        <w:t>ma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yolk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sac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tumour,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early </w:t>
      </w:r>
      <w:r>
        <w:rPr>
          <w:sz w:val="18"/>
          <w:szCs w:val="18"/>
          <w:color w:val="231F20"/>
          <w:spacing w:val="3"/>
        </w:rPr>
        <w:t>childhood,  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spermatocytic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which  usually  occurs  in  ol</w:t>
      </w:r>
      <w:r>
        <w:rPr>
          <w:sz w:val="18"/>
          <w:szCs w:val="18"/>
          <w:color w:val="231F20"/>
          <w:spacing w:val="2"/>
        </w:rPr>
        <w:t>der  men.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  is  overlapping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histology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between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pre-pube</w:t>
      </w:r>
      <w:r>
        <w:rPr>
          <w:sz w:val="18"/>
          <w:szCs w:val="18"/>
          <w:color w:val="231F20"/>
          <w:spacing w:val="3"/>
        </w:rPr>
        <w:t>rtal type teratoma/yolk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sac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 the teratoma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 yolk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elements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GCNIS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derived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separate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pathogenesis</w:t>
      </w:r>
      <w:r>
        <w:rPr>
          <w:sz w:val="18"/>
          <w:szCs w:val="18"/>
          <w:color w:val="231F20"/>
          <w:spacing w:val="5"/>
        </w:rPr>
        <w:t xml:space="preserve"> [10].</w:t>
      </w:r>
    </w:p>
    <w:p>
      <w:pPr>
        <w:spacing w:line="276" w:lineRule="auto"/>
        <w:sectPr>
          <w:footerReference w:type="default" r:id="rId17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5" w:right="1133" w:firstLine="9"/>
        <w:spacing w:before="52" w:line="276" w:lineRule="auto"/>
        <w:jc w:val="both"/>
        <w:rPr>
          <w:sz w:val="18"/>
          <w:szCs w:val="18"/>
        </w:rPr>
      </w:pPr>
      <w:bookmarkStart w:name="bookmark102" w:id="15"/>
      <w:bookmarkEnd w:id="15"/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2"/>
        </w:rPr>
        <w:t>GCNIS-derived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GCTs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components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of  the   testicular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dysgenesi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1"/>
        </w:rPr>
        <w:t>syndrome,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which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encompasses  cryptorchidism,  hypospadias,  decreased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spermatogenesis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impaired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fertility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[11-13]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disorders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sex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development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[14].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family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among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first-degree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relatives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GCNIS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2"/>
        </w:rPr>
        <w:t>[15-23]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if </w:t>
      </w:r>
      <w:r>
        <w:rPr>
          <w:sz w:val="18"/>
          <w:szCs w:val="18"/>
          <w:color w:val="231F20"/>
          <w:spacing w:val="3"/>
        </w:rPr>
        <w:t>TC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received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platinum-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[24,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25].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Genome-wide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revealed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detectable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susceptibility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leading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9"/>
        </w:rPr>
        <w:t xml:space="preserve"> [26].</w:t>
      </w:r>
    </w:p>
    <w:p>
      <w:pPr>
        <w:pStyle w:val="BodyText"/>
        <w:ind w:left="487"/>
        <w:spacing w:before="220" w:line="265" w:lineRule="exact"/>
        <w:outlineLvl w:val="1"/>
        <w:rPr>
          <w:sz w:val="20"/>
          <w:szCs w:val="20"/>
        </w:rPr>
      </w:pPr>
      <w:bookmarkStart w:name="bookmark15" w:id="16"/>
      <w:bookmarkEnd w:id="16"/>
      <w:r>
        <w:rPr>
          <w:sz w:val="20"/>
          <w:szCs w:val="20"/>
          <w:b/>
          <w:bCs/>
          <w:color w:val="231F20"/>
          <w:spacing w:val="-4"/>
          <w:position w:val="3"/>
        </w:rPr>
        <w:t>3.2           Histological classification</w:t>
      </w:r>
    </w:p>
    <w:p>
      <w:pPr>
        <w:pStyle w:val="BodyText"/>
        <w:ind w:left="489"/>
        <w:spacing w:before="290" w:line="203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1"/>
        </w:rPr>
        <w:t>General:</w:t>
      </w:r>
    </w:p>
    <w:p>
      <w:pPr>
        <w:pStyle w:val="BodyText"/>
        <w:ind w:left="490" w:right="1133" w:hanging="5"/>
        <w:spacing w:before="9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below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2022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update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World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8"/>
        </w:rPr>
        <w:t xml:space="preserve"> [27].</w:t>
      </w:r>
    </w:p>
    <w:p>
      <w:pPr>
        <w:pStyle w:val="BodyText"/>
        <w:ind w:left="49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1.      Germ cell tumours derived </w:t>
      </w:r>
      <w:r>
        <w:rPr>
          <w:sz w:val="18"/>
          <w:szCs w:val="18"/>
          <w:b/>
          <w:bCs/>
          <w:color w:val="231F20"/>
          <w:spacing w:val="-7"/>
          <w:position w:val="3"/>
        </w:rPr>
        <w:t>from germ cell neoplasia </w:t>
      </w:r>
      <w:r>
        <w:rPr>
          <w:sz w:val="18"/>
          <w:szCs w:val="18"/>
          <w:i/>
          <w:iCs/>
          <w:color w:val="231F20"/>
          <w:spacing w:val="-7"/>
          <w:position w:val="3"/>
        </w:rPr>
        <w:t>in situ</w:t>
      </w:r>
    </w:p>
    <w:p>
      <w:pPr>
        <w:pStyle w:val="BodyText"/>
        <w:ind w:left="91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neoplasia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neoplasia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situ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  </w:t>
      </w:r>
      <w:r>
        <w:rPr>
          <w:sz w:val="18"/>
          <w:szCs w:val="18"/>
          <w:color w:val="231F20"/>
          <w:spacing w:val="3"/>
          <w:position w:val="3"/>
        </w:rPr>
        <w:t>Specific forms of intratubular germ cell neoplasia</w:t>
      </w:r>
    </w:p>
    <w:p>
      <w:pPr>
        <w:pStyle w:val="BodyText"/>
        <w:ind w:left="1335"/>
        <w:spacing w:before="56" w:line="203" w:lineRule="auto"/>
        <w:rPr>
          <w:sz w:val="18"/>
          <w:szCs w:val="18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72466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14"/>
          <w:w w:val="101"/>
        </w:rPr>
        <w:t xml:space="preserve">    </w:t>
      </w:r>
      <w:r>
        <w:rPr>
          <w:sz w:val="18"/>
          <w:szCs w:val="18"/>
          <w:color w:val="231F20"/>
          <w:spacing w:val="2"/>
        </w:rPr>
        <w:t>Gonadoblastoma</w:t>
      </w:r>
    </w:p>
    <w:p>
      <w:pPr>
        <w:pStyle w:val="BodyText"/>
        <w:ind w:left="918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germinoma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family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</w:p>
    <w:p>
      <w:pPr>
        <w:pStyle w:val="BodyText"/>
        <w:ind w:left="133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10"/>
        </w:rPr>
        <w:t xml:space="preserve">    </w:t>
      </w:r>
      <w:r>
        <w:rPr>
          <w:sz w:val="18"/>
          <w:szCs w:val="18"/>
          <w:color w:val="231F20"/>
          <w:spacing w:val="5"/>
        </w:rPr>
        <w:t>Seminoma</w:t>
      </w:r>
    </w:p>
    <w:p>
      <w:pPr>
        <w:pStyle w:val="BodyText"/>
        <w:ind w:left="918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seminomatous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</w:p>
    <w:p>
      <w:pPr>
        <w:pStyle w:val="BodyText"/>
        <w:ind w:left="1335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-     Embryonal carcinoma</w:t>
      </w:r>
    </w:p>
    <w:p>
      <w:pPr>
        <w:pStyle w:val="BodyText"/>
        <w:ind w:left="1335"/>
        <w:spacing w:before="1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Yolk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postpubertal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type</w:t>
      </w:r>
    </w:p>
    <w:p>
      <w:pPr>
        <w:pStyle w:val="BodyText"/>
        <w:ind w:left="1335"/>
        <w:spacing w:before="56" w:line="20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11"/>
        </w:rPr>
        <w:t xml:space="preserve">    </w:t>
      </w:r>
      <w:r>
        <w:rPr>
          <w:sz w:val="18"/>
          <w:szCs w:val="18"/>
          <w:color w:val="231F20"/>
        </w:rPr>
        <w:t>Choriocarcinoma</w:t>
      </w:r>
    </w:p>
    <w:p>
      <w:pPr>
        <w:pStyle w:val="BodyText"/>
        <w:ind w:left="1335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</w:t>
      </w:r>
      <w:r>
        <w:rPr>
          <w:sz w:val="18"/>
          <w:szCs w:val="18"/>
          <w:color w:val="231F20"/>
          <w:spacing w:val="3"/>
          <w:position w:val="3"/>
        </w:rPr>
        <w:t>Placental site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trophoblast</w:t>
      </w:r>
      <w:r>
        <w:rPr>
          <w:sz w:val="18"/>
          <w:szCs w:val="18"/>
          <w:color w:val="231F20"/>
          <w:spacing w:val="2"/>
          <w:position w:val="3"/>
        </w:rPr>
        <w:t>ic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tumour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Epithelioid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trophoblastic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spacing w:val="1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Cystic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trophoblastic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Teratoma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postpubertal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type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spacing w:val="3"/>
          <w:position w:val="3"/>
        </w:rPr>
        <w:t>Teratoma with somatic-type malignancy</w:t>
      </w:r>
    </w:p>
    <w:p>
      <w:pPr>
        <w:pStyle w:val="BodyText"/>
        <w:ind w:left="91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Mixed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testis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Mixed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</w:p>
    <w:p>
      <w:pPr>
        <w:pStyle w:val="BodyText"/>
        <w:ind w:left="91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</w:t>
      </w:r>
      <w:r>
        <w:rPr>
          <w:sz w:val="18"/>
          <w:szCs w:val="18"/>
          <w:color w:val="231F20"/>
          <w:spacing w:val="4"/>
          <w:position w:val="3"/>
        </w:rPr>
        <w:t xml:space="preserve">       </w:t>
      </w:r>
      <w:r>
        <w:rPr>
          <w:sz w:val="18"/>
          <w:szCs w:val="18"/>
          <w:color w:val="231F20"/>
          <w:position w:val="3"/>
        </w:rPr>
        <w:t>Germ cell tumours of unkn</w:t>
      </w:r>
      <w:r>
        <w:rPr>
          <w:sz w:val="18"/>
          <w:szCs w:val="18"/>
          <w:color w:val="231F20"/>
          <w:spacing w:val="-1"/>
          <w:position w:val="3"/>
        </w:rPr>
        <w:t>own type</w:t>
      </w:r>
    </w:p>
    <w:p>
      <w:pPr>
        <w:pStyle w:val="BodyText"/>
        <w:ind w:left="1336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spacing w:val="1"/>
          <w:position w:val="3"/>
        </w:rPr>
        <w:t xml:space="preserve">     </w:t>
      </w:r>
      <w:r>
        <w:rPr>
          <w:sz w:val="18"/>
          <w:szCs w:val="18"/>
          <w:color w:val="231F20"/>
          <w:spacing w:val="2"/>
          <w:position w:val="3"/>
        </w:rPr>
        <w:t>Regressed germ cell tumours</w:t>
      </w:r>
    </w:p>
    <w:p>
      <w:pPr>
        <w:pStyle w:val="BodyText"/>
        <w:ind w:left="488"/>
        <w:spacing w:before="242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2.      Germ cell tumours unrelated to g</w:t>
      </w:r>
      <w:r>
        <w:rPr>
          <w:sz w:val="18"/>
          <w:szCs w:val="18"/>
          <w:b/>
          <w:bCs/>
          <w:color w:val="231F20"/>
          <w:spacing w:val="-7"/>
          <w:position w:val="3"/>
        </w:rPr>
        <w:t>erm cell neoplasia </w:t>
      </w:r>
      <w:r>
        <w:rPr>
          <w:sz w:val="18"/>
          <w:szCs w:val="18"/>
          <w:i/>
          <w:iCs/>
          <w:color w:val="231F20"/>
          <w:spacing w:val="-7"/>
          <w:position w:val="3"/>
        </w:rPr>
        <w:t>in situ</w:t>
      </w:r>
    </w:p>
    <w:p>
      <w:pPr>
        <w:pStyle w:val="BodyText"/>
        <w:ind w:left="1336"/>
        <w:spacing w:before="62" w:line="19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  <w:spacing w:val="13"/>
        </w:rPr>
        <w:t xml:space="preserve">    </w:t>
      </w:r>
      <w:r>
        <w:rPr>
          <w:sz w:val="18"/>
          <w:szCs w:val="18"/>
          <w:color w:val="231F20"/>
          <w:spacing w:val="1"/>
        </w:rPr>
        <w:t>Spermatocytic tumour</w:t>
      </w:r>
    </w:p>
    <w:p>
      <w:pPr>
        <w:pStyle w:val="BodyText"/>
        <w:ind w:left="1336"/>
        <w:spacing w:before="1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Teratoma</w:t>
      </w:r>
      <w:r>
        <w:rPr>
          <w:sz w:val="18"/>
          <w:szCs w:val="18"/>
          <w:color w:val="231F20"/>
          <w:spacing w:val="1"/>
          <w:position w:val="3"/>
        </w:rPr>
        <w:t>, </w:t>
      </w:r>
      <w:r>
        <w:rPr>
          <w:sz w:val="18"/>
          <w:szCs w:val="18"/>
          <w:color w:val="231F20"/>
          <w:position w:val="3"/>
        </w:rPr>
        <w:t>prepubertal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type</w:t>
      </w:r>
    </w:p>
    <w:p>
      <w:pPr>
        <w:pStyle w:val="BodyText"/>
        <w:ind w:left="133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-</w:t>
      </w:r>
      <w:r>
        <w:rPr>
          <w:sz w:val="18"/>
          <w:szCs w:val="18"/>
          <w:color w:val="231F20"/>
          <w:spacing w:val="9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Yolk sac tumour, prepubertal-type</w:t>
      </w:r>
    </w:p>
    <w:p>
      <w:pPr>
        <w:pStyle w:val="BodyText"/>
        <w:ind w:left="1336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neuroendocrine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2"/>
          <w:position w:val="3"/>
        </w:rPr>
        <w:t>, </w:t>
      </w:r>
      <w:r>
        <w:rPr>
          <w:sz w:val="18"/>
          <w:szCs w:val="18"/>
          <w:color w:val="231F20"/>
          <w:position w:val="3"/>
        </w:rPr>
        <w:t>prepubertal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type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Mixed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teratoma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yolk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prepubertal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type</w:t>
      </w:r>
    </w:p>
    <w:p>
      <w:pPr>
        <w:pStyle w:val="BodyText"/>
        <w:ind w:left="487"/>
        <w:spacing w:before="242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1"/>
        </w:rPr>
        <w:t>3.      Sex cord stromal tumours of </w:t>
      </w:r>
      <w:r>
        <w:rPr>
          <w:sz w:val="18"/>
          <w:szCs w:val="18"/>
          <w:b/>
          <w:bCs/>
          <w:color w:val="231F20"/>
          <w:spacing w:val="-8"/>
          <w:position w:val="1"/>
        </w:rPr>
        <w:t>the testis</w:t>
      </w:r>
    </w:p>
    <w:p>
      <w:pPr>
        <w:pStyle w:val="BodyText"/>
        <w:ind w:left="91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Leydig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Leydig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91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1"/>
        </w:rPr>
        <w:t>•       </w:t>
      </w:r>
      <w:r>
        <w:rPr>
          <w:sz w:val="18"/>
          <w:szCs w:val="18"/>
          <w:color w:val="231F20"/>
          <w:position w:val="1"/>
        </w:rPr>
        <w:t>Sertoli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cell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tumours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1"/>
        </w:rPr>
        <w:t>-</w:t>
      </w:r>
      <w:r>
        <w:rPr>
          <w:sz w:val="18"/>
          <w:szCs w:val="18"/>
          <w:color w:val="231F20"/>
          <w:spacing w:val="15"/>
          <w:position w:val="1"/>
        </w:rPr>
        <w:t xml:space="preserve">    </w:t>
      </w:r>
      <w:r>
        <w:rPr>
          <w:sz w:val="18"/>
          <w:szCs w:val="18"/>
          <w:color w:val="231F20"/>
          <w:spacing w:val="-1"/>
          <w:position w:val="1"/>
        </w:rPr>
        <w:t>Sertoli cell tumour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</w:t>
      </w:r>
      <w:r>
        <w:rPr>
          <w:sz w:val="18"/>
          <w:szCs w:val="18"/>
          <w:color w:val="231F20"/>
          <w:spacing w:val="3"/>
          <w:position w:val="3"/>
        </w:rPr>
        <w:t>Large cell calcifying S</w:t>
      </w:r>
      <w:r>
        <w:rPr>
          <w:sz w:val="18"/>
          <w:szCs w:val="18"/>
          <w:color w:val="231F20"/>
          <w:spacing w:val="2"/>
          <w:position w:val="3"/>
        </w:rPr>
        <w:t>ertoli cell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tumour</w:t>
      </w:r>
    </w:p>
    <w:p>
      <w:pPr>
        <w:pStyle w:val="BodyText"/>
        <w:ind w:left="91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1"/>
        </w:rPr>
        <w:t>•</w:t>
      </w:r>
      <w:r>
        <w:rPr>
          <w:sz w:val="18"/>
          <w:szCs w:val="18"/>
          <w:color w:val="231F20"/>
          <w:spacing w:val="3"/>
          <w:position w:val="1"/>
        </w:rPr>
        <w:t xml:space="preserve">       </w:t>
      </w:r>
      <w:r>
        <w:rPr>
          <w:sz w:val="18"/>
          <w:szCs w:val="18"/>
          <w:color w:val="231F20"/>
          <w:position w:val="1"/>
        </w:rPr>
        <w:t>Granulosa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cell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tumours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spacing w:val="9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granulosa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spacing w:val="11"/>
          <w:position w:val="3"/>
        </w:rPr>
        <w:t xml:space="preserve">    </w:t>
      </w:r>
      <w:r>
        <w:rPr>
          <w:sz w:val="18"/>
          <w:szCs w:val="18"/>
          <w:color w:val="231F20"/>
          <w:spacing w:val="4"/>
          <w:position w:val="3"/>
        </w:rPr>
        <w:t>Juvenile granulosa cell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tumour</w:t>
      </w:r>
    </w:p>
    <w:p>
      <w:pPr>
        <w:pStyle w:val="BodyText"/>
        <w:ind w:left="91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fibroma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thecoma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family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fibroma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thecoma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</w:p>
    <w:p>
      <w:pPr>
        <w:pStyle w:val="BodyText"/>
        <w:ind w:left="91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1"/>
        </w:rPr>
        <w:t>•       </w:t>
      </w:r>
      <w:r>
        <w:rPr>
          <w:sz w:val="18"/>
          <w:szCs w:val="18"/>
          <w:color w:val="231F20"/>
          <w:position w:val="1"/>
        </w:rPr>
        <w:t>Mixed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and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other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sex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cord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stromal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tumours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1"/>
        </w:rPr>
        <w:t>-</w:t>
      </w:r>
      <w:r>
        <w:rPr>
          <w:sz w:val="18"/>
          <w:szCs w:val="18"/>
          <w:color w:val="231F20"/>
          <w:position w:val="1"/>
        </w:rPr>
        <w:t xml:space="preserve">     Mixed</w:t>
      </w:r>
      <w:r>
        <w:rPr>
          <w:sz w:val="18"/>
          <w:szCs w:val="18"/>
          <w:color w:val="231F20"/>
          <w:spacing w:val="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sex</w:t>
      </w:r>
      <w:r>
        <w:rPr>
          <w:sz w:val="18"/>
          <w:szCs w:val="18"/>
          <w:color w:val="231F20"/>
          <w:spacing w:val="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cord</w:t>
      </w:r>
      <w:r>
        <w:rPr>
          <w:sz w:val="18"/>
          <w:szCs w:val="18"/>
          <w:color w:val="231F20"/>
          <w:spacing w:val="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stromal</w:t>
      </w:r>
      <w:r>
        <w:rPr>
          <w:sz w:val="18"/>
          <w:szCs w:val="18"/>
          <w:color w:val="231F20"/>
          <w:spacing w:val="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tumour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Signet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stromal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Myoid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gonadal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stromal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92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1"/>
        </w:rPr>
        <w:t>•</w:t>
      </w:r>
      <w:r>
        <w:rPr>
          <w:sz w:val="18"/>
          <w:szCs w:val="18"/>
          <w:color w:val="231F20"/>
          <w:spacing w:val="5"/>
          <w:position w:val="1"/>
        </w:rPr>
        <w:t xml:space="preserve">       </w:t>
      </w:r>
      <w:r>
        <w:rPr>
          <w:sz w:val="18"/>
          <w:szCs w:val="18"/>
          <w:color w:val="231F20"/>
          <w:spacing w:val="-2"/>
          <w:position w:val="1"/>
        </w:rPr>
        <w:t>Sex cord stromal tumour NOS</w:t>
      </w:r>
    </w:p>
    <w:p>
      <w:pPr>
        <w:spacing w:line="238" w:lineRule="exact"/>
        <w:sectPr>
          <w:footerReference w:type="default" r:id="rId20"/>
          <w:pgSz w:w="11906" w:h="16838"/>
          <w:pgMar w:top="400" w:right="0" w:bottom="497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outlineLvl w:val="0"/>
        <w:rPr>
          <w:sz w:val="18"/>
          <w:szCs w:val="18"/>
        </w:rPr>
      </w:pPr>
      <w:bookmarkStart w:name="bookmark103" w:id="17"/>
      <w:bookmarkEnd w:id="17"/>
      <w:bookmarkStart w:name="bookmark16" w:id="18"/>
      <w:bookmarkEnd w:id="18"/>
      <w:r>
        <w:rPr>
          <w:sz w:val="18"/>
          <w:szCs w:val="18"/>
          <w:b/>
          <w:bCs/>
          <w:color w:val="231F20"/>
          <w:spacing w:val="-7"/>
          <w:position w:val="1"/>
        </w:rPr>
        <w:t>4.      Tumours of the testicular a</w:t>
      </w:r>
      <w:r>
        <w:rPr>
          <w:sz w:val="18"/>
          <w:szCs w:val="18"/>
          <w:b/>
          <w:bCs/>
          <w:color w:val="231F20"/>
          <w:spacing w:val="-8"/>
          <w:position w:val="1"/>
        </w:rPr>
        <w:t>dnexa</w:t>
      </w:r>
    </w:p>
    <w:p>
      <w:pPr>
        <w:pStyle w:val="BodyText"/>
        <w:ind w:left="157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Ovarian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type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collecting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ducts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testis</w:t>
      </w:r>
    </w:p>
    <w:p>
      <w:pPr>
        <w:pStyle w:val="BodyText"/>
        <w:ind w:left="1987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spacing w:val="12"/>
          <w:position w:val="3"/>
        </w:rPr>
        <w:t xml:space="preserve">    </w:t>
      </w:r>
      <w:r>
        <w:rPr>
          <w:sz w:val="18"/>
          <w:szCs w:val="18"/>
          <w:color w:val="231F20"/>
          <w:spacing w:val="4"/>
          <w:position w:val="3"/>
        </w:rPr>
        <w:t>Serous cystadenoma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spacing w:val="2"/>
          <w:position w:val="3"/>
        </w:rPr>
        <w:t>Serous tumour of borderline malignancy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spacing w:val="12"/>
          <w:position w:val="3"/>
        </w:rPr>
        <w:t xml:space="preserve">    </w:t>
      </w:r>
      <w:r>
        <w:rPr>
          <w:sz w:val="18"/>
          <w:szCs w:val="18"/>
          <w:color w:val="231F20"/>
          <w:spacing w:val="4"/>
          <w:position w:val="3"/>
        </w:rPr>
        <w:t>Serous cystadenocarcinoma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spacing w:val="2"/>
          <w:position w:val="3"/>
        </w:rPr>
        <w:t xml:space="preserve">     </w:t>
      </w:r>
      <w:r>
        <w:rPr>
          <w:sz w:val="18"/>
          <w:szCs w:val="18"/>
          <w:color w:val="231F20"/>
          <w:spacing w:val="4"/>
          <w:position w:val="3"/>
        </w:rPr>
        <w:t>Mucinous cystadenoma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1"/>
        </w:rPr>
        <w:t>-</w:t>
      </w:r>
      <w:r>
        <w:rPr>
          <w:sz w:val="18"/>
          <w:szCs w:val="18"/>
          <w:color w:val="231F20"/>
          <w:position w:val="1"/>
        </w:rPr>
        <w:t xml:space="preserve">     Mucinous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borderline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tumour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spacing w:val="2"/>
          <w:position w:val="3"/>
        </w:rPr>
        <w:t xml:space="preserve">     </w:t>
      </w:r>
      <w:r>
        <w:rPr>
          <w:sz w:val="18"/>
          <w:szCs w:val="18"/>
          <w:color w:val="231F20"/>
          <w:spacing w:val="4"/>
          <w:position w:val="3"/>
        </w:rPr>
        <w:t>Mucinous cystadenocarcinoma</w:t>
      </w:r>
    </w:p>
    <w:p>
      <w:pPr>
        <w:pStyle w:val="BodyText"/>
        <w:ind w:left="1987"/>
        <w:spacing w:before="56" w:line="20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 xml:space="preserve">     Endometrioid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tumours</w:t>
      </w:r>
    </w:p>
    <w:p>
      <w:pPr>
        <w:pStyle w:val="BodyText"/>
        <w:ind w:left="1987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1"/>
        </w:rPr>
        <w:t>-</w:t>
      </w:r>
      <w:r>
        <w:rPr>
          <w:sz w:val="18"/>
          <w:szCs w:val="18"/>
          <w:color w:val="231F20"/>
          <w:spacing w:val="12"/>
          <w:position w:val="1"/>
        </w:rPr>
        <w:t xml:space="preserve">    </w:t>
      </w:r>
      <w:r>
        <w:rPr>
          <w:sz w:val="18"/>
          <w:szCs w:val="18"/>
          <w:color w:val="231F20"/>
          <w:spacing w:val="2"/>
          <w:position w:val="1"/>
        </w:rPr>
        <w:t>Clear cell adenocarcinoma</w:t>
      </w:r>
    </w:p>
    <w:p>
      <w:pPr>
        <w:pStyle w:val="BodyText"/>
        <w:ind w:left="1987"/>
        <w:spacing w:before="64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-     Brenner tumour</w:t>
      </w:r>
    </w:p>
    <w:p>
      <w:pPr>
        <w:pStyle w:val="BodyText"/>
        <w:ind w:left="1570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collecting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ducts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testis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spacing w:val="9"/>
          <w:position w:val="3"/>
        </w:rPr>
        <w:t xml:space="preserve">    </w:t>
      </w:r>
      <w:r>
        <w:rPr>
          <w:sz w:val="18"/>
          <w:szCs w:val="18"/>
          <w:color w:val="231F20"/>
          <w:spacing w:val="3"/>
          <w:position w:val="3"/>
        </w:rPr>
        <w:t>Adenoma of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collecting ducts and</w:t>
      </w:r>
      <w:r>
        <w:rPr>
          <w:sz w:val="18"/>
          <w:szCs w:val="18"/>
          <w:color w:val="231F20"/>
          <w:spacing w:val="2"/>
          <w:position w:val="3"/>
        </w:rPr>
        <w:t xml:space="preserve"> rete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testis</w:t>
      </w:r>
    </w:p>
    <w:p>
      <w:pPr>
        <w:pStyle w:val="BodyText"/>
        <w:ind w:left="1987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    Adenocarcinoma o</w:t>
      </w:r>
      <w:r>
        <w:rPr>
          <w:sz w:val="18"/>
          <w:szCs w:val="18"/>
          <w:color w:val="231F20"/>
          <w:spacing w:val="3"/>
          <w:position w:val="3"/>
        </w:rPr>
        <w:t>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collecting ducts and rete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testis</w:t>
      </w:r>
    </w:p>
    <w:p>
      <w:pPr>
        <w:pStyle w:val="BodyText"/>
        <w:ind w:left="1570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1"/>
        </w:rPr>
        <w:t>•       </w:t>
      </w:r>
      <w:r>
        <w:rPr>
          <w:sz w:val="18"/>
          <w:szCs w:val="18"/>
          <w:color w:val="231F20"/>
          <w:position w:val="1"/>
        </w:rPr>
        <w:t>Paratesticular</w:t>
      </w:r>
      <w:r>
        <w:rPr>
          <w:sz w:val="18"/>
          <w:szCs w:val="18"/>
          <w:color w:val="231F20"/>
          <w:spacing w:val="15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mesothelial</w:t>
      </w:r>
      <w:r>
        <w:rPr>
          <w:sz w:val="18"/>
          <w:szCs w:val="18"/>
          <w:color w:val="231F20"/>
          <w:spacing w:val="-5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tumours</w:t>
      </w:r>
    </w:p>
    <w:p>
      <w:pPr>
        <w:pStyle w:val="BodyText"/>
        <w:ind w:left="1987"/>
        <w:spacing w:before="57" w:line="20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  <w:spacing w:val="9"/>
        </w:rPr>
        <w:t xml:space="preserve">    </w:t>
      </w:r>
      <w:r>
        <w:rPr>
          <w:sz w:val="18"/>
          <w:szCs w:val="18"/>
          <w:color w:val="231F20"/>
        </w:rPr>
        <w:t>Adenomatoid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</w:p>
    <w:p>
      <w:pPr>
        <w:pStyle w:val="BodyText"/>
        <w:ind w:left="1987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Well</w:t>
      </w:r>
      <w:r>
        <w:rPr>
          <w:sz w:val="18"/>
          <w:szCs w:val="18"/>
          <w:color w:val="231F20"/>
          <w:spacing w:val="15"/>
          <w:position w:val="3"/>
        </w:rPr>
        <w:t>-</w:t>
      </w:r>
      <w:r>
        <w:rPr>
          <w:sz w:val="18"/>
          <w:szCs w:val="18"/>
          <w:color w:val="231F20"/>
          <w:position w:val="3"/>
        </w:rPr>
        <w:t>differentiated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mesothelial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1987"/>
        <w:spacing w:before="56" w:line="203" w:lineRule="auto"/>
        <w:rPr>
          <w:sz w:val="18"/>
          <w:szCs w:val="18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72921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1"/>
        </w:rPr>
        <w:t xml:space="preserve">     </w:t>
      </w:r>
      <w:r>
        <w:rPr>
          <w:sz w:val="18"/>
          <w:szCs w:val="18"/>
          <w:color w:val="231F20"/>
          <w:spacing w:val="2"/>
        </w:rPr>
        <w:t>Mesothelioma</w:t>
      </w:r>
    </w:p>
    <w:p>
      <w:pPr>
        <w:pStyle w:val="BodyText"/>
        <w:ind w:left="1571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epididymis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spacing w:val="12"/>
          <w:position w:val="3"/>
        </w:rPr>
        <w:t xml:space="preserve">    </w:t>
      </w:r>
      <w:r>
        <w:rPr>
          <w:sz w:val="18"/>
          <w:szCs w:val="18"/>
          <w:color w:val="231F20"/>
          <w:spacing w:val="3"/>
          <w:position w:val="3"/>
        </w:rPr>
        <w:t>Cystadenoma of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epididymis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</w:t>
      </w:r>
      <w:r>
        <w:rPr>
          <w:sz w:val="18"/>
          <w:szCs w:val="18"/>
          <w:color w:val="231F20"/>
          <w:spacing w:val="4"/>
          <w:position w:val="3"/>
        </w:rPr>
        <w:t>Papillary cystadenoma 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 epididy</w:t>
      </w:r>
      <w:r>
        <w:rPr>
          <w:sz w:val="18"/>
          <w:szCs w:val="18"/>
          <w:color w:val="231F20"/>
          <w:spacing w:val="3"/>
          <w:position w:val="3"/>
        </w:rPr>
        <w:t>mis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spacing w:val="3"/>
          <w:position w:val="3"/>
        </w:rPr>
        <w:t>Adenocarcinoma of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epididymis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spacing w:val="13"/>
          <w:position w:val="3"/>
        </w:rPr>
        <w:t xml:space="preserve">    </w:t>
      </w:r>
      <w:r>
        <w:rPr>
          <w:sz w:val="18"/>
          <w:szCs w:val="18"/>
          <w:color w:val="231F20"/>
          <w:spacing w:val="4"/>
          <w:position w:val="3"/>
        </w:rPr>
        <w:t>Squamous cell carcinoma of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 epididymis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 xml:space="preserve">     Melanotic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neuroectodermal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epididymis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6"/>
        </w:rPr>
        <w:t>4.      STAGING</w:t>
      </w:r>
      <w:r>
        <w:rPr>
          <w:sz w:val="36"/>
          <w:szCs w:val="36"/>
          <w:b/>
          <w:bCs/>
          <w:color w:val="231F20"/>
          <w:spacing w:val="3"/>
        </w:rPr>
        <w:t xml:space="preserve"> </w:t>
      </w:r>
      <w:r>
        <w:rPr>
          <w:sz w:val="36"/>
          <w:szCs w:val="36"/>
          <w:b/>
          <w:bCs/>
          <w:color w:val="231F20"/>
          <w:spacing w:val="-26"/>
        </w:rPr>
        <w:t>&amp;</w:t>
      </w:r>
      <w:r>
        <w:rPr>
          <w:sz w:val="36"/>
          <w:szCs w:val="36"/>
          <w:b/>
          <w:bCs/>
          <w:color w:val="231F20"/>
          <w:spacing w:val="12"/>
        </w:rPr>
        <w:t xml:space="preserve"> </w:t>
      </w:r>
      <w:r>
        <w:rPr>
          <w:sz w:val="36"/>
          <w:szCs w:val="36"/>
          <w:b/>
          <w:bCs/>
          <w:color w:val="231F20"/>
          <w:spacing w:val="-26"/>
        </w:rPr>
        <w:t>PROGNOSIS</w:t>
      </w:r>
    </w:p>
    <w:p>
      <w:pPr>
        <w:pStyle w:val="BodyText"/>
        <w:ind w:left="1138"/>
        <w:spacing w:before="249" w:line="196" w:lineRule="auto"/>
        <w:outlineLvl w:val="1"/>
        <w:rPr>
          <w:sz w:val="20"/>
          <w:szCs w:val="20"/>
        </w:rPr>
      </w:pPr>
      <w:bookmarkStart w:name="bookmark17" w:id="19"/>
      <w:bookmarkEnd w:id="19"/>
      <w:r>
        <w:rPr>
          <w:sz w:val="20"/>
          <w:szCs w:val="20"/>
          <w:b/>
          <w:bCs/>
          <w:color w:val="231F20"/>
          <w:spacing w:val="-4"/>
        </w:rPr>
        <w:t>4.1           Staging</w:t>
      </w:r>
    </w:p>
    <w:p>
      <w:pPr>
        <w:pStyle w:val="BodyText"/>
        <w:ind w:left="1144" w:right="481" w:hanging="7"/>
        <w:spacing w:before="9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2016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Union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Against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UICC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anatomical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4"/>
        </w:rPr>
        <w:t xml:space="preserve"> 1) [28].</w:t>
      </w:r>
    </w:p>
    <w:p>
      <w:pPr>
        <w:pStyle w:val="BodyText"/>
        <w:ind w:left="1137"/>
        <w:spacing w:before="239" w:line="241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4"/>
          <w:position w:val="3"/>
        </w:rPr>
        <w:t>Table 1: TNM classification for testicular cancer </w:t>
      </w:r>
      <w:r>
        <w:rPr>
          <w:sz w:val="18"/>
          <w:szCs w:val="18"/>
          <w:color w:val="231F20"/>
          <w:spacing w:val="-4"/>
          <w:position w:val="3"/>
        </w:rPr>
        <w:t>(adapted from UICC, 2016, 8</w:t>
      </w:r>
      <w:r>
        <w:rPr>
          <w:sz w:val="12"/>
          <w:szCs w:val="12"/>
          <w:b/>
          <w:bCs/>
          <w:color w:val="231F20"/>
          <w:spacing w:val="-4"/>
          <w:position w:val="8"/>
        </w:rPr>
        <w:t>th</w:t>
      </w:r>
      <w:r>
        <w:rPr>
          <w:sz w:val="12"/>
          <w:szCs w:val="12"/>
          <w:b/>
          <w:bCs/>
          <w:color w:val="231F20"/>
          <w:spacing w:val="16"/>
          <w:w w:val="102"/>
          <w:position w:val="8"/>
        </w:rPr>
        <w:t xml:space="preserve"> </w:t>
      </w:r>
      <w:r>
        <w:rPr>
          <w:sz w:val="18"/>
          <w:szCs w:val="18"/>
          <w:color w:val="231F20"/>
          <w:spacing w:val="-4"/>
          <w:position w:val="3"/>
        </w:rPr>
        <w:t>ed</w:t>
      </w:r>
      <w:r>
        <w:rPr>
          <w:sz w:val="18"/>
          <w:szCs w:val="18"/>
          <w:color w:val="231F20"/>
          <w:spacing w:val="-5"/>
          <w:position w:val="3"/>
        </w:rPr>
        <w:t>n.) [28]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3"/>
              <w:spacing w:before="94" w:line="215" w:lineRule="auto"/>
              <w:rPr>
                <w:sz w:val="12"/>
                <w:szCs w:val="12"/>
              </w:rPr>
            </w:pPr>
            <w:r>
              <w:rPr>
                <w:b/>
                <w:bCs/>
                <w:color w:val="231F20"/>
                <w:spacing w:val="-14"/>
              </w:rPr>
              <w:t>pT - Primary Tumour</w:t>
            </w:r>
            <w:r>
              <w:rPr>
                <w:sz w:val="12"/>
                <w:szCs w:val="12"/>
                <w:b/>
                <w:bCs/>
                <w:color w:val="231F20"/>
                <w:spacing w:val="17"/>
                <w:position w:val="5"/>
              </w:rPr>
              <w:t>1</w:t>
            </w:r>
          </w:p>
        </w:tc>
      </w:tr>
      <w:tr>
        <w:trPr>
          <w:trHeight w:val="258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9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pTX</w:t>
            </w:r>
            <w:r>
              <w:rPr>
                <w:color w:val="231F20"/>
                <w:spacing w:val="10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Primary tumour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cannot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assessed</w:t>
            </w:r>
            <w:r>
              <w:rPr>
                <w:color w:val="231F20"/>
                <w:spacing w:val="10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see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note</w:t>
            </w:r>
            <w:r>
              <w:rPr>
                <w:sz w:val="12"/>
                <w:szCs w:val="12"/>
                <w:color w:val="231F20"/>
                <w:spacing w:val="10"/>
                <w:position w:val="8"/>
              </w:rPr>
              <w:t>1</w:t>
            </w:r>
            <w:r>
              <w:rPr>
                <w:color w:val="231F20"/>
                <w:spacing w:val="10"/>
                <w:position w:val="3"/>
              </w:rPr>
              <w:t>)</w:t>
            </w:r>
          </w:p>
          <w:p>
            <w:pPr>
              <w:pStyle w:val="TableText"/>
              <w:ind w:left="689" w:right="2392"/>
              <w:spacing w:before="62" w:line="325" w:lineRule="auto"/>
              <w:rPr>
                <w:sz w:val="12"/>
                <w:szCs w:val="12"/>
              </w:rPr>
            </w:pPr>
            <w:r>
              <w:rPr>
                <w:color w:val="231F20"/>
              </w:rPr>
              <w:t>pT</w:t>
            </w:r>
            <w:r>
              <w:rPr>
                <w:color w:val="231F20"/>
                <w:spacing w:val="8"/>
              </w:rPr>
              <w:t>0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 xml:space="preserve"> (e.g., </w:t>
            </w:r>
            <w:r>
              <w:rPr>
                <w:color w:val="231F20"/>
              </w:rPr>
              <w:t>histological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scar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testis</w:t>
            </w:r>
            <w:r>
              <w:rPr>
                <w:color w:val="231F20"/>
                <w:spacing w:val="8"/>
              </w:rPr>
              <w:t>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pTis</w:t>
            </w:r>
            <w:r>
              <w:rPr>
                <w:color w:val="231F20"/>
                <w:spacing w:val="12"/>
              </w:rPr>
              <w:t xml:space="preserve">       </w:t>
            </w:r>
            <w:r>
              <w:rPr>
                <w:color w:val="231F20"/>
              </w:rPr>
              <w:t>Intratubular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germ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neoplasia</w:t>
            </w:r>
            <w:r>
              <w:rPr>
                <w:color w:val="231F20"/>
                <w:spacing w:val="12"/>
              </w:rPr>
              <w:t xml:space="preserve"> (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</w:rPr>
              <w:t>in</w:t>
            </w:r>
            <w:r>
              <w:rPr>
                <w:i/>
                <w:iCs/>
                <w:color w:val="231F20"/>
                <w:spacing w:val="12"/>
              </w:rPr>
              <w:t xml:space="preserve"> </w:t>
            </w:r>
            <w:r>
              <w:rPr>
                <w:i/>
                <w:iCs/>
                <w:color w:val="231F20"/>
              </w:rPr>
              <w:t>situ</w:t>
            </w:r>
            <w:r>
              <w:rPr>
                <w:color w:val="231F20"/>
                <w:spacing w:val="12"/>
              </w:rPr>
              <w:t>)</w:t>
            </w:r>
            <w:r>
              <w:rPr>
                <w:sz w:val="12"/>
                <w:szCs w:val="12"/>
                <w:color w:val="231F20"/>
                <w:spacing w:val="12"/>
                <w:position w:val="5"/>
              </w:rPr>
              <w:t>+</w:t>
            </w:r>
          </w:p>
          <w:p>
            <w:pPr>
              <w:pStyle w:val="TableText"/>
              <w:ind w:left="1369" w:right="372" w:hanging="680"/>
              <w:spacing w:before="40" w:line="275" w:lineRule="auto"/>
              <w:rPr/>
            </w:pPr>
            <w:r>
              <w:rPr>
                <w:color w:val="231F20"/>
                <w:spacing w:val="3"/>
              </w:rPr>
              <w:t>pT1       Tumour limited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testis and epididymis without vascular/lymphatic invasion;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may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invade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tunica albuginea but not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tunica vaginalis*</w:t>
            </w:r>
          </w:p>
          <w:p>
            <w:pPr>
              <w:pStyle w:val="TableText"/>
              <w:ind w:left="689"/>
              <w:spacing w:before="62" w:line="239" w:lineRule="exact"/>
              <w:rPr/>
            </w:pP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15"/>
                <w:position w:val="3"/>
              </w:rPr>
              <w:t>2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limited</w:t>
            </w:r>
            <w:r>
              <w:rPr>
                <w:color w:val="231F20"/>
                <w:spacing w:val="-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testis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epididymis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vascular</w:t>
            </w:r>
            <w:r>
              <w:rPr>
                <w:color w:val="231F20"/>
                <w:spacing w:val="15"/>
                <w:position w:val="3"/>
              </w:rPr>
              <w:t>/</w:t>
            </w:r>
            <w:r>
              <w:rPr>
                <w:color w:val="231F20"/>
                <w:position w:val="3"/>
              </w:rPr>
              <w:t>lymphatic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15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</w:p>
          <w:p>
            <w:pPr>
              <w:pStyle w:val="TableText"/>
              <w:ind w:left="1366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extending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through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tunica albuginea with involvement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tuni</w:t>
            </w:r>
            <w:r>
              <w:rPr>
                <w:color w:val="231F20"/>
                <w:spacing w:val="3"/>
                <w:position w:val="3"/>
              </w:rPr>
              <w:t>ca vaginalis**</w:t>
            </w:r>
          </w:p>
          <w:p>
            <w:pPr>
              <w:pStyle w:val="TableText"/>
              <w:ind w:left="689" w:right="1250"/>
              <w:spacing w:before="64" w:line="307" w:lineRule="auto"/>
              <w:rPr/>
            </w:pPr>
            <w:r>
              <w:rPr>
                <w:color w:val="231F20"/>
              </w:rPr>
              <w:t>pT</w:t>
            </w:r>
            <w:r>
              <w:rPr>
                <w:color w:val="231F20"/>
                <w:spacing w:val="11"/>
              </w:rPr>
              <w:t>3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spermatic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cord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vascular</w:t>
            </w:r>
            <w:r>
              <w:rPr>
                <w:color w:val="231F20"/>
                <w:spacing w:val="11"/>
              </w:rPr>
              <w:t>/</w:t>
            </w:r>
            <w:r>
              <w:rPr>
                <w:color w:val="231F20"/>
              </w:rPr>
              <w:t>lymphatic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11"/>
              </w:rPr>
              <w:t>**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12"/>
              </w:rPr>
              <w:t>4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scrotum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vascular</w:t>
            </w:r>
            <w:r>
              <w:rPr>
                <w:color w:val="231F20"/>
                <w:spacing w:val="12"/>
              </w:rPr>
              <w:t>/</w:t>
            </w:r>
            <w:r>
              <w:rPr>
                <w:color w:val="231F20"/>
              </w:rPr>
              <w:t>lymphatic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invasion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109" w:line="199" w:lineRule="auto"/>
              <w:rPr/>
            </w:pPr>
            <w:r>
              <w:rPr>
                <w:b/>
                <w:bCs/>
                <w:color w:val="231F20"/>
                <w:spacing w:val="-9"/>
              </w:rPr>
              <w:t>N - Regional Lymph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Nodes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–</w:t>
            </w:r>
            <w:r>
              <w:rPr>
                <w:b/>
                <w:bCs/>
                <w:color w:val="231F20"/>
                <w:spacing w:val="-1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Clinical</w:t>
            </w:r>
          </w:p>
        </w:tc>
      </w:tr>
      <w:tr>
        <w:trPr>
          <w:trHeight w:val="222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92" w:right="3904"/>
              <w:spacing w:before="53" w:line="325" w:lineRule="auto"/>
              <w:rPr/>
            </w:pPr>
            <w:r>
              <w:rPr>
                <w:color w:val="231F20"/>
                <w:spacing w:val="3"/>
              </w:rPr>
              <w:t>NX         Regional lymph nodes cannot be assessed </w:t>
            </w:r>
            <w:r>
              <w:rPr>
                <w:color w:val="231F20"/>
                <w:spacing w:val="6"/>
              </w:rPr>
              <w:t>N0  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1369" w:right="401" w:hanging="677"/>
              <w:spacing w:before="40" w:line="275" w:lineRule="auto"/>
              <w:rPr/>
            </w:pPr>
            <w:r>
              <w:rPr>
                <w:color w:val="231F20"/>
                <w:spacing w:val="10"/>
              </w:rPr>
              <w:t>N1    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mass</w:t>
            </w:r>
            <w:r>
              <w:rPr>
                <w:color w:val="231F20"/>
                <w:spacing w:val="10"/>
              </w:rPr>
              <w:t xml:space="preserve"> 2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greatest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dimension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none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0"/>
              </w:rPr>
              <w:t xml:space="preserve"> 2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greatest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dimension</w:t>
            </w:r>
          </w:p>
          <w:p>
            <w:pPr>
              <w:pStyle w:val="TableText"/>
              <w:ind w:left="1365" w:right="324" w:hanging="673"/>
              <w:spacing w:before="62" w:line="291" w:lineRule="auto"/>
              <w:rPr/>
            </w:pPr>
            <w:r>
              <w:rPr>
                <w:color w:val="231F20"/>
                <w:spacing w:val="8"/>
              </w:rPr>
              <w:t>N2    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mass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8"/>
              </w:rPr>
              <w:t xml:space="preserve"> 2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8"/>
              </w:rPr>
              <w:t xml:space="preserve"> 5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greatest     </w:t>
            </w:r>
            <w:r>
              <w:rPr>
                <w:color w:val="231F20"/>
              </w:rPr>
              <w:t>dimension</w:t>
            </w:r>
            <w:r>
              <w:rPr>
                <w:color w:val="231F20"/>
                <w:spacing w:val="5"/>
              </w:rPr>
              <w:t>;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5"/>
              </w:rPr>
              <w:t xml:space="preserve"> 5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none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5"/>
              </w:rPr>
              <w:t xml:space="preserve"> 5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5"/>
              </w:rPr>
              <w:t>;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extranodal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tumour</w:t>
            </w:r>
          </w:p>
          <w:p>
            <w:pPr>
              <w:pStyle w:val="TableText"/>
              <w:ind w:left="692"/>
              <w:spacing w:before="23" w:line="233" w:lineRule="exact"/>
              <w:rPr/>
            </w:pPr>
            <w:r>
              <w:rPr>
                <w:color w:val="231F20"/>
                <w:spacing w:val="11"/>
                <w:position w:val="3"/>
              </w:rPr>
              <w:t>N3  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mass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than</w:t>
            </w:r>
            <w:r>
              <w:rPr>
                <w:color w:val="231F20"/>
                <w:spacing w:val="11"/>
                <w:position w:val="3"/>
              </w:rPr>
              <w:t xml:space="preserve"> 5 </w:t>
            </w:r>
            <w:r>
              <w:rPr>
                <w:color w:val="231F20"/>
                <w:position w:val="3"/>
              </w:rPr>
              <w:t>cm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greatest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dimension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2"/>
          <w:pgSz w:w="11906" w:h="16838"/>
          <w:pgMar w:top="400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3456004</wp:posOffset>
            </wp:positionV>
            <wp:extent cx="198004" cy="3240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24"/>
        <w:gridCol w:w="1932"/>
        <w:gridCol w:w="2492"/>
        <w:gridCol w:w="2956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65"/>
              <w:spacing w:before="108" w:line="199" w:lineRule="auto"/>
              <w:rPr/>
            </w:pPr>
            <w:bookmarkStart w:name="bookmark104" w:id="20"/>
            <w:bookmarkEnd w:id="20"/>
            <w:r>
              <w:rPr>
                <w:b/>
                <w:bCs/>
                <w:color w:val="231F20"/>
                <w:spacing w:val="-8"/>
              </w:rPr>
              <w:t>Pn - Regional Lymph Nodes</w:t>
            </w:r>
            <w:r>
              <w:rPr>
                <w:b/>
                <w:bCs/>
                <w:color w:val="231F20"/>
                <w:spacing w:val="20"/>
              </w:rPr>
              <w:t xml:space="preserve"> </w:t>
            </w:r>
            <w:r>
              <w:rPr>
                <w:b/>
                <w:bCs/>
                <w:color w:val="231F20"/>
                <w:spacing w:val="-8"/>
              </w:rPr>
              <w:t>–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8"/>
              </w:rPr>
              <w:t>Pathological</w:t>
            </w:r>
          </w:p>
        </w:tc>
      </w:tr>
      <w:tr>
        <w:trPr>
          <w:trHeight w:val="2223" w:hRule="atLeast"/>
        </w:trPr>
        <w:tc>
          <w:tcPr>
            <w:tcW w:w="8504" w:type="dxa"/>
            <w:vAlign w:val="top"/>
            <w:gridSpan w:val="4"/>
          </w:tcPr>
          <w:p>
            <w:pPr>
              <w:pStyle w:val="TableText"/>
              <w:ind w:left="689" w:right="3904"/>
              <w:spacing w:before="50" w:line="325" w:lineRule="auto"/>
              <w:rPr/>
            </w:pPr>
            <w:r>
              <w:rPr>
                <w:color w:val="231F20"/>
              </w:rPr>
              <w:t>pNX</w:t>
            </w:r>
            <w:r>
              <w:rPr>
                <w:color w:val="231F20"/>
                <w:spacing w:val="13"/>
              </w:rPr>
              <w:t xml:space="preserve">      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cannot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assessed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10"/>
              </w:rPr>
              <w:t>0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1369" w:right="625" w:hanging="680"/>
              <w:spacing w:before="40" w:line="275" w:lineRule="auto"/>
              <w:rPr/>
            </w:pPr>
            <w:r>
              <w:rPr>
                <w:color w:val="231F20"/>
              </w:rPr>
              <w:t>pN</w:t>
            </w:r>
            <w:r>
              <w:rPr>
                <w:color w:val="231F20"/>
                <w:spacing w:val="10"/>
              </w:rPr>
              <w:t>1  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mass</w:t>
            </w:r>
            <w:r>
              <w:rPr>
                <w:color w:val="231F20"/>
                <w:spacing w:val="10"/>
              </w:rPr>
              <w:t xml:space="preserve"> 2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less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greatest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dimension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5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fewer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none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4"/>
              </w:rPr>
              <w:t xml:space="preserve"> 2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greatest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dimension</w:t>
            </w:r>
          </w:p>
          <w:p>
            <w:pPr>
              <w:pStyle w:val="TableText"/>
              <w:ind w:left="1365" w:right="324" w:hanging="676"/>
              <w:spacing w:before="62" w:line="291" w:lineRule="auto"/>
              <w:rPr/>
            </w:pPr>
            <w:r>
              <w:rPr>
                <w:color w:val="231F20"/>
              </w:rPr>
              <w:t>pN</w:t>
            </w:r>
            <w:r>
              <w:rPr>
                <w:color w:val="231F20"/>
                <w:spacing w:val="10"/>
              </w:rPr>
              <w:t>2  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mass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0"/>
              </w:rPr>
              <w:t xml:space="preserve"> 2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9"/>
              </w:rPr>
              <w:t>5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greatest     </w:t>
            </w:r>
            <w:r>
              <w:rPr>
                <w:color w:val="231F20"/>
              </w:rPr>
              <w:t>dimension</w:t>
            </w:r>
            <w:r>
              <w:rPr>
                <w:color w:val="231F20"/>
                <w:spacing w:val="5"/>
              </w:rPr>
              <w:t>;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5"/>
              </w:rPr>
              <w:t xml:space="preserve"> 5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none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5"/>
              </w:rPr>
              <w:t xml:space="preserve"> 5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5"/>
              </w:rPr>
              <w:t>;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extranodal </w:t>
            </w:r>
            <w:r>
              <w:rPr>
                <w:color w:val="231F20"/>
              </w:rPr>
              <w:t>extension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tumour</w:t>
            </w:r>
          </w:p>
          <w:p>
            <w:pPr>
              <w:pStyle w:val="TableText"/>
              <w:ind w:left="689"/>
              <w:spacing w:before="23" w:line="233" w:lineRule="exact"/>
              <w:rPr/>
            </w:pPr>
            <w:r>
              <w:rPr>
                <w:color w:val="231F20"/>
                <w:position w:val="3"/>
              </w:rPr>
              <w:t>pN</w:t>
            </w:r>
            <w:r>
              <w:rPr>
                <w:color w:val="231F20"/>
                <w:spacing w:val="13"/>
                <w:position w:val="3"/>
              </w:rPr>
              <w:t>3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mass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than</w:t>
            </w:r>
            <w:r>
              <w:rPr>
                <w:color w:val="231F20"/>
                <w:spacing w:val="13"/>
                <w:position w:val="3"/>
              </w:rPr>
              <w:t xml:space="preserve"> 5 </w:t>
            </w:r>
            <w:r>
              <w:rPr>
                <w:color w:val="231F20"/>
                <w:position w:val="3"/>
              </w:rPr>
              <w:t>cm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greatest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dimension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65"/>
              <w:spacing w:before="110" w:line="200" w:lineRule="auto"/>
              <w:rPr/>
            </w:pPr>
            <w:r>
              <w:rPr>
                <w:b/>
                <w:bCs/>
                <w:color w:val="231F20"/>
                <w:spacing w:val="-7"/>
              </w:rPr>
              <w:t>M - Distant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Metastasis</w:t>
            </w:r>
          </w:p>
        </w:tc>
      </w:tr>
      <w:tr>
        <w:trPr>
          <w:trHeight w:val="1504" w:hRule="atLeast"/>
        </w:trPr>
        <w:tc>
          <w:tcPr>
            <w:tcW w:w="8504" w:type="dxa"/>
            <w:vAlign w:val="top"/>
            <w:gridSpan w:val="4"/>
          </w:tcPr>
          <w:p>
            <w:pPr>
              <w:pStyle w:val="TableText"/>
              <w:ind w:left="692" w:right="4150"/>
              <w:spacing w:before="54" w:line="347" w:lineRule="auto"/>
              <w:rPr/>
            </w:pPr>
            <w:r>
              <w:rPr>
                <w:color w:val="231F20"/>
                <w:spacing w:val="5"/>
              </w:rPr>
              <w:t>MX        Distant metastasis cann</w:t>
            </w:r>
            <w:r>
              <w:rPr>
                <w:color w:val="231F20"/>
                <w:spacing w:val="4"/>
              </w:rPr>
              <w:t>ot be assessed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M0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692"/>
              <w:spacing w:before="60" w:line="197" w:lineRule="auto"/>
              <w:rPr/>
            </w:pPr>
            <w:r>
              <w:rPr>
                <w:color w:val="231F20"/>
                <w:spacing w:val="13"/>
              </w:rPr>
              <w:t>M1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13"/>
              </w:rPr>
              <w:t xml:space="preserve"> **</w:t>
            </w:r>
          </w:p>
          <w:p>
            <w:pPr>
              <w:pStyle w:val="TableText"/>
              <w:ind w:left="1372"/>
              <w:spacing w:before="70" w:line="239" w:lineRule="exact"/>
              <w:rPr/>
            </w:pPr>
            <w:r>
              <w:rPr>
                <w:color w:val="231F20"/>
                <w:spacing w:val="12"/>
                <w:position w:val="3"/>
              </w:rPr>
              <w:t>M1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regional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2"/>
                <w:position w:val="3"/>
              </w:rPr>
              <w:t>(s)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lung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metastasis</w:t>
            </w:r>
          </w:p>
          <w:p>
            <w:pPr>
              <w:pStyle w:val="TableText"/>
              <w:ind w:left="1372"/>
              <w:spacing w:before="63" w:line="232" w:lineRule="exact"/>
              <w:rPr/>
            </w:pPr>
            <w:r>
              <w:rPr>
                <w:color w:val="231F20"/>
                <w:spacing w:val="18"/>
                <w:position w:val="3"/>
              </w:rPr>
              <w:t>M1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Distant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other</w:t>
            </w:r>
            <w:r>
              <w:rPr>
                <w:color w:val="231F20"/>
                <w:spacing w:val="-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than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8"/>
                <w:position w:val="3"/>
              </w:rPr>
              <w:t>-</w:t>
            </w:r>
            <w:r>
              <w:rPr>
                <w:color w:val="231F20"/>
                <w:position w:val="3"/>
              </w:rPr>
              <w:t>regional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nodes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lung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60"/>
              <w:spacing w:before="54" w:line="232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 - Serum Tumour Markers (Pre-chemotherapy)</w:t>
            </w:r>
          </w:p>
        </w:tc>
      </w:tr>
      <w:tr>
        <w:trPr>
          <w:trHeight w:val="646" w:hRule="atLeast"/>
        </w:trPr>
        <w:tc>
          <w:tcPr>
            <w:tcW w:w="8504" w:type="dxa"/>
            <w:vAlign w:val="top"/>
            <w:gridSpan w:val="4"/>
            <w:tcBorders>
              <w:bottom w:val="nil"/>
            </w:tcBorders>
          </w:tcPr>
          <w:p>
            <w:pPr>
              <w:pStyle w:val="TableText"/>
              <w:ind w:left="684" w:right="3140"/>
              <w:spacing w:before="53" w:line="325" w:lineRule="auto"/>
              <w:rPr/>
            </w:pPr>
            <w:r>
              <w:rPr>
                <w:color w:val="231F20"/>
              </w:rPr>
              <w:t>SX</w:t>
            </w:r>
            <w:r>
              <w:rPr>
                <w:color w:val="231F20"/>
                <w:spacing w:val="6"/>
              </w:rPr>
              <w:t xml:space="preserve">         </w:t>
            </w:r>
            <w:r>
              <w:rPr>
                <w:color w:val="231F20"/>
              </w:rPr>
              <w:t>Serum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marker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available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9"/>
              </w:rPr>
              <w:t>S0         </w:t>
            </w:r>
            <w:r>
              <w:rPr>
                <w:color w:val="231F20"/>
              </w:rPr>
              <w:t>Serum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marker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study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levels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normal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limits</w:t>
            </w:r>
          </w:p>
        </w:tc>
      </w:tr>
      <w:tr>
        <w:trPr>
          <w:trHeight w:val="1162" w:hRule="atLeast"/>
        </w:trPr>
        <w:tc>
          <w:tcPr>
            <w:tcW w:w="1124" w:type="dxa"/>
            <w:vAlign w:val="top"/>
            <w:tcBorders>
              <w:right w:val="nil"/>
              <w:top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4"/>
              <w:spacing w:before="52" w:line="197" w:lineRule="auto"/>
              <w:rPr/>
            </w:pPr>
            <w:r>
              <w:rPr>
                <w:color w:val="231F20"/>
                <w:spacing w:val="9"/>
              </w:rPr>
              <w:t>S1</w:t>
            </w:r>
          </w:p>
          <w:p>
            <w:pPr>
              <w:pStyle w:val="TableText"/>
              <w:ind w:left="684"/>
              <w:spacing w:before="68" w:line="197" w:lineRule="auto"/>
              <w:rPr/>
            </w:pPr>
            <w:r>
              <w:rPr>
                <w:color w:val="231F20"/>
                <w:spacing w:val="9"/>
              </w:rPr>
              <w:t>S2</w:t>
            </w:r>
          </w:p>
          <w:p>
            <w:pPr>
              <w:pStyle w:val="TableText"/>
              <w:ind w:left="684"/>
              <w:spacing w:before="68" w:line="197" w:lineRule="auto"/>
              <w:rPr/>
            </w:pPr>
            <w:r>
              <w:rPr>
                <w:color w:val="231F20"/>
                <w:spacing w:val="9"/>
              </w:rPr>
              <w:t>S3</w:t>
            </w:r>
          </w:p>
        </w:tc>
        <w:tc>
          <w:tcPr>
            <w:tcW w:w="1932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247"/>
              <w:spacing w:before="60" w:line="209" w:lineRule="auto"/>
              <w:rPr/>
            </w:pPr>
            <w:r>
              <w:rPr>
                <w:b/>
                <w:bCs/>
                <w:color w:val="231F20"/>
                <w:spacing w:val="-14"/>
                <w:w w:val="97"/>
              </w:rPr>
              <w:t>LDH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-14"/>
                <w:w w:val="97"/>
              </w:rPr>
              <w:t>(U/l)</w:t>
            </w:r>
          </w:p>
          <w:p>
            <w:pPr>
              <w:pStyle w:val="TableText"/>
              <w:ind w:left="243"/>
              <w:spacing w:before="9" w:line="239" w:lineRule="exact"/>
              <w:rPr/>
            </w:pPr>
            <w:r>
              <w:rPr>
                <w:color w:val="231F20"/>
                <w:spacing w:val="-4"/>
                <w:position w:val="1"/>
              </w:rPr>
              <w:t>&lt;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1.5 x N</w:t>
            </w:r>
            <w:r>
              <w:rPr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and</w:t>
            </w:r>
          </w:p>
          <w:p>
            <w:pPr>
              <w:pStyle w:val="TableText"/>
              <w:ind w:left="251"/>
              <w:spacing w:before="61" w:line="197" w:lineRule="auto"/>
              <w:rPr/>
            </w:pPr>
            <w:r>
              <w:rPr>
                <w:color w:val="231F20"/>
                <w:spacing w:val="-5"/>
              </w:rPr>
              <w:t>1.5-10 x 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or</w:t>
            </w:r>
          </w:p>
          <w:p>
            <w:pPr>
              <w:pStyle w:val="TableText"/>
              <w:ind w:left="248"/>
              <w:spacing w:before="8" w:line="239" w:lineRule="exact"/>
              <w:rPr/>
            </w:pPr>
            <w:r>
              <w:rPr>
                <w:color w:val="231F20"/>
                <w:spacing w:val="-12"/>
                <w:position w:val="1"/>
              </w:rPr>
              <w:t>&gt;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10 x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N</w:t>
            </w:r>
            <w:r>
              <w:rPr>
                <w:color w:val="231F20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or</w:t>
            </w:r>
          </w:p>
        </w:tc>
        <w:tc>
          <w:tcPr>
            <w:tcW w:w="2492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710" w:right="685" w:firstLine="2"/>
              <w:spacing w:before="60" w:line="259" w:lineRule="auto"/>
              <w:rPr/>
            </w:pPr>
            <w:r>
              <w:rPr>
                <w:b/>
                <w:bCs/>
                <w:color w:val="231F20"/>
                <w:spacing w:val="-16"/>
                <w:w w:val="97"/>
              </w:rPr>
              <w:t>hCG</w:t>
            </w:r>
            <w:r>
              <w:rPr>
                <w:b/>
                <w:bCs/>
                <w:color w:val="231F20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16"/>
                <w:w w:val="97"/>
              </w:rPr>
              <w:t>(mIU/mL)</w:t>
            </w:r>
            <w:r>
              <w:rPr>
                <w:b/>
                <w:bCs/>
                <w:color w:val="231F20"/>
              </w:rPr>
              <w:t xml:space="preserve"> </w:t>
            </w:r>
            <w:r>
              <w:rPr>
                <w:color w:val="231F20"/>
              </w:rPr>
              <w:t>&lt; 5,000 and</w:t>
            </w:r>
          </w:p>
          <w:p>
            <w:pPr>
              <w:pStyle w:val="TableText"/>
              <w:ind w:left="715" w:right="610" w:firstLine="1"/>
              <w:spacing w:before="41" w:line="252" w:lineRule="auto"/>
              <w:rPr/>
            </w:pPr>
            <w:r>
              <w:rPr>
                <w:color w:val="231F20"/>
                <w:spacing w:val="-1"/>
              </w:rPr>
              <w:t>5,000-50,000 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&gt; 50,000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or</w:t>
            </w:r>
          </w:p>
        </w:tc>
        <w:tc>
          <w:tcPr>
            <w:tcW w:w="2956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618" w:right="1360" w:hanging="5"/>
              <w:spacing w:before="60" w:line="259" w:lineRule="auto"/>
              <w:rPr/>
            </w:pPr>
            <w:r>
              <w:rPr>
                <w:b/>
                <w:bCs/>
                <w:color w:val="231F20"/>
                <w:spacing w:val="-11"/>
              </w:rPr>
              <w:t>AFP (ng/mL)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&lt;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1,000</w:t>
            </w:r>
          </w:p>
          <w:p>
            <w:pPr>
              <w:pStyle w:val="TableText"/>
              <w:ind w:left="623" w:right="1362" w:firstLine="3"/>
              <w:spacing w:before="41" w:line="252" w:lineRule="auto"/>
              <w:rPr/>
            </w:pPr>
            <w:r>
              <w:rPr>
                <w:color w:val="231F20"/>
                <w:spacing w:val="1"/>
              </w:rPr>
              <w:t>1,000-10,000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&gt;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10,000</w:t>
            </w:r>
          </w:p>
        </w:tc>
      </w:tr>
    </w:tbl>
    <w:p>
      <w:pPr>
        <w:pStyle w:val="BodyText"/>
        <w:ind w:left="486"/>
        <w:spacing w:before="2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N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indicates the upper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limit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normal.</w:t>
      </w:r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LDH = lactate dehydrogenase;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hCG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human chorio</w:t>
      </w:r>
      <w:r>
        <w:rPr>
          <w:sz w:val="18"/>
          <w:szCs w:val="18"/>
          <w:i/>
          <w:iCs/>
          <w:color w:val="231F20"/>
          <w:spacing w:val="6"/>
          <w:position w:val="3"/>
        </w:rPr>
        <w:t>nic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gonadotrophin;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AFP = alpha-fetoprotein.</w:t>
      </w:r>
    </w:p>
    <w:p>
      <w:pPr>
        <w:pStyle w:val="BodyText"/>
        <w:ind w:left="594" w:right="1279" w:hanging="98"/>
        <w:spacing w:before="2" w:line="275" w:lineRule="auto"/>
        <w:rPr>
          <w:sz w:val="18"/>
          <w:szCs w:val="18"/>
        </w:rPr>
      </w:pPr>
      <w:r>
        <w:rPr>
          <w:sz w:val="12"/>
          <w:szCs w:val="12"/>
          <w:i/>
          <w:iCs/>
          <w:color w:val="231F20"/>
          <w:spacing w:val="9"/>
          <w:position w:val="5"/>
        </w:rPr>
        <w:t>1 </w:t>
      </w:r>
      <w:r>
        <w:rPr>
          <w:sz w:val="18"/>
          <w:szCs w:val="18"/>
          <w:i/>
          <w:iCs/>
          <w:color w:val="231F20"/>
          <w:spacing w:val="9"/>
        </w:rPr>
        <w:t>Except for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pTis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pT4, where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radical orchidectomy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not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alway</w:t>
      </w:r>
      <w:r>
        <w:rPr>
          <w:sz w:val="18"/>
          <w:szCs w:val="18"/>
          <w:i/>
          <w:iCs/>
          <w:color w:val="231F20"/>
          <w:spacing w:val="8"/>
        </w:rPr>
        <w:t>s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necessary for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classification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purposes, the</w:t>
      </w:r>
      <w:r>
        <w:rPr>
          <w:sz w:val="18"/>
          <w:szCs w:val="18"/>
          <w:i/>
          <w:iCs/>
          <w:color w:val="231F20"/>
        </w:rPr>
        <w:t xml:space="preserve">     </w:t>
      </w:r>
      <w:r>
        <w:rPr>
          <w:sz w:val="18"/>
          <w:szCs w:val="18"/>
          <w:i/>
          <w:iCs/>
          <w:color w:val="231F20"/>
          <w:spacing w:val="9"/>
        </w:rPr>
        <w:t>extent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primary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tumour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assessed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 the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radical orchidecto</w:t>
      </w:r>
      <w:r>
        <w:rPr>
          <w:sz w:val="18"/>
          <w:szCs w:val="18"/>
          <w:i/>
          <w:iCs/>
          <w:color w:val="231F20"/>
          <w:spacing w:val="8"/>
        </w:rPr>
        <w:t>my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specimen;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see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pT. In other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circumstances,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TX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is used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if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no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radical orchidectomy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has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been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performed.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2"/>
          <w:szCs w:val="12"/>
          <w:i/>
          <w:iCs/>
          <w:color w:val="231F20"/>
          <w:spacing w:val="6"/>
          <w:position w:val="8"/>
        </w:rPr>
        <w:t>+ </w:t>
      </w:r>
      <w:r>
        <w:rPr>
          <w:sz w:val="18"/>
          <w:szCs w:val="18"/>
          <w:i/>
          <w:iCs/>
          <w:color w:val="231F20"/>
          <w:spacing w:val="6"/>
          <w:position w:val="3"/>
        </w:rPr>
        <w:t>The current “Carcinoma in situ”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nomenclature 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replaced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by GCNIS.</w:t>
      </w:r>
    </w:p>
    <w:p>
      <w:pPr>
        <w:pStyle w:val="BodyText"/>
        <w:ind w:left="595" w:right="1386" w:hanging="105"/>
        <w:spacing w:before="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*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AJCC eighth edition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subdivides T1 Pure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Semino</w:t>
      </w:r>
      <w:r>
        <w:rPr>
          <w:sz w:val="18"/>
          <w:szCs w:val="18"/>
          <w:i/>
          <w:iCs/>
          <w:color w:val="231F20"/>
          <w:spacing w:val="7"/>
        </w:rPr>
        <w:t>ma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by T1a and T1b depending on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size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no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greater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than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3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cm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or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greater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than 3 cm in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greatest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dimension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[2</w:t>
      </w:r>
      <w:r>
        <w:rPr>
          <w:sz w:val="18"/>
          <w:szCs w:val="18"/>
          <w:i/>
          <w:iCs/>
          <w:color w:val="231F20"/>
          <w:spacing w:val="5"/>
        </w:rPr>
        <w:t>9].</w:t>
      </w:r>
    </w:p>
    <w:p>
      <w:pPr>
        <w:pStyle w:val="BodyText"/>
        <w:ind w:left="671" w:right="1132" w:hanging="181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**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AJCC eighth edition considers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hilar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soft tissue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invasion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epididymal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invasio</w:t>
      </w:r>
      <w:r>
        <w:rPr>
          <w:sz w:val="18"/>
          <w:szCs w:val="18"/>
          <w:i/>
          <w:iCs/>
          <w:color w:val="231F20"/>
          <w:spacing w:val="8"/>
        </w:rPr>
        <w:t>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as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pT2, while the discontinuous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involvement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spermatic cord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is </w:t>
      </w:r>
      <w:r>
        <w:rPr>
          <w:sz w:val="18"/>
          <w:szCs w:val="18"/>
          <w:i/>
          <w:iCs/>
          <w:color w:val="231F20"/>
          <w:spacing w:val="7"/>
        </w:rPr>
        <w:t>considered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as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pM1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[29].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9" w:line="263" w:lineRule="exact"/>
        <w:outlineLvl w:val="1"/>
        <w:rPr>
          <w:sz w:val="20"/>
          <w:szCs w:val="20"/>
        </w:rPr>
      </w:pPr>
      <w:bookmarkStart w:name="bookmark18" w:id="21"/>
      <w:bookmarkEnd w:id="21"/>
      <w:r>
        <w:rPr>
          <w:sz w:val="20"/>
          <w:szCs w:val="20"/>
          <w:b/>
          <w:bCs/>
          <w:color w:val="231F20"/>
          <w:spacing w:val="-10"/>
          <w:position w:val="3"/>
        </w:rPr>
        <w:t>4.2           The Union for</w:t>
      </w:r>
      <w:r>
        <w:rPr>
          <w:sz w:val="20"/>
          <w:szCs w:val="20"/>
          <w:b/>
          <w:bCs/>
          <w:color w:val="231F20"/>
          <w:spacing w:val="2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International</w:t>
      </w:r>
      <w:r>
        <w:rPr>
          <w:sz w:val="20"/>
          <w:szCs w:val="20"/>
          <w:b/>
          <w:bCs/>
          <w:color w:val="231F2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Cancer</w:t>
      </w:r>
      <w:r>
        <w:rPr>
          <w:sz w:val="20"/>
          <w:szCs w:val="20"/>
          <w:b/>
          <w:bCs/>
          <w:color w:val="231F20"/>
          <w:spacing w:val="-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Control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prognostic</w:t>
      </w:r>
      <w:r>
        <w:rPr>
          <w:sz w:val="20"/>
          <w:szCs w:val="20"/>
          <w:b/>
          <w:bCs/>
          <w:color w:val="231F20"/>
          <w:spacing w:val="-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groups</w:t>
      </w:r>
    </w:p>
    <w:p>
      <w:pPr>
        <w:pStyle w:val="BodyText"/>
        <w:ind w:left="484"/>
        <w:spacing w:line="237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According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2016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TNM classification,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following prognostic groups are</w:t>
      </w:r>
      <w:r>
        <w:rPr>
          <w:sz w:val="18"/>
          <w:szCs w:val="18"/>
          <w:color w:val="231F20"/>
          <w:spacing w:val="2"/>
          <w:position w:val="3"/>
        </w:rPr>
        <w:t xml:space="preserve"> defined:</w:t>
      </w:r>
    </w:p>
    <w:p>
      <w:pPr>
        <w:pStyle w:val="BodyText"/>
        <w:ind w:left="485"/>
        <w:spacing w:before="239" w:line="241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5"/>
          <w:position w:val="3"/>
        </w:rPr>
        <w:t>Table 2: Prognostic groups for testic</w:t>
      </w:r>
      <w:r>
        <w:rPr>
          <w:sz w:val="18"/>
          <w:szCs w:val="18"/>
          <w:b/>
          <w:bCs/>
          <w:color w:val="231F20"/>
          <w:spacing w:val="-6"/>
          <w:position w:val="3"/>
        </w:rPr>
        <w:t>ular cancer </w:t>
      </w:r>
      <w:r>
        <w:rPr>
          <w:sz w:val="18"/>
          <w:szCs w:val="18"/>
          <w:color w:val="231F20"/>
          <w:spacing w:val="-6"/>
          <w:position w:val="3"/>
        </w:rPr>
        <w:t>(UICC, 2016, 8</w:t>
      </w:r>
      <w:r>
        <w:rPr>
          <w:sz w:val="12"/>
          <w:szCs w:val="12"/>
          <w:b/>
          <w:bCs/>
          <w:color w:val="231F20"/>
          <w:spacing w:val="-6"/>
          <w:position w:val="8"/>
        </w:rPr>
        <w:t>th</w:t>
      </w:r>
      <w:r>
        <w:rPr>
          <w:sz w:val="12"/>
          <w:szCs w:val="12"/>
          <w:b/>
          <w:bCs/>
          <w:color w:val="231F20"/>
          <w:spacing w:val="17"/>
          <w:position w:val="8"/>
        </w:rPr>
        <w:t xml:space="preserve"> </w:t>
      </w:r>
      <w:r>
        <w:rPr>
          <w:sz w:val="18"/>
          <w:szCs w:val="18"/>
          <w:color w:val="231F20"/>
          <w:spacing w:val="-6"/>
          <w:position w:val="3"/>
        </w:rPr>
        <w:t>edn.) [28]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1700"/>
        <w:gridCol w:w="1699"/>
        <w:gridCol w:w="1700"/>
        <w:gridCol w:w="1703"/>
      </w:tblGrid>
      <w:tr>
        <w:trPr>
          <w:trHeight w:val="299" w:hRule="atLeast"/>
        </w:trPr>
        <w:tc>
          <w:tcPr>
            <w:shd w:val="clear" w:fill="E6E7E9"/>
            <w:tcW w:w="1702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Stage grouping</w:t>
            </w:r>
          </w:p>
        </w:tc>
        <w:tc>
          <w:tcPr>
            <w:shd w:val="clear" w:fill="E6E7E9"/>
            <w:tcW w:w="1700" w:type="dxa"/>
            <w:vAlign w:val="top"/>
          </w:tcPr>
          <w:p>
            <w:pPr>
              <w:pStyle w:val="TableText"/>
              <w:ind w:left="56"/>
              <w:spacing w:before="115" w:line="195" w:lineRule="auto"/>
              <w:rPr/>
            </w:pPr>
            <w:r>
              <w:rPr>
                <w:b/>
                <w:bCs/>
                <w:color w:val="231F20"/>
              </w:rPr>
              <w:t>T</w:t>
            </w:r>
          </w:p>
        </w:tc>
        <w:tc>
          <w:tcPr>
            <w:shd w:val="clear" w:fill="E6E7E9"/>
            <w:tcW w:w="1699" w:type="dxa"/>
            <w:vAlign w:val="top"/>
          </w:tcPr>
          <w:p>
            <w:pPr>
              <w:pStyle w:val="TableText"/>
              <w:ind w:left="64"/>
              <w:spacing w:before="115" w:line="195" w:lineRule="auto"/>
              <w:rPr/>
            </w:pPr>
            <w:r>
              <w:rPr>
                <w:b/>
                <w:bCs/>
                <w:color w:val="231F20"/>
              </w:rPr>
              <w:t>N</w:t>
            </w:r>
          </w:p>
        </w:tc>
        <w:tc>
          <w:tcPr>
            <w:shd w:val="clear" w:fill="E6E7E9"/>
            <w:tcW w:w="1700" w:type="dxa"/>
            <w:vAlign w:val="top"/>
          </w:tcPr>
          <w:p>
            <w:pPr>
              <w:pStyle w:val="TableText"/>
              <w:ind w:left="66"/>
              <w:spacing w:before="115" w:line="195" w:lineRule="auto"/>
              <w:rPr/>
            </w:pPr>
            <w:r>
              <w:rPr>
                <w:b/>
                <w:bCs/>
                <w:color w:val="231F20"/>
              </w:rPr>
              <w:t>M</w:t>
            </w:r>
          </w:p>
        </w:tc>
        <w:tc>
          <w:tcPr>
            <w:shd w:val="clear" w:fill="E6E7E9"/>
            <w:tcW w:w="1703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b/>
                <w:bCs/>
                <w:color w:val="231F20"/>
              </w:rPr>
              <w:t>S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1"/>
              <w:spacing w:before="111" w:line="192" w:lineRule="auto"/>
              <w:rPr/>
            </w:pPr>
            <w:r>
              <w:rPr>
                <w:color w:val="231F20"/>
                <w:spacing w:val="7"/>
              </w:rPr>
              <w:t>Stage 0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4"/>
              <w:spacing w:before="111" w:line="191" w:lineRule="auto"/>
              <w:rPr/>
            </w:pPr>
            <w:r>
              <w:rPr>
                <w:color w:val="231F20"/>
                <w:spacing w:val="2"/>
              </w:rPr>
              <w:t>pTis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8"/>
              <w:spacing w:before="111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70"/>
              <w:spacing w:before="111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3"/>
              <w:spacing w:before="111" w:line="197" w:lineRule="auto"/>
              <w:rPr/>
            </w:pPr>
            <w:r>
              <w:rPr>
                <w:color w:val="231F20"/>
                <w:spacing w:val="9"/>
              </w:rPr>
              <w:t>S0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1"/>
              <w:spacing w:before="112" w:line="192" w:lineRule="auto"/>
              <w:rPr/>
            </w:pPr>
            <w:r>
              <w:rPr>
                <w:color w:val="231F20"/>
                <w:spacing w:val="7"/>
              </w:rPr>
              <w:t>Stage I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4"/>
              <w:spacing w:before="113" w:line="190" w:lineRule="auto"/>
              <w:rPr/>
            </w:pPr>
            <w:r>
              <w:rPr>
                <w:color w:val="231F20"/>
                <w:spacing w:val="-3"/>
              </w:rPr>
              <w:t>pT1-T4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8"/>
              <w:spacing w:before="112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112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3"/>
              <w:spacing w:before="112" w:line="197" w:lineRule="auto"/>
              <w:rPr/>
            </w:pPr>
            <w:r>
              <w:rPr>
                <w:color w:val="231F20"/>
                <w:spacing w:val="-2"/>
              </w:rPr>
              <w:t>SX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0"/>
              <w:spacing w:before="112" w:line="192" w:lineRule="auto"/>
              <w:rPr/>
            </w:pPr>
            <w:r>
              <w:rPr>
                <w:color w:val="231F20"/>
                <w:spacing w:val="6"/>
              </w:rPr>
              <w:t>Stage IA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4"/>
              <w:spacing w:before="113" w:line="190" w:lineRule="auto"/>
              <w:rPr/>
            </w:pPr>
            <w:r>
              <w:rPr>
                <w:color w:val="231F20"/>
                <w:spacing w:val="-2"/>
              </w:rPr>
              <w:t>pT1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7"/>
              <w:spacing w:before="112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112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2"/>
              <w:spacing w:before="112" w:line="197" w:lineRule="auto"/>
              <w:rPr/>
            </w:pPr>
            <w:r>
              <w:rPr>
                <w:color w:val="231F20"/>
                <w:spacing w:val="9"/>
              </w:rPr>
              <w:t>S0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0"/>
              <w:spacing w:before="113" w:line="192" w:lineRule="auto"/>
              <w:rPr/>
            </w:pPr>
            <w:r>
              <w:rPr>
                <w:color w:val="231F20"/>
                <w:spacing w:val="6"/>
              </w:rPr>
              <w:t>Stage IB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4"/>
              <w:spacing w:before="113" w:line="191" w:lineRule="auto"/>
              <w:rPr/>
            </w:pPr>
            <w:r>
              <w:rPr>
                <w:color w:val="231F20"/>
                <w:spacing w:val="-3"/>
              </w:rPr>
              <w:t>pT2 - pT4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7"/>
              <w:spacing w:before="113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113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color w:val="231F20"/>
                <w:spacing w:val="9"/>
              </w:rPr>
              <w:t>S0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0"/>
              <w:spacing w:before="114" w:line="192" w:lineRule="auto"/>
              <w:rPr/>
            </w:pPr>
            <w:r>
              <w:rPr>
                <w:color w:val="231F20"/>
                <w:spacing w:val="7"/>
              </w:rPr>
              <w:t>Stage IS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"/>
              <w:spacing w:before="115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7"/>
              <w:spacing w:before="114" w:line="197" w:lineRule="auto"/>
              <w:rPr/>
            </w:pPr>
            <w:r>
              <w:rPr>
                <w:color w:val="231F20"/>
                <w:spacing w:val="-9"/>
              </w:rPr>
              <w:t>N0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114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color w:val="231F20"/>
                <w:spacing w:val="3"/>
              </w:rPr>
              <w:t>S1-3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0"/>
              <w:spacing w:before="114" w:line="192" w:lineRule="auto"/>
              <w:rPr/>
            </w:pPr>
            <w:r>
              <w:rPr>
                <w:color w:val="231F20"/>
                <w:spacing w:val="6"/>
              </w:rPr>
              <w:t>Stage II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"/>
              <w:spacing w:before="115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7"/>
              <w:spacing w:before="113" w:line="197" w:lineRule="auto"/>
              <w:rPr/>
            </w:pPr>
            <w:r>
              <w:rPr>
                <w:color w:val="231F20"/>
                <w:spacing w:val="-10"/>
              </w:rPr>
              <w:t>N1-N3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114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color w:val="231F20"/>
                <w:spacing w:val="-2"/>
              </w:rPr>
              <w:t>SX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115" w:line="192" w:lineRule="auto"/>
              <w:rPr/>
            </w:pPr>
            <w:r>
              <w:rPr>
                <w:color w:val="231F20"/>
                <w:spacing w:val="5"/>
              </w:rPr>
              <w:t>Stage IIA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"/>
              <w:spacing w:before="116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7"/>
              <w:spacing w:before="116" w:line="195" w:lineRule="auto"/>
              <w:rPr/>
            </w:pPr>
            <w:r>
              <w:rPr>
                <w:color w:val="231F20"/>
                <w:spacing w:val="-9"/>
              </w:rPr>
              <w:t>N1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5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2"/>
              <w:spacing w:before="114" w:line="197" w:lineRule="auto"/>
              <w:rPr/>
            </w:pPr>
            <w:r>
              <w:rPr>
                <w:color w:val="231F20"/>
                <w:spacing w:val="9"/>
              </w:rPr>
              <w:t>S0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"/>
              <w:spacing w:before="116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7"/>
              <w:spacing w:before="116" w:line="195" w:lineRule="auto"/>
              <w:rPr/>
            </w:pPr>
            <w:r>
              <w:rPr>
                <w:color w:val="231F20"/>
                <w:spacing w:val="-9"/>
              </w:rPr>
              <w:t>N1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4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2"/>
              <w:spacing w:before="114" w:line="197" w:lineRule="auto"/>
              <w:rPr/>
            </w:pPr>
            <w:r>
              <w:rPr>
                <w:color w:val="231F20"/>
                <w:spacing w:val="9"/>
              </w:rPr>
              <w:t>S1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9"/>
              <w:spacing w:before="116" w:line="192" w:lineRule="auto"/>
              <w:rPr/>
            </w:pPr>
            <w:r>
              <w:rPr>
                <w:color w:val="231F20"/>
                <w:spacing w:val="5"/>
              </w:rPr>
              <w:t>Stage IIB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"/>
              <w:spacing w:before="117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7"/>
              <w:spacing w:before="115" w:line="197" w:lineRule="auto"/>
              <w:rPr/>
            </w:pPr>
            <w:r>
              <w:rPr>
                <w:color w:val="231F20"/>
                <w:spacing w:val="-9"/>
              </w:rPr>
              <w:t>N2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5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2"/>
              <w:spacing w:before="115" w:line="197" w:lineRule="auto"/>
              <w:rPr/>
            </w:pPr>
            <w:r>
              <w:rPr>
                <w:color w:val="231F20"/>
                <w:spacing w:val="9"/>
              </w:rPr>
              <w:t>S0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"/>
              <w:spacing w:before="118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7"/>
              <w:spacing w:before="115" w:line="197" w:lineRule="auto"/>
              <w:rPr/>
            </w:pPr>
            <w:r>
              <w:rPr>
                <w:color w:val="231F20"/>
                <w:spacing w:val="-9"/>
              </w:rPr>
              <w:t>N2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5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2"/>
              <w:spacing w:before="115" w:line="197" w:lineRule="auto"/>
              <w:rPr/>
            </w:pPr>
            <w:r>
              <w:rPr>
                <w:color w:val="231F20"/>
                <w:spacing w:val="9"/>
              </w:rPr>
              <w:t>S1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9"/>
              <w:spacing w:before="116" w:line="192" w:lineRule="auto"/>
              <w:rPr/>
            </w:pPr>
            <w:r>
              <w:rPr>
                <w:color w:val="231F20"/>
                <w:spacing w:val="4"/>
              </w:rPr>
              <w:t>Stage IIC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"/>
              <w:spacing w:before="118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6"/>
              <w:spacing w:before="115" w:line="197" w:lineRule="auto"/>
              <w:rPr/>
            </w:pPr>
            <w:r>
              <w:rPr>
                <w:color w:val="231F20"/>
                <w:spacing w:val="-9"/>
              </w:rPr>
              <w:t>N3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5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1"/>
              <w:spacing w:before="115" w:line="197" w:lineRule="auto"/>
              <w:rPr/>
            </w:pPr>
            <w:r>
              <w:rPr>
                <w:color w:val="231F20"/>
                <w:spacing w:val="9"/>
              </w:rPr>
              <w:t>S0</w:t>
            </w:r>
          </w:p>
        </w:tc>
      </w:tr>
      <w:tr>
        <w:trPr>
          <w:trHeight w:val="299" w:hRule="atLeast"/>
        </w:trPr>
        <w:tc>
          <w:tcPr>
            <w:tcW w:w="17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4"/>
              <w:spacing w:before="118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6"/>
              <w:spacing w:before="116" w:line="197" w:lineRule="auto"/>
              <w:rPr/>
            </w:pPr>
            <w:r>
              <w:rPr>
                <w:color w:val="231F20"/>
                <w:spacing w:val="-9"/>
              </w:rPr>
              <w:t>N3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6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3" w:type="dxa"/>
            <w:vAlign w:val="top"/>
          </w:tcPr>
          <w:p>
            <w:pPr>
              <w:pStyle w:val="TableText"/>
              <w:ind w:left="61"/>
              <w:spacing w:before="116" w:line="197" w:lineRule="auto"/>
              <w:rPr/>
            </w:pPr>
            <w:r>
              <w:rPr>
                <w:color w:val="231F20"/>
                <w:spacing w:val="9"/>
              </w:rPr>
              <w:t>S1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4"/>
          <w:pgSz w:w="11906" w:h="16838"/>
          <w:pgMar w:top="400" w:right="0" w:bottom="498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2"/>
        <w:gridCol w:w="1700"/>
        <w:gridCol w:w="1700"/>
        <w:gridCol w:w="1700"/>
        <w:gridCol w:w="1702"/>
      </w:tblGrid>
      <w:tr>
        <w:trPr>
          <w:trHeight w:val="299" w:hRule="atLeast"/>
        </w:trPr>
        <w:tc>
          <w:tcPr>
            <w:tcW w:w="1702" w:type="dxa"/>
            <w:vAlign w:val="top"/>
          </w:tcPr>
          <w:p>
            <w:pPr>
              <w:pStyle w:val="TableText"/>
              <w:ind w:left="61"/>
              <w:spacing w:before="113" w:line="192" w:lineRule="auto"/>
              <w:rPr/>
            </w:pPr>
            <w:bookmarkStart w:name="bookmark105" w:id="22"/>
            <w:bookmarkEnd w:id="22"/>
            <w:r>
              <w:rPr>
                <w:color w:val="231F20"/>
                <w:spacing w:val="5"/>
              </w:rPr>
              <w:t>Stage III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5"/>
              <w:spacing w:before="115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6"/>
              <w:spacing w:before="115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N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114" w:line="196" w:lineRule="auto"/>
              <w:rPr/>
            </w:pPr>
            <w:r>
              <w:rPr>
                <w:color w:val="231F20"/>
                <w:spacing w:val="5"/>
              </w:rPr>
              <w:t>M1a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color w:val="231F20"/>
                <w:spacing w:val="-2"/>
              </w:rPr>
              <w:t>SX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111" w:line="192" w:lineRule="auto"/>
              <w:rPr/>
            </w:pPr>
            <w:r>
              <w:rPr>
                <w:color w:val="231F20"/>
                <w:spacing w:val="4"/>
              </w:rPr>
              <w:t>Stage IIIA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5"/>
              <w:spacing w:before="113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6"/>
              <w:spacing w:before="113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N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112" w:line="196" w:lineRule="auto"/>
              <w:rPr/>
            </w:pPr>
            <w:r>
              <w:rPr>
                <w:color w:val="231F20"/>
                <w:spacing w:val="5"/>
              </w:rPr>
              <w:t>M1a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2"/>
              <w:spacing w:before="111" w:line="197" w:lineRule="auto"/>
              <w:rPr/>
            </w:pPr>
            <w:r>
              <w:rPr>
                <w:color w:val="231F20"/>
                <w:spacing w:val="9"/>
              </w:rPr>
              <w:t>S0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5"/>
              <w:spacing w:before="113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6"/>
              <w:spacing w:before="113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N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9"/>
              <w:spacing w:before="112" w:line="196" w:lineRule="auto"/>
              <w:rPr/>
            </w:pPr>
            <w:r>
              <w:rPr>
                <w:color w:val="231F20"/>
                <w:spacing w:val="5"/>
              </w:rPr>
              <w:t>M1a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2"/>
              <w:spacing w:before="111" w:line="197" w:lineRule="auto"/>
              <w:rPr/>
            </w:pPr>
            <w:r>
              <w:rPr>
                <w:color w:val="231F20"/>
                <w:spacing w:val="9"/>
              </w:rPr>
              <w:t>S1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112" w:line="192" w:lineRule="auto"/>
              <w:rPr/>
            </w:pPr>
            <w:r>
              <w:rPr>
                <w:color w:val="231F20"/>
                <w:spacing w:val="5"/>
              </w:rPr>
              <w:t>Stage IIIB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5"/>
              <w:spacing w:before="114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2" w:line="197" w:lineRule="auto"/>
              <w:rPr/>
            </w:pPr>
            <w:r>
              <w:rPr>
                <w:color w:val="231F20"/>
                <w:spacing w:val="-10"/>
              </w:rPr>
              <w:t>N1-N3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2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2"/>
              <w:spacing w:before="112" w:line="197" w:lineRule="auto"/>
              <w:rPr/>
            </w:pPr>
            <w:r>
              <w:rPr>
                <w:color w:val="231F20"/>
                <w:spacing w:val="9"/>
              </w:rPr>
              <w:t>S2</w:t>
            </w:r>
          </w:p>
        </w:tc>
      </w:tr>
      <w:tr>
        <w:trPr>
          <w:trHeight w:val="297" w:hRule="atLeast"/>
        </w:trPr>
        <w:tc>
          <w:tcPr>
            <w:tcW w:w="17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5"/>
              <w:spacing w:before="115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6"/>
              <w:spacing w:before="115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N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4" w:line="196" w:lineRule="auto"/>
              <w:rPr/>
            </w:pPr>
            <w:r>
              <w:rPr>
                <w:color w:val="231F20"/>
                <w:spacing w:val="5"/>
              </w:rPr>
              <w:t>M1a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color w:val="231F20"/>
                <w:spacing w:val="9"/>
              </w:rPr>
              <w:t>S2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114" w:line="192" w:lineRule="auto"/>
              <w:rPr/>
            </w:pPr>
            <w:r>
              <w:rPr>
                <w:color w:val="231F20"/>
                <w:spacing w:val="4"/>
              </w:rPr>
              <w:t>Stage IIIC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5"/>
              <w:spacing w:before="115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7"/>
              <w:spacing w:before="113" w:line="197" w:lineRule="auto"/>
              <w:rPr/>
            </w:pPr>
            <w:r>
              <w:rPr>
                <w:color w:val="231F20"/>
                <w:spacing w:val="-10"/>
              </w:rPr>
              <w:t>N1-N3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4" w:line="197" w:lineRule="auto"/>
              <w:rPr/>
            </w:pPr>
            <w:r>
              <w:rPr>
                <w:color w:val="231F20"/>
              </w:rPr>
              <w:t>M0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1"/>
              <w:spacing w:before="113" w:line="197" w:lineRule="auto"/>
              <w:rPr/>
            </w:pPr>
            <w:r>
              <w:rPr>
                <w:color w:val="231F20"/>
                <w:spacing w:val="9"/>
              </w:rPr>
              <w:t>S3</w:t>
            </w:r>
          </w:p>
        </w:tc>
      </w:tr>
      <w:tr>
        <w:trPr>
          <w:trHeight w:val="296" w:hRule="atLeast"/>
        </w:trPr>
        <w:tc>
          <w:tcPr>
            <w:tcW w:w="170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5"/>
              <w:spacing w:before="116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6"/>
              <w:spacing w:before="116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N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6" w:line="195" w:lineRule="auto"/>
              <w:rPr/>
            </w:pPr>
            <w:r>
              <w:rPr>
                <w:color w:val="231F20"/>
                <w:spacing w:val="5"/>
              </w:rPr>
              <w:t>M1a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61"/>
              <w:spacing w:before="114" w:line="197" w:lineRule="auto"/>
              <w:rPr/>
            </w:pPr>
            <w:r>
              <w:rPr>
                <w:color w:val="231F20"/>
                <w:spacing w:val="9"/>
              </w:rPr>
              <w:t>S3</w:t>
            </w:r>
          </w:p>
        </w:tc>
      </w:tr>
      <w:tr>
        <w:trPr>
          <w:trHeight w:val="299" w:hRule="atLeast"/>
        </w:trPr>
        <w:tc>
          <w:tcPr>
            <w:tcW w:w="170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5"/>
              <w:spacing w:before="117" w:line="191" w:lineRule="auto"/>
              <w:rPr/>
            </w:pPr>
            <w:r>
              <w:rPr>
                <w:color w:val="231F20"/>
                <w:spacing w:val="-2"/>
              </w:rPr>
              <w:t>Any pT/TX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56"/>
              <w:spacing w:before="117" w:line="191" w:lineRule="auto"/>
              <w:rPr/>
            </w:pPr>
            <w:r>
              <w:rPr>
                <w:color w:val="231F20"/>
                <w:spacing w:val="-2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N</w:t>
            </w:r>
          </w:p>
        </w:tc>
        <w:tc>
          <w:tcPr>
            <w:tcW w:w="1700" w:type="dxa"/>
            <w:vAlign w:val="top"/>
          </w:tcPr>
          <w:p>
            <w:pPr>
              <w:pStyle w:val="TableText"/>
              <w:ind w:left="68"/>
              <w:spacing w:before="110" w:line="203" w:lineRule="auto"/>
              <w:rPr/>
            </w:pPr>
            <w:r>
              <w:rPr>
                <w:color w:val="231F20"/>
                <w:spacing w:val="2"/>
              </w:rPr>
              <w:t>M1b</w:t>
            </w:r>
          </w:p>
        </w:tc>
        <w:tc>
          <w:tcPr>
            <w:tcW w:w="1702" w:type="dxa"/>
            <w:vAlign w:val="top"/>
          </w:tcPr>
          <w:p>
            <w:pPr>
              <w:pStyle w:val="TableText"/>
              <w:ind w:left="57"/>
              <w:spacing w:before="116" w:line="193" w:lineRule="auto"/>
              <w:rPr/>
            </w:pPr>
            <w:r>
              <w:rPr>
                <w:color w:val="231F20"/>
              </w:rPr>
              <w:t>Any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</w:t>
            </w:r>
          </w:p>
        </w:tc>
      </w:tr>
    </w:tbl>
    <w:p>
      <w:pPr>
        <w:pStyle w:val="BodyText"/>
        <w:ind w:left="2104" w:right="653" w:hanging="908"/>
        <w:spacing w:before="134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IA</w:t>
      </w:r>
      <w:r>
        <w:rPr>
          <w:sz w:val="18"/>
          <w:szCs w:val="18"/>
          <w:color w:val="231F20"/>
          <w:spacing w:val="11"/>
        </w:rPr>
        <w:t>:  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epididymis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microscopic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    </w:t>
      </w:r>
      <w:r>
        <w:rPr>
          <w:sz w:val="18"/>
          <w:szCs w:val="18"/>
          <w:color w:val="231F20"/>
        </w:rPr>
        <w:t>lymphatic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microscopy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sign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limits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normalisation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two    </w:t>
      </w:r>
      <w:r>
        <w:rPr>
          <w:sz w:val="18"/>
          <w:szCs w:val="18"/>
          <w:color w:val="231F20"/>
          <w:spacing w:val="3"/>
        </w:rPr>
        <w:t>consecutive measurements.</w:t>
      </w:r>
    </w:p>
    <w:p>
      <w:pPr>
        <w:pStyle w:val="BodyText"/>
        <w:ind w:left="1196"/>
        <w:spacing w:before="6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Stage IB:    More locally invasive primary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tumo</w:t>
      </w:r>
      <w:r>
        <w:rPr>
          <w:sz w:val="18"/>
          <w:szCs w:val="18"/>
          <w:color w:val="231F20"/>
          <w:spacing w:val="3"/>
          <w:position w:val="3"/>
        </w:rPr>
        <w:t>ur,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but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no sign of metastatic disease.</w:t>
      </w:r>
    </w:p>
    <w:p>
      <w:pPr>
        <w:pStyle w:val="BodyText"/>
        <w:ind w:left="2104" w:right="592" w:hanging="908"/>
        <w:spacing w:before="62" w:line="291" w:lineRule="auto"/>
        <w:rPr>
          <w:sz w:val="18"/>
          <w:szCs w:val="18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158752</wp:posOffset>
            </wp:positionV>
            <wp:extent cx="197999" cy="32400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Stage IS:    Following orchiectomy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markers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increase,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remain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persistently elevated or fail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dec</w:t>
      </w:r>
      <w:r>
        <w:rPr>
          <w:sz w:val="18"/>
          <w:szCs w:val="18"/>
          <w:color w:val="231F20"/>
          <w:spacing w:val="2"/>
        </w:rPr>
        <w:t>line as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4"/>
        </w:rPr>
        <w:t>expected by half-lives indicating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 presence of subclinical metastatic disease.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presence of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excluded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4" w:right="478" w:firstLine="3"/>
        <w:spacing w:before="274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population-based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countries,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75-80%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SGCT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-1"/>
        </w:rPr>
        <w:t>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55-64%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NSGCT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[30,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31]. </w:t>
      </w:r>
      <w:r>
        <w:rPr>
          <w:sz w:val="18"/>
          <w:szCs w:val="18"/>
          <w:color w:val="231F20"/>
        </w:rPr>
        <w:t>True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6"/>
        </w:rPr>
        <w:t>i.e.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persistently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elevated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 </w:t>
      </w:r>
      <w:r>
        <w:rPr>
          <w:sz w:val="18"/>
          <w:szCs w:val="18"/>
          <w:color w:val="231F20"/>
        </w:rPr>
        <w:t>marker levels after radical orchidectomy, was found i</w:t>
      </w:r>
      <w:r>
        <w:rPr>
          <w:sz w:val="18"/>
          <w:szCs w:val="18"/>
          <w:color w:val="231F20"/>
          <w:spacing w:val="-1"/>
        </w:rPr>
        <w:t>n approximately 5% of NSGCT patients [30].</w:t>
      </w:r>
    </w:p>
    <w:p>
      <w:pPr>
        <w:pStyle w:val="BodyText"/>
        <w:ind w:left="1138"/>
        <w:spacing w:before="220" w:line="263" w:lineRule="exact"/>
        <w:outlineLvl w:val="1"/>
        <w:rPr>
          <w:sz w:val="20"/>
          <w:szCs w:val="20"/>
        </w:rPr>
      </w:pPr>
      <w:bookmarkStart w:name="bookmark19" w:id="23"/>
      <w:bookmarkEnd w:id="23"/>
      <w:r>
        <w:rPr>
          <w:sz w:val="20"/>
          <w:szCs w:val="20"/>
          <w:b/>
          <w:bCs/>
          <w:color w:val="231F20"/>
          <w:spacing w:val="-5"/>
          <w:position w:val="3"/>
        </w:rPr>
        <w:t>4.3           Risk factors for relapse i</w:t>
      </w:r>
      <w:r>
        <w:rPr>
          <w:sz w:val="20"/>
          <w:szCs w:val="20"/>
          <w:b/>
          <w:bCs/>
          <w:color w:val="231F20"/>
          <w:spacing w:val="-6"/>
          <w:position w:val="3"/>
        </w:rPr>
        <w:t>n clinical stage I testicular cancer</w:t>
      </w:r>
    </w:p>
    <w:p>
      <w:pPr>
        <w:pStyle w:val="BodyText"/>
        <w:ind w:left="1136" w:right="480" w:firstLine="1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 seminoma germ cell 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(SGCT),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 tumour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size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stromal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testis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identified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relapse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pooled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retrospect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[32].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Absence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associ</w:t>
      </w:r>
      <w:r>
        <w:rPr>
          <w:sz w:val="18"/>
          <w:szCs w:val="18"/>
          <w:color w:val="231F20"/>
          <w:spacing w:val="2"/>
        </w:rPr>
        <w:t>ated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(6%)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[35].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Whilst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original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supported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9"/>
        </w:rPr>
        <w:t>[33],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9"/>
        </w:rPr>
        <w:t>[34-36]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supported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prognostic significance of tumour size and stromal invasion of the rete testis. Two SRs a</w:t>
      </w:r>
      <w:r>
        <w:rPr>
          <w:sz w:val="18"/>
          <w:szCs w:val="18"/>
          <w:color w:val="231F20"/>
          <w:spacing w:val="3"/>
        </w:rPr>
        <w:t>ssessed the prognostic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[37,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5"/>
        </w:rPr>
        <w:t>38].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continuous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dichotomised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invasion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risk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relapse,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bot</w:t>
      </w:r>
      <w:r>
        <w:rPr>
          <w:sz w:val="18"/>
          <w:szCs w:val="18"/>
          <w:color w:val="231F20"/>
          <w:spacing w:val="3"/>
        </w:rPr>
        <w:t>h SRs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highlighted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 quality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concluded that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level </w:t>
      </w:r>
      <w:r>
        <w:rPr>
          <w:sz w:val="18"/>
          <w:szCs w:val="18"/>
          <w:color w:val="231F20"/>
          <w:spacing w:val="2"/>
        </w:rPr>
        <w:t>of evidence was too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low to be able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recommend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factors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drive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9"/>
        </w:rPr>
        <w:t xml:space="preserve"> [37, 38].</w:t>
      </w:r>
    </w:p>
    <w:p>
      <w:pPr>
        <w:pStyle w:val="BodyText"/>
        <w:ind w:left="1134" w:right="481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lymphatic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vessels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(i.e.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invasion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9"/>
        </w:rPr>
        <w:t>)),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strongly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[39-41].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of validation 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prognostic significance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[42]. While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interobserver agreement 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variable,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immunohistochemistry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vascular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detection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LVI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[43].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percentage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embryonal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enhance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PPV</w:t>
      </w:r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NPV</w:t>
      </w:r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8"/>
        </w:rPr>
        <w:t>[40],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 definitive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prognostic cut-off 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percentage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[40].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 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relapse a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five years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according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historical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figures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50%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 15%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1136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Table 3: Pathological risk-factors for occult metastatic disease in clinical stage I testicular cancer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835"/>
        <w:gridCol w:w="2833"/>
        <w:gridCol w:w="2836"/>
      </w:tblGrid>
      <w:tr>
        <w:trPr>
          <w:trHeight w:val="298" w:hRule="atLeast"/>
        </w:trPr>
        <w:tc>
          <w:tcPr>
            <w:shd w:val="clear" w:fill="E6E7E9"/>
            <w:tcW w:w="2835" w:type="dxa"/>
            <w:vAlign w:val="top"/>
          </w:tcPr>
          <w:p>
            <w:pPr>
              <w:pStyle w:val="TableText"/>
              <w:ind w:left="65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8"/>
              </w:rPr>
              <w:t>Histological type</w:t>
            </w:r>
          </w:p>
        </w:tc>
        <w:tc>
          <w:tcPr>
            <w:shd w:val="clear" w:fill="E6E7E9"/>
            <w:tcW w:w="2833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2"/>
                <w:position w:val="3"/>
              </w:rPr>
              <w:t>Seminoma [37]</w:t>
            </w:r>
          </w:p>
        </w:tc>
        <w:tc>
          <w:tcPr>
            <w:shd w:val="clear" w:fill="E6E7E9"/>
            <w:tcW w:w="2836" w:type="dxa"/>
            <w:vAlign w:val="top"/>
          </w:tcPr>
          <w:p>
            <w:pPr>
              <w:pStyle w:val="TableText"/>
              <w:ind w:left="66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Non-seminoma [41, 44]</w:t>
            </w:r>
          </w:p>
        </w:tc>
      </w:tr>
      <w:tr>
        <w:trPr>
          <w:trHeight w:val="536" w:hRule="atLeast"/>
        </w:trPr>
        <w:tc>
          <w:tcPr>
            <w:tcW w:w="2835" w:type="dxa"/>
            <w:vAlign w:val="top"/>
          </w:tcPr>
          <w:p>
            <w:pPr>
              <w:pStyle w:val="TableText"/>
              <w:ind w:left="66"/>
              <w:spacing w:before="5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• Pathological risk-factors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65"/>
              <w:spacing w:before="112" w:line="197" w:lineRule="auto"/>
              <w:rPr/>
            </w:pPr>
            <w:r>
              <w:rPr>
                <w:color w:val="231F20"/>
                <w:spacing w:val="-1"/>
              </w:rPr>
              <w:t>• Tumour size</w:t>
            </w:r>
          </w:p>
          <w:p>
            <w:pPr>
              <w:pStyle w:val="TableText"/>
              <w:ind w:left="65"/>
              <w:spacing w:before="8" w:line="233" w:lineRule="exact"/>
              <w:rPr/>
            </w:pPr>
            <w:r>
              <w:rPr>
                <w:color w:val="231F20"/>
                <w:spacing w:val="6"/>
                <w:position w:val="1"/>
              </w:rPr>
              <w:t>• </w:t>
            </w:r>
            <w:r>
              <w:rPr>
                <w:color w:val="231F20"/>
                <w:position w:val="1"/>
              </w:rPr>
              <w:t>Invasion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the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rete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testis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167" w:right="525" w:hanging="100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• Lympho-vascular invasion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peri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tumoral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tissue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pStyle w:val="BodyText"/>
        <w:ind w:left="1993" w:right="721" w:hanging="855"/>
        <w:spacing w:before="58" w:line="260" w:lineRule="auto"/>
        <w:outlineLvl w:val="1"/>
        <w:rPr>
          <w:sz w:val="20"/>
          <w:szCs w:val="20"/>
        </w:rPr>
      </w:pPr>
      <w:bookmarkStart w:name="bookmark20" w:id="24"/>
      <w:bookmarkEnd w:id="24"/>
      <w:r>
        <w:rPr>
          <w:sz w:val="20"/>
          <w:szCs w:val="20"/>
          <w:b/>
          <w:bCs/>
          <w:color w:val="231F20"/>
          <w:spacing w:val="-11"/>
        </w:rPr>
        <w:t>4.4           The</w:t>
      </w:r>
      <w:r>
        <w:rPr>
          <w:sz w:val="20"/>
          <w:szCs w:val="20"/>
          <w:b/>
          <w:bCs/>
          <w:color w:val="231F20"/>
          <w:spacing w:val="9"/>
        </w:rPr>
        <w:t xml:space="preserve"> </w:t>
      </w:r>
      <w:r>
        <w:rPr>
          <w:sz w:val="20"/>
          <w:szCs w:val="20"/>
          <w:b/>
          <w:bCs/>
          <w:color w:val="231F20"/>
          <w:spacing w:val="-11"/>
        </w:rPr>
        <w:t>International</w:t>
      </w:r>
      <w:r>
        <w:rPr>
          <w:sz w:val="20"/>
          <w:szCs w:val="20"/>
          <w:b/>
          <w:bCs/>
          <w:color w:val="231F20"/>
          <w:spacing w:val="1"/>
        </w:rPr>
        <w:t xml:space="preserve"> </w:t>
      </w:r>
      <w:r>
        <w:rPr>
          <w:sz w:val="20"/>
          <w:szCs w:val="20"/>
          <w:b/>
          <w:bCs/>
          <w:color w:val="231F20"/>
          <w:spacing w:val="-11"/>
        </w:rPr>
        <w:t>Germ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11"/>
        </w:rPr>
        <w:t>Cell</w:t>
      </w:r>
      <w:r>
        <w:rPr>
          <w:sz w:val="20"/>
          <w:szCs w:val="20"/>
          <w:b/>
          <w:bCs/>
          <w:color w:val="231F20"/>
          <w:spacing w:val="-1"/>
        </w:rPr>
        <w:t xml:space="preserve"> </w:t>
      </w:r>
      <w:r>
        <w:rPr>
          <w:sz w:val="20"/>
          <w:szCs w:val="20"/>
          <w:b/>
          <w:bCs/>
          <w:color w:val="231F20"/>
          <w:spacing w:val="-11"/>
        </w:rPr>
        <w:t>Cancer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11"/>
        </w:rPr>
        <w:t>Collaborative</w:t>
      </w:r>
      <w:r>
        <w:rPr>
          <w:sz w:val="20"/>
          <w:szCs w:val="20"/>
          <w:b/>
          <w:bCs/>
          <w:color w:val="231F20"/>
          <w:spacing w:val="1"/>
        </w:rPr>
        <w:t xml:space="preserve"> </w:t>
      </w:r>
      <w:r>
        <w:rPr>
          <w:sz w:val="20"/>
          <w:szCs w:val="20"/>
          <w:b/>
          <w:bCs/>
          <w:color w:val="231F20"/>
          <w:spacing w:val="-11"/>
        </w:rPr>
        <w:t>Group</w:t>
      </w:r>
      <w:r>
        <w:rPr>
          <w:sz w:val="20"/>
          <w:szCs w:val="20"/>
          <w:b/>
          <w:bCs/>
          <w:color w:val="231F20"/>
          <w:spacing w:val="3"/>
        </w:rPr>
        <w:t xml:space="preserve"> </w:t>
      </w:r>
      <w:r>
        <w:rPr>
          <w:sz w:val="20"/>
          <w:szCs w:val="20"/>
          <w:b/>
          <w:bCs/>
          <w:color w:val="231F20"/>
          <w:spacing w:val="-11"/>
        </w:rPr>
        <w:t>(IGCCCG) classification for the</w:t>
      </w:r>
      <w:r>
        <w:rPr>
          <w:sz w:val="20"/>
          <w:szCs w:val="20"/>
          <w:b/>
          <w:bCs/>
          <w:color w:val="231F20"/>
        </w:rPr>
        <w:t xml:space="preserve"> </w:t>
      </w:r>
      <w:bookmarkStart w:name="bookmark20" w:id="25"/>
      <w:bookmarkEnd w:id="25"/>
      <w:r>
        <w:rPr>
          <w:sz w:val="20"/>
          <w:szCs w:val="20"/>
          <w:b/>
          <w:bCs/>
          <w:color w:val="231F20"/>
          <w:spacing w:val="-8"/>
        </w:rPr>
        <w:t>prognostic risk groups of metastatic germ cell cancer</w:t>
      </w:r>
    </w:p>
    <w:p>
      <w:pPr>
        <w:pStyle w:val="BodyText"/>
        <w:ind w:left="1140" w:right="480" w:hanging="3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1997  </w:t>
      </w:r>
      <w:r>
        <w:rPr>
          <w:sz w:val="18"/>
          <w:szCs w:val="18"/>
          <w:color w:val="231F20"/>
        </w:rPr>
        <w:t>IGCCCG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63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metastatic  GCT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clinically independent advers</w:t>
      </w:r>
      <w:r>
        <w:rPr>
          <w:sz w:val="18"/>
          <w:szCs w:val="18"/>
          <w:color w:val="231F20"/>
          <w:spacing w:val="3"/>
        </w:rPr>
        <w:t>e factors [45]. The classification has been revalidated on a contemporary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TGCT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etoposide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[46].</w:t>
      </w:r>
    </w:p>
    <w:p>
      <w:pPr>
        <w:spacing w:line="274" w:lineRule="auto"/>
        <w:sectPr>
          <w:footerReference w:type="default" r:id="rId26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483" w:right="1133" w:firstLine="8"/>
        <w:spacing w:before="5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 to the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1997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figures,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five-year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progressio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n-free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(PFS)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NSGCT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 was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unchanged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good-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intermediate-ris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k,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significantly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improved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poor-risk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(from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41%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54%).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five-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year overall survival (OS) was substantially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better for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g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roups.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addition to the traditional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components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IGCCCG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risk-prognostic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previously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described,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older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age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(linear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association)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lung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confirmed as negative factors for PFS [46].</w:t>
      </w:r>
    </w:p>
    <w:p>
      <w:pPr>
        <w:ind w:left="488" w:right="1132" w:firstLine="7"/>
        <w:spacing w:before="240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  SGCT,  revalidation  of  the  IGCCCG  classification  showed  that  the  five-year  PFS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increas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ed  to  89%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79%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good-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intermediate-risk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corresponding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95%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88%.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Testicular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lactate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dehydrogenase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(LDH)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2.5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times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upper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limit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normal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(UL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N)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identified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possible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adverse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prognostic factor in regard to reduced thr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ee-year PFS, however overall three-year survival was not affected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[47].</w:t>
      </w:r>
    </w:p>
    <w:p>
      <w:pPr>
        <w:pStyle w:val="BodyText"/>
        <w:ind w:left="485"/>
        <w:spacing w:before="240" w:line="239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4: Prognostic-based staging system for metastatic germ cell cancer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(IGCCCG) [46, 47]*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firstLine="475"/>
        <w:spacing w:line="9738" w:lineRule="exact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662548</wp:posOffset>
            </wp:positionV>
            <wp:extent cx="198004" cy="3240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94"/>
        </w:rPr>
        <w:pict>
          <v:group id="_x0000_s6" style="mso-position-vertical-relative:line;mso-position-horizontal-relative:char;width:425.85pt;height:486.9pt;" filled="false" stroked="false" coordsize="8517,9737" coordorigin="0,0">
            <v:shape id="_x0000_s8" style="position:absolute;left:9;top:2;width:8504;height:6940;" filled="false" stroked="false" type="#_x0000_t75">
              <v:imagedata o:title="" r:id="rId30"/>
            </v:shape>
            <v:shape id="_x0000_s10" style="position:absolute;left:-20;top:-20;width:8557;height:97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504" w:type="dxa"/>
                      <w:tblInd w:w="29" w:type="dxa"/>
                      <w:tblLayout w:type="fixed"/>
                      <w:tblBorders>
                        <w:top w:val="single" w:color="231F20" w:sz="2" w:space="0"/>
                        <w:left w:val="single" w:color="231F20" w:sz="2" w:space="0"/>
                        <w:bottom w:val="single" w:color="231F20" w:sz="2" w:space="0"/>
                        <w:right w:val="single" w:color="231F20" w:sz="2" w:space="0"/>
                        <w:insideH w:val="single" w:color="231F20" w:sz="2" w:space="0"/>
                        <w:insideV w:val="single" w:color="231F20" w:sz="2" w:space="0"/>
                      </w:tblBorders>
                    </w:tblPr>
                    <w:tblGrid>
                      <w:gridCol w:w="4252"/>
                      <w:gridCol w:w="4252"/>
                    </w:tblGrid>
                    <w:tr>
                      <w:trPr>
                        <w:trHeight w:val="300" w:hRule="atLeast"/>
                      </w:trPr>
                      <w:tc>
                        <w:tcPr>
                          <w:tcW w:w="8504" w:type="dxa"/>
                          <w:vAlign w:val="top"/>
                          <w:gridSpan w:val="2"/>
                        </w:tcPr>
                        <w:p>
                          <w:pPr>
                            <w:ind w:left="62"/>
                            <w:spacing w:before="53" w:line="237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b/>
                              <w:bCs/>
                              <w:color w:val="231F20"/>
                              <w:spacing w:val="-8"/>
                              <w:position w:val="3"/>
                            </w:rPr>
                            <w:t>Good-prognosis group</w:t>
                          </w:r>
                        </w:p>
                      </w:tc>
                    </w:tr>
                    <w:tr>
                      <w:trPr>
                        <w:trHeight w:val="1496" w:hRule="atLeast"/>
                      </w:trPr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59"/>
                            <w:spacing w:before="110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0"/>
                              <w:w w:val="94"/>
                            </w:rPr>
                            <w:t>NSGCT</w:t>
                          </w:r>
                        </w:p>
                        <w:p>
                          <w:pPr>
                            <w:ind w:left="67"/>
                            <w:spacing w:before="72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5-year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PFS 90%</w:t>
                          </w:r>
                        </w:p>
                        <w:p>
                          <w:pPr>
                            <w:ind w:left="67"/>
                            <w:spacing w:before="1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5-year survival 96%</w:t>
                          </w:r>
                        </w:p>
                      </w:tc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47"/>
                            <w:spacing w:before="50" w:line="238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2"/>
                            </w:rPr>
                            <w:t>All of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2"/>
                            </w:rPr>
                            <w:t>the following criteria:</w:t>
                          </w:r>
                        </w:p>
                        <w:p>
                          <w:pPr>
                            <w:ind w:left="66"/>
                            <w:spacing w:before="1" w:line="238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  <w:position w:val="3"/>
                            </w:rPr>
                            <w:t>• Testis/retro-peritoneal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  <w:position w:val="3"/>
                            </w:rPr>
                            <w:t xml:space="preserve"> primary</w:t>
                          </w:r>
                        </w:p>
                        <w:p>
                          <w:pPr>
                            <w:ind w:left="66"/>
                            <w:spacing w:before="1" w:line="238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  <w:position w:val="3"/>
                            </w:rPr>
                            <w:t>• No non-pulmonary visceral metastases</w:t>
                          </w:r>
                        </w:p>
                        <w:p>
                          <w:pPr>
                            <w:ind w:left="66"/>
                            <w:spacing w:before="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• AFP &lt; 1,000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2"/>
                              <w:w w:val="101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ng/mL</w:t>
                          </w:r>
                        </w:p>
                        <w:p>
                          <w:pPr>
                            <w:ind w:left="66"/>
                            <w:spacing w:before="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• β-hCG &lt; 5,000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  <w:w w:val="101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IU/L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(1,000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4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ng/mL)</w:t>
                          </w:r>
                        </w:p>
                        <w:p>
                          <w:pPr>
                            <w:ind w:left="66"/>
                            <w:spacing w:before="1" w:line="236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position w:val="1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8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position w:val="1"/>
                            </w:rPr>
                            <w:t>LDH &lt;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position w:val="1"/>
                            </w:rPr>
                            <w:t>1.5 x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3"/>
                              <w:position w:val="1"/>
                            </w:rPr>
                            <w:t>ULN</w:t>
                          </w:r>
                        </w:p>
                      </w:tc>
                    </w:tr>
                    <w:tr>
                      <w:trPr>
                        <w:trHeight w:val="1496" w:hRule="atLeast"/>
                      </w:trPr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57"/>
                            <w:spacing w:before="110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4"/>
                            </w:rPr>
                            <w:t>SGTC</w:t>
                          </w:r>
                        </w:p>
                        <w:p>
                          <w:pPr>
                            <w:ind w:left="67"/>
                            <w:spacing w:before="72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5-year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PFS 89%</w:t>
                          </w:r>
                        </w:p>
                        <w:p>
                          <w:pPr>
                            <w:ind w:left="67"/>
                            <w:spacing w:before="1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5-year survival 95%</w:t>
                          </w:r>
                        </w:p>
                      </w:tc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47"/>
                            <w:spacing w:before="50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2"/>
                            </w:rPr>
                            <w:t>All of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2"/>
                            </w:rPr>
                            <w:t>the following criteria:</w:t>
                          </w:r>
                        </w:p>
                        <w:p>
                          <w:pPr>
                            <w:ind w:left="66"/>
                            <w:spacing w:before="61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• Any primary site</w:t>
                          </w:r>
                        </w:p>
                        <w:p>
                          <w:pPr>
                            <w:ind w:left="66"/>
                            <w:spacing w:before="1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  <w:position w:val="3"/>
                            </w:rPr>
                            <w:t>• No non-pulmonary visceral metastases</w:t>
                          </w:r>
                        </w:p>
                        <w:p>
                          <w:pPr>
                            <w:ind w:left="66"/>
                            <w:spacing w:before="56" w:line="20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</w:rPr>
                            <w:t>Normal AFP</w:t>
                          </w:r>
                        </w:p>
                        <w:p>
                          <w:pPr>
                            <w:ind w:left="66"/>
                            <w:spacing w:before="65" w:line="20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• Any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β-hCG</w:t>
                          </w:r>
                        </w:p>
                        <w:p>
                          <w:pPr>
                            <w:ind w:left="66"/>
                            <w:spacing w:before="73" w:line="19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• Any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LDH</w:t>
                          </w:r>
                        </w:p>
                      </w:tc>
                    </w:tr>
                    <w:tr>
                      <w:trPr>
                        <w:trHeight w:val="297" w:hRule="atLeast"/>
                      </w:trPr>
                      <w:tc>
                        <w:tcPr>
                          <w:tcW w:w="8504" w:type="dxa"/>
                          <w:vAlign w:val="top"/>
                          <w:gridSpan w:val="2"/>
                        </w:tcPr>
                        <w:p>
                          <w:pPr>
                            <w:ind w:left="67"/>
                            <w:spacing w:before="51" w:line="236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b/>
                              <w:bCs/>
                              <w:color w:val="231F20"/>
                              <w:spacing w:val="-8"/>
                              <w:position w:val="3"/>
                            </w:rPr>
                            <w:t>Intermediate-prognosis gro</w:t>
                          </w: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b/>
                              <w:bCs/>
                              <w:color w:val="231F20"/>
                              <w:spacing w:val="-9"/>
                              <w:position w:val="3"/>
                            </w:rPr>
                            <w:t>up</w:t>
                          </w:r>
                        </w:p>
                      </w:tc>
                    </w:tr>
                    <w:tr>
                      <w:trPr>
                        <w:trHeight w:val="1496" w:hRule="atLeast"/>
                      </w:trPr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59"/>
                            <w:spacing w:before="111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0"/>
                              <w:w w:val="94"/>
                            </w:rPr>
                            <w:t>NSGCT</w:t>
                          </w:r>
                        </w:p>
                        <w:p>
                          <w:pPr>
                            <w:ind w:left="67"/>
                            <w:spacing w:before="72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5-year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PFS 78%</w:t>
                          </w:r>
                        </w:p>
                        <w:p>
                          <w:pPr>
                            <w:ind w:left="67"/>
                            <w:spacing w:before="1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5-year survival 89%</w:t>
                          </w:r>
                        </w:p>
                      </w:tc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47"/>
                            <w:spacing w:before="5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3"/>
                            </w:rPr>
                            <w:t>Any of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3"/>
                            </w:rPr>
                            <w:t>the following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4"/>
                              <w:position w:val="3"/>
                            </w:rPr>
                            <w:t>criteria:</w:t>
                          </w:r>
                        </w:p>
                        <w:p>
                          <w:pPr>
                            <w:ind w:left="66"/>
                            <w:spacing w:before="1" w:line="238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  <w:position w:val="3"/>
                            </w:rPr>
                            <w:t>• Testis/retro-peritoneal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  <w:position w:val="3"/>
                            </w:rPr>
                            <w:t xml:space="preserve"> primary</w:t>
                          </w:r>
                        </w:p>
                        <w:p>
                          <w:pPr>
                            <w:ind w:left="66"/>
                            <w:spacing w:before="1" w:line="238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  <w:position w:val="3"/>
                            </w:rPr>
                            <w:t>• No non-pulmonary visceral metastases</w:t>
                          </w:r>
                        </w:p>
                        <w:p>
                          <w:pPr>
                            <w:ind w:left="66"/>
                            <w:spacing w:before="61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</w:rPr>
                            <w:t>• AFP 1,000 - 10,000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</w:rPr>
                            <w:t>ng/mL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</w:rPr>
                            <w:t>or</w:t>
                          </w:r>
                        </w:p>
                        <w:p>
                          <w:pPr>
                            <w:ind w:left="66"/>
                            <w:spacing w:before="65" w:line="201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>• β-hCG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>5,000 -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>50,000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9"/>
                            </w:rPr>
                            <w:t>IU/L or</w:t>
                          </w:r>
                        </w:p>
                        <w:p>
                          <w:pPr>
                            <w:ind w:left="66"/>
                            <w:spacing w:before="74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LDH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1.5 -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10 x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ULN</w:t>
                          </w:r>
                        </w:p>
                      </w:tc>
                    </w:tr>
                    <w:tr>
                      <w:trPr>
                        <w:trHeight w:val="1521" w:hRule="atLeast"/>
                      </w:trPr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57"/>
                            <w:spacing w:before="112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2"/>
                              <w:w w:val="95"/>
                            </w:rPr>
                            <w:t>SGCT</w:t>
                          </w:r>
                        </w:p>
                        <w:p>
                          <w:pPr>
                            <w:ind w:left="67"/>
                            <w:spacing w:before="72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5-year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PFS 79%</w:t>
                          </w:r>
                        </w:p>
                        <w:p>
                          <w:pPr>
                            <w:ind w:left="67"/>
                            <w:spacing w:before="1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5-year survival 88%</w:t>
                          </w:r>
                        </w:p>
                      </w:tc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47"/>
                            <w:spacing w:before="5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2"/>
                            </w:rPr>
                            <w:t>All of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2"/>
                            </w:rPr>
                            <w:t>the following criteria:</w:t>
                          </w:r>
                        </w:p>
                        <w:p>
                          <w:pPr>
                            <w:ind w:left="66"/>
                            <w:spacing w:before="61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• Any primary site</w:t>
                          </w:r>
                        </w:p>
                        <w:p>
                          <w:pPr>
                            <w:ind w:left="66"/>
                            <w:spacing w:before="1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  <w:position w:val="3"/>
                            </w:rPr>
                            <w:t>• Non-pulmonary visceral metastases</w:t>
                          </w:r>
                        </w:p>
                        <w:p>
                          <w:pPr>
                            <w:ind w:left="66"/>
                            <w:spacing w:before="56" w:line="20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</w:rPr>
                            <w:t>Normal AFP</w:t>
                          </w:r>
                        </w:p>
                        <w:p>
                          <w:pPr>
                            <w:ind w:left="66"/>
                            <w:spacing w:before="65" w:line="20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• Any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1"/>
                            </w:rPr>
                            <w:t>β-hCG</w:t>
                          </w:r>
                        </w:p>
                        <w:p>
                          <w:pPr>
                            <w:ind w:left="66"/>
                            <w:spacing w:before="73" w:line="19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• Any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LDH</w:t>
                          </w:r>
                        </w:p>
                      </w:tc>
                    </w:tr>
                    <w:tr>
                      <w:trPr>
                        <w:trHeight w:val="297" w:hRule="atLeast"/>
                      </w:trPr>
                      <w:tc>
                        <w:tcPr>
                          <w:tcW w:w="8504" w:type="dxa"/>
                          <w:vAlign w:val="top"/>
                          <w:gridSpan w:val="2"/>
                        </w:tcPr>
                        <w:p>
                          <w:pPr>
                            <w:ind w:left="65"/>
                            <w:spacing w:before="52" w:line="235" w:lineRule="exact"/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ill Sans MT" w:hAnsi="Gill Sans MT" w:eastAsia="Gill Sans MT" w:cs="Gill Sans MT"/>
                              <w:sz w:val="18"/>
                              <w:szCs w:val="18"/>
                              <w:b/>
                              <w:bCs/>
                              <w:color w:val="231F20"/>
                              <w:spacing w:val="-7"/>
                              <w:position w:val="3"/>
                            </w:rPr>
                            <w:t>Poor-prognosis group</w:t>
                          </w:r>
                        </w:p>
                      </w:tc>
                    </w:tr>
                    <w:tr>
                      <w:trPr>
                        <w:trHeight w:val="1496" w:hRule="atLeast"/>
                      </w:trPr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59"/>
                            <w:spacing w:before="112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0"/>
                              <w:w w:val="94"/>
                            </w:rPr>
                            <w:t>NSGCT</w:t>
                          </w:r>
                        </w:p>
                        <w:p>
                          <w:pPr>
                            <w:ind w:left="67"/>
                            <w:spacing w:before="72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5-year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2"/>
                            </w:rPr>
                            <w:t>PFS 54%</w:t>
                          </w:r>
                        </w:p>
                        <w:p>
                          <w:pPr>
                            <w:ind w:left="67"/>
                            <w:spacing w:before="1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5-year survival 67%</w:t>
                          </w:r>
                        </w:p>
                      </w:tc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47"/>
                            <w:spacing w:before="52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3"/>
                            </w:rPr>
                            <w:t>Any of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3"/>
                              <w:position w:val="3"/>
                            </w:rPr>
                            <w:t>the following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4"/>
                              <w:position w:val="3"/>
                            </w:rPr>
                            <w:t>criteria:</w:t>
                          </w:r>
                        </w:p>
                        <w:p>
                          <w:pPr>
                            <w:ind w:left="66"/>
                            <w:spacing w:before="56" w:line="201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• Mediastinal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primary</w:t>
                          </w:r>
                        </w:p>
                        <w:p>
                          <w:pPr>
                            <w:ind w:left="66"/>
                            <w:spacing w:before="11" w:line="239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  <w:position w:val="3"/>
                            </w:rPr>
                            <w:t>• Non-pulmonary visceral metastases</w:t>
                          </w:r>
                        </w:p>
                        <w:p>
                          <w:pPr>
                            <w:ind w:left="66"/>
                            <w:spacing w:before="1" w:line="238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• AFP &gt;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10,000 ng/mL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or</w:t>
                          </w:r>
                        </w:p>
                        <w:p>
                          <w:pPr>
                            <w:ind w:left="66"/>
                            <w:spacing w:before="1" w:line="238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• β-hCG &gt;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5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50,000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IU/L (10,000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  <w:position w:val="3"/>
                            </w:rPr>
                            <w:t>ng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/mL)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8"/>
                              <w:position w:val="3"/>
                            </w:rPr>
                            <w:t>or</w:t>
                          </w:r>
                        </w:p>
                        <w:p>
                          <w:pPr>
                            <w:ind w:left="66"/>
                            <w:spacing w:before="1" w:line="234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  <w:position w:val="1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  <w:position w:val="1"/>
                            </w:rPr>
                            <w:t>LDH &gt;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  <w:position w:val="1"/>
                            </w:rPr>
                            <w:t>10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  <w:position w:val="1"/>
                            </w:rPr>
                            <w:t>x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4"/>
                              <w:position w:val="1"/>
                            </w:rPr>
                            <w:t>ULN</w:t>
                          </w:r>
                        </w:p>
                      </w:tc>
                    </w:tr>
                    <w:tr>
                      <w:trPr>
                        <w:trHeight w:val="299" w:hRule="atLeast"/>
                      </w:trPr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57"/>
                            <w:spacing w:before="113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i/>
                              <w:iCs/>
                              <w:color w:val="231F20"/>
                              <w:spacing w:val="-12"/>
                              <w:w w:val="95"/>
                            </w:rPr>
                            <w:t>SGCT</w:t>
                          </w:r>
                        </w:p>
                      </w:tc>
                      <w:tc>
                        <w:tcPr>
                          <w:tcW w:w="4252" w:type="dxa"/>
                          <w:vAlign w:val="top"/>
                        </w:tcPr>
                        <w:p>
                          <w:pPr>
                            <w:ind w:left="68"/>
                            <w:spacing w:before="53" w:line="23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  <w:position w:val="2"/>
                            </w:rPr>
                            <w:t>No patients classified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  <w:position w:val="2"/>
                            </w:rPr>
                            <w:t xml:space="preserve"> as poor-prognosis</w:t>
                          </w:r>
                        </w:p>
                      </w:tc>
                    </w:tr>
                  </w:tbl>
                  <w:p>
                    <w:pPr>
                      <w:ind w:left="115" w:right="654" w:hanging="80"/>
                      <w:spacing w:before="27" w:line="27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  <w:spacing w:val="-5"/>
                      </w:rPr>
                      <w:t>* Pre-chemotherapy serum tumour markers should be assessed immediately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  <w:spacing w:val="-5"/>
                      </w:rPr>
                      <w:t>prior to the admi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  <w:spacing w:val="-6"/>
                      </w:rPr>
                      <w:t>nistration 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  <w:spacing w:val="-7"/>
                      </w:rPr>
                      <w:t>chemotherapy (same day).</w:t>
                    </w:r>
                  </w:p>
                  <w:p>
                    <w:pPr>
                      <w:ind w:left="20"/>
                      <w:spacing w:line="239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  <w:spacing w:val="-7"/>
                        <w:position w:val="2"/>
                      </w:rPr>
                      <w:t>AFP = alpha-fetoprotein; β-hCG = human chorionic gonadotrophin; LDH = lactate dehydrogenas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  <w:spacing w:val="-8"/>
                        <w:position w:val="2"/>
                      </w:rPr>
                      <w:t>e;</w:t>
                    </w:r>
                  </w:p>
                  <w:p>
                    <w:pPr>
                      <w:ind w:left="31"/>
                      <w:spacing w:before="3" w:line="239" w:lineRule="exact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i/>
                        <w:iCs/>
                        <w:color w:val="231F20"/>
                        <w:spacing w:val="-7"/>
                        <w:position w:val="2"/>
                      </w:rPr>
                      <w:t>PFS = progression-free survival.</w:t>
                    </w:r>
                  </w:p>
                </w:txbxContent>
              </v:textbox>
            </v:shape>
          </v:group>
        </w:pict>
      </w:r>
    </w:p>
    <w:p>
      <w:pPr>
        <w:spacing w:line="9738" w:lineRule="exact"/>
        <w:sectPr>
          <w:footerReference w:type="default" r:id="rId28"/>
          <w:pgSz w:w="11906" w:h="16838"/>
          <w:pgMar w:top="400" w:right="0" w:bottom="497" w:left="1785" w:header="0" w:footer="332" w:gutter="0"/>
        </w:sectPr>
        <w:rPr/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57"/>
        <w:spacing w:before="105" w:line="197" w:lineRule="auto"/>
        <w:outlineLvl w:val="0"/>
        <w:rPr>
          <w:sz w:val="36"/>
          <w:szCs w:val="36"/>
        </w:rPr>
      </w:pPr>
      <w:bookmarkStart w:name="bookmark106" w:id="26"/>
      <w:bookmarkEnd w:id="26"/>
      <w:bookmarkStart w:name="bookmark21" w:id="27"/>
      <w:bookmarkEnd w:id="27"/>
      <w:r>
        <w:rPr>
          <w:sz w:val="36"/>
          <w:szCs w:val="36"/>
          <w:b/>
          <w:bCs/>
          <w:color w:val="231F20"/>
          <w:spacing w:val="-34"/>
          <w:w w:val="99"/>
        </w:rPr>
        <w:t>5.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4"/>
          <w:w w:val="99"/>
        </w:rPr>
        <w:t>DIAGNOSTIC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4"/>
          <w:w w:val="99"/>
        </w:rPr>
        <w:t>EVALUATION</w:t>
      </w:r>
    </w:p>
    <w:p>
      <w:pPr>
        <w:pStyle w:val="BodyText"/>
        <w:ind w:left="1143"/>
        <w:spacing w:before="185" w:line="264" w:lineRule="exact"/>
        <w:outlineLvl w:val="1"/>
        <w:rPr>
          <w:sz w:val="20"/>
          <w:szCs w:val="20"/>
        </w:rPr>
      </w:pPr>
      <w:bookmarkStart w:name="bookmark22" w:id="28"/>
      <w:bookmarkEnd w:id="28"/>
      <w:r>
        <w:rPr>
          <w:sz w:val="20"/>
          <w:szCs w:val="20"/>
          <w:b/>
          <w:bCs/>
          <w:color w:val="231F20"/>
          <w:spacing w:val="-5"/>
          <w:position w:val="3"/>
        </w:rPr>
        <w:t>5.1           Physica</w:t>
      </w:r>
      <w:r>
        <w:rPr>
          <w:sz w:val="20"/>
          <w:szCs w:val="20"/>
          <w:b/>
          <w:bCs/>
          <w:color w:val="231F20"/>
          <w:spacing w:val="-6"/>
          <w:position w:val="3"/>
        </w:rPr>
        <w:t>l examination</w:t>
      </w:r>
    </w:p>
    <w:p>
      <w:pPr>
        <w:ind w:left="1140" w:right="480" w:hanging="3"/>
        <w:spacing w:line="277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Testicular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cancer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usually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presents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painless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testicular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incide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ntal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finding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ultrasound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(US).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Pain,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either scrotal or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abdominal/back,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 occur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result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 delayed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diagnosis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[48].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Gynaecomas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tia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present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number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patients.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assessment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thus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include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abdominal,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chest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supraclavicular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examination.</w:t>
      </w:r>
    </w:p>
    <w:p>
      <w:pPr>
        <w:pStyle w:val="BodyText"/>
        <w:ind w:left="1143"/>
        <w:spacing w:before="220" w:line="265" w:lineRule="exact"/>
        <w:outlineLvl w:val="1"/>
        <w:rPr>
          <w:sz w:val="20"/>
          <w:szCs w:val="20"/>
        </w:rPr>
      </w:pPr>
      <w:bookmarkStart w:name="bookmark23" w:id="29"/>
      <w:bookmarkEnd w:id="29"/>
      <w:r>
        <w:rPr>
          <w:sz w:val="20"/>
          <w:szCs w:val="20"/>
          <w:b/>
          <w:bCs/>
          <w:color w:val="231F20"/>
          <w:spacing w:val="-8"/>
          <w:position w:val="3"/>
        </w:rPr>
        <w:t>5.2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Imaging</w:t>
      </w:r>
    </w:p>
    <w:p>
      <w:pPr>
        <w:pStyle w:val="BodyText"/>
        <w:ind w:left="1143"/>
        <w:spacing w:before="53" w:line="197" w:lineRule="auto"/>
        <w:outlineLvl w:val="2"/>
        <w:rPr>
          <w:sz w:val="18"/>
          <w:szCs w:val="18"/>
        </w:rPr>
      </w:pPr>
      <w:bookmarkStart w:name="bookmark24" w:id="30"/>
      <w:bookmarkEnd w:id="30"/>
      <w:r>
        <w:rPr>
          <w:sz w:val="18"/>
          <w:szCs w:val="18"/>
          <w:i/>
          <w:iCs/>
          <w:color w:val="231F20"/>
          <w:spacing w:val="-3"/>
        </w:rPr>
        <w:t>5.2.1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Primary</w:t>
      </w:r>
      <w:r>
        <w:rPr>
          <w:sz w:val="18"/>
          <w:szCs w:val="18"/>
          <w:b/>
          <w:bCs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tumour</w:t>
      </w:r>
    </w:p>
    <w:p>
      <w:pPr>
        <w:ind w:left="1137"/>
        <w:spacing w:before="1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  <w:position w:val="3"/>
        </w:rPr>
        <w:t>The primary tumour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and contralateral testis need to be assessed radiologically to</w:t>
      </w:r>
    </w:p>
    <w:p>
      <w:pPr>
        <w:ind w:left="1148"/>
        <w:spacing w:before="1"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1.               confirm the presence of a mass;</w:t>
      </w:r>
    </w:p>
    <w:p>
      <w:pPr>
        <w:ind w:left="1141"/>
        <w:spacing w:before="2"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2.               determine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 xml:space="preserve"> whether it is intra- or extra-testicular;</w:t>
      </w:r>
    </w:p>
    <w:p>
      <w:pPr>
        <w:ind w:left="1141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3.               assess its volume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and anatomical location;</w:t>
      </w:r>
    </w:p>
    <w:p>
      <w:pPr>
        <w:ind w:left="1995" w:right="696" w:hanging="857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4.               characterise the contralateral testicle – to exc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lude other lesions and identify risk factors for GCNIS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(see section 5.4.4).</w:t>
      </w:r>
    </w:p>
    <w:p>
      <w:pPr>
        <w:ind w:left="1142" w:right="481" w:firstLine="5"/>
        <w:spacing w:before="240" w:line="279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224217</wp:posOffset>
            </wp:positionV>
            <wp:extent cx="197999" cy="32400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High-frequency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(&gt;10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MHz)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esticular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recommended.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Scrotal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retroperitoneal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visceral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with/or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without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serum  β-hCG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Alpha-fetoprotein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(AFP)  in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absence of a palpable testicular mass [49].</w:t>
      </w:r>
    </w:p>
    <w:p>
      <w:pPr>
        <w:ind w:left="1137" w:right="481" w:firstLine="3"/>
        <w:spacing w:before="239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Small,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usually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non-palpable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incidental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findings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scrotal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benign.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lesions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diameter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virtually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&lt;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3mm,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87%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those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&lt;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5mm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70%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&lt;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10mm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0-52].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small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features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assist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discriminating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benign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although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none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completely reliable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[50].</w:t>
      </w:r>
    </w:p>
    <w:p>
      <w:pPr>
        <w:ind w:left="1134" w:right="480" w:firstLine="5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Scrotal magnetic resonance imaging (MRI) provides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specificity than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 the diagnosis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TC,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cost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does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 justify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routine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 for this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purpose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[53].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 when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 inconclusive as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local staging for potential testis-sparing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urgery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(TSS), to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differentiate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paratesticular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intratesticular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lesions,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and/or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characterise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intratesticular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(e.g.,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distinctive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features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Leydig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tumours) [53].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6" w:lineRule="auto"/>
        <w:outlineLvl w:val="2"/>
        <w:rPr>
          <w:sz w:val="18"/>
          <w:szCs w:val="18"/>
        </w:rPr>
      </w:pPr>
      <w:bookmarkStart w:name="bookmark25" w:id="31"/>
      <w:bookmarkEnd w:id="31"/>
      <w:r>
        <w:rPr>
          <w:sz w:val="18"/>
          <w:szCs w:val="18"/>
          <w:i/>
          <w:iCs/>
          <w:color w:val="231F20"/>
        </w:rPr>
        <w:t>5.2.2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</w:rPr>
        <w:t>Staging</w:t>
      </w:r>
    </w:p>
    <w:p>
      <w:pPr>
        <w:ind w:left="1141" w:right="480" w:firstLine="2"/>
        <w:spacing w:before="1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Cross-sectional imaging of the chest, abdomen and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pelvis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recom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mended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suspicion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before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orchidectomy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remains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practice. This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postponed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indeterminant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until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histopathological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confirmation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malignancy.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enhanced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scan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(CECT)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modalities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used.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does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support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 of Fluorodeoxyglucose-positron emission 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omography (FDG-PET) for initial staging of TC [54, 55].</w:t>
      </w:r>
    </w:p>
    <w:p>
      <w:pPr>
        <w:ind w:left="1142"/>
        <w:spacing w:before="24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a.               Abdomen</w:t>
      </w:r>
      <w:r>
        <w:rPr>
          <w:rFonts w:ascii="Arial" w:hAnsi="Arial" w:eastAsia="Arial" w:cs="Arial"/>
          <w:sz w:val="18"/>
          <w:szCs w:val="18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1"/>
        </w:rPr>
        <w:t>Pelvis</w:t>
      </w:r>
    </w:p>
    <w:p>
      <w:pPr>
        <w:ind w:left="1134" w:right="480" w:firstLine="9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enhanced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scan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long-established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modal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assess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abdomen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pelvis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identify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nodal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visceral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ases.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size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described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three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dimensions,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least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greatest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diameter.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expected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atterns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nodal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spread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TC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evaluating small and borderline nod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es.</w:t>
      </w:r>
    </w:p>
    <w:p>
      <w:pPr>
        <w:ind w:left="1134" w:right="480" w:firstLine="1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SR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number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studies,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total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02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evaluable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patients,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suggested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appears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comparable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CECT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detecting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nodal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[56].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expensive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less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available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CECT for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routine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clearly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util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who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contra-indications to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iodine-based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media or likely to require numerous subsequent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scans.</w:t>
      </w:r>
    </w:p>
    <w:p>
      <w:pPr>
        <w:ind w:left="1145"/>
        <w:spacing w:before="241"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  <w:position w:val="1"/>
        </w:rPr>
        <w:t>b.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1"/>
        </w:rPr>
        <w:t xml:space="preserve">              </w:t>
      </w:r>
      <w:r>
        <w:rPr>
          <w:rFonts w:ascii="Arial" w:hAnsi="Arial" w:eastAsia="Arial" w:cs="Arial"/>
          <w:sz w:val="18"/>
          <w:szCs w:val="18"/>
          <w:color w:val="231F20"/>
          <w:spacing w:val="-7"/>
          <w:position w:val="1"/>
        </w:rPr>
        <w:t>Thorax</w:t>
      </w:r>
    </w:p>
    <w:p>
      <w:pPr>
        <w:ind w:left="1140" w:right="477" w:hanging="3"/>
        <w:spacing w:before="4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chest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supraclavicular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fossa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aged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CECT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assess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nodal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pulmonary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Magnetic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resonance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appears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equivalent 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detecting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supra-diaphragma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tic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lymph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nodes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less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sensitive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detecting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pulmonary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nodules.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Thus,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routine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alternative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[57].</w:t>
      </w:r>
    </w:p>
    <w:p>
      <w:pPr>
        <w:spacing w:line="278" w:lineRule="auto"/>
        <w:sectPr>
          <w:footerReference w:type="default" r:id="rId31"/>
          <w:pgSz w:w="11906" w:h="16838"/>
          <w:pgMar w:top="400" w:right="1785" w:bottom="498" w:left="0" w:header="0" w:footer="332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489"/>
        <w:spacing w:before="51" w:line="200" w:lineRule="auto"/>
        <w:rPr>
          <w:rFonts w:ascii="Arial" w:hAnsi="Arial" w:eastAsia="Arial" w:cs="Arial"/>
          <w:sz w:val="18"/>
          <w:szCs w:val="18"/>
        </w:rPr>
      </w:pPr>
      <w:bookmarkStart w:name="bookmark107" w:id="32"/>
      <w:bookmarkEnd w:id="32"/>
      <w:r>
        <w:rPr>
          <w:rFonts w:ascii="Arial" w:hAnsi="Arial" w:eastAsia="Arial" w:cs="Arial"/>
          <w:sz w:val="18"/>
          <w:szCs w:val="18"/>
          <w:color w:val="231F20"/>
          <w:spacing w:val="-7"/>
        </w:rPr>
        <w:t>c.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          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Other Sites</w:t>
      </w:r>
    </w:p>
    <w:p>
      <w:pPr>
        <w:ind w:left="489" w:right="1129" w:firstLine="2"/>
        <w:spacing w:before="12" w:line="28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Cerebral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spinal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GCT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nts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either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multiple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lung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poor-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prognosis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IGCCCG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group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(especially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β-hCG values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&gt;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5,000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UI/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L),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symptoms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[58].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Data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from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cerebral and spinal metastasis detection in other malignancies su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ggest that MRI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 far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more sensitive than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CECT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requires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specific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expertise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[59,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60].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available,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evaluate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cerebral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spinal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GCTs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 there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concerns.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enhanced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computerised tomog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raphy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used if MRI is not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available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contraind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icated.</w:t>
      </w:r>
    </w:p>
    <w:p>
      <w:pPr>
        <w:pStyle w:val="BodyText"/>
        <w:ind w:left="491"/>
        <w:spacing w:before="184" w:line="263" w:lineRule="exact"/>
        <w:outlineLvl w:val="1"/>
        <w:rPr>
          <w:sz w:val="20"/>
          <w:szCs w:val="20"/>
        </w:rPr>
      </w:pPr>
      <w:bookmarkStart w:name="bookmark26" w:id="33"/>
      <w:bookmarkEnd w:id="33"/>
      <w:r>
        <w:rPr>
          <w:sz w:val="20"/>
          <w:szCs w:val="20"/>
          <w:b/>
          <w:bCs/>
          <w:color w:val="231F20"/>
          <w:spacing w:val="-12"/>
          <w:position w:val="1"/>
        </w:rPr>
        <w:t>5.3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2"/>
          <w:position w:val="1"/>
        </w:rPr>
        <w:t>Serum tumour markers</w:t>
      </w:r>
    </w:p>
    <w:p>
      <w:pPr>
        <w:pStyle w:val="BodyText"/>
        <w:ind w:left="491"/>
        <w:spacing w:line="236" w:lineRule="exact"/>
        <w:outlineLvl w:val="2"/>
        <w:rPr>
          <w:sz w:val="18"/>
          <w:szCs w:val="18"/>
        </w:rPr>
      </w:pPr>
      <w:bookmarkStart w:name="bookmark27" w:id="34"/>
      <w:bookmarkEnd w:id="34"/>
      <w:r>
        <w:rPr>
          <w:sz w:val="18"/>
          <w:szCs w:val="18"/>
          <w:i/>
          <w:iCs/>
          <w:color w:val="231F20"/>
          <w:spacing w:val="-2"/>
          <w:position w:val="3"/>
        </w:rPr>
        <w:t>5.3.1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Pre-operative serum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 xml:space="preserve"> tumour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markers</w:t>
      </w:r>
    </w:p>
    <w:p>
      <w:pPr>
        <w:ind w:left="488" w:right="1134"/>
        <w:spacing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</w:rPr>
        <w:t>Serum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AFP,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beta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subunit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human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Chorionic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Gonadotropin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(β-hCG)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LDH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determined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fore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orchidectomy as they support the diagnosis of TC and may be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indicative of GCT histology.</w:t>
      </w:r>
    </w:p>
    <w:p>
      <w:pPr>
        <w:ind w:left="489" w:right="1133" w:firstLine="3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834087</wp:posOffset>
            </wp:positionV>
            <wp:extent cx="198004" cy="32400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Up to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90%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NSGCT’s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elevated AFP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β-hCG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diagnosis with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39%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having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increased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level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[48,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61].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Pure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seminomas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β-hCG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vel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diagnosis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30%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cases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[61].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elevation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AFP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seminomas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raise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concerns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NSGCT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component.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Modest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stable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marker elevations may be co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nsidered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‘normal’  and of no clinical significance [45].</w:t>
      </w:r>
    </w:p>
    <w:p>
      <w:pPr>
        <w:ind w:left="492" w:right="1133" w:hanging="7"/>
        <w:spacing w:before="241" w:line="279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Thus,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current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limitations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heir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normal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levels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exclude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presence of disease.</w:t>
      </w:r>
    </w:p>
    <w:p>
      <w:pPr>
        <w:pStyle w:val="BodyText"/>
        <w:ind w:left="491"/>
        <w:spacing w:before="239" w:line="239" w:lineRule="exact"/>
        <w:outlineLvl w:val="2"/>
        <w:rPr>
          <w:sz w:val="18"/>
          <w:szCs w:val="18"/>
        </w:rPr>
      </w:pPr>
      <w:bookmarkStart w:name="bookmark28" w:id="35"/>
      <w:bookmarkEnd w:id="35"/>
      <w:r>
        <w:rPr>
          <w:sz w:val="18"/>
          <w:szCs w:val="18"/>
          <w:i/>
          <w:iCs/>
          <w:color w:val="231F20"/>
          <w:spacing w:val="-3"/>
          <w:position w:val="3"/>
        </w:rPr>
        <w:t>5.3.2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Serum tumour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markers after orchidectomy</w:t>
      </w:r>
    </w:p>
    <w:p>
      <w:pPr>
        <w:ind w:left="485" w:right="1133"/>
        <w:spacing w:before="2" w:line="286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Tumour markers need 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 be repeated following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orchidectomy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providing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information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[45].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pre-operatively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normalisation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 take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seve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ral weeks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serum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half-lives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 AFP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β-hCG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five 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seven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days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one to three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days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spectively.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 these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remain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increase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likely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[61].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normalisation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orchiectomy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however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does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exclude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possibility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disease.</w:t>
      </w:r>
    </w:p>
    <w:p>
      <w:pPr>
        <w:ind w:left="482" w:right="1132" w:firstLine="14"/>
        <w:spacing w:before="205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addition to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levels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used to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define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atification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prognosis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(Table 4). They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also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monitor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detect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[61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].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follow-up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precise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frequency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testing is not well defined [62].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29" w:id="36"/>
      <w:bookmarkEnd w:id="36"/>
      <w:r>
        <w:rPr>
          <w:sz w:val="18"/>
          <w:szCs w:val="18"/>
          <w:i/>
          <w:iCs/>
          <w:color w:val="231F20"/>
          <w:spacing w:val="-3"/>
          <w:position w:val="1"/>
        </w:rPr>
        <w:t>5.3.3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Other t</w:t>
      </w:r>
      <w:r>
        <w:rPr>
          <w:sz w:val="18"/>
          <w:szCs w:val="18"/>
          <w:b/>
          <w:bCs/>
          <w:i/>
          <w:iCs/>
          <w:color w:val="231F20"/>
          <w:spacing w:val="-4"/>
          <w:position w:val="1"/>
        </w:rPr>
        <w:t>umour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1"/>
        </w:rPr>
        <w:t>markers</w:t>
      </w:r>
    </w:p>
    <w:p>
      <w:pPr>
        <w:ind w:left="482" w:right="1132" w:firstLine="13"/>
        <w:spacing w:before="4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Micro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RNAs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(miRNAs)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emerging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potential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new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biomarkers.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Pre-operative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elevat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80-90% of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both SGCT 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NSGCT with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levels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metastatic compared to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localised disease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[63]. A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number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studies suggest higher discriminatory accuracy for micro-RNA (miRNAs) (particularly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miR-371a-3p) c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ompared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conventional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GCT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diagnosis,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,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monitoring,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predicting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recurrent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viable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[63-65].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Furthermore,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differentiate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betw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een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GCT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(stromal/non-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germ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originated) tumours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[65].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Issues which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need to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resolved for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routine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ractice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laboratory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standardisation,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availability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the test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and,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important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ly,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prognostic validation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[66]. As with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AFP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β-hCG miRNA is not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 xml:space="preserve"> expressed in teratoma which will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limit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NSGCT.</w:t>
      </w:r>
    </w:p>
    <w:p>
      <w:pPr>
        <w:pStyle w:val="BodyText"/>
        <w:ind w:left="491"/>
        <w:spacing w:before="219" w:line="265" w:lineRule="exact"/>
        <w:outlineLvl w:val="1"/>
        <w:rPr>
          <w:sz w:val="20"/>
          <w:szCs w:val="20"/>
        </w:rPr>
      </w:pPr>
      <w:bookmarkStart w:name="bookmark30" w:id="37"/>
      <w:bookmarkEnd w:id="37"/>
      <w:r>
        <w:rPr>
          <w:sz w:val="20"/>
          <w:szCs w:val="20"/>
          <w:b/>
          <w:bCs/>
          <w:color w:val="231F20"/>
          <w:spacing w:val="-8"/>
          <w:position w:val="3"/>
        </w:rPr>
        <w:t>5.4           Inguinal exploration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and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initial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management</w:t>
      </w:r>
    </w:p>
    <w:p>
      <w:pPr>
        <w:pStyle w:val="BodyText"/>
        <w:ind w:left="491"/>
        <w:spacing w:before="50" w:line="200" w:lineRule="auto"/>
        <w:outlineLvl w:val="2"/>
        <w:rPr>
          <w:sz w:val="18"/>
          <w:szCs w:val="18"/>
        </w:rPr>
      </w:pPr>
      <w:bookmarkStart w:name="bookmark31" w:id="38"/>
      <w:bookmarkEnd w:id="38"/>
      <w:r>
        <w:rPr>
          <w:sz w:val="18"/>
          <w:szCs w:val="18"/>
          <w:i/>
          <w:iCs/>
          <w:color w:val="231F20"/>
          <w:spacing w:val="-3"/>
        </w:rPr>
        <w:t>5.4.1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Orchidectomy</w:t>
      </w:r>
    </w:p>
    <w:p>
      <w:pPr>
        <w:ind w:left="489" w:right="1132" w:firstLine="2"/>
        <w:spacing w:before="1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Orchidectomy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division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spermatic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cord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internal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inguinal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ring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represents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TGTC.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scrotal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approach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avoided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TC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suspected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results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higher local recurrence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[67].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32" w:id="39"/>
      <w:bookmarkEnd w:id="39"/>
      <w:r>
        <w:rPr>
          <w:sz w:val="18"/>
          <w:szCs w:val="18"/>
          <w:i/>
          <w:iCs/>
          <w:color w:val="231F20"/>
          <w:spacing w:val="2"/>
          <w:position w:val="3"/>
        </w:rPr>
        <w:t>5.4.2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Testis</w:t>
      </w:r>
      <w:r>
        <w:rPr>
          <w:sz w:val="18"/>
          <w:szCs w:val="18"/>
          <w:b/>
          <w:bCs/>
          <w:i/>
          <w:iCs/>
          <w:color w:val="231F20"/>
          <w:spacing w:val="2"/>
          <w:position w:val="3"/>
        </w:rPr>
        <w:t>-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sparing</w:t>
      </w:r>
      <w:r>
        <w:rPr>
          <w:sz w:val="18"/>
          <w:szCs w:val="18"/>
          <w:b/>
          <w:bCs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surgery</w:t>
      </w:r>
    </w:p>
    <w:p>
      <w:pPr>
        <w:ind w:left="482" w:right="1133" w:firstLine="14"/>
        <w:spacing w:before="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GCTs,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orchidectomy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presents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pathological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describe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multifocal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and/or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adjacent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GCNIS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20-30%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[68].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Testis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sparing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feasible,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synchronous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bilateral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tumo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urs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solitary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testis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[69].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settings,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least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two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additional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testicular biopsies should be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taken to exclude GCNIS [70].</w:t>
      </w:r>
    </w:p>
    <w:p>
      <w:pPr>
        <w:ind w:left="489" w:right="1133" w:hanging="4"/>
        <w:spacing w:before="239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Testis-sparing surgery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(TSS)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is a valid treatment option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men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interstitial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benign testicular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prevent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hypogonadism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infertility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young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men.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although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larger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lesions may be difficult to differentiate from GC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T.</w:t>
      </w:r>
    </w:p>
    <w:p>
      <w:pPr>
        <w:spacing w:line="278" w:lineRule="auto"/>
        <w:sectPr>
          <w:footerReference w:type="default" r:id="rId33"/>
          <w:pgSz w:w="11906" w:h="16838"/>
          <w:pgMar w:top="400" w:right="0" w:bottom="498" w:left="1785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34" w:right="481" w:firstLine="3"/>
        <w:spacing w:before="52" w:line="276" w:lineRule="auto"/>
        <w:jc w:val="both"/>
        <w:rPr>
          <w:sz w:val="18"/>
          <w:szCs w:val="18"/>
        </w:rPr>
      </w:pPr>
      <w:bookmarkStart w:name="bookmark108" w:id="40"/>
      <w:bookmarkEnd w:id="40"/>
      <w:r>
        <w:rPr>
          <w:sz w:val="18"/>
          <w:szCs w:val="18"/>
          <w:color w:val="231F20"/>
          <w:spacing w:val="4"/>
        </w:rPr>
        <w:t>Thus,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TSS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indeterminate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masses,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markers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normal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contra</w:t>
      </w:r>
      <w:r>
        <w:rPr>
          <w:sz w:val="18"/>
          <w:szCs w:val="18"/>
          <w:color w:val="231F20"/>
          <w:spacing w:val="2"/>
        </w:rPr>
        <w:t>lateral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testis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avoid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over-treatment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potentially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benign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preserve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1"/>
        </w:rPr>
        <w:t>[69, 71].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informed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(i.e.,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1"/>
        </w:rPr>
        <w:t>&lt;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5"/>
        </w:rPr>
        <w:t xml:space="preserve"> [69, 72, 73].</w:t>
      </w:r>
    </w:p>
    <w:p>
      <w:pPr>
        <w:pStyle w:val="BodyText"/>
        <w:ind w:left="1141" w:right="480" w:firstLine="7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TSS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9"/>
        </w:rPr>
        <w:t xml:space="preserve">  (</w:t>
      </w:r>
      <w:r>
        <w:rPr>
          <w:sz w:val="18"/>
          <w:szCs w:val="18"/>
          <w:color w:val="231F20"/>
        </w:rPr>
        <w:t>FSE</w:t>
      </w:r>
      <w:r>
        <w:rPr>
          <w:sz w:val="18"/>
          <w:szCs w:val="18"/>
          <w:color w:val="231F20"/>
          <w:spacing w:val="9"/>
        </w:rPr>
        <w:t>). 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reliable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highly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concordant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final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histopatholog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expert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hands,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99%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96%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98%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2"/>
        </w:rPr>
        <w:t>97%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PPV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NPV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[71].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cases of discordance between FSE and fin</w:t>
      </w:r>
      <w:r>
        <w:rPr>
          <w:sz w:val="18"/>
          <w:szCs w:val="18"/>
          <w:color w:val="231F20"/>
          <w:spacing w:val="3"/>
        </w:rPr>
        <w:t>al pathology delayed orchiectomy may be required.</w:t>
      </w:r>
    </w:p>
    <w:p>
      <w:pPr>
        <w:pStyle w:val="BodyText"/>
        <w:ind w:left="1137" w:right="481" w:firstLine="11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1290435</wp:posOffset>
            </wp:positionV>
            <wp:extent cx="197999" cy="32400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GCT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ind</w:t>
      </w:r>
      <w:r>
        <w:rPr>
          <w:sz w:val="18"/>
          <w:szCs w:val="18"/>
          <w:color w:val="231F20"/>
          <w:spacing w:val="2"/>
        </w:rPr>
        <w:t>eterminate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testicular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lesion,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made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aware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following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issues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5"/>
        </w:rPr>
        <w:t>regarding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TSS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practice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exists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regarding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oncological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TSS;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6"/>
        </w:rPr>
        <w:t>26.9%),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[69,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74]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 </w:t>
      </w:r>
      <w:r>
        <w:rPr>
          <w:sz w:val="18"/>
          <w:szCs w:val="18"/>
          <w:color w:val="231F20"/>
          <w:spacing w:val="4"/>
        </w:rPr>
        <w:t>TSS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implications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ongoing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surveillance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testis.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Similarly,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nformed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role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impact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adjuvant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radiotherapy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GCNIS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present,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potential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infertility,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hormonal </w:t>
      </w:r>
      <w:r>
        <w:rPr>
          <w:sz w:val="18"/>
          <w:szCs w:val="18"/>
          <w:color w:val="231F20"/>
        </w:rPr>
        <w:t>supplementation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parenchyma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3"/>
        </w:rPr>
        <w:t xml:space="preserve">  [69,  75]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discordance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FSE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final </w:t>
      </w:r>
      <w:r>
        <w:rPr>
          <w:sz w:val="18"/>
          <w:szCs w:val="18"/>
          <w:color w:val="231F20"/>
          <w:spacing w:val="3"/>
        </w:rPr>
        <w:t>pathology requiring a </w:t>
      </w:r>
      <w:r>
        <w:rPr>
          <w:sz w:val="18"/>
          <w:szCs w:val="18"/>
          <w:color w:val="231F20"/>
          <w:spacing w:val="2"/>
        </w:rPr>
        <w:t>delayed orchidectomy.</w:t>
      </w:r>
    </w:p>
    <w:p>
      <w:pPr>
        <w:pStyle w:val="BodyText"/>
        <w:ind w:left="1143"/>
        <w:spacing w:before="240" w:line="239" w:lineRule="exact"/>
        <w:outlineLvl w:val="2"/>
        <w:rPr>
          <w:sz w:val="18"/>
          <w:szCs w:val="18"/>
        </w:rPr>
      </w:pPr>
      <w:bookmarkStart w:name="bookmark33" w:id="41"/>
      <w:bookmarkEnd w:id="41"/>
      <w:r>
        <w:rPr>
          <w:sz w:val="18"/>
          <w:szCs w:val="18"/>
          <w:i/>
          <w:iCs/>
          <w:color w:val="231F20"/>
          <w:spacing w:val="-1"/>
          <w:position w:val="3"/>
        </w:rPr>
        <w:t>5.4.3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Insertion of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testicular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prosthesis</w:t>
      </w:r>
    </w:p>
    <w:p>
      <w:pPr>
        <w:pStyle w:val="BodyText"/>
        <w:ind w:left="1144" w:right="481" w:hanging="7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Testicular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prosthesis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offered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unilateral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bilateral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"/>
        </w:rPr>
        <w:t>chidectomy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[76].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prosthesis can be inserted at orchidectomy 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subsequently withou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consequences,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[77].</w:t>
      </w:r>
    </w:p>
    <w:p>
      <w:pPr>
        <w:pStyle w:val="BodyText"/>
        <w:ind w:left="1143"/>
        <w:spacing w:before="239" w:line="239" w:lineRule="exact"/>
        <w:outlineLvl w:val="2"/>
        <w:rPr>
          <w:sz w:val="18"/>
          <w:szCs w:val="18"/>
        </w:rPr>
      </w:pPr>
      <w:bookmarkStart w:name="bookmark34" w:id="42"/>
      <w:bookmarkEnd w:id="42"/>
      <w:r>
        <w:rPr>
          <w:sz w:val="18"/>
          <w:szCs w:val="18"/>
          <w:i/>
          <w:iCs/>
          <w:color w:val="231F20"/>
          <w:spacing w:val="-3"/>
          <w:position w:val="3"/>
        </w:rPr>
        <w:t>5.4.4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Contralate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ral biopsy</w:t>
      </w:r>
    </w:p>
    <w:p>
      <w:pPr>
        <w:pStyle w:val="BodyText"/>
        <w:ind w:left="1134" w:right="481" w:firstLine="9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advocated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exclude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GCNIS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[78]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policy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[79].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controversial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recommend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routine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contralateral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biopsy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incidence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GCNIS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9%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2.5%,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1"/>
        </w:rPr>
        <w:t>[80,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81],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GCNIS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6"/>
        </w:rPr>
        <w:t xml:space="preserve"> 6.1.1),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12"/>
        </w:rPr>
        <w:t xml:space="preserve"> [82, 83]. </w:t>
      </w:r>
      <w:r>
        <w:rPr>
          <w:sz w:val="18"/>
          <w:szCs w:val="18"/>
          <w:color w:val="231F20"/>
        </w:rPr>
        <w:t>Nevertheless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GCNIS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9"/>
        </w:rPr>
        <w:t>i.e.,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9"/>
        </w:rPr>
        <w:t xml:space="preserve"> &lt;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12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history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cryptorchidism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&gt; 40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[70,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84,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85].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informed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arise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5"/>
        </w:rPr>
        <w:t>[86].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5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technical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2"/>
        </w:rPr>
        <w:t xml:space="preserve"> [70].</w:t>
      </w:r>
    </w:p>
    <w:p>
      <w:pPr>
        <w:pStyle w:val="BodyText"/>
        <w:ind w:left="1143"/>
        <w:spacing w:before="221" w:line="263" w:lineRule="exact"/>
        <w:outlineLvl w:val="1"/>
        <w:rPr>
          <w:sz w:val="20"/>
          <w:szCs w:val="20"/>
        </w:rPr>
      </w:pPr>
      <w:bookmarkStart w:name="bookmark35" w:id="43"/>
      <w:bookmarkEnd w:id="43"/>
      <w:r>
        <w:rPr>
          <w:sz w:val="20"/>
          <w:szCs w:val="20"/>
          <w:b/>
          <w:bCs/>
          <w:color w:val="231F20"/>
          <w:spacing w:val="-6"/>
          <w:position w:val="3"/>
        </w:rPr>
        <w:t>5.5           Pathological examina</w:t>
      </w:r>
      <w:r>
        <w:rPr>
          <w:sz w:val="20"/>
          <w:szCs w:val="20"/>
          <w:b/>
          <w:bCs/>
          <w:color w:val="231F20"/>
          <w:spacing w:val="-7"/>
          <w:position w:val="3"/>
        </w:rPr>
        <w:t>tion of the testis</w:t>
      </w:r>
    </w:p>
    <w:p>
      <w:pPr>
        <w:pStyle w:val="BodyText"/>
        <w:ind w:left="1140" w:right="481" w:hanging="3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 recommendations f</w:t>
      </w:r>
      <w:r>
        <w:rPr>
          <w:sz w:val="18"/>
          <w:szCs w:val="18"/>
          <w:color w:val="231F20"/>
          <w:spacing w:val="4"/>
        </w:rPr>
        <w:t>or reporting 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handling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pathological examination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 testis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neoplasm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ISUP</w:t>
      </w:r>
      <w:r>
        <w:rPr>
          <w:sz w:val="18"/>
          <w:szCs w:val="18"/>
          <w:color w:val="231F20"/>
          <w:spacing w:val="5"/>
        </w:rPr>
        <w:t>) [39, 44, 87, 88].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Mandatory pathological r</w:t>
      </w:r>
      <w:r>
        <w:rPr>
          <w:sz w:val="18"/>
          <w:szCs w:val="18"/>
          <w:b/>
          <w:bCs/>
          <w:color w:val="231F20"/>
          <w:spacing w:val="-9"/>
          <w:position w:val="3"/>
        </w:rPr>
        <w:t>equirements:</w:t>
      </w:r>
    </w:p>
    <w:p>
      <w:pPr>
        <w:pStyle w:val="BodyText"/>
        <w:ind w:left="1567" w:right="481" w:hanging="42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•       </w:t>
      </w:r>
      <w:r>
        <w:rPr>
          <w:sz w:val="18"/>
          <w:szCs w:val="18"/>
          <w:i/>
          <w:iCs/>
          <w:color w:val="231F20"/>
        </w:rPr>
        <w:t>Macroscopic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features</w:t>
      </w:r>
      <w:r>
        <w:rPr>
          <w:sz w:val="18"/>
          <w:szCs w:val="18"/>
          <w:i/>
          <w:iCs/>
          <w:color w:val="231F20"/>
          <w:spacing w:val="14"/>
        </w:rPr>
        <w:t>: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 macroscopic features of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  <w:spacing w:val="4"/>
        </w:rPr>
        <w:t>the epididymis, cord length,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tunica vaginalis.</w:t>
      </w:r>
    </w:p>
    <w:p>
      <w:pPr>
        <w:pStyle w:val="BodyText"/>
        <w:ind w:left="1570" w:right="482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</w:t>
      </w:r>
      <w:r>
        <w:rPr>
          <w:sz w:val="18"/>
          <w:szCs w:val="18"/>
          <w:i/>
          <w:iCs/>
          <w:color w:val="231F20"/>
          <w:spacing w:val="3"/>
        </w:rPr>
        <w:t>Sampling: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least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cm</w:t>
      </w:r>
      <w:r>
        <w:rPr>
          <w:sz w:val="12"/>
          <w:szCs w:val="12"/>
          <w:color w:val="231F20"/>
          <w:spacing w:val="3"/>
          <w:position w:val="5"/>
        </w:rPr>
        <w:t>2 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every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centimetre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maximum tumour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diame</w:t>
      </w:r>
      <w:r>
        <w:rPr>
          <w:sz w:val="18"/>
          <w:szCs w:val="18"/>
          <w:color w:val="231F20"/>
          <w:spacing w:val="2"/>
        </w:rPr>
        <w:t>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normal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macroscopic parenchyma (</w:t>
      </w:r>
      <w:r>
        <w:rPr>
          <w:sz w:val="18"/>
          <w:szCs w:val="18"/>
          <w:color w:val="231F20"/>
          <w:spacing w:val="4"/>
        </w:rPr>
        <w:t>if present), tunica albuginea and epididymis, with selection of suspicious areas.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&lt; 20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completely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sampled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1568" w:right="481" w:hanging="42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•     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proximal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base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spermatic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suspicious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blocks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preferably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taken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sections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contamination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567" w:right="481" w:hanging="42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•      </w:t>
      </w:r>
      <w:r>
        <w:rPr>
          <w:sz w:val="18"/>
          <w:szCs w:val="18"/>
          <w:i/>
          <w:iCs/>
          <w:color w:val="231F20"/>
          <w:spacing w:val="6"/>
        </w:rPr>
        <w:t>Microscopic  features  and  diagnosis:  </w:t>
      </w:r>
      <w:r>
        <w:rPr>
          <w:sz w:val="18"/>
          <w:szCs w:val="18"/>
          <w:color w:val="231F20"/>
          <w:spacing w:val="6"/>
        </w:rPr>
        <w:t>Histological  types  (specify  individua</w:t>
      </w:r>
      <w:r>
        <w:rPr>
          <w:sz w:val="18"/>
          <w:szCs w:val="18"/>
          <w:color w:val="231F20"/>
          <w:spacing w:val="5"/>
        </w:rPr>
        <w:t>l  components  and  estimate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amount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1"/>
        </w:rPr>
        <w:t>)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"/>
        </w:rPr>
        <w:t xml:space="preserve"> 2022 [27]:</w:t>
      </w:r>
    </w:p>
    <w:p>
      <w:pPr>
        <w:pStyle w:val="BodyText"/>
        <w:ind w:left="1991" w:right="511" w:hanging="42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-      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tumoral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vessel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doubt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endothelial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9"/>
        </w:rPr>
        <w:t>31,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56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-       </w:t>
      </w:r>
      <w:r>
        <w:rPr>
          <w:sz w:val="18"/>
          <w:szCs w:val="18"/>
          <w:color w:val="231F20"/>
          <w:position w:val="3"/>
        </w:rPr>
        <w:t>Presence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absence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GCNIS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parenchyma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995" w:right="1346" w:hanging="43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-       In case of rete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test</w:t>
      </w:r>
      <w:r>
        <w:rPr>
          <w:sz w:val="18"/>
          <w:szCs w:val="18"/>
          <w:color w:val="231F20"/>
          <w:spacing w:val="3"/>
        </w:rPr>
        <w:t>is invasion attention should be paid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distinguishing between pagetoid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stromal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9"/>
        </w:rPr>
        <w:t xml:space="preserve"> [44].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microscopic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findings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concordant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serum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further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block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samples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should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taken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1570" w:right="481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 xml:space="preserve">  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2016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0"/>
        </w:rPr>
        <w:t>[28].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multifocal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largest </w:t>
      </w:r>
      <w:r>
        <w:rPr>
          <w:sz w:val="18"/>
          <w:szCs w:val="18"/>
          <w:color w:val="231F20"/>
        </w:rPr>
        <w:t>nodule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determinate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10"/>
        </w:rPr>
        <w:t>.</w:t>
      </w:r>
    </w:p>
    <w:p>
      <w:pPr>
        <w:spacing w:line="275" w:lineRule="auto"/>
        <w:sectPr>
          <w:footerReference w:type="default" r:id="rId35"/>
          <w:pgSz w:w="11906" w:h="16838"/>
          <w:pgMar w:top="400" w:right="1785" w:bottom="497" w:left="0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1"/>
        </w:rPr>
        <w:t>Immune-histochemical markers in ca</w:t>
      </w:r>
      <w:r>
        <w:rPr>
          <w:sz w:val="18"/>
          <w:szCs w:val="18"/>
          <w:b/>
          <w:bCs/>
          <w:color w:val="231F20"/>
          <w:spacing w:val="-8"/>
          <w:position w:val="1"/>
        </w:rPr>
        <w:t>ses of doubt are:</w:t>
      </w:r>
    </w:p>
    <w:p>
      <w:pPr>
        <w:ind w:left="493"/>
        <w:spacing w:before="1"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  <w:position w:val="3"/>
        </w:rPr>
        <w:t>•        Seminoma: CD-</w:t>
      </w:r>
      <w:r>
        <w:rPr>
          <w:rFonts w:ascii="Arial" w:hAnsi="Arial" w:eastAsia="Arial" w:cs="Arial"/>
          <w:sz w:val="18"/>
          <w:szCs w:val="18"/>
          <w:color w:val="231F20"/>
          <w:spacing w:val="-8"/>
          <w:position w:val="3"/>
        </w:rPr>
        <w:t>117 (c-KIT), OCT 3/4,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  <w:position w:val="3"/>
        </w:rPr>
        <w:t>Sall4,</w:t>
      </w:r>
      <w:r>
        <w:rPr>
          <w:rFonts w:ascii="Arial" w:hAnsi="Arial" w:eastAsia="Arial" w:cs="Arial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  <w:position w:val="3"/>
        </w:rPr>
        <w:t>PLAP</w:t>
      </w:r>
    </w:p>
    <w:p>
      <w:pPr>
        <w:ind w:left="493"/>
        <w:spacing w:before="1"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9"/>
          <w:position w:val="3"/>
        </w:rPr>
        <w:t>•        GCNIS: CD-117</w:t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  <w:position w:val="3"/>
        </w:rPr>
        <w:t>(c-KIT),</w:t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  <w:position w:val="3"/>
        </w:rPr>
        <w:t>OCT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  <w:position w:val="3"/>
        </w:rPr>
        <w:t>3 /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  <w:position w:val="3"/>
        </w:rPr>
        <w:t>4,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  <w:position w:val="3"/>
        </w:rPr>
        <w:t>Sall4,</w:t>
      </w:r>
      <w:r>
        <w:rPr>
          <w:rFonts w:ascii="Arial" w:hAnsi="Arial" w:eastAsia="Arial" w:cs="Arial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  <w:position w:val="3"/>
        </w:rPr>
        <w:t>PLAP</w:t>
      </w:r>
    </w:p>
    <w:p>
      <w:pPr>
        <w:ind w:left="493"/>
        <w:spacing w:before="55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•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Syncytiotrophoblastic: β-hCG</w:t>
      </w:r>
    </w:p>
    <w:p>
      <w:pPr>
        <w:ind w:left="493"/>
        <w:spacing w:before="66" w:line="20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•        Embryonal carcinoma: CD30</w:t>
      </w:r>
    </w:p>
    <w:p>
      <w:pPr>
        <w:ind w:left="493"/>
        <w:spacing w:before="67" w:line="20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•        Yolk sac tumour: Glypican 3, AFP.</w:t>
      </w:r>
    </w:p>
    <w:p>
      <w:pPr>
        <w:ind w:left="493"/>
        <w:spacing w:before="1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  <w:position w:val="3"/>
        </w:rPr>
        <w:t>•       Sex cord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3"/>
        </w:rPr>
        <w:t>gonadal tumou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rs:</w:t>
      </w:r>
      <w:r>
        <w:rPr>
          <w:rFonts w:ascii="Arial" w:hAnsi="Arial" w:eastAsia="Arial" w:cs="Arial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Inhibin, calretinin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steroidogenic factor</w:t>
      </w:r>
      <w:r>
        <w:rPr>
          <w:rFonts w:ascii="Arial" w:hAnsi="Arial" w:eastAsia="Arial" w:cs="Arial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1.</w:t>
      </w:r>
    </w:p>
    <w:p>
      <w:pPr>
        <w:ind w:left="485" w:right="1133"/>
        <w:spacing w:before="241" w:line="279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search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i12p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(FISH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PCR)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gain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Chr9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(spermatocytic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tumour)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additional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molecular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techniques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rarely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required.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Confirmation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utility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molecular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P53,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MDM2,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K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 HRAS is awaited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[89].</w:t>
      </w:r>
    </w:p>
    <w:p>
      <w:pPr>
        <w:ind w:left="482" w:right="1132" w:firstLine="14"/>
        <w:spacing w:before="238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 order  to  facilitate  consistent  and  accurate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data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collection,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romote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research,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improve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care,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International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Colla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boration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Cancer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Reporting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constructed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dataset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reporting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urological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neoplasms.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dataset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 testicu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lar tumours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encompasses the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updated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2016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classification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urological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tumours, the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ISUP consultation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staging with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8th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edition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American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Joint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Cancer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Committee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(AJCC)</w:t>
      </w:r>
    </w:p>
    <w:p>
      <w:pPr>
        <w:ind w:left="494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224801</wp:posOffset>
            </wp:positionV>
            <wp:extent cx="198004" cy="32400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[88].</w:t>
      </w:r>
    </w:p>
    <w:p>
      <w:pPr>
        <w:ind w:left="460" w:right="1132" w:firstLine="25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 dataset includes those ele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ments unanimously agreed by the expert panel as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“required” (mandatory)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 those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“recommended” (non-mandatory)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 xml:space="preserve"> that would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ideally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included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either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non-validated or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regularly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patient management [88]. The dataset for 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andling pathological assessment of TC is shown in Table 5.</w:t>
      </w:r>
    </w:p>
    <w:p>
      <w:pPr>
        <w:pStyle w:val="BodyText"/>
        <w:ind w:left="1137" w:right="1749" w:hanging="652"/>
        <w:spacing w:before="242" w:line="27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</w:rPr>
        <w:t>Table 5: Recommended dataset for reporting of neoplasia of the testis (modified from the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International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Collaboration on Cancer Reporting)</w:t>
      </w:r>
      <w:r>
        <w:rPr>
          <w:sz w:val="18"/>
          <w:szCs w:val="18"/>
          <w:b/>
          <w:bCs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[88]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59"/>
        <w:gridCol w:w="907"/>
        <w:gridCol w:w="1473"/>
        <w:gridCol w:w="2606"/>
        <w:gridCol w:w="1759"/>
      </w:tblGrid>
      <w:tr>
        <w:trPr>
          <w:trHeight w:val="300" w:hRule="atLeast"/>
        </w:trPr>
        <w:tc>
          <w:tcPr>
            <w:shd w:val="clear" w:fill="E6E7E9"/>
            <w:tcW w:w="1759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Elements</w:t>
            </w:r>
          </w:p>
        </w:tc>
        <w:tc>
          <w:tcPr>
            <w:shd w:val="clear" w:fill="E6E7E9"/>
            <w:tcW w:w="907" w:type="dxa"/>
            <w:vAlign w:val="top"/>
          </w:tcPr>
          <w:p>
            <w:pPr>
              <w:pStyle w:val="TableText"/>
              <w:ind w:left="64"/>
              <w:spacing w:before="108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Required</w:t>
            </w:r>
          </w:p>
        </w:tc>
        <w:tc>
          <w:tcPr>
            <w:shd w:val="clear" w:fill="E6E7E9"/>
            <w:tcW w:w="1473" w:type="dxa"/>
            <w:vAlign w:val="top"/>
          </w:tcPr>
          <w:p>
            <w:pPr>
              <w:pStyle w:val="TableText"/>
              <w:ind w:left="64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Recommended*</w:t>
            </w:r>
          </w:p>
        </w:tc>
        <w:tc>
          <w:tcPr>
            <w:shd w:val="clear" w:fill="E6E7E9"/>
            <w:tcW w:w="2606" w:type="dxa"/>
            <w:vAlign w:val="top"/>
          </w:tcPr>
          <w:p>
            <w:pPr>
              <w:pStyle w:val="TableText"/>
              <w:ind w:left="61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3"/>
              </w:rPr>
              <w:t>Content</w:t>
            </w:r>
          </w:p>
        </w:tc>
        <w:tc>
          <w:tcPr>
            <w:shd w:val="clear" w:fill="E6E7E9"/>
            <w:tcW w:w="1759" w:type="dxa"/>
            <w:vAlign w:val="top"/>
          </w:tcPr>
          <w:p>
            <w:pPr>
              <w:pStyle w:val="TableText"/>
              <w:ind w:left="67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Remarks</w:t>
            </w:r>
          </w:p>
        </w:tc>
      </w:tr>
      <w:tr>
        <w:trPr>
          <w:trHeight w:val="1256" w:hRule="atLeast"/>
        </w:trPr>
        <w:tc>
          <w:tcPr>
            <w:tcW w:w="1759" w:type="dxa"/>
            <w:vAlign w:val="top"/>
          </w:tcPr>
          <w:p>
            <w:pPr>
              <w:ind w:left="64"/>
              <w:spacing w:before="5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1"/>
              </w:rPr>
              <w:t>Clinical information</w:t>
            </w:r>
          </w:p>
        </w:tc>
        <w:tc>
          <w:tcPr>
            <w:tcW w:w="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ind w:left="684"/>
              <w:spacing w:before="28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2606" w:type="dxa"/>
            <w:vAlign w:val="top"/>
          </w:tcPr>
          <w:p>
            <w:pPr>
              <w:ind w:left="57"/>
              <w:spacing w:before="5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Not provided</w:t>
            </w:r>
          </w:p>
          <w:p>
            <w:pPr>
              <w:ind w:left="151" w:right="291" w:hanging="94"/>
              <w:spacing w:before="1" w:line="27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- Previous history of testicular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cancer</w:t>
            </w:r>
          </w:p>
          <w:p>
            <w:pPr>
              <w:ind w:left="57"/>
              <w:spacing w:before="1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- Previous therapy</w:t>
            </w:r>
          </w:p>
          <w:p>
            <w:pPr>
              <w:ind w:left="57"/>
              <w:spacing w:before="56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Other</w:t>
            </w:r>
          </w:p>
        </w:tc>
        <w:tc>
          <w:tcPr>
            <w:tcW w:w="1759" w:type="dxa"/>
            <w:vAlign w:val="top"/>
          </w:tcPr>
          <w:p>
            <w:pPr>
              <w:ind w:left="62"/>
              <w:spacing w:before="50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Specify each</w:t>
            </w:r>
          </w:p>
        </w:tc>
      </w:tr>
      <w:tr>
        <w:trPr>
          <w:trHeight w:val="1975" w:hRule="atLeast"/>
        </w:trPr>
        <w:tc>
          <w:tcPr>
            <w:tcW w:w="1759" w:type="dxa"/>
            <w:vAlign w:val="top"/>
          </w:tcPr>
          <w:p>
            <w:pPr>
              <w:ind w:left="65" w:right="613" w:hanging="4"/>
              <w:spacing w:before="110" w:line="26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Serum tumour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markers</w:t>
            </w:r>
          </w:p>
        </w:tc>
        <w:tc>
          <w:tcPr>
            <w:tcW w:w="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ind w:left="684"/>
              <w:spacing w:before="29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2606" w:type="dxa"/>
            <w:vAlign w:val="top"/>
          </w:tcPr>
          <w:p>
            <w:pPr>
              <w:ind w:left="57"/>
              <w:spacing w:before="5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Not provided</w:t>
            </w:r>
          </w:p>
          <w:p>
            <w:pPr>
              <w:ind w:left="1230" w:right="117" w:hanging="1173"/>
              <w:spacing w:before="1" w:line="27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- If provided within normal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limi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ts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or</w:t>
            </w:r>
          </w:p>
          <w:p>
            <w:pPr>
              <w:ind w:left="154" w:right="116" w:hanging="97"/>
              <w:spacing w:before="12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- Specify serum tumour markers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used</w:t>
            </w:r>
          </w:p>
          <w:p>
            <w:pPr>
              <w:ind w:left="57"/>
              <w:spacing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3"/>
              </w:rPr>
              <w:t>- Specify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3"/>
              </w:rPr>
              <w:t>levels</w:t>
            </w:r>
          </w:p>
          <w:p>
            <w:pPr>
              <w:ind w:left="151" w:right="443" w:hanging="94"/>
              <w:spacing w:before="1" w:line="27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- Specify date marke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rs were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drawn</w:t>
            </w:r>
          </w:p>
        </w:tc>
        <w:tc>
          <w:tcPr>
            <w:tcW w:w="1759" w:type="dxa"/>
            <w:vAlign w:val="top"/>
          </w:tcPr>
          <w:p>
            <w:pPr>
              <w:ind w:left="62" w:right="177"/>
              <w:spacing w:before="51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Select all that apply: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Serum tumour</w:t>
            </w:r>
          </w:p>
          <w:p>
            <w:pPr>
              <w:ind w:left="58" w:right="150" w:firstLine="9"/>
              <w:spacing w:before="2" w:line="24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markers: LDH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(IU/L),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AFP (ug/L),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0"/>
              </w:rPr>
              <w:t>β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-hCG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(IU/L)</w:t>
            </w:r>
          </w:p>
        </w:tc>
      </w:tr>
      <w:tr>
        <w:trPr>
          <w:trHeight w:val="1016" w:hRule="atLeast"/>
        </w:trPr>
        <w:tc>
          <w:tcPr>
            <w:tcW w:w="1759" w:type="dxa"/>
            <w:vAlign w:val="top"/>
          </w:tcPr>
          <w:p>
            <w:pPr>
              <w:ind w:left="64"/>
              <w:spacing w:before="5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Operative procedure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31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ind w:left="57"/>
              <w:spacing w:before="5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- Not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specified</w:t>
            </w:r>
          </w:p>
          <w:p>
            <w:pPr>
              <w:ind w:left="57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- Orchidectomy partial</w:t>
            </w:r>
          </w:p>
          <w:p>
            <w:pPr>
              <w:ind w:left="57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- Orchidectomy radical</w:t>
            </w:r>
          </w:p>
          <w:p>
            <w:pPr>
              <w:ind w:left="57"/>
              <w:spacing w:before="56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Other</w:t>
            </w:r>
          </w:p>
        </w:tc>
        <w:tc>
          <w:tcPr>
            <w:tcW w:w="1759" w:type="dxa"/>
            <w:vAlign w:val="top"/>
          </w:tcPr>
          <w:p>
            <w:pPr>
              <w:ind w:left="62"/>
              <w:spacing w:before="5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3"/>
              </w:rPr>
              <w:t>Specify side for</w:t>
            </w:r>
          </w:p>
          <w:p>
            <w:pPr>
              <w:ind w:left="67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3"/>
              </w:rPr>
              <w:t>partial or radical</w:t>
            </w:r>
          </w:p>
          <w:p>
            <w:pPr>
              <w:ind w:left="62" w:right="614"/>
              <w:spacing w:line="27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orchidectomy.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Specify other</w:t>
            </w:r>
          </w:p>
        </w:tc>
      </w:tr>
      <w:tr>
        <w:trPr>
          <w:trHeight w:val="1016" w:hRule="atLeast"/>
        </w:trPr>
        <w:tc>
          <w:tcPr>
            <w:tcW w:w="1759" w:type="dxa"/>
            <w:vAlign w:val="top"/>
          </w:tcPr>
          <w:p>
            <w:pPr>
              <w:ind w:left="58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3"/>
              </w:rPr>
              <w:t>Tumour focality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94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ind w:left="57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1"/>
              </w:rPr>
              <w:t>- Cannot 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1"/>
              </w:rPr>
              <w:t>assessed</w:t>
            </w:r>
          </w:p>
          <w:p>
            <w:pPr>
              <w:ind w:left="57"/>
              <w:spacing w:before="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1"/>
              </w:rPr>
              <w:t>- Indeterminate</w:t>
            </w:r>
          </w:p>
          <w:p>
            <w:pPr>
              <w:ind w:left="57"/>
              <w:spacing w:before="54" w:line="20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Unifocal</w:t>
            </w:r>
          </w:p>
          <w:p>
            <w:pPr>
              <w:ind w:left="57"/>
              <w:spacing w:before="65" w:line="20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-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Multifocal</w:t>
            </w:r>
          </w:p>
        </w:tc>
        <w:tc>
          <w:tcPr>
            <w:tcW w:w="1759" w:type="dxa"/>
            <w:vAlign w:val="top"/>
          </w:tcPr>
          <w:p>
            <w:pPr>
              <w:ind w:left="64" w:right="57" w:firstLine="7"/>
              <w:spacing w:before="52"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If multifocal specify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number of tumours 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specimen.</w:t>
            </w:r>
          </w:p>
        </w:tc>
      </w:tr>
      <w:tr>
        <w:trPr>
          <w:trHeight w:val="1259" w:hRule="atLeast"/>
        </w:trPr>
        <w:tc>
          <w:tcPr>
            <w:tcW w:w="1759" w:type="dxa"/>
            <w:vAlign w:val="top"/>
          </w:tcPr>
          <w:p>
            <w:pPr>
              <w:ind w:left="62" w:right="344" w:firstLine="6"/>
              <w:spacing w:before="113" w:line="26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Maximum tumour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dimension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32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ind w:left="57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1"/>
              </w:rPr>
              <w:t>- Cannot be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1"/>
              </w:rPr>
              <w:t>assessed</w:t>
            </w:r>
          </w:p>
          <w:p>
            <w:pPr>
              <w:ind w:left="65" w:right="483" w:hanging="8"/>
              <w:spacing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- Dimensions largest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tumour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(mm)</w:t>
            </w:r>
          </w:p>
          <w:p>
            <w:pPr>
              <w:ind w:left="154" w:right="173" w:hanging="97"/>
              <w:spacing w:line="276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- Dimensions additional tumour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nodules</w:t>
            </w: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-5"/>
                <w:position w:val="5"/>
              </w:rPr>
              <w:t>#</w:t>
            </w:r>
          </w:p>
        </w:tc>
        <w:tc>
          <w:tcPr>
            <w:tcW w:w="1759" w:type="dxa"/>
            <w:vAlign w:val="top"/>
          </w:tcPr>
          <w:p>
            <w:pPr>
              <w:ind w:left="62"/>
              <w:spacing w:before="55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Specify at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3"/>
              </w:rPr>
              <w:t>least</w:t>
            </w:r>
          </w:p>
          <w:p>
            <w:pPr>
              <w:ind w:left="63" w:right="216" w:firstLine="4"/>
              <w:spacing w:line="278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maximum diameter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of largest tumour.</w:t>
            </w:r>
          </w:p>
          <w:p>
            <w:pPr>
              <w:ind w:left="64" w:right="131" w:firstLine="6"/>
              <w:spacing w:line="275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Preferably specified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3 dimensions/axes.</w:t>
            </w: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-3"/>
                <w:position w:val="5"/>
              </w:rPr>
              <w:t>#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7"/>
          <w:pgSz w:w="11906" w:h="16838"/>
          <w:pgMar w:top="400" w:right="0" w:bottom="497" w:left="1785" w:header="0" w:footer="331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w:drawing>
          <wp:anchor distT="0" distB="0" distL="0" distR="0" simplePos="0" relativeHeight="25168998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3456003</wp:posOffset>
            </wp:positionV>
            <wp:extent cx="197999" cy="32400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59"/>
        <w:gridCol w:w="907"/>
        <w:gridCol w:w="1473"/>
        <w:gridCol w:w="2606"/>
        <w:gridCol w:w="1759"/>
      </w:tblGrid>
      <w:tr>
        <w:trPr>
          <w:trHeight w:val="1977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2" w:right="197" w:firstLine="6"/>
              <w:spacing w:before="114" w:line="263" w:lineRule="auto"/>
              <w:rPr/>
            </w:pPr>
            <w:r>
              <w:rPr>
                <w:color w:val="231F20"/>
                <w:spacing w:val="2"/>
              </w:rPr>
              <w:t>Macroscopic extent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of invasion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31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57"/>
              <w:spacing w:before="53" w:line="238" w:lineRule="exact"/>
              <w:rPr/>
            </w:pPr>
            <w:r>
              <w:rPr>
                <w:color w:val="231F20"/>
                <w:spacing w:val="4"/>
                <w:position w:val="1"/>
              </w:rPr>
              <w:t>- Cannot be assessed</w:t>
            </w:r>
          </w:p>
          <w:p>
            <w:pPr>
              <w:pStyle w:val="TableText"/>
              <w:ind w:left="57"/>
              <w:spacing w:before="54" w:line="205" w:lineRule="auto"/>
              <w:rPr/>
            </w:pPr>
            <w:r>
              <w:rPr>
                <w:color w:val="231F20"/>
                <w:spacing w:val="4"/>
              </w:rPr>
              <w:t>- </w:t>
            </w:r>
            <w:r>
              <w:rPr>
                <w:color w:val="231F20"/>
              </w:rPr>
              <w:t>Confined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testis</w:t>
            </w:r>
          </w:p>
          <w:p>
            <w:pPr>
              <w:pStyle w:val="TableText"/>
              <w:ind w:left="57"/>
              <w:spacing w:before="8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- Invades epididymis</w:t>
            </w:r>
          </w:p>
          <w:p>
            <w:pPr>
              <w:pStyle w:val="TableText"/>
              <w:ind w:left="57"/>
              <w:spacing w:before="1" w:line="238" w:lineRule="exact"/>
              <w:rPr/>
            </w:pPr>
            <w:r>
              <w:rPr>
                <w:color w:val="231F20"/>
                <w:spacing w:val="5"/>
                <w:position w:val="3"/>
              </w:rPr>
              <w:t>- Invades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5"/>
                <w:position w:val="3"/>
              </w:rPr>
              <w:t>tunica vaginalis</w:t>
            </w:r>
          </w:p>
          <w:p>
            <w:pPr>
              <w:pStyle w:val="TableText"/>
              <w:ind w:left="57"/>
              <w:spacing w:before="1" w:line="239" w:lineRule="exact"/>
              <w:rPr/>
            </w:pPr>
            <w:r>
              <w:rPr>
                <w:color w:val="231F20"/>
                <w:spacing w:val="13"/>
                <w:position w:val="1"/>
              </w:rPr>
              <w:t>- </w:t>
            </w:r>
            <w:r>
              <w:rPr>
                <w:color w:val="231F20"/>
                <w:position w:val="1"/>
              </w:rPr>
              <w:t>Invades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hilar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structures</w:t>
            </w:r>
          </w:p>
          <w:p>
            <w:pPr>
              <w:pStyle w:val="TableText"/>
              <w:ind w:left="57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- Invades spermatic </w:t>
            </w:r>
            <w:r>
              <w:rPr>
                <w:color w:val="231F20"/>
                <w:spacing w:val="2"/>
                <w:position w:val="3"/>
              </w:rPr>
              <w:t>cord</w:t>
            </w:r>
          </w:p>
          <w:p>
            <w:pPr>
              <w:pStyle w:val="TableText"/>
              <w:ind w:left="57"/>
              <w:spacing w:before="1" w:line="239" w:lineRule="exact"/>
              <w:rPr/>
            </w:pPr>
            <w:r>
              <w:rPr>
                <w:color w:val="231F20"/>
                <w:spacing w:val="15"/>
                <w:position w:val="1"/>
              </w:rPr>
              <w:t>- </w:t>
            </w:r>
            <w:r>
              <w:rPr>
                <w:color w:val="231F20"/>
                <w:position w:val="1"/>
              </w:rPr>
              <w:t>Invades</w:t>
            </w:r>
            <w:r>
              <w:rPr>
                <w:color w:val="231F20"/>
                <w:spacing w:val="1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scrotum</w:t>
            </w:r>
          </w:p>
          <w:p>
            <w:pPr>
              <w:pStyle w:val="TableText"/>
              <w:ind w:left="57"/>
              <w:spacing w:before="56" w:line="203" w:lineRule="auto"/>
              <w:rPr/>
            </w:pPr>
            <w:r>
              <w:rPr>
                <w:color w:val="231F20"/>
                <w:spacing w:val="-11"/>
              </w:rPr>
              <w:t>-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1"/>
              </w:rPr>
              <w:t>Other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70" w:right="173" w:hanging="8"/>
              <w:spacing w:before="52" w:line="275" w:lineRule="auto"/>
              <w:rPr/>
            </w:pPr>
            <w:r>
              <w:rPr>
                <w:color w:val="231F20"/>
                <w:spacing w:val="4"/>
              </w:rPr>
              <w:t>Select all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that apply.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specify</w:t>
            </w:r>
            <w:r>
              <w:rPr>
                <w:color w:val="231F20"/>
                <w:spacing w:val="12"/>
              </w:rPr>
              <w:t>.</w:t>
            </w:r>
          </w:p>
        </w:tc>
      </w:tr>
      <w:tr>
        <w:trPr>
          <w:trHeight w:val="1255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6" w:right="242" w:firstLine="2"/>
              <w:spacing w:before="50" w:line="275" w:lineRule="auto"/>
              <w:rPr/>
            </w:pPr>
            <w:r>
              <w:rPr>
                <w:color w:val="231F20"/>
                <w:spacing w:val="2"/>
              </w:rPr>
              <w:t>Block identification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key</w:t>
            </w:r>
          </w:p>
        </w:tc>
        <w:tc>
          <w:tcPr>
            <w:tcW w:w="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ind w:left="684"/>
              <w:spacing w:before="28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68"/>
              <w:spacing w:before="112" w:line="205" w:lineRule="auto"/>
              <w:rPr/>
            </w:pPr>
            <w:r>
              <w:rPr>
                <w:color w:val="231F20"/>
                <w:spacing w:val="-5"/>
              </w:rPr>
              <w:t>N/A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70"/>
              <w:spacing w:before="50" w:line="239" w:lineRule="exact"/>
              <w:rPr/>
            </w:pPr>
            <w:r>
              <w:rPr>
                <w:color w:val="231F20"/>
                <w:position w:val="1"/>
              </w:rPr>
              <w:t>List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overleaf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or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separately with</w:t>
            </w:r>
          </w:p>
          <w:p>
            <w:pPr>
              <w:pStyle w:val="TableText"/>
              <w:ind w:left="65" w:right="224" w:firstLine="2"/>
              <w:spacing w:before="1" w:line="275" w:lineRule="auto"/>
              <w:rPr/>
            </w:pPr>
            <w:r>
              <w:rPr>
                <w:color w:val="231F20"/>
                <w:spacing w:val="1"/>
              </w:rPr>
              <w:t>indication of nature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origin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all</w:t>
            </w:r>
          </w:p>
          <w:p>
            <w:pPr>
              <w:pStyle w:val="TableText"/>
              <w:ind w:left="56"/>
              <w:spacing w:line="236" w:lineRule="exact"/>
              <w:rPr/>
            </w:pPr>
            <w:r>
              <w:rPr>
                <w:color w:val="231F20"/>
                <w:spacing w:val="5"/>
                <w:position w:val="1"/>
              </w:rPr>
              <w:t>tissue blocks.</w:t>
            </w:r>
          </w:p>
        </w:tc>
      </w:tr>
      <w:tr>
        <w:trPr>
          <w:trHeight w:val="1016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55" w:right="203" w:firstLine="13"/>
              <w:spacing w:before="106" w:line="269" w:lineRule="auto"/>
              <w:rPr/>
            </w:pPr>
            <w:r>
              <w:rPr>
                <w:color w:val="231F20"/>
                <w:spacing w:val="1"/>
              </w:rPr>
              <w:t>Histological tumour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type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29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154" w:right="411" w:hanging="97"/>
              <w:spacing w:before="51" w:line="268" w:lineRule="auto"/>
              <w:rPr/>
            </w:pPr>
            <w:r>
              <w:rPr>
                <w:color w:val="231F20"/>
                <w:spacing w:val="-1"/>
              </w:rPr>
              <w:t>- Germ cell tumour: type and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percentage</w:t>
            </w:r>
          </w:p>
          <w:p>
            <w:pPr>
              <w:pStyle w:val="TableText"/>
              <w:ind w:left="57"/>
              <w:spacing w:before="67" w:line="203" w:lineRule="auto"/>
              <w:rPr/>
            </w:pPr>
            <w:r>
              <w:rPr>
                <w:color w:val="231F20"/>
                <w:spacing w:val="-11"/>
              </w:rPr>
              <w:t>-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1"/>
              </w:rPr>
              <w:t>Other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67"/>
              <w:spacing w:before="111" w:line="197" w:lineRule="auto"/>
              <w:rPr/>
            </w:pPr>
            <w:r>
              <w:rPr>
                <w:color w:val="231F20"/>
                <w:spacing w:val="-9"/>
              </w:rPr>
              <w:t>Use WHO</w:t>
            </w:r>
          </w:p>
          <w:p>
            <w:pPr>
              <w:pStyle w:val="TableText"/>
              <w:ind w:left="66" w:right="138" w:hanging="3"/>
              <w:spacing w:before="8" w:line="275" w:lineRule="auto"/>
              <w:rPr/>
            </w:pP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17"/>
              </w:rPr>
              <w:t xml:space="preserve"> (2022)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update</w:t>
            </w:r>
            <w:r>
              <w:rPr>
                <w:color w:val="231F20"/>
                <w:spacing w:val="1"/>
              </w:rPr>
              <w:t xml:space="preserve"> [27].</w:t>
            </w:r>
          </w:p>
          <w:p>
            <w:pPr>
              <w:pStyle w:val="TableText"/>
              <w:ind w:left="71"/>
              <w:spacing w:line="236" w:lineRule="exact"/>
              <w:rPr/>
            </w:pP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other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specify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</w:tr>
      <w:tr>
        <w:trPr>
          <w:trHeight w:val="1974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2" w:right="248" w:firstLine="6"/>
              <w:spacing w:before="111" w:line="263" w:lineRule="auto"/>
              <w:rPr/>
            </w:pPr>
            <w:r>
              <w:rPr>
                <w:color w:val="231F20"/>
                <w:spacing w:val="1"/>
              </w:rPr>
              <w:t>Microscopic extent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of invasion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29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155" w:right="758" w:hanging="98"/>
              <w:spacing w:before="50" w:line="275" w:lineRule="auto"/>
              <w:rPr/>
            </w:pPr>
            <w:r>
              <w:rPr>
                <w:color w:val="231F20"/>
                <w:spacing w:val="11"/>
              </w:rPr>
              <w:t>- </w:t>
            </w:r>
            <w:r>
              <w:rPr>
                <w:color w:val="231F20"/>
              </w:rPr>
              <w:t>Rete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testis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stromal</w:t>
            </w:r>
            <w:r>
              <w:rPr>
                <w:color w:val="231F20"/>
                <w:spacing w:val="11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interstitial type</w:t>
            </w:r>
          </w:p>
          <w:p>
            <w:pPr>
              <w:pStyle w:val="TableText"/>
              <w:ind w:left="57"/>
              <w:spacing w:before="55" w:line="199" w:lineRule="auto"/>
              <w:rPr/>
            </w:pPr>
            <w:r>
              <w:rPr>
                <w:color w:val="231F20"/>
                <w:spacing w:val="3"/>
              </w:rPr>
              <w:t>- Epididymis</w:t>
            </w:r>
          </w:p>
          <w:p>
            <w:pPr>
              <w:pStyle w:val="TableText"/>
              <w:ind w:left="57"/>
              <w:spacing w:before="11" w:line="239" w:lineRule="exact"/>
              <w:rPr/>
            </w:pPr>
            <w:r>
              <w:rPr>
                <w:color w:val="231F20"/>
                <w:spacing w:val="-2"/>
                <w:position w:val="1"/>
              </w:rPr>
              <w:t>-</w:t>
            </w:r>
            <w:r>
              <w:rPr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Hilar fat</w:t>
            </w:r>
          </w:p>
          <w:p>
            <w:pPr>
              <w:pStyle w:val="TableText"/>
              <w:ind w:left="57"/>
              <w:spacing w:before="1" w:line="238" w:lineRule="exact"/>
              <w:rPr>
                <w:sz w:val="12"/>
                <w:szCs w:val="12"/>
              </w:rPr>
            </w:pP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spacing w:val="-5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Tunica albuginea</w:t>
            </w:r>
            <w:r>
              <w:rPr>
                <w:sz w:val="12"/>
                <w:szCs w:val="12"/>
                <w:color w:val="231F20"/>
                <w:spacing w:val="4"/>
                <w:position w:val="8"/>
              </w:rPr>
              <w:t>#</w:t>
            </w:r>
          </w:p>
          <w:p>
            <w:pPr>
              <w:pStyle w:val="TableText"/>
              <w:ind w:left="57"/>
              <w:spacing w:before="2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- Tunica vaginalis</w:t>
            </w:r>
          </w:p>
          <w:p>
            <w:pPr>
              <w:pStyle w:val="TableText"/>
              <w:ind w:left="57"/>
              <w:spacing w:before="1" w:line="239" w:lineRule="exact"/>
              <w:rPr/>
            </w:pPr>
            <w:r>
              <w:rPr>
                <w:color w:val="231F20"/>
                <w:spacing w:val="8"/>
                <w:position w:val="3"/>
              </w:rPr>
              <w:t>- </w:t>
            </w:r>
            <w:r>
              <w:rPr>
                <w:color w:val="231F20"/>
                <w:position w:val="3"/>
              </w:rPr>
              <w:t>Spermatic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cord</w:t>
            </w:r>
          </w:p>
          <w:p>
            <w:pPr>
              <w:pStyle w:val="TableText"/>
              <w:ind w:left="57"/>
              <w:spacing w:before="1" w:line="234" w:lineRule="exact"/>
              <w:rPr/>
            </w:pPr>
            <w:r>
              <w:rPr>
                <w:color w:val="231F20"/>
                <w:spacing w:val="5"/>
                <w:position w:val="1"/>
              </w:rPr>
              <w:t>- </w:t>
            </w:r>
            <w:r>
              <w:rPr>
                <w:color w:val="231F20"/>
                <w:position w:val="1"/>
              </w:rPr>
              <w:t>Scrotal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wall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For all:</w:t>
            </w:r>
          </w:p>
          <w:p>
            <w:pPr>
              <w:pStyle w:val="TableText"/>
              <w:ind w:left="59"/>
              <w:spacing w:before="1" w:line="238" w:lineRule="exact"/>
              <w:rPr/>
            </w:pPr>
            <w:r>
              <w:rPr>
                <w:color w:val="231F20"/>
                <w:spacing w:val="4"/>
                <w:position w:val="1"/>
              </w:rPr>
              <w:t>- </w:t>
            </w:r>
            <w:r>
              <w:rPr>
                <w:color w:val="231F20"/>
                <w:position w:val="1"/>
              </w:rPr>
              <w:t>not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submitted</w:t>
            </w:r>
          </w:p>
          <w:p>
            <w:pPr>
              <w:pStyle w:val="TableText"/>
              <w:ind w:left="59"/>
              <w:spacing w:before="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- not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involved</w:t>
            </w:r>
          </w:p>
          <w:p>
            <w:pPr>
              <w:pStyle w:val="TableText"/>
              <w:ind w:left="59"/>
              <w:spacing w:before="1" w:line="238" w:lineRule="exact"/>
              <w:rPr/>
            </w:pPr>
            <w:r>
              <w:rPr>
                <w:color w:val="231F20"/>
                <w:position w:val="1"/>
              </w:rPr>
              <w:t>- involved</w:t>
            </w:r>
          </w:p>
        </w:tc>
      </w:tr>
      <w:tr>
        <w:trPr>
          <w:trHeight w:val="536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2" w:right="451" w:firstLine="6"/>
              <w:spacing w:before="106" w:line="241" w:lineRule="auto"/>
              <w:rPr/>
            </w:pPr>
            <w:r>
              <w:rPr>
                <w:color w:val="231F20"/>
                <w:spacing w:val="4"/>
              </w:rPr>
              <w:t>Lymphovascular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"/>
              </w:rPr>
              <w:t>extension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30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57"/>
              <w:spacing w:before="52" w:line="238" w:lineRule="exact"/>
              <w:rPr/>
            </w:pPr>
            <w:r>
              <w:rPr>
                <w:color w:val="231F20"/>
                <w:spacing w:val="-2"/>
                <w:position w:val="1"/>
              </w:rPr>
              <w:t>- Not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identified</w:t>
            </w:r>
          </w:p>
          <w:p>
            <w:pPr>
              <w:pStyle w:val="TableText"/>
              <w:ind w:left="57"/>
              <w:spacing w:before="63" w:line="195" w:lineRule="auto"/>
              <w:rPr/>
            </w:pP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Present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56" w:right="387" w:firstLine="14"/>
              <w:spacing w:before="52" w:line="272" w:lineRule="auto"/>
              <w:rPr>
                <w:sz w:val="12"/>
                <w:szCs w:val="12"/>
              </w:rPr>
            </w:pPr>
            <w:r>
              <w:rPr>
                <w:color w:val="231F20"/>
                <w:spacing w:val="3"/>
              </w:rPr>
              <w:t>If present specify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0"/>
              </w:rPr>
              <w:t>.</w:t>
            </w:r>
            <w:r>
              <w:rPr>
                <w:sz w:val="12"/>
                <w:szCs w:val="12"/>
                <w:color w:val="231F20"/>
                <w:spacing w:val="10"/>
                <w:position w:val="5"/>
              </w:rPr>
              <w:t>#</w:t>
            </w:r>
          </w:p>
        </w:tc>
      </w:tr>
      <w:tr>
        <w:trPr>
          <w:trHeight w:val="776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5" w:right="238" w:firstLine="4"/>
              <w:spacing w:before="52" w:line="283" w:lineRule="auto"/>
              <w:rPr/>
            </w:pPr>
            <w:r>
              <w:rPr>
                <w:color w:val="231F20"/>
                <w:spacing w:val="2"/>
              </w:rPr>
              <w:t>Intratubular lesions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(GCNIS)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31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57"/>
              <w:spacing w:before="52" w:line="239" w:lineRule="exact"/>
              <w:rPr/>
            </w:pPr>
            <w:r>
              <w:rPr>
                <w:color w:val="231F20"/>
                <w:spacing w:val="-2"/>
                <w:position w:val="1"/>
              </w:rPr>
              <w:t>- Not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identified</w:t>
            </w:r>
          </w:p>
          <w:p>
            <w:pPr>
              <w:pStyle w:val="TableText"/>
              <w:ind w:left="57"/>
              <w:spacing w:before="63" w:line="195" w:lineRule="auto"/>
              <w:rPr/>
            </w:pP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Present</w:t>
            </w:r>
          </w:p>
          <w:p>
            <w:pPr>
              <w:pStyle w:val="TableText"/>
              <w:ind w:left="57"/>
              <w:spacing w:before="8" w:line="233" w:lineRule="exact"/>
              <w:rPr>
                <w:sz w:val="12"/>
                <w:szCs w:val="12"/>
              </w:rPr>
            </w:pPr>
            <w:r>
              <w:rPr>
                <w:color w:val="231F20"/>
              </w:rPr>
              <w:t>- Other intratubular</w:t>
            </w:r>
            <w:r>
              <w:rPr>
                <w:color w:val="231F20"/>
                <w:spacing w:val="-1"/>
              </w:rPr>
              <w:t xml:space="preserve"> lesions</w:t>
            </w:r>
            <w:r>
              <w:rPr>
                <w:sz w:val="12"/>
                <w:szCs w:val="12"/>
                <w:color w:val="231F20"/>
                <w:spacing w:val="-1"/>
                <w:position w:val="5"/>
              </w:rPr>
              <w:t>#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69" w:right="239" w:firstLine="2"/>
              <w:spacing w:before="53" w:line="275" w:lineRule="auto"/>
              <w:rPr/>
            </w:pPr>
            <w:r>
              <w:rPr>
                <w:color w:val="231F20"/>
                <w:spacing w:val="-1"/>
              </w:rPr>
              <w:t>If other intratubular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lesions present</w:t>
            </w:r>
          </w:p>
          <w:p>
            <w:pPr>
              <w:pStyle w:val="TableText"/>
              <w:ind w:left="67"/>
              <w:spacing w:line="234" w:lineRule="exact"/>
              <w:rPr>
                <w:sz w:val="12"/>
                <w:szCs w:val="12"/>
              </w:rPr>
            </w:pPr>
            <w:r>
              <w:rPr>
                <w:color w:val="231F20"/>
                <w:position w:val="2"/>
              </w:rPr>
              <w:t>identify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type</w:t>
            </w:r>
            <w:r>
              <w:rPr>
                <w:color w:val="231F20"/>
                <w:spacing w:val="10"/>
                <w:position w:val="2"/>
              </w:rPr>
              <w:t>.</w:t>
            </w:r>
            <w:r>
              <w:rPr>
                <w:sz w:val="12"/>
                <w:szCs w:val="12"/>
                <w:color w:val="231F20"/>
                <w:spacing w:val="10"/>
                <w:position w:val="7"/>
              </w:rPr>
              <w:t>#</w:t>
            </w:r>
          </w:p>
        </w:tc>
      </w:tr>
      <w:tr>
        <w:trPr>
          <w:trHeight w:val="2693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8"/>
              <w:spacing w:before="113" w:line="192" w:lineRule="auto"/>
              <w:rPr/>
            </w:pPr>
            <w:r>
              <w:rPr>
                <w:color w:val="231F20"/>
                <w:spacing w:val="5"/>
              </w:rPr>
              <w:t>Margin status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31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57"/>
              <w:spacing w:before="53" w:line="238" w:lineRule="exact"/>
              <w:rPr/>
            </w:pPr>
            <w:r>
              <w:rPr>
                <w:color w:val="231F20"/>
                <w:spacing w:val="9"/>
                <w:position w:val="3"/>
              </w:rPr>
              <w:t>- </w:t>
            </w:r>
            <w:r>
              <w:rPr>
                <w:color w:val="231F20"/>
                <w:position w:val="3"/>
              </w:rPr>
              <w:t>Partial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orchidectomy</w:t>
            </w:r>
            <w:r>
              <w:rPr>
                <w:color w:val="231F20"/>
                <w:spacing w:val="9"/>
                <w:position w:val="3"/>
              </w:rPr>
              <w:t>:</w:t>
            </w:r>
          </w:p>
          <w:p>
            <w:pPr>
              <w:pStyle w:val="TableText"/>
              <w:ind w:left="193"/>
              <w:spacing w:before="1" w:line="238" w:lineRule="exact"/>
              <w:rPr/>
            </w:pPr>
            <w:r>
              <w:rPr>
                <w:color w:val="231F20"/>
                <w:spacing w:val="5"/>
                <w:position w:val="1"/>
              </w:rPr>
              <w:t>. cannot be assessed</w:t>
            </w:r>
          </w:p>
          <w:p>
            <w:pPr>
              <w:pStyle w:val="TableText"/>
              <w:ind w:left="193"/>
              <w:spacing w:before="1" w:line="238" w:lineRule="exact"/>
              <w:rPr/>
            </w:pPr>
            <w:r>
              <w:rPr>
                <w:color w:val="231F20"/>
                <w:spacing w:val="4"/>
                <w:position w:val="1"/>
              </w:rPr>
              <w:t>. </w:t>
            </w:r>
            <w:r>
              <w:rPr>
                <w:color w:val="231F20"/>
                <w:position w:val="1"/>
              </w:rPr>
              <w:t>involved</w:t>
            </w:r>
          </w:p>
          <w:p>
            <w:pPr>
              <w:pStyle w:val="TableText"/>
              <w:ind w:left="193"/>
              <w:spacing w:before="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. not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involved</w:t>
            </w:r>
          </w:p>
          <w:p>
            <w:pPr>
              <w:pStyle w:val="TableText"/>
              <w:ind w:left="57"/>
              <w:spacing w:before="1" w:line="239" w:lineRule="exact"/>
              <w:rPr/>
            </w:pPr>
            <w:r>
              <w:rPr>
                <w:color w:val="231F20"/>
                <w:spacing w:val="11"/>
                <w:position w:val="3"/>
              </w:rPr>
              <w:t>-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orchidectomy</w:t>
            </w:r>
            <w:r>
              <w:rPr>
                <w:color w:val="231F20"/>
                <w:spacing w:val="11"/>
                <w:position w:val="3"/>
              </w:rPr>
              <w:t>:</w:t>
            </w:r>
          </w:p>
          <w:p>
            <w:pPr>
              <w:pStyle w:val="TableText"/>
              <w:ind w:left="193"/>
              <w:spacing w:before="1" w:line="239" w:lineRule="exact"/>
              <w:rPr/>
            </w:pPr>
            <w:r>
              <w:rPr>
                <w:color w:val="231F20"/>
                <w:spacing w:val="5"/>
                <w:position w:val="1"/>
              </w:rPr>
              <w:t>. cannot be assessed</w:t>
            </w:r>
          </w:p>
          <w:p>
            <w:pPr>
              <w:pStyle w:val="TableText"/>
              <w:ind w:left="279" w:right="611" w:hanging="86"/>
              <w:spacing w:line="276" w:lineRule="auto"/>
              <w:rPr/>
            </w:pPr>
            <w:r>
              <w:rPr>
                <w:color w:val="231F20"/>
                <w:spacing w:val="2"/>
              </w:rPr>
              <w:t>. spermatic cord margin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"/>
              </w:rPr>
              <w:t>involved</w:t>
            </w:r>
          </w:p>
          <w:p>
            <w:pPr>
              <w:pStyle w:val="TableText"/>
              <w:ind w:left="279" w:right="321" w:hanging="86"/>
              <w:spacing w:before="1" w:line="275" w:lineRule="auto"/>
              <w:rPr/>
            </w:pPr>
            <w:r>
              <w:rPr>
                <w:color w:val="231F20"/>
                <w:spacing w:val="10"/>
              </w:rPr>
              <w:t>. </w:t>
            </w:r>
            <w:r>
              <w:rPr>
                <w:color w:val="231F20"/>
              </w:rPr>
              <w:t>spermatic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cord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margin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involved</w:t>
            </w:r>
          </w:p>
          <w:p>
            <w:pPr>
              <w:pStyle w:val="TableText"/>
              <w:ind w:left="57"/>
              <w:spacing w:line="233" w:lineRule="exact"/>
              <w:rPr/>
            </w:pPr>
            <w:r>
              <w:rPr>
                <w:color w:val="231F20"/>
                <w:spacing w:val="-1"/>
                <w:position w:val="3"/>
              </w:rPr>
              <w:t>- Other margin involved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71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partial</w:t>
            </w:r>
          </w:p>
          <w:p>
            <w:pPr>
              <w:pStyle w:val="TableText"/>
              <w:ind w:left="63"/>
              <w:spacing w:before="1" w:line="238" w:lineRule="exact"/>
              <w:rPr/>
            </w:pPr>
            <w:r>
              <w:rPr>
                <w:color w:val="231F20"/>
                <w:spacing w:val="1"/>
                <w:position w:val="3"/>
              </w:rPr>
              <w:t>orchidectomy if</w:t>
            </w:r>
          </w:p>
          <w:p>
            <w:pPr>
              <w:pStyle w:val="TableText"/>
              <w:ind w:left="61" w:right="166" w:firstLine="6"/>
              <w:spacing w:before="2" w:line="275" w:lineRule="auto"/>
              <w:rPr>
                <w:sz w:val="12"/>
                <w:szCs w:val="12"/>
              </w:rPr>
            </w:pPr>
            <w:r>
              <w:rPr>
                <w:color w:val="231F20"/>
              </w:rPr>
              <w:t>margin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involved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distance of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tumour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from closest margin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(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7"/>
              </w:rPr>
              <w:t>).</w:t>
            </w:r>
            <w:r>
              <w:rPr>
                <w:sz w:val="12"/>
                <w:szCs w:val="12"/>
                <w:color w:val="231F20"/>
                <w:spacing w:val="7"/>
                <w:position w:val="5"/>
              </w:rPr>
              <w:t>#</w:t>
            </w:r>
          </w:p>
          <w:p>
            <w:pPr>
              <w:pStyle w:val="TableText"/>
              <w:ind w:left="67" w:right="438" w:firstLine="3"/>
              <w:spacing w:before="1" w:line="275" w:lineRule="auto"/>
              <w:rPr/>
            </w:pPr>
            <w:r>
              <w:rPr>
                <w:color w:val="231F20"/>
              </w:rPr>
              <w:t>If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margin    </w:t>
            </w:r>
            <w:r>
              <w:rPr>
                <w:color w:val="231F20"/>
                <w:spacing w:val="3"/>
              </w:rPr>
              <w:t>involved specify.</w:t>
            </w:r>
          </w:p>
        </w:tc>
      </w:tr>
      <w:tr>
        <w:trPr>
          <w:trHeight w:val="1255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4"/>
              <w:spacing w:before="54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Coexisting pathology</w:t>
            </w:r>
          </w:p>
        </w:tc>
        <w:tc>
          <w:tcPr>
            <w:tcW w:w="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ind w:left="684"/>
              <w:spacing w:before="32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57"/>
              <w:spacing w:before="54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- None</w:t>
            </w:r>
            <w:r>
              <w:rPr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identified</w:t>
            </w:r>
          </w:p>
          <w:p>
            <w:pPr>
              <w:pStyle w:val="TableText"/>
              <w:ind w:left="154" w:right="1023" w:hanging="97"/>
              <w:spacing w:before="1" w:line="275" w:lineRule="auto"/>
              <w:rPr/>
            </w:pPr>
            <w:r>
              <w:rPr>
                <w:color w:val="231F20"/>
                <w:spacing w:val="8"/>
              </w:rPr>
              <w:t>- </w:t>
            </w:r>
            <w:r>
              <w:rPr>
                <w:color w:val="231F20"/>
              </w:rPr>
              <w:t>Hemosiderin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laden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macrophages</w:t>
            </w:r>
          </w:p>
          <w:p>
            <w:pPr>
              <w:pStyle w:val="TableText"/>
              <w:ind w:left="57"/>
              <w:spacing w:before="55" w:line="199" w:lineRule="auto"/>
              <w:rPr/>
            </w:pPr>
            <w:r>
              <w:rPr>
                <w:color w:val="231F20"/>
                <w:spacing w:val="-5"/>
              </w:rPr>
              <w:t>- Atrophy</w:t>
            </w:r>
          </w:p>
          <w:p>
            <w:pPr>
              <w:pStyle w:val="TableText"/>
              <w:ind w:left="57"/>
              <w:spacing w:before="66" w:line="203" w:lineRule="auto"/>
              <w:rPr/>
            </w:pPr>
            <w:r>
              <w:rPr>
                <w:color w:val="231F20"/>
                <w:spacing w:val="-11"/>
              </w:rPr>
              <w:t>-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1"/>
              </w:rPr>
              <w:t>Other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71"/>
              <w:spacing w:before="54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If other specify</w:t>
            </w:r>
          </w:p>
        </w:tc>
      </w:tr>
      <w:tr>
        <w:trPr>
          <w:trHeight w:val="536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57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Ancillary studies</w:t>
            </w:r>
          </w:p>
        </w:tc>
        <w:tc>
          <w:tcPr>
            <w:tcW w:w="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ind w:left="684"/>
              <w:spacing w:before="32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57"/>
              <w:spacing w:before="54" w:line="239" w:lineRule="exact"/>
              <w:rPr/>
            </w:pPr>
            <w:r>
              <w:rPr>
                <w:color w:val="231F20"/>
                <w:spacing w:val="-3"/>
                <w:position w:val="3"/>
              </w:rPr>
              <w:t>- Not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spacing w:val="-3"/>
                <w:position w:val="3"/>
              </w:rPr>
              <w:t>performed</w:t>
            </w:r>
          </w:p>
          <w:p>
            <w:pPr>
              <w:pStyle w:val="TableText"/>
              <w:ind w:left="57"/>
              <w:spacing w:before="54" w:line="205" w:lineRule="auto"/>
              <w:rPr/>
            </w:pPr>
            <w:r>
              <w:rPr>
                <w:color w:val="231F20"/>
                <w:spacing w:val="2"/>
              </w:rPr>
              <w:t>- </w:t>
            </w:r>
            <w:r>
              <w:rPr>
                <w:color w:val="231F20"/>
              </w:rPr>
              <w:t>Performed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71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If performed specify</w:t>
            </w:r>
          </w:p>
        </w:tc>
      </w:tr>
      <w:tr>
        <w:trPr>
          <w:trHeight w:val="1016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8"/>
              <w:spacing w:before="117" w:line="189" w:lineRule="auto"/>
              <w:rPr/>
            </w:pPr>
            <w:r>
              <w:rPr>
                <w:color w:val="231F20"/>
                <w:spacing w:val="3"/>
              </w:rPr>
              <w:t>Response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</w:p>
          <w:p>
            <w:pPr>
              <w:pStyle w:val="TableText"/>
              <w:ind w:left="66"/>
              <w:spacing w:before="13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neoadjuvant therapy</w:t>
            </w:r>
          </w:p>
        </w:tc>
        <w:tc>
          <w:tcPr>
            <w:tcW w:w="9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3" w:type="dxa"/>
            <w:vAlign w:val="top"/>
          </w:tcPr>
          <w:p>
            <w:pPr>
              <w:ind w:left="684"/>
              <w:spacing w:before="33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2606" w:type="dxa"/>
            <w:vAlign w:val="top"/>
          </w:tcPr>
          <w:p>
            <w:pPr>
              <w:pStyle w:val="TableText"/>
              <w:ind w:left="57"/>
              <w:spacing w:before="117" w:line="195" w:lineRule="auto"/>
              <w:rPr/>
            </w:pP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Present</w:t>
            </w:r>
          </w:p>
          <w:p>
            <w:pPr>
              <w:pStyle w:val="TableText"/>
              <w:ind w:left="57"/>
              <w:spacing w:before="63" w:line="203" w:lineRule="auto"/>
              <w:rPr/>
            </w:pP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Absent</w:t>
            </w:r>
          </w:p>
          <w:p>
            <w:pPr>
              <w:pStyle w:val="TableText"/>
              <w:ind w:left="57"/>
              <w:spacing w:before="68" w:line="191" w:lineRule="auto"/>
              <w:rPr/>
            </w:pPr>
            <w:r>
              <w:rPr>
                <w:color w:val="231F20"/>
                <w:spacing w:val="-4"/>
              </w:rPr>
              <w:t>- No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prior treatment</w:t>
            </w:r>
          </w:p>
          <w:p>
            <w:pPr>
              <w:pStyle w:val="TableText"/>
              <w:ind w:left="57"/>
              <w:spacing w:before="13" w:line="232" w:lineRule="exact"/>
              <w:rPr/>
            </w:pPr>
            <w:r>
              <w:rPr>
                <w:color w:val="231F20"/>
                <w:spacing w:val="4"/>
                <w:position w:val="1"/>
              </w:rPr>
              <w:t>- Cannot be assessed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Explain reasons if</w:t>
            </w:r>
          </w:p>
          <w:p>
            <w:pPr>
              <w:pStyle w:val="TableText"/>
              <w:ind w:left="63"/>
              <w:spacing w:before="1" w:line="238" w:lineRule="exact"/>
              <w:rPr/>
            </w:pPr>
            <w:r>
              <w:rPr>
                <w:color w:val="231F20"/>
                <w:spacing w:val="6"/>
                <w:position w:val="1"/>
              </w:rPr>
              <w:t>cannot be assessed.</w:t>
            </w:r>
          </w:p>
        </w:tc>
      </w:tr>
      <w:tr>
        <w:trPr>
          <w:trHeight w:val="1018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8"/>
              <w:spacing w:before="109" w:line="198" w:lineRule="auto"/>
              <w:rPr/>
            </w:pPr>
            <w:r>
              <w:rPr>
                <w:color w:val="231F20"/>
                <w:spacing w:val="6"/>
              </w:rPr>
              <w:t>Pathologic staging*</w:t>
            </w:r>
          </w:p>
        </w:tc>
        <w:tc>
          <w:tcPr>
            <w:tcW w:w="907" w:type="dxa"/>
            <w:vAlign w:val="top"/>
          </w:tcPr>
          <w:p>
            <w:pPr>
              <w:ind w:left="400"/>
              <w:spacing w:before="32" w:line="22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>√</w:t>
            </w:r>
          </w:p>
        </w:tc>
        <w:tc>
          <w:tcPr>
            <w:tcW w:w="14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6" w:type="dxa"/>
            <w:vAlign w:val="top"/>
          </w:tcPr>
          <w:p>
            <w:pPr>
              <w:pStyle w:val="TableText"/>
              <w:ind w:left="58" w:right="399"/>
              <w:spacing w:before="55" w:line="275" w:lineRule="auto"/>
              <w:rPr/>
            </w:pPr>
            <w:r>
              <w:rPr>
                <w:color w:val="231F20"/>
                <w:spacing w:val="4"/>
              </w:rPr>
              <w:t>T classification according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TNM 8</w:t>
            </w:r>
            <w:r>
              <w:rPr>
                <w:sz w:val="12"/>
                <w:szCs w:val="12"/>
                <w:color w:val="231F20"/>
                <w:spacing w:val="-3"/>
                <w:position w:val="5"/>
              </w:rPr>
              <w:t>th</w:t>
            </w:r>
            <w:r>
              <w:rPr>
                <w:sz w:val="12"/>
                <w:szCs w:val="12"/>
                <w:color w:val="231F20"/>
                <w:spacing w:val="17"/>
                <w:w w:val="101"/>
                <w:position w:val="5"/>
              </w:rPr>
              <w:t xml:space="preserve"> </w:t>
            </w:r>
            <w:r>
              <w:rPr>
                <w:color w:val="231F20"/>
                <w:spacing w:val="-3"/>
              </w:rPr>
              <w:t>edition (UICC</w:t>
            </w:r>
            <w:r>
              <w:rPr>
                <w:color w:val="231F20"/>
                <w:spacing w:val="-4"/>
              </w:rPr>
              <w:t>)**</w:t>
            </w:r>
          </w:p>
        </w:tc>
        <w:tc>
          <w:tcPr>
            <w:tcW w:w="1759" w:type="dxa"/>
            <w:vAlign w:val="top"/>
          </w:tcPr>
          <w:p>
            <w:pPr>
              <w:pStyle w:val="TableText"/>
              <w:ind w:left="56" w:right="270" w:firstLine="10"/>
              <w:spacing w:before="54" w:line="298" w:lineRule="auto"/>
              <w:rPr/>
            </w:pPr>
            <w:r>
              <w:rPr>
                <w:color w:val="231F20"/>
                <w:spacing w:val="6"/>
              </w:rPr>
              <w:t>m-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primary </w:t>
            </w:r>
            <w:r>
              <w:rPr>
                <w:color w:val="231F20"/>
                <w:spacing w:val="2"/>
              </w:rPr>
              <w:t>tumours</w:t>
            </w:r>
          </w:p>
          <w:p>
            <w:pPr>
              <w:pStyle w:val="TableText"/>
              <w:ind w:left="67"/>
              <w:spacing w:before="33" w:line="184" w:lineRule="auto"/>
              <w:rPr/>
            </w:pPr>
            <w:r>
              <w:rPr>
                <w:color w:val="231F20"/>
                <w:spacing w:val="-5"/>
              </w:rPr>
              <w:t>r-recurrent</w:t>
            </w:r>
          </w:p>
          <w:p>
            <w:pPr>
              <w:pStyle w:val="TableText"/>
              <w:ind w:left="58"/>
              <w:spacing w:before="8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y-</w:t>
            </w:r>
            <w:r>
              <w:rPr>
                <w:color w:val="231F20"/>
                <w:position w:val="3"/>
              </w:rPr>
              <w:t>post</w:t>
            </w:r>
            <w:r>
              <w:rPr>
                <w:color w:val="231F20"/>
                <w:spacing w:val="3"/>
                <w:position w:val="3"/>
              </w:rPr>
              <w:t>-</w:t>
            </w:r>
            <w:r>
              <w:rPr>
                <w:color w:val="231F20"/>
                <w:position w:val="3"/>
              </w:rPr>
              <w:t>therapy</w:t>
            </w:r>
          </w:p>
        </w:tc>
      </w:tr>
    </w:tbl>
    <w:p>
      <w:pPr>
        <w:pStyle w:val="BodyText"/>
        <w:ind w:left="1142"/>
        <w:spacing w:line="223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2"/>
        </w:rPr>
        <w:t>*  Not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mandatory. Ideally</w:t>
      </w:r>
      <w:r>
        <w:rPr>
          <w:sz w:val="18"/>
          <w:szCs w:val="18"/>
          <w:i/>
          <w:iCs/>
          <w:color w:val="231F20"/>
          <w:spacing w:val="-7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to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be</w:t>
      </w:r>
      <w:r>
        <w:rPr>
          <w:sz w:val="18"/>
          <w:szCs w:val="18"/>
          <w:i/>
          <w:iCs/>
          <w:color w:val="231F20"/>
          <w:spacing w:val="-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included</w:t>
      </w:r>
      <w:r>
        <w:rPr>
          <w:sz w:val="18"/>
          <w:szCs w:val="18"/>
          <w:i/>
          <w:iCs/>
          <w:color w:val="231F20"/>
          <w:spacing w:val="-7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but eithe</w:t>
      </w:r>
      <w:r>
        <w:rPr>
          <w:sz w:val="18"/>
          <w:szCs w:val="18"/>
          <w:i/>
          <w:iCs/>
          <w:color w:val="231F20"/>
          <w:spacing w:val="7"/>
          <w:position w:val="2"/>
        </w:rPr>
        <w:t>r</w:t>
      </w:r>
      <w:r>
        <w:rPr>
          <w:sz w:val="18"/>
          <w:szCs w:val="18"/>
          <w:i/>
          <w:iCs/>
          <w:color w:val="231F20"/>
          <w:spacing w:val="-9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non-validated or</w:t>
      </w:r>
      <w:r>
        <w:rPr>
          <w:sz w:val="18"/>
          <w:szCs w:val="18"/>
          <w:i/>
          <w:iCs/>
          <w:color w:val="231F20"/>
          <w:spacing w:val="-9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no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regularly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used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in</w:t>
      </w:r>
      <w:r>
        <w:rPr>
          <w:sz w:val="18"/>
          <w:szCs w:val="18"/>
          <w:i/>
          <w:iCs/>
          <w:color w:val="231F20"/>
          <w:spacing w:val="-1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patient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management.</w:t>
      </w:r>
    </w:p>
    <w:p>
      <w:pPr>
        <w:pStyle w:val="BodyText"/>
        <w:ind w:left="1142"/>
        <w:spacing w:line="240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** TNM 8</w:t>
      </w:r>
      <w:r>
        <w:rPr>
          <w:sz w:val="12"/>
          <w:szCs w:val="12"/>
          <w:i/>
          <w:iCs/>
          <w:color w:val="231F20"/>
          <w:spacing w:val="6"/>
          <w:position w:val="8"/>
        </w:rPr>
        <w:t>th</w:t>
      </w:r>
      <w:r>
        <w:rPr>
          <w:sz w:val="12"/>
          <w:szCs w:val="12"/>
          <w:i/>
          <w:iCs/>
          <w:color w:val="231F20"/>
          <w:spacing w:val="33"/>
          <w:position w:val="8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edition (AJCC) used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in the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original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publication.</w:t>
      </w:r>
    </w:p>
    <w:p>
      <w:pPr>
        <w:pStyle w:val="BodyText"/>
        <w:ind w:left="114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#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Recommended,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i.p.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intratubular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seminoma and e</w:t>
      </w:r>
      <w:r>
        <w:rPr>
          <w:sz w:val="18"/>
          <w:szCs w:val="18"/>
          <w:i/>
          <w:iCs/>
          <w:color w:val="231F20"/>
          <w:spacing w:val="7"/>
          <w:position w:val="3"/>
        </w:rPr>
        <w:t>mbryonal carcinoma.</w:t>
      </w:r>
    </w:p>
    <w:p>
      <w:pPr>
        <w:spacing w:line="238" w:lineRule="exact"/>
        <w:sectPr>
          <w:footerReference w:type="default" r:id="rId39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8" w:line="196" w:lineRule="auto"/>
        <w:outlineLvl w:val="1"/>
        <w:rPr>
          <w:sz w:val="20"/>
          <w:szCs w:val="20"/>
        </w:rPr>
      </w:pPr>
      <w:bookmarkStart w:name="bookmark109" w:id="44"/>
      <w:bookmarkEnd w:id="44"/>
      <w:bookmarkStart w:name="bookmark36" w:id="45"/>
      <w:bookmarkEnd w:id="45"/>
      <w:r>
        <w:rPr>
          <w:sz w:val="20"/>
          <w:szCs w:val="20"/>
          <w:b/>
          <w:bCs/>
          <w:color w:val="231F20"/>
          <w:spacing w:val="-5"/>
        </w:rPr>
        <w:t>5.6           Screening</w:t>
      </w:r>
    </w:p>
    <w:p>
      <w:pPr>
        <w:ind w:left="485" w:right="1133" w:firstLine="10"/>
        <w:spacing w:before="7" w:line="279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high-level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supporting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screening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programs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exists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[90,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91].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ntrast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young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males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 informed about the importance of testicular self-examination. Testicular self-examination is recommend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ed 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high-risk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groups which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include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history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cry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ptorchidism,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 well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 those with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personal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 family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history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[90, 92].</w:t>
      </w:r>
    </w:p>
    <w:p>
      <w:pPr>
        <w:pStyle w:val="BodyText"/>
        <w:ind w:left="491"/>
        <w:spacing w:before="217" w:line="266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7"/>
          <w:position w:val="3"/>
        </w:rPr>
        <w:t>5.7           Summary of evidence and recommendations for the diagnosis and staging of Testic</w:t>
      </w:r>
      <w:r>
        <w:rPr>
          <w:sz w:val="20"/>
          <w:szCs w:val="20"/>
          <w:b/>
          <w:bCs/>
          <w:color w:val="231F20"/>
          <w:spacing w:val="-8"/>
          <w:position w:val="3"/>
        </w:rPr>
        <w:t>ular</w:t>
      </w:r>
    </w:p>
    <w:p>
      <w:pPr>
        <w:pStyle w:val="BodyText"/>
        <w:ind w:left="1340"/>
        <w:spacing w:before="41" w:line="197" w:lineRule="auto"/>
        <w:outlineLvl w:val="2"/>
        <w:rPr>
          <w:sz w:val="20"/>
          <w:szCs w:val="20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1592757</wp:posOffset>
            </wp:positionV>
            <wp:extent cx="198004" cy="32400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8" w:id="46"/>
      <w:bookmarkEnd w:id="46"/>
      <w:r>
        <w:rPr>
          <w:sz w:val="20"/>
          <w:szCs w:val="20"/>
          <w:b/>
          <w:bCs/>
          <w:color w:val="231F20"/>
          <w:spacing w:val="-12"/>
        </w:rPr>
        <w:t>Cancer</w:t>
      </w:r>
    </w:p>
    <w:p>
      <w:pPr>
        <w:spacing w:before="32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6" w:right="212" w:firstLine="2"/>
              <w:spacing w:before="49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Poor sperm quality is frequently found in TC patients, before and after treatm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ent. Semen preservation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2"/>
              </w:rPr>
              <w:t>is the most cost-effective strategy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for fertility preservation.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0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ind w:left="55" w:right="56" w:firstLine="5"/>
              <w:spacing w:before="51" w:line="276" w:lineRule="auto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Serum tumour markers (AFP, β-hCG and LDH) should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be determined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before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after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orc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hidectomy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throughout follow-up. They are used for accurate staging, risk stratification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, to monitor treatment and to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detect relapse.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1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ind w:left="64" w:right="132" w:firstLine="4"/>
              <w:spacing w:before="51" w:line="276" w:lineRule="auto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For abdominal staging, CECT has a median sensitivity,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specificity,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PPV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NPV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accuracy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67%,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95%,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87%, 73% and 83%, respectively. Sensitivity decreases and speci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ficity increases with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increasing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lymph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node size.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5" w:right="421" w:firstLine="3"/>
              <w:spacing w:before="53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For chest staging, CECT has a median sensitivity,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specificity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PPV,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NPV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accuracy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100%,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93%,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68%,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100% and 93%, respectively.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2a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ind w:left="68" w:right="104"/>
              <w:spacing w:before="54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Magnetic resonance imaging and CECT are key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image modalities for the detection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brain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metastasis.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Magnetic resonance imaging is far more sensitive than CECT, though it does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require expertise.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6" w:right="543" w:firstLine="2"/>
              <w:spacing w:before="53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Fluorodeoxyglucose-positron emissi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on tomography has a limited diagnostic accuracy for staging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before chemotherapy.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3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4" w:line="23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There are no high-level evidence studies supporting screening pro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  <w:position w:val="2"/>
              </w:rPr>
              <w:t>grams.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4" w:line="233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ind w:left="66" w:right="1057" w:firstLine="3"/>
              <w:spacing w:before="55" w:line="27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In testicular sparing surgery, FSE has sho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wn to be reliable and highly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concordant with final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histopathology.</w:t>
            </w:r>
          </w:p>
        </w:tc>
        <w:tc>
          <w:tcPr>
            <w:tcW w:w="569" w:type="dxa"/>
            <w:vAlign w:val="top"/>
          </w:tcPr>
          <w:p>
            <w:pPr>
              <w:ind w:left="70"/>
              <w:spacing w:before="54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ind w:left="58"/>
              <w:spacing w:before="55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2"/>
              </w:rPr>
              <w:t>There is no evidence support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ing any size criteria for a testicular lesion to be safely followed-up.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5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ind w:left="69"/>
              <w:spacing w:before="55" w:line="23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2"/>
              </w:rPr>
              <w:t>In patients without risk factors, there is low incidence of contralateral GCNIS and of metachronous GCT.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5" w:line="235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</w:tbl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8"/>
              <w:spacing w:before="50" w:line="23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2"/>
              </w:rPr>
              <w:t>Discuss sperm banking with all men prior to starting treatment for testi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cular cancer (TC).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0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8"/>
              <w:spacing w:before="50" w:line="237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2"/>
              </w:rPr>
              <w:t>Perform bilateral testicular ultrasound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 xml:space="preserve"> (US) in all patients with suspicion of TC.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0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215" w:firstLine="2"/>
              <w:spacing w:before="50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Perform physical examination including supraclavicul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ar, cervical, axillar, and inguinal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lymph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nodes, breast, and testicles.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0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415" w:firstLine="2"/>
              <w:spacing w:before="49" w:line="27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Measure serum tumour markers b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oth before and after orchidectomy taking into account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half-life kinetics.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0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2" w:right="262" w:firstLine="6"/>
              <w:spacing w:before="51" w:line="276" w:lineRule="auto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Perform orchidectomy and pathological examination of the testis to confirm the diagnosis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and to define the local extension (pat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hological tumour (pT) category). In a life-threatening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situation due to extensive meta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stasis, commence chemotherapy prior to orchidectomy.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297" w:firstLine="2"/>
              <w:spacing w:before="51" w:line="276" w:lineRule="auto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Perform contrast enhanced computerised tomography (CECT) scan (chest, abdomen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, and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pelvis) in patients with a diagnosis of TC. In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case of iodine allergy 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other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limiting factors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perform abdominal and pelvic magnetic resonance imaging (MRI).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8"/>
              <w:spacing w:before="5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Perform MRI of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  <w:position w:val="3"/>
              </w:rPr>
              <w:t>the brain (or brai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3"/>
              </w:rPr>
              <w:t>n CECT if not available) in patients with multiple lung</w:t>
            </w:r>
          </w:p>
          <w:p>
            <w:pPr>
              <w:ind w:left="55" w:right="183" w:firstLine="10"/>
              <w:spacing w:before="1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metastases, or high beta subunit of human Chorionic Go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nadotropin (β-hCG) values, or those in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the poor-prognosis International Germ Cell Cancer Collaborative Group (IGCCCG) 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isk group.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8"/>
              <w:spacing w:before="53" w:line="23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  <w:position w:val="2"/>
              </w:rPr>
              <w:t>Do not use positron emission tomo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2"/>
              </w:rPr>
              <w:t>graphy–computed tomography or bone scan for staging.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456" w:firstLine="2"/>
              <w:spacing w:before="53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Encourage patients with TC to perform self-examination and to inform first-degree male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relatives of the need for self-examination.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8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7" w:right="628" w:firstLine="1"/>
              <w:spacing w:before="54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Discuss testis-sparing surgery with fro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zen section examination in patients with a high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likelihood of having a benign testicular tumour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which are suitable for enucleation.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18" w:firstLine="6"/>
              <w:spacing w:before="54" w:line="273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31F20"/>
                <w:spacing w:val="-3"/>
              </w:rPr>
              <w:t>Discuss biopsy of the contral</w:t>
            </w:r>
            <w:r>
              <w:rPr>
                <w:rFonts w:ascii="Arial" w:hAnsi="Arial" w:eastAsia="Arial" w:cs="Arial"/>
                <w:color w:val="231F20"/>
                <w:spacing w:val="-4"/>
              </w:rPr>
              <w:t>ateral testis to patients with TC and who are at high-risk for</w:t>
            </w:r>
            <w:r>
              <w:rPr>
                <w:rFonts w:ascii="Arial" w:hAnsi="Arial" w:eastAsia="Arial" w:cs="Arial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contralateral germ cell neoplasia “</w:t>
            </w:r>
            <w:r>
              <w:rPr>
                <w:i/>
                <w:iCs/>
                <w:color w:val="231F20"/>
                <w:spacing w:val="-2"/>
              </w:rPr>
              <w:t>in situ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”</w:t>
            </w:r>
            <w:r>
              <w:rPr>
                <w:rFonts w:ascii="Arial" w:hAnsi="Arial" w:eastAsia="Arial" w:cs="Arial"/>
                <w:color w:val="231F20"/>
                <w:spacing w:val="-3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1"/>
          <w:pgSz w:w="11906" w:h="16838"/>
          <w:pgMar w:top="400" w:right="0" w:bottom="497" w:left="1785" w:header="0" w:footer="332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105" w:line="197" w:lineRule="auto"/>
        <w:outlineLvl w:val="0"/>
        <w:rPr>
          <w:sz w:val="36"/>
          <w:szCs w:val="36"/>
        </w:rPr>
      </w:pPr>
      <w:bookmarkStart w:name="bookmark110" w:id="47"/>
      <w:bookmarkEnd w:id="47"/>
      <w:bookmarkStart w:name="bookmark39" w:id="48"/>
      <w:bookmarkEnd w:id="48"/>
      <w:r>
        <w:rPr>
          <w:sz w:val="36"/>
          <w:szCs w:val="36"/>
          <w:b/>
          <w:bCs/>
          <w:color w:val="231F20"/>
          <w:spacing w:val="-22"/>
        </w:rPr>
        <w:t>6.      DISEASE</w:t>
      </w:r>
      <w:r>
        <w:rPr>
          <w:sz w:val="36"/>
          <w:szCs w:val="36"/>
          <w:b/>
          <w:bCs/>
          <w:color w:val="231F20"/>
          <w:spacing w:val="29"/>
        </w:rPr>
        <w:t xml:space="preserve"> </w:t>
      </w:r>
      <w:r>
        <w:rPr>
          <w:sz w:val="36"/>
          <w:szCs w:val="36"/>
          <w:b/>
          <w:bCs/>
          <w:color w:val="231F20"/>
          <w:spacing w:val="-22"/>
        </w:rPr>
        <w:t>MANAGEMENT</w:t>
      </w:r>
    </w:p>
    <w:p>
      <w:pPr>
        <w:pStyle w:val="BodyText"/>
        <w:ind w:left="1143"/>
        <w:spacing w:before="185" w:line="264" w:lineRule="exact"/>
        <w:outlineLvl w:val="1"/>
        <w:rPr>
          <w:sz w:val="20"/>
          <w:szCs w:val="20"/>
        </w:rPr>
      </w:pPr>
      <w:bookmarkStart w:name="bookmark40" w:id="49"/>
      <w:bookmarkEnd w:id="49"/>
      <w:r>
        <w:rPr>
          <w:sz w:val="20"/>
          <w:szCs w:val="20"/>
          <w:b/>
          <w:bCs/>
          <w:color w:val="231F20"/>
          <w:spacing w:val="-9"/>
          <w:position w:val="3"/>
        </w:rPr>
        <w:t>6.1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3"/>
        </w:rPr>
        <w:t>Stage I germ cell tumours</w:t>
      </w:r>
    </w:p>
    <w:p>
      <w:pPr>
        <w:pStyle w:val="BodyText"/>
        <w:ind w:left="1143"/>
        <w:spacing w:line="236" w:lineRule="exact"/>
        <w:outlineLvl w:val="2"/>
        <w:rPr>
          <w:sz w:val="18"/>
          <w:szCs w:val="18"/>
        </w:rPr>
      </w:pPr>
      <w:bookmarkStart w:name="bookmark41" w:id="50"/>
      <w:bookmarkEnd w:id="50"/>
      <w:r>
        <w:rPr>
          <w:sz w:val="18"/>
          <w:szCs w:val="18"/>
          <w:i/>
          <w:iCs/>
          <w:color w:val="231F20"/>
          <w:spacing w:val="-3"/>
          <w:position w:val="3"/>
        </w:rPr>
        <w:t>6.1.1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Germ cell</w:t>
      </w:r>
      <w:r>
        <w:rPr>
          <w:sz w:val="18"/>
          <w:szCs w:val="18"/>
          <w:b/>
          <w:bCs/>
          <w:i/>
          <w:iCs/>
          <w:color w:val="231F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neoplasia “</w:t>
      </w:r>
      <w:r>
        <w:rPr>
          <w:sz w:val="18"/>
          <w:szCs w:val="18"/>
          <w:i/>
          <w:iCs/>
          <w:color w:val="231F20"/>
          <w:spacing w:val="-3"/>
          <w:position w:val="3"/>
        </w:rPr>
        <w:t>in situ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” (GCNIS)</w:t>
      </w:r>
    </w:p>
    <w:p>
      <w:pPr>
        <w:pStyle w:val="BodyText"/>
        <w:ind w:left="1142" w:right="480" w:firstLine="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If GCNIS is diagnosed and the contralateral tes</w:t>
      </w:r>
      <w:r>
        <w:rPr>
          <w:sz w:val="18"/>
          <w:szCs w:val="18"/>
          <w:color w:val="231F20"/>
          <w:spacing w:val="2"/>
        </w:rPr>
        <w:t>tis is normal,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options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orchidectomy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close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observation,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50% [93].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solitary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"/>
        </w:rPr>
        <w:t xml:space="preserve"> (18-20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6"/>
        </w:rPr>
        <w:t xml:space="preserve"> [94-97].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solitary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Leydig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insufficiency</w:t>
      </w:r>
      <w:r>
        <w:rPr>
          <w:sz w:val="18"/>
          <w:szCs w:val="18"/>
          <w:color w:val="231F20"/>
          <w:spacing w:val="16"/>
        </w:rPr>
        <w:t xml:space="preserve"> [94]. </w:t>
      </w:r>
      <w:r>
        <w:rPr>
          <w:sz w:val="18"/>
          <w:szCs w:val="18"/>
          <w:color w:val="231F20"/>
        </w:rPr>
        <w:t>Fertile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wish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father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defer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monitored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"/>
        </w:rPr>
        <w:t xml:space="preserve"> [70].</w:t>
      </w:r>
    </w:p>
    <w:p>
      <w:pPr>
        <w:pStyle w:val="BodyText"/>
        <w:ind w:left="1143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ineffective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reliably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irradicate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GCNIS</w:t>
      </w:r>
      <w:r>
        <w:rPr>
          <w:sz w:val="18"/>
          <w:szCs w:val="18"/>
          <w:color w:val="231F20"/>
          <w:spacing w:val="1"/>
          <w:position w:val="3"/>
        </w:rPr>
        <w:t xml:space="preserve"> [98, 99].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42" w:id="51"/>
      <w:bookmarkEnd w:id="51"/>
      <w:r>
        <w:rPr>
          <w:sz w:val="18"/>
          <w:szCs w:val="18"/>
          <w:i/>
          <w:iCs/>
          <w:color w:val="231F20"/>
          <w:spacing w:val="-2"/>
          <w:position w:val="3"/>
        </w:rPr>
        <w:t>6.1.2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Seminoma germ cell tumour clin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ical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stage I</w:t>
      </w:r>
    </w:p>
    <w:p>
      <w:pPr>
        <w:pStyle w:val="BodyText"/>
        <w:ind w:left="1137" w:right="479" w:firstLine="8"/>
        <w:spacing w:before="1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682073</wp:posOffset>
            </wp:positionV>
            <wp:extent cx="197999" cy="32400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20%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SGCT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subclinical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retroperitoneum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7"/>
        </w:rPr>
        <w:t>[100,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7"/>
        </w:rPr>
        <w:t>101].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thorough </w:t>
      </w:r>
      <w:r>
        <w:rPr>
          <w:sz w:val="18"/>
          <w:szCs w:val="18"/>
          <w:color w:val="231F20"/>
          <w:spacing w:val="2"/>
        </w:rPr>
        <w:t>discussions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the patient, incorporating potential risks and benefits, as well as individual patient circumstances,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80%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unselected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SGCT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cured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almost</w:t>
      </w:r>
      <w:r>
        <w:rPr>
          <w:sz w:val="18"/>
          <w:szCs w:val="18"/>
          <w:color w:val="231F20"/>
          <w:spacing w:val="3"/>
        </w:rPr>
        <w:t xml:space="preserve"> 100% [102].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202" w:lineRule="auto"/>
        <w:outlineLvl w:val="3"/>
        <w:rPr>
          <w:sz w:val="18"/>
          <w:szCs w:val="18"/>
        </w:rPr>
      </w:pPr>
      <w:bookmarkStart w:name="bookmark43" w:id="52"/>
      <w:bookmarkEnd w:id="52"/>
      <w:r>
        <w:rPr>
          <w:sz w:val="18"/>
          <w:szCs w:val="18"/>
          <w:i/>
          <w:iCs/>
          <w:color w:val="231F20"/>
          <w:spacing w:val="13"/>
        </w:rPr>
        <w:t>6.1.2.1      </w:t>
      </w:r>
      <w:r>
        <w:rPr>
          <w:sz w:val="18"/>
          <w:szCs w:val="18"/>
          <w:i/>
          <w:iCs/>
          <w:color w:val="231F20"/>
        </w:rPr>
        <w:t>Surveillance</w:t>
      </w:r>
    </w:p>
    <w:p>
      <w:pPr>
        <w:pStyle w:val="BodyText"/>
        <w:ind w:left="1134" w:right="480" w:firstLine="3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strict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protocol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repeated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cross-sectional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imaging,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monitoring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serum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markers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clinical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assessment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f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identification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experiencing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relapse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receive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salvage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6"/>
        </w:rPr>
        <w:t xml:space="preserve"> 11).</w:t>
      </w:r>
    </w:p>
    <w:p>
      <w:pPr>
        <w:pStyle w:val="BodyText"/>
        <w:ind w:left="1141" w:right="481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prospective,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non-r</w:t>
      </w:r>
      <w:r>
        <w:rPr>
          <w:sz w:val="18"/>
          <w:szCs w:val="18"/>
          <w:color w:val="231F20"/>
          <w:spacing w:val="3"/>
        </w:rPr>
        <w:t>andomised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conducted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decade.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unselected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12-20%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17%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largest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"/>
        </w:rPr>
        <w:t xml:space="preserve"> 1,500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[103].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retroperitoneum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"/>
        </w:rPr>
        <w:t xml:space="preserve"> [104, 105].</w:t>
      </w:r>
    </w:p>
    <w:p>
      <w:pPr>
        <w:pStyle w:val="BodyText"/>
        <w:ind w:left="1141" w:right="481" w:hanging="5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According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5"/>
        </w:rPr>
        <w:t>to  a  SR,  active  surveillanc</w:t>
      </w:r>
      <w:r>
        <w:rPr>
          <w:sz w:val="18"/>
          <w:szCs w:val="18"/>
          <w:color w:val="231F20"/>
          <w:spacing w:val="4"/>
        </w:rPr>
        <w:t>e  offers  almost  identical  overall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adjuvant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approaching</w:t>
      </w:r>
      <w:r>
        <w:rPr>
          <w:sz w:val="18"/>
          <w:szCs w:val="18"/>
          <w:color w:val="231F20"/>
          <w:spacing w:val="8"/>
        </w:rPr>
        <w:t xml:space="preserve"> 100% [102].</w:t>
      </w:r>
    </w:p>
    <w:p>
      <w:pPr>
        <w:pStyle w:val="BodyText"/>
        <w:ind w:left="1144" w:right="481" w:hanging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“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9"/>
        </w:rPr>
        <w:t>”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99%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[103,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105,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0"/>
        </w:rPr>
        <w:t>106].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other  management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0"/>
        </w:rPr>
        <w:t>[107],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can  represent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burden to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 due to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need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repeat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imaging 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retroperitoneum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clinic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visits.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negatively impact patient compliance which is crucial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"/>
        </w:rPr>
        <w:t xml:space="preserve"> an active surveillance strategy.</w:t>
      </w:r>
    </w:p>
    <w:p>
      <w:pPr>
        <w:pStyle w:val="BodyText"/>
        <w:ind w:left="1143"/>
        <w:spacing w:before="241" w:line="239" w:lineRule="exact"/>
        <w:outlineLvl w:val="3"/>
        <w:rPr>
          <w:sz w:val="18"/>
          <w:szCs w:val="18"/>
        </w:rPr>
      </w:pPr>
      <w:bookmarkStart w:name="bookmark44" w:id="53"/>
      <w:bookmarkEnd w:id="53"/>
      <w:r>
        <w:rPr>
          <w:sz w:val="18"/>
          <w:szCs w:val="18"/>
          <w:i/>
          <w:iCs/>
          <w:color w:val="231F20"/>
          <w:spacing w:val="16"/>
          <w:position w:val="3"/>
        </w:rPr>
        <w:t>6.1.2.2      </w:t>
      </w:r>
      <w:r>
        <w:rPr>
          <w:sz w:val="18"/>
          <w:szCs w:val="18"/>
          <w:i/>
          <w:iCs/>
          <w:color w:val="231F20"/>
          <w:position w:val="3"/>
        </w:rPr>
        <w:t>Adjuvant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chemotherapy</w:t>
      </w:r>
    </w:p>
    <w:p>
      <w:pPr>
        <w:pStyle w:val="BodyText"/>
        <w:ind w:left="1141" w:right="480" w:hanging="5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reaching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curve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7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AUC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7)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adjuvant </w:t>
      </w:r>
      <w:r>
        <w:rPr>
          <w:sz w:val="18"/>
          <w:szCs w:val="18"/>
          <w:color w:val="231F20"/>
        </w:rPr>
        <w:t>radiotherapy (RT) showed no difference in relapse-free rates (95% and 96%), time to recurrence and survival after 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median follow-up of four years [108]. Adjuvant carboplatin (AUC 7) is therefore an alternative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RT or sur</w:t>
      </w:r>
      <w:r>
        <w:rPr>
          <w:sz w:val="18"/>
          <w:szCs w:val="18"/>
          <w:color w:val="231F20"/>
          <w:spacing w:val="-1"/>
        </w:rPr>
        <w:t>veillance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 SGCT [108]. Time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relapse 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longer t</w:t>
      </w:r>
      <w:r>
        <w:rPr>
          <w:sz w:val="18"/>
          <w:szCs w:val="18"/>
          <w:color w:val="231F20"/>
          <w:spacing w:val="-1"/>
        </w:rPr>
        <w:t>han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AS,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retrospective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data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nineteen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4"/>
        </w:rPr>
        <w:t>relapsing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adjuvant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carboplatin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successfully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stage-adapted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cisplatin-based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5"/>
        </w:rPr>
        <w:t>[109].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adopted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specific </w:t>
      </w:r>
      <w:r>
        <w:rPr>
          <w:sz w:val="18"/>
          <w:szCs w:val="18"/>
          <w:color w:val="231F20"/>
        </w:rPr>
        <w:t>protocols (see below).</w:t>
      </w:r>
    </w:p>
    <w:p>
      <w:pPr>
        <w:pStyle w:val="BodyText"/>
        <w:ind w:left="1140" w:right="480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seem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toxicities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199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 </w:t>
      </w:r>
      <w:r>
        <w:rPr>
          <w:sz w:val="18"/>
          <w:szCs w:val="18"/>
          <w:color w:val="231F20"/>
          <w:spacing w:val="1"/>
        </w:rPr>
        <w:t>SGCT patients, there 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increase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 overall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mortality,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mortality 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cardiovascular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events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excess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haematological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5"/>
        </w:rPr>
        <w:t xml:space="preserve"> [110].</w:t>
      </w:r>
    </w:p>
    <w:p>
      <w:pPr>
        <w:pStyle w:val="BodyText"/>
        <w:ind w:left="1143"/>
        <w:spacing w:before="241" w:line="238" w:lineRule="exact"/>
        <w:outlineLvl w:val="3"/>
        <w:rPr>
          <w:sz w:val="18"/>
          <w:szCs w:val="18"/>
        </w:rPr>
      </w:pPr>
      <w:bookmarkStart w:name="bookmark45" w:id="54"/>
      <w:bookmarkEnd w:id="54"/>
      <w:r>
        <w:rPr>
          <w:sz w:val="18"/>
          <w:szCs w:val="18"/>
          <w:i/>
          <w:iCs/>
          <w:color w:val="231F20"/>
          <w:spacing w:val="16"/>
          <w:position w:val="3"/>
        </w:rPr>
        <w:t>6.1.2.3      </w:t>
      </w:r>
      <w:r>
        <w:rPr>
          <w:sz w:val="18"/>
          <w:szCs w:val="18"/>
          <w:i/>
          <w:iCs/>
          <w:color w:val="231F20"/>
          <w:position w:val="3"/>
        </w:rPr>
        <w:t>Adjuvant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radiotherapy</w:t>
      </w:r>
    </w:p>
    <w:p>
      <w:pPr>
        <w:pStyle w:val="BodyText"/>
        <w:ind w:left="1135" w:right="480" w:firstLine="1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Radiotherapy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generally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reserved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selective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group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patients,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wou</w:t>
      </w:r>
      <w:r>
        <w:rPr>
          <w:sz w:val="18"/>
          <w:szCs w:val="18"/>
          <w:color w:val="231F20"/>
        </w:rPr>
        <w:t>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unsuitable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relates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specifically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field</w:t>
      </w:r>
      <w:r>
        <w:rPr>
          <w:sz w:val="18"/>
          <w:szCs w:val="18"/>
          <w:color w:val="231F20"/>
          <w:spacing w:val="2"/>
        </w:rPr>
        <w:t xml:space="preserve"> [111-114].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avoided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expectancy</w:t>
      </w:r>
      <w:r>
        <w:rPr>
          <w:sz w:val="18"/>
          <w:szCs w:val="18"/>
          <w:color w:val="231F20"/>
          <w:spacing w:val="13"/>
        </w:rPr>
        <w:t>.</w:t>
      </w:r>
    </w:p>
    <w:p>
      <w:pPr>
        <w:spacing w:line="275" w:lineRule="auto"/>
        <w:sectPr>
          <w:footerReference w:type="default" r:id="rId43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38" w:lineRule="exact"/>
        <w:rPr>
          <w:sz w:val="18"/>
          <w:szCs w:val="18"/>
        </w:rPr>
      </w:pPr>
      <w:bookmarkStart w:name="bookmark111" w:id="55"/>
      <w:bookmarkEnd w:id="55"/>
      <w:r>
        <w:rPr>
          <w:sz w:val="18"/>
          <w:szCs w:val="18"/>
          <w:i/>
          <w:iCs/>
          <w:color w:val="231F20"/>
          <w:spacing w:val="6"/>
          <w:position w:val="3"/>
        </w:rPr>
        <w:t>Risk-adapted treatment</w:t>
      </w:r>
    </w:p>
    <w:p>
      <w:pPr>
        <w:pStyle w:val="BodyText"/>
        <w:ind w:left="486" w:right="1133" w:firstLine="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4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cm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stromal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rete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de</w:t>
      </w:r>
      <w:r>
        <w:rPr>
          <w:sz w:val="18"/>
          <w:szCs w:val="18"/>
          <w:color w:val="231F20"/>
          <w:spacing w:val="2"/>
        </w:rPr>
        <w:t>monstrated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7"/>
        </w:rPr>
        <w:t xml:space="preserve"> [33-36, 115].</w:t>
      </w:r>
    </w:p>
    <w:p>
      <w:pPr>
        <w:pStyle w:val="BodyText"/>
        <w:ind w:left="485" w:right="1132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trial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897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offered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surveillance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 these two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whilst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AUC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7"/>
        </w:rPr>
        <w:t>7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[36].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5.6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, 4%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2%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15.5%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9"/>
        </w:rPr>
        <w:t>. 9%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9"/>
        </w:rPr>
        <w:t>. </w:t>
      </w:r>
      <w:r>
        <w:rPr>
          <w:sz w:val="18"/>
          <w:szCs w:val="18"/>
          <w:color w:val="231F20"/>
        </w:rPr>
        <w:t>Thirty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per </w:t>
      </w:r>
      <w:r>
        <w:rPr>
          <w:sz w:val="18"/>
          <w:szCs w:val="18"/>
          <w:color w:val="231F20"/>
        </w:rPr>
        <w:t>cent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3% 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 xml:space="preserve"> [36].</w:t>
      </w:r>
    </w:p>
    <w:p>
      <w:pPr>
        <w:pStyle w:val="BodyText"/>
        <w:ind w:left="491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6.1.2.4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the treatment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clinical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stage I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seminoma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germ cell</w:t>
      </w:r>
    </w:p>
    <w:p>
      <w:pPr>
        <w:pStyle w:val="BodyText"/>
        <w:ind w:left="1337"/>
        <w:spacing w:before="2" w:line="238" w:lineRule="exact"/>
        <w:outlineLvl w:val="4"/>
        <w:rPr>
          <w:sz w:val="18"/>
          <w:szCs w:val="18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834416</wp:posOffset>
            </wp:positionV>
            <wp:extent cx="198004" cy="32400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7" w:id="56"/>
      <w:bookmarkEnd w:id="56"/>
      <w:r>
        <w:rPr>
          <w:sz w:val="18"/>
          <w:szCs w:val="18"/>
          <w:i/>
          <w:iCs/>
          <w:color w:val="231F20"/>
          <w:spacing w:val="8"/>
          <w:position w:val="3"/>
        </w:rPr>
        <w:t>tumour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the testis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0" w:line="236" w:lineRule="exact"/>
              <w:rPr/>
            </w:pP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CS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SGCT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general</w:t>
            </w:r>
            <w:r>
              <w:rPr>
                <w:color w:val="231F20"/>
                <w:spacing w:val="1"/>
                <w:position w:val="3"/>
              </w:rPr>
              <w:t>,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0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6" w:right="320"/>
              <w:spacing w:before="51" w:line="273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size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category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testis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correlate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0"/>
              </w:rPr>
              <w:t xml:space="preserve"> 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years.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0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 w:right="55" w:firstLine="9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Evidence and ease of use are limited for a routine use in guiding adjuvant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</w:t>
            </w:r>
            <w:r>
              <w:rPr>
                <w:color w:val="231F20"/>
                <w:spacing w:val="2"/>
              </w:rPr>
              <w:t>tment decisions upon risk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factors.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 w:right="141" w:hanging="1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Active surveillance is a feasible approach with conditional relapse risk in unselected series of between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0"/>
              </w:rPr>
              <w:t>12-20%.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free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approaches</w:t>
            </w:r>
            <w:r>
              <w:rPr>
                <w:color w:val="231F20"/>
                <w:spacing w:val="10"/>
              </w:rPr>
              <w:t xml:space="preserve"> 100% </w:t>
            </w:r>
            <w:r>
              <w:rPr>
                <w:color w:val="231F20"/>
              </w:rPr>
              <w:t>independently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6" w:right="231" w:firstLine="13"/>
              <w:spacing w:before="53" w:line="273" w:lineRule="auto"/>
              <w:jc w:val="both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conventional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size</w:t>
            </w:r>
            <w:r>
              <w:rPr>
                <w:color w:val="231F20"/>
                <w:spacing w:val="7"/>
              </w:rPr>
              <w:t xml:space="preserve"> &lt; 4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testis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7"/>
              </w:rPr>
              <w:t>)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6-8%, </w:t>
            </w:r>
            <w:r>
              <w:rPr>
                <w:color w:val="231F20"/>
              </w:rPr>
              <w:t>respectively</w:t>
            </w:r>
            <w:r>
              <w:rPr>
                <w:color w:val="231F20"/>
                <w:spacing w:val="5"/>
              </w:rPr>
              <w:t>; </w:t>
            </w:r>
            <w:r>
              <w:rPr>
                <w:color w:val="231F20"/>
              </w:rPr>
              <w:t>whereas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presence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contemporary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series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15-20%.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640" w:firstLine="3"/>
              <w:spacing w:before="54" w:line="271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randomised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prospective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series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carboplatin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2"/>
              </w:rPr>
              <w:t xml:space="preserve"> 2%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conventional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9%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18" w:hanging="9"/>
              <w:spacing w:before="55" w:line="271" w:lineRule="auto"/>
              <w:rPr/>
            </w:pPr>
            <w:r>
              <w:rPr>
                <w:color w:val="231F20"/>
                <w:spacing w:val="-1"/>
              </w:rPr>
              <w:t>Adjuvant chemotherapy with one course carboplatin AUC 7 is not inferior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to adjuvant radiotherapy when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pathological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5"/>
              </w:rPr>
              <w:t>.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treatments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around</w:t>
            </w:r>
            <w:r>
              <w:rPr>
                <w:color w:val="231F20"/>
                <w:spacing w:val="5"/>
              </w:rPr>
              <w:t xml:space="preserve"> 5%.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01" w:hanging="9"/>
              <w:spacing w:before="54" w:line="273" w:lineRule="auto"/>
              <w:rPr/>
            </w:pPr>
            <w:r>
              <w:rPr>
                <w:color w:val="231F20"/>
                <w:spacing w:val="3"/>
              </w:rPr>
              <w:t>Adjuvant radiotherapy is associated with an increased risk of developing secondary</w:t>
            </w:r>
            <w:r>
              <w:rPr>
                <w:color w:val="231F20"/>
                <w:spacing w:val="2"/>
              </w:rPr>
              <w:t xml:space="preserve"> non-germ cell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malignancies.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155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350" w:firstLine="5"/>
              <w:spacing w:before="51" w:line="274" w:lineRule="auto"/>
              <w:rPr/>
            </w:pPr>
            <w:r>
              <w:rPr>
                <w:color w:val="231F20"/>
                <w:spacing w:val="3"/>
              </w:rPr>
              <w:t>Fully inform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the patient about all available management options, including surveillance 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adjuvant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 after orchidectomy, as well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</w:t>
            </w:r>
            <w:r>
              <w:rPr>
                <w:color w:val="231F20"/>
                <w:spacing w:val="2"/>
              </w:rPr>
              <w:t>atment-specific recurrence rates and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4"/>
              </w:rPr>
              <w:t>acute and long-term side e</w:t>
            </w:r>
            <w:r>
              <w:rPr>
                <w:color w:val="231F20"/>
                <w:spacing w:val="3"/>
              </w:rPr>
              <w:t>ffects.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382" w:hanging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Offer surveillance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preferred management option if resources are</w:t>
            </w:r>
            <w:r>
              <w:rPr>
                <w:color w:val="231F20"/>
                <w:spacing w:val="2"/>
              </w:rPr>
              <w:t xml:space="preserve"> available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patient is compliant.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carboplatin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curve</w:t>
            </w:r>
            <w:r>
              <w:rPr>
                <w:color w:val="231F20"/>
                <w:spacing w:val="11"/>
                <w:position w:val="3"/>
              </w:rPr>
              <w:t xml:space="preserve"> 7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considered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very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factors</w:t>
            </w:r>
            <w:r>
              <w:rPr>
                <w:color w:val="231F20"/>
                <w:spacing w:val="3"/>
                <w:position w:val="3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Do not routinely perform adjuvant radioth</w:t>
            </w:r>
            <w:r>
              <w:rPr>
                <w:color w:val="231F20"/>
                <w:spacing w:val="-1"/>
                <w:position w:val="3"/>
              </w:rPr>
              <w:t>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03" w:hanging="5"/>
              <w:spacing w:before="55" w:line="272" w:lineRule="auto"/>
              <w:rPr/>
            </w:pPr>
            <w:r>
              <w:rPr>
                <w:color w:val="231F20"/>
              </w:rPr>
              <w:t>Adjuvant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reserved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highly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suitable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surveillance and with </w:t>
            </w:r>
            <w:r>
              <w:rPr>
                <w:color w:val="231F20"/>
                <w:spacing w:val="2"/>
              </w:rPr>
              <w:t>contraindication for chemotherapy.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91"/>
        <w:spacing w:before="250" w:line="239" w:lineRule="exact"/>
        <w:outlineLvl w:val="0"/>
        <w:rPr>
          <w:sz w:val="18"/>
          <w:szCs w:val="18"/>
        </w:rPr>
      </w:pPr>
      <w:bookmarkStart w:name="bookmark48" w:id="57"/>
      <w:bookmarkEnd w:id="57"/>
      <w:r>
        <w:rPr>
          <w:sz w:val="18"/>
          <w:szCs w:val="18"/>
          <w:i/>
          <w:iCs/>
          <w:color w:val="231F20"/>
          <w:spacing w:val="-1"/>
          <w:position w:val="3"/>
        </w:rPr>
        <w:t>6.1.3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Non-seminomatous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germ cell tumours clinica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stage I</w:t>
      </w:r>
    </w:p>
    <w:p>
      <w:pPr>
        <w:pStyle w:val="BodyText"/>
        <w:ind w:left="493" w:right="1133" w:firstLine="2"/>
        <w:spacing w:before="1" w:line="2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Management options 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NSGCTs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 chemotherapy.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Retroperitoneal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node dissection has a li</w:t>
      </w:r>
      <w:r>
        <w:rPr>
          <w:sz w:val="18"/>
          <w:szCs w:val="18"/>
          <w:color w:val="231F20"/>
          <w:spacing w:val="2"/>
        </w:rPr>
        <w:t>mited role.</w:t>
      </w:r>
    </w:p>
    <w:p>
      <w:pPr>
        <w:pStyle w:val="BodyText"/>
        <w:ind w:left="489" w:right="1132" w:firstLine="2"/>
        <w:spacing w:before="20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4"/>
        </w:rPr>
        <w:t xml:space="preserve"> 70%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NSGCTs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cured 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orchiectomy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feature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historical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figures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2"/>
        </w:rPr>
        <w:t>50%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2"/>
        </w:rPr>
        <w:t>15%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thorough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discussion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undertaken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outlining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potential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advantages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disa</w:t>
      </w:r>
      <w:r>
        <w:rPr>
          <w:sz w:val="18"/>
          <w:szCs w:val="18"/>
          <w:color w:val="231F20"/>
          <w:spacing w:val="3"/>
        </w:rPr>
        <w:t>dvantages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options, as well as individual co-morbidities, disease features, risk factors, specific circumstances, and personal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preferences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11"/>
        </w:rPr>
        <w:t>.</w:t>
      </w:r>
    </w:p>
    <w:p>
      <w:pPr>
        <w:spacing w:line="276" w:lineRule="auto"/>
        <w:sectPr>
          <w:footerReference w:type="default" r:id="rId45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02" w:lineRule="auto"/>
        <w:outlineLvl w:val="1"/>
        <w:rPr>
          <w:sz w:val="18"/>
          <w:szCs w:val="18"/>
        </w:rPr>
      </w:pPr>
      <w:bookmarkStart w:name="bookmark112" w:id="58"/>
      <w:bookmarkEnd w:id="58"/>
      <w:bookmarkStart w:name="bookmark49" w:id="59"/>
      <w:bookmarkEnd w:id="59"/>
      <w:r>
        <w:rPr>
          <w:sz w:val="18"/>
          <w:szCs w:val="18"/>
          <w:i/>
          <w:iCs/>
          <w:color w:val="231F20"/>
          <w:spacing w:val="13"/>
        </w:rPr>
        <w:t>6.1.3.1      </w:t>
      </w:r>
      <w:r>
        <w:rPr>
          <w:sz w:val="18"/>
          <w:szCs w:val="18"/>
          <w:i/>
          <w:iCs/>
          <w:color w:val="231F20"/>
        </w:rPr>
        <w:t>Surveillance</w:t>
      </w:r>
    </w:p>
    <w:p>
      <w:pPr>
        <w:pStyle w:val="BodyText"/>
        <w:ind w:left="1134" w:right="481" w:firstLine="5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Surveillance 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NSGCT entails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strict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protocol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repeated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cross-sectional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imaging,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monitoring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serum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markers and clinical assessment for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identification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experiencing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relapse 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receive salvage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treatment (See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able 11).</w:t>
      </w:r>
    </w:p>
    <w:p>
      <w:pPr>
        <w:pStyle w:val="BodyText"/>
        <w:ind w:left="1140" w:right="481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cumul</w:t>
      </w:r>
      <w:r>
        <w:rPr>
          <w:sz w:val="18"/>
          <w:szCs w:val="18"/>
          <w:color w:val="231F20"/>
          <w:spacing w:val="1"/>
        </w:rPr>
        <w:t>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relapse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about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30%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I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NSGCT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(five-year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conditional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"/>
        </w:rPr>
        <w:t xml:space="preserve"> 42%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17%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"/>
        </w:rPr>
        <w:t>) [101, 103].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"/>
        </w:rPr>
        <w:t>, 92%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"/>
        </w:rPr>
        <w:t xml:space="preserve"> [101, 103, 116-118].</w:t>
      </w:r>
    </w:p>
    <w:p>
      <w:pPr>
        <w:pStyle w:val="BodyText"/>
        <w:ind w:left="1143"/>
        <w:spacing w:before="240" w:line="239" w:lineRule="exact"/>
        <w:outlineLvl w:val="1"/>
        <w:rPr>
          <w:sz w:val="18"/>
          <w:szCs w:val="18"/>
        </w:rPr>
      </w:pPr>
      <w:bookmarkStart w:name="bookmark50" w:id="60"/>
      <w:bookmarkEnd w:id="60"/>
      <w:r>
        <w:rPr>
          <w:sz w:val="18"/>
          <w:szCs w:val="18"/>
          <w:i/>
          <w:iCs/>
          <w:color w:val="231F20"/>
          <w:spacing w:val="8"/>
          <w:position w:val="3"/>
        </w:rPr>
        <w:t>6.1.3.2      Retroperitoneal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node dissection</w:t>
      </w:r>
    </w:p>
    <w:p>
      <w:pPr>
        <w:pStyle w:val="BodyText"/>
        <w:ind w:left="1141" w:right="480" w:hanging="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Since the introduct</w:t>
      </w:r>
      <w:r>
        <w:rPr>
          <w:sz w:val="18"/>
          <w:szCs w:val="18"/>
          <w:color w:val="231F20"/>
          <w:spacing w:val="2"/>
        </w:rPr>
        <w:t>ion of cisplatin-based chemotherapy the role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retroperitoneal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dissection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(RPLND)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men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NSGCTs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decreased. Accor</w:t>
      </w:r>
      <w:r>
        <w:rPr>
          <w:sz w:val="18"/>
          <w:szCs w:val="18"/>
          <w:color w:val="231F20"/>
          <w:spacing w:val="1"/>
        </w:rPr>
        <w:t>ding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data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high-volume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expert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5"/>
        </w:rPr>
        <w:t xml:space="preserve"> &lt;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15%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[119].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relapse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10%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8"/>
        </w:rPr>
        <w:t xml:space="preserve"> (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8"/>
        </w:rPr>
        <w:t>–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I)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&lt;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8"/>
        </w:rPr>
        <w:t>3</w:t>
      </w:r>
      <w:r>
        <w:rPr>
          <w:sz w:val="18"/>
          <w:szCs w:val="18"/>
          <w:color w:val="231F20"/>
          <w:spacing w:val="17"/>
        </w:rPr>
        <w:t>0%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[119-121], </w:t>
      </w:r>
      <w:r>
        <w:rPr>
          <w:sz w:val="18"/>
          <w:szCs w:val="18"/>
          <w:color w:val="231F20"/>
        </w:rPr>
        <w:t>possibly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migration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136" w:right="481" w:firstLine="1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376432</wp:posOffset>
            </wp:positionV>
            <wp:extent cx="197999" cy="32400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The few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indications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 CS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 disease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nclude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 with teratoma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somatic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malignant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component,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willing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suitable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undergo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chem</w:t>
      </w:r>
      <w:r>
        <w:rPr>
          <w:sz w:val="18"/>
          <w:szCs w:val="18"/>
          <w:color w:val="231F20"/>
          <w:spacing w:val="1"/>
        </w:rPr>
        <w:t>otherapy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particular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those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vascular invasion is present.</w:t>
      </w:r>
    </w:p>
    <w:p>
      <w:pPr>
        <w:pStyle w:val="BodyText"/>
        <w:ind w:left="1145" w:right="480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publication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supports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safety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alone,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disease following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RPLND,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75-80%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[120-122].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rescued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6"/>
        </w:rPr>
        <w:t>[123, 124].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comprising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(B)</w:t>
      </w:r>
      <w:r>
        <w:rPr>
          <w:sz w:val="18"/>
          <w:szCs w:val="18"/>
          <w:color w:val="231F20"/>
        </w:rPr>
        <w:t>EP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except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ppt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pubertal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teratoma) only) and AS are standard option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be</w:t>
      </w:r>
      <w:r>
        <w:rPr>
          <w:sz w:val="18"/>
          <w:szCs w:val="18"/>
          <w:color w:val="231F20"/>
          <w:spacing w:val="2"/>
        </w:rPr>
        <w:t xml:space="preserve"> discussed with each individual.</w:t>
      </w:r>
    </w:p>
    <w:p>
      <w:pPr>
        <w:pStyle w:val="BodyText"/>
        <w:ind w:left="1141" w:right="481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Strategies to reduce the morbidity of primary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RPLND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nerve-sparing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minimally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approaches.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multi-centre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setting,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in-field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recurrenc</w:t>
      </w:r>
      <w:r>
        <w:rPr>
          <w:sz w:val="18"/>
          <w:szCs w:val="18"/>
          <w:color w:val="231F20"/>
          <w:spacing w:val="1"/>
        </w:rPr>
        <w:t>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complications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reported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nerve-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10"/>
        </w:rPr>
        <w:t xml:space="preserve"> [125, 126].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suggests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chosen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performed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experienced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specialist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centre.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Minimally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(laparoscopic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robot-assisted)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 appears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feasible  and  safe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13"/>
        </w:rPr>
        <w:t>(e.g.,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3"/>
        </w:rPr>
        <w:t>)  </w:t>
      </w:r>
      <w:r>
        <w:rPr>
          <w:sz w:val="18"/>
          <w:szCs w:val="18"/>
          <w:color w:val="231F20"/>
        </w:rPr>
        <w:t>in  experienced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hands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must  only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expertise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[127-134]. </w:t>
      </w:r>
      <w:r>
        <w:rPr>
          <w:sz w:val="18"/>
          <w:szCs w:val="18"/>
          <w:color w:val="231F20"/>
        </w:rPr>
        <w:t>There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mid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45" w:right="481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Despite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some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advantages,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inc</w:t>
      </w:r>
      <w:r>
        <w:rPr>
          <w:sz w:val="18"/>
          <w:szCs w:val="18"/>
          <w:color w:val="231F20"/>
          <w:spacing w:val="4"/>
        </w:rPr>
        <w:t>luding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good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efficacy,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less-demanding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costly follow-up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due to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[135],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diminished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view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CSS </w:t>
      </w:r>
      <w:r>
        <w:rPr>
          <w:sz w:val="18"/>
          <w:szCs w:val="18"/>
          <w:color w:val="231F20"/>
          <w:spacing w:val="2"/>
        </w:rPr>
        <w:t>rates of surveillance, the low relapse rates with adjuvant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chemotherapy,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reproducibil</w:t>
      </w:r>
      <w:r>
        <w:rPr>
          <w:sz w:val="18"/>
          <w:szCs w:val="18"/>
          <w:color w:val="231F20"/>
          <w:spacing w:val="1"/>
        </w:rPr>
        <w:t>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43"/>
        <w:spacing w:before="241" w:line="239" w:lineRule="exact"/>
        <w:outlineLvl w:val="1"/>
        <w:rPr>
          <w:sz w:val="18"/>
          <w:szCs w:val="18"/>
        </w:rPr>
      </w:pPr>
      <w:bookmarkStart w:name="bookmark51" w:id="61"/>
      <w:bookmarkEnd w:id="61"/>
      <w:r>
        <w:rPr>
          <w:sz w:val="18"/>
          <w:szCs w:val="18"/>
          <w:i/>
          <w:iCs/>
          <w:color w:val="231F20"/>
          <w:spacing w:val="16"/>
          <w:position w:val="3"/>
        </w:rPr>
        <w:t>6.1.3.3      </w:t>
      </w:r>
      <w:r>
        <w:rPr>
          <w:sz w:val="18"/>
          <w:szCs w:val="18"/>
          <w:i/>
          <w:iCs/>
          <w:color w:val="231F20"/>
          <w:position w:val="3"/>
        </w:rPr>
        <w:t>Adjuvant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chemotherapy</w:t>
      </w:r>
    </w:p>
    <w:p>
      <w:pPr>
        <w:pStyle w:val="BodyText"/>
        <w:ind w:left="1141" w:right="481" w:hanging="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etoposide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1996,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BEP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[136-138].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200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nearly</w:t>
      </w:r>
      <w:r>
        <w:rPr>
          <w:sz w:val="18"/>
          <w:szCs w:val="18"/>
          <w:color w:val="231F20"/>
          <w:spacing w:val="4"/>
        </w:rPr>
        <w:t xml:space="preserve"> 7.9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 xml:space="preserve"> [136],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4"/>
        </w:rPr>
        <w:t xml:space="preserve"> 2.7%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cycles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adversely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affect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14"/>
        </w:rPr>
        <w:t xml:space="preserve"> [139].</w:t>
      </w:r>
    </w:p>
    <w:p>
      <w:pPr>
        <w:pStyle w:val="BodyText"/>
        <w:ind w:left="1141" w:right="481" w:firstLine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9"/>
        </w:rPr>
        <w:t>(2-3%)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[140,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141]. 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to  one  cycle  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3"/>
        </w:rPr>
        <w:t>considerably.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compare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two-year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free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favoured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99.5%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91%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[126].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6"/>
        </w:rPr>
        <w:t xml:space="preserve"> [142].</w:t>
      </w:r>
    </w:p>
    <w:p>
      <w:pPr>
        <w:pStyle w:val="BodyText"/>
        <w:ind w:left="1137" w:right="480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community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490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unselected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NSGCT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3%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2%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14"/>
        </w:rPr>
        <w:t>+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LV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median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eight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sustained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3.3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4"/>
        </w:rPr>
        <w:t>[140,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141].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These numbers imply that &gt; 90% of relapses 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prevented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cycle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BEP which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now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[140,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141].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3"/>
        </w:rPr>
        <w:t>(&gt;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3"/>
        </w:rPr>
        <w:t>20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chemotherapy,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cardiovascular,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yet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fully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defined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shoul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8"/>
        </w:rPr>
        <w:t xml:space="preserve"> [143, 144].</w:t>
      </w:r>
    </w:p>
    <w:p>
      <w:pPr>
        <w:spacing w:line="276" w:lineRule="auto"/>
        <w:sectPr>
          <w:footerReference w:type="default" r:id="rId47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0" w:right="1132" w:firstLine="5"/>
        <w:spacing w:before="52" w:line="276" w:lineRule="auto"/>
        <w:jc w:val="both"/>
        <w:rPr>
          <w:sz w:val="18"/>
          <w:szCs w:val="18"/>
        </w:rPr>
      </w:pPr>
      <w:bookmarkStart w:name="bookmark113" w:id="62"/>
      <w:bookmarkEnd w:id="62"/>
      <w:r>
        <w:rPr>
          <w:sz w:val="18"/>
          <w:szCs w:val="18"/>
          <w:color w:val="231F20"/>
          <w:spacing w:val="4"/>
        </w:rPr>
        <w:t>Limited data are available on outcomes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relap</w:t>
      </w:r>
      <w:r>
        <w:rPr>
          <w:sz w:val="18"/>
          <w:szCs w:val="18"/>
          <w:color w:val="231F20"/>
          <w:spacing w:val="3"/>
        </w:rPr>
        <w:t>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BEP.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indicated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third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relapses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slightly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worse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presenting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</w:rPr>
        <w:t xml:space="preserve"> [145].</w:t>
      </w:r>
    </w:p>
    <w:p>
      <w:pPr>
        <w:pStyle w:val="BodyText"/>
        <w:ind w:left="491"/>
        <w:spacing w:before="240" w:line="239" w:lineRule="exact"/>
        <w:outlineLvl w:val="1"/>
        <w:rPr>
          <w:sz w:val="18"/>
          <w:szCs w:val="18"/>
        </w:rPr>
      </w:pPr>
      <w:bookmarkStart w:name="bookmark52" w:id="63"/>
      <w:bookmarkEnd w:id="63"/>
      <w:r>
        <w:rPr>
          <w:sz w:val="18"/>
          <w:szCs w:val="18"/>
          <w:i/>
          <w:iCs/>
          <w:color w:val="231F20"/>
          <w:spacing w:val="17"/>
          <w:position w:val="3"/>
        </w:rPr>
        <w:t>6.1.3.4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position w:val="3"/>
        </w:rPr>
        <w:t>Risk</w:t>
      </w:r>
      <w:r>
        <w:rPr>
          <w:sz w:val="18"/>
          <w:szCs w:val="18"/>
          <w:i/>
          <w:iCs/>
          <w:color w:val="231F20"/>
          <w:spacing w:val="17"/>
          <w:position w:val="3"/>
        </w:rPr>
        <w:t>-</w:t>
      </w:r>
      <w:r>
        <w:rPr>
          <w:sz w:val="18"/>
          <w:szCs w:val="18"/>
          <w:i/>
          <w:iCs/>
          <w:color w:val="231F20"/>
          <w:position w:val="3"/>
        </w:rPr>
        <w:t>adapted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treatment</w:t>
      </w:r>
    </w:p>
    <w:p>
      <w:pPr>
        <w:pStyle w:val="BodyText"/>
        <w:ind w:left="489" w:right="1132" w:hanging="5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risk-adapted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strategy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alternative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</w:t>
      </w:r>
      <w:r>
        <w:rPr>
          <w:sz w:val="18"/>
          <w:szCs w:val="18"/>
          <w:color w:val="231F20"/>
          <w:spacing w:val="2"/>
        </w:rPr>
        <w:t>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approach 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NSGCT.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advantages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disadvantages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options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discussed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context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their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speci</w:t>
      </w:r>
      <w:r>
        <w:rPr>
          <w:sz w:val="18"/>
          <w:szCs w:val="18"/>
          <w:color w:val="231F20"/>
          <w:spacing w:val="3"/>
        </w:rPr>
        <w:t>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circumstances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factors,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co-morbidities,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personal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preference,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clinician</w:t>
      </w:r>
    </w:p>
    <w:p>
      <w:pPr>
        <w:pStyle w:val="BodyText"/>
        <w:ind w:left="493"/>
        <w:spacing w:before="1" w:line="238" w:lineRule="exact"/>
        <w:outlineLvl w:val="1"/>
        <w:rPr>
          <w:sz w:val="18"/>
          <w:szCs w:val="18"/>
        </w:rPr>
      </w:pPr>
      <w:bookmarkStart w:name="bookmark54" w:id="64"/>
      <w:bookmarkEnd w:id="64"/>
      <w:r>
        <w:rPr>
          <w:sz w:val="18"/>
          <w:szCs w:val="18"/>
          <w:color w:val="231F20"/>
          <w:spacing w:val="4"/>
          <w:position w:val="3"/>
        </w:rPr>
        <w:t>recommendation  in  reaching  a  treatment  decision.  Lympho-vascular  i</w:t>
      </w:r>
      <w:r>
        <w:rPr>
          <w:sz w:val="18"/>
          <w:szCs w:val="18"/>
          <w:color w:val="231F20"/>
          <w:spacing w:val="3"/>
          <w:position w:val="3"/>
        </w:rPr>
        <w:t>nvasion  is  the  strongest  and  most</w:t>
      </w:r>
    </w:p>
    <w:p>
      <w:pPr>
        <w:pStyle w:val="BodyText"/>
        <w:ind w:left="489" w:right="1133" w:firstLine="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reproducible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predictive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factor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relapse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carefully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outlined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assist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decision-making.</w:t>
      </w:r>
    </w:p>
    <w:p>
      <w:pPr>
        <w:pStyle w:val="BodyText"/>
        <w:ind w:left="49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Patients without LVI should be guided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 consider surveillance, although some patients with significant</w:t>
      </w:r>
    </w:p>
    <w:p>
      <w:pPr>
        <w:pStyle w:val="BodyText"/>
        <w:ind w:left="489" w:right="1132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co-morbidities or concerns regarding salvage chemotherapy with multicycle cisplatin-based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ch</w:t>
      </w:r>
      <w:r>
        <w:rPr>
          <w:sz w:val="18"/>
          <w:szCs w:val="18"/>
          <w:color w:val="231F20"/>
          <w:spacing w:val="3"/>
        </w:rPr>
        <w:t>emotherapy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opt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 therapy. Those wit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LVI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 their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relapse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(up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50%)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highlighted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consider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8"/>
        </w:rPr>
        <w:t xml:space="preserve"> 1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“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8"/>
        </w:rPr>
        <w:t>”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89" w:right="1133" w:hanging="1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224070</wp:posOffset>
            </wp:positionV>
            <wp:extent cx="198004" cy="32400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Some patients may wish to consider primary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RPLND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although they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need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aware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requirement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contain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(pN1),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10%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0"/>
        </w:rPr>
        <w:t>0, </w:t>
      </w:r>
      <w:r>
        <w:rPr>
          <w:sz w:val="18"/>
          <w:szCs w:val="18"/>
          <w:color w:val="231F20"/>
        </w:rPr>
        <w:t>requiring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10"/>
        </w:rPr>
        <w:t xml:space="preserve"> 3).</w:t>
      </w:r>
    </w:p>
    <w:p>
      <w:pPr>
        <w:pStyle w:val="BodyText"/>
        <w:ind w:left="491"/>
        <w:spacing w:before="241" w:line="239" w:lineRule="exact"/>
        <w:outlineLvl w:val="1"/>
        <w:rPr>
          <w:sz w:val="18"/>
          <w:szCs w:val="18"/>
        </w:rPr>
      </w:pPr>
      <w:bookmarkStart w:name="bookmark53" w:id="65"/>
      <w:bookmarkEnd w:id="65"/>
      <w:r>
        <w:rPr>
          <w:sz w:val="18"/>
          <w:szCs w:val="18"/>
          <w:i/>
          <w:iCs/>
          <w:color w:val="231F20"/>
          <w:spacing w:val="8"/>
          <w:position w:val="3"/>
        </w:rPr>
        <w:t>6.1.3.5      Post-pubertal teratoma wit</w:t>
      </w:r>
      <w:r>
        <w:rPr>
          <w:sz w:val="18"/>
          <w:szCs w:val="18"/>
          <w:i/>
          <w:iCs/>
          <w:color w:val="231F20"/>
          <w:spacing w:val="7"/>
          <w:position w:val="3"/>
        </w:rPr>
        <w:t>h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somatic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malignant component</w:t>
      </w:r>
    </w:p>
    <w:p>
      <w:pPr>
        <w:pStyle w:val="BodyText"/>
        <w:ind w:left="482" w:right="1132" w:firstLine="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multi-institutional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retrospect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datasets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post-pubertal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teratoma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somatic malignant component (TSMC) suggested these patients ha</w:t>
      </w:r>
      <w:r>
        <w:rPr>
          <w:sz w:val="18"/>
          <w:szCs w:val="18"/>
          <w:color w:val="231F20"/>
          <w:spacing w:val="3"/>
        </w:rPr>
        <w:t>d inferior five-year OS of approximately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10%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TSMC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RPPLND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much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6"/>
        </w:rPr>
        <w:t xml:space="preserve"> (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6"/>
        </w:rPr>
        <w:t>)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expected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6"/>
        </w:rPr>
        <w:t>(37.5%).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limitations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provides </w:t>
      </w:r>
      <w:r>
        <w:rPr>
          <w:sz w:val="18"/>
          <w:szCs w:val="18"/>
          <w:color w:val="231F20"/>
        </w:rPr>
        <w:t>the only evidence on this issue and supports primary RPLND in CS I NSGCT with TSMC [146].</w:t>
      </w:r>
    </w:p>
    <w:p>
      <w:pPr>
        <w:pStyle w:val="BodyText"/>
        <w:ind w:left="485" w:right="1133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presenting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pubertal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teratoma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somatic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component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provides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RPLND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[147]. 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mixed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population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 237 CS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pure teratoma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 xml:space="preserve"> the testis, showed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increasing trend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favouring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RPLND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54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 xml:space="preserve"> [147].</w:t>
      </w:r>
    </w:p>
    <w:p>
      <w:pPr>
        <w:pStyle w:val="BodyText"/>
        <w:ind w:left="489" w:right="1133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However, subtype discrepancies in primary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post-pubertal teratoma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infrequent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consist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addition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subtype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involve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secondary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somatic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type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malignancy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83%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cases.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such,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central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expert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genitourinary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pathologist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teratoma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diagnosed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orchidectomy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6"/>
        </w:rPr>
        <w:t xml:space="preserve"> [148].</w:t>
      </w:r>
    </w:p>
    <w:p>
      <w:pPr>
        <w:pStyle w:val="BodyText"/>
        <w:ind w:left="1337" w:right="1266" w:hanging="846"/>
        <w:spacing w:before="240" w:line="28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6.1.3.6      Summary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evidence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recomm</w:t>
      </w:r>
      <w:r>
        <w:rPr>
          <w:sz w:val="18"/>
          <w:szCs w:val="18"/>
          <w:i/>
          <w:iCs/>
          <w:color w:val="231F20"/>
          <w:spacing w:val="8"/>
        </w:rPr>
        <w:t>endations for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 treatment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clinical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stage I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non-seminoma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germ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cell tumour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testis</w:t>
      </w:r>
    </w:p>
    <w:p>
      <w:pPr>
        <w:spacing w:before="2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Lymphovascular invasion increases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the risk of relapse.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relapse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active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surveillance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50%,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LVI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present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relapse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receive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BEP</w:t>
            </w:r>
            <w:r>
              <w:rPr>
                <w:color w:val="231F20"/>
                <w:spacing w:val="7"/>
                <w:position w:val="3"/>
              </w:rPr>
              <w:t xml:space="preserve"> (x 1 </w:t>
            </w:r>
            <w:r>
              <w:rPr>
                <w:color w:val="231F20"/>
                <w:position w:val="3"/>
              </w:rPr>
              <w:t>cycle</w:t>
            </w:r>
            <w:r>
              <w:rPr>
                <w:color w:val="231F20"/>
                <w:spacing w:val="7"/>
                <w:position w:val="3"/>
              </w:rPr>
              <w:t>)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6"/>
                <w:position w:val="3"/>
              </w:rPr>
              <w:t>3%.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79" w:firstLine="1"/>
              <w:spacing w:before="52" w:line="272" w:lineRule="auto"/>
              <w:rPr/>
            </w:pPr>
            <w:r>
              <w:rPr>
                <w:color w:val="231F20"/>
              </w:rPr>
              <w:t>Adjuvant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x</w:t>
            </w:r>
            <w:r>
              <w:rPr>
                <w:color w:val="231F20"/>
                <w:spacing w:val="5"/>
              </w:rPr>
              <w:t xml:space="preserve"> 1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RPLND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terms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2 </w:t>
            </w:r>
            <w:r>
              <w:rPr>
                <w:color w:val="231F20"/>
              </w:rPr>
              <w:t>strategies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centralised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expert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centres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4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A risk-adapted approach, based on LVI invasion is feasible.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acute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toxicity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cycle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BEP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3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3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62" w:firstLine="7"/>
              <w:spacing w:before="50" w:line="274" w:lineRule="auto"/>
              <w:rPr/>
            </w:pPr>
            <w:r>
              <w:rPr>
                <w:color w:val="231F20"/>
                <w:spacing w:val="3"/>
              </w:rPr>
              <w:t>Inform patients about all management options after orchidectomy: surveillance, adjuvant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chemotherapy, and retroperitoneal</w:t>
            </w:r>
            <w:r>
              <w:rPr>
                <w:color w:val="231F20"/>
                <w:spacing w:val="2"/>
              </w:rPr>
              <w:t xml:space="preserve"> lymph node dissection, including treatment-specific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3"/>
              </w:rPr>
              <w:t>recurrence rates as well as acute and long-term side effects.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Offer surveillance or risk-adapted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treatment based on lymphovascular </w:t>
            </w:r>
            <w:r>
              <w:rPr>
                <w:color w:val="231F20"/>
                <w:spacing w:val="2"/>
                <w:position w:val="3"/>
              </w:rPr>
              <w:t>invasion (see below).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330" w:firstLine="2"/>
              <w:spacing w:before="53" w:line="274" w:lineRule="auto"/>
              <w:rPr/>
            </w:pPr>
            <w:r>
              <w:rPr>
                <w:color w:val="231F20"/>
                <w:spacing w:val="2"/>
              </w:rPr>
              <w:t>Discuss one course of cisplatin, etoposide, bleomycin as an adjuvant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"/>
              </w:rPr>
              <w:t>treatment alternative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seminomatous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germ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willing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to    </w:t>
            </w:r>
            <w:r>
              <w:rPr>
                <w:color w:val="231F20"/>
              </w:rPr>
              <w:t>undergo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comply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9"/>
          <w:pgSz w:w="11906" w:h="16838"/>
          <w:pgMar w:top="400" w:right="0" w:bottom="498" w:left="1785" w:header="0" w:footer="32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rPr>
          <w:sz w:val="18"/>
          <w:szCs w:val="18"/>
        </w:rPr>
      </w:pPr>
      <w:bookmarkStart w:name="bookmark114" w:id="66"/>
      <w:bookmarkEnd w:id="66"/>
      <w:r>
        <w:rPr>
          <w:sz w:val="18"/>
          <w:szCs w:val="18"/>
          <w:i/>
          <w:iCs/>
          <w:color w:val="231F20"/>
          <w:spacing w:val="8"/>
          <w:position w:val="3"/>
        </w:rPr>
        <w:t>6.1.3.7      Recommendations for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risk-adapted treatment for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clinical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stage I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non-seminomato</w:t>
      </w:r>
      <w:r>
        <w:rPr>
          <w:sz w:val="18"/>
          <w:szCs w:val="18"/>
          <w:i/>
          <w:iCs/>
          <w:color w:val="231F20"/>
          <w:spacing w:val="7"/>
          <w:position w:val="3"/>
        </w:rPr>
        <w:t>us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germ cell tumour</w:t>
      </w:r>
    </w:p>
    <w:p>
      <w:pPr>
        <w:pStyle w:val="BodyText"/>
        <w:ind w:left="1986"/>
        <w:spacing w:before="1" w:line="238" w:lineRule="exact"/>
        <w:outlineLvl w:val="2"/>
        <w:rPr>
          <w:sz w:val="18"/>
          <w:szCs w:val="18"/>
        </w:rPr>
      </w:pPr>
      <w:bookmarkStart w:name="bookmark55" w:id="67"/>
      <w:bookmarkEnd w:id="67"/>
      <w:r>
        <w:rPr>
          <w:sz w:val="18"/>
          <w:szCs w:val="18"/>
          <w:i/>
          <w:iCs/>
          <w:color w:val="231F20"/>
          <w:spacing w:val="9"/>
          <w:position w:val="1"/>
        </w:rPr>
        <w:t>based</w:t>
      </w:r>
      <w:r>
        <w:rPr>
          <w:sz w:val="18"/>
          <w:szCs w:val="18"/>
          <w:i/>
          <w:iCs/>
          <w:color w:val="231F20"/>
          <w:spacing w:val="1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1"/>
        </w:rPr>
        <w:t>on vascular</w:t>
      </w:r>
      <w:r>
        <w:rPr>
          <w:sz w:val="18"/>
          <w:szCs w:val="18"/>
          <w:i/>
          <w:iCs/>
          <w:color w:val="231F20"/>
          <w:spacing w:val="-8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1"/>
        </w:rPr>
        <w:t>invasion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7"/>
              <w:spacing w:before="51" w:line="234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Stage IA (pT1, no vascul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ar</w:t>
            </w:r>
            <w:r>
              <w:rPr>
                <w:b/>
                <w:bCs/>
                <w:i/>
                <w:iCs/>
                <w:color w:val="231F20"/>
                <w:spacing w:val="-10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invasion): low</w:t>
            </w:r>
            <w:r>
              <w:rPr>
                <w:b/>
                <w:bCs/>
                <w:i/>
                <w:iCs/>
                <w:color w:val="231F20"/>
                <w:spacing w:val="-12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risk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Offer surveillance if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patient</w:t>
            </w:r>
            <w:r>
              <w:rPr>
                <w:color w:val="231F20"/>
                <w:spacing w:val="2"/>
                <w:position w:val="3"/>
              </w:rPr>
              <w:t xml:space="preserve"> is willing and able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to comply.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3" w:hanging="1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course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etoposide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bleomycin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BEP</w:t>
            </w:r>
            <w:r>
              <w:rPr>
                <w:color w:val="231F20"/>
                <w:spacing w:val="9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willing</w:t>
            </w:r>
            <w:r>
              <w:rPr>
                <w:color w:val="231F20"/>
                <w:spacing w:val="12"/>
              </w:rPr>
              <w:t xml:space="preserve"> (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unsuitable</w:t>
            </w:r>
            <w:r>
              <w:rPr>
                <w:color w:val="231F20"/>
                <w:spacing w:val="12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undergo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7"/>
              <w:spacing w:before="53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Stage IB (pT2-pT4): high risk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684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course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BEP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discuss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8"/>
              </w:rPr>
              <w:t>advantages and disadvanta</w:t>
            </w:r>
            <w:r>
              <w:rPr>
                <w:color w:val="231F20"/>
                <w:spacing w:val="7"/>
              </w:rPr>
              <w:t>ges.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1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surveillance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willing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undergo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151" w:firstLine="6"/>
              <w:spacing w:before="55" w:line="272" w:lineRule="auto"/>
              <w:rPr/>
            </w:pPr>
            <w:r>
              <w:rPr>
                <w:color w:val="231F20"/>
                <w:spacing w:val="-1"/>
              </w:rPr>
              <w:t>Offer nerve-sparing retroperitoneal lymph node dissecti</w:t>
            </w:r>
            <w:r>
              <w:rPr>
                <w:color w:val="231F20"/>
                <w:spacing w:val="-2"/>
              </w:rPr>
              <w:t>on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to highly selected patients only;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those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 contraindication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to adjuvant chemotherapy and</w:t>
            </w:r>
            <w:r>
              <w:rPr>
                <w:color w:val="231F20"/>
                <w:spacing w:val="-1"/>
              </w:rPr>
              <w:t xml:space="preserve"> unwilling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to accept surveillance.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73" w:lineRule="auto"/>
        <w:rPr>
          <w:rFonts w:ascii="Arial"/>
          <w:sz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190834</wp:posOffset>
            </wp:positionV>
            <wp:extent cx="197999" cy="32400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44"/>
        <w:spacing w:before="53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Figure</w:t>
      </w:r>
      <w:r>
        <w:rPr>
          <w:sz w:val="18"/>
          <w:szCs w:val="18"/>
          <w:b/>
          <w:b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1: Risk-adapted treatment in patients with clini</w:t>
      </w:r>
      <w:r>
        <w:rPr>
          <w:sz w:val="18"/>
          <w:szCs w:val="18"/>
          <w:b/>
          <w:bCs/>
          <w:color w:val="231F20"/>
          <w:spacing w:val="-9"/>
          <w:position w:val="3"/>
        </w:rPr>
        <w:t>cal stage I non-seminoma</w:t>
      </w:r>
      <w:r>
        <w:rPr>
          <w:sz w:val="18"/>
          <w:szCs w:val="18"/>
          <w:b/>
          <w:b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NSGCT*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1658"/>
        <w:spacing w:before="1" w:line="9504" w:lineRule="exact"/>
        <w:rPr/>
      </w:pPr>
      <w:r>
        <w:pict>
          <v:shape id="_x0000_s12" style="position:absolute;margin-left:116.75pt;margin-top:368.217pt;mso-position-vertical-relative:text;mso-position-horizontal-relative:text;width:320.1pt;height:0.25pt;z-index:-251614208;" fillcolor="#B7D3EE" filled="true" strokecolor="#040503" strokeweight="0.22pt" coordsize="6402,5" coordorigin="0,0" path="m0,2l6401,2e">
            <v:stroke miterlimit="10"/>
          </v:shape>
        </w:pict>
      </w:r>
      <w:r>
        <w:rPr>
          <w:position w:val="-190"/>
        </w:rPr>
        <w:drawing>
          <wp:inline distT="0" distB="0" distL="0" distR="0">
            <wp:extent cx="4912938" cy="603496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2938" cy="603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627"/>
        <w:spacing w:before="193"/>
        <w:rPr>
          <w:rFonts w:ascii="Calibri" w:hAnsi="Calibri" w:eastAsia="Calibri" w:cs="Calibri"/>
          <w:sz w:val="11"/>
          <w:szCs w:val="11"/>
        </w:rPr>
      </w:pPr>
      <w:r>
        <w:pict>
          <v:shape id="_x0000_s14" style="position:absolute;margin-left:340.353pt;margin-top:8.67251pt;mso-position-vertical-relative:text;mso-position-horizontal-relative:text;width:36.45pt;height:10.9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position w:val="-4"/>
                    </w:rPr>
                    <w:drawing>
                      <wp:inline distT="0" distB="0" distL="0" distR="0">
                        <wp:extent cx="113385" cy="113385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3385" cy="113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16" style="position:absolute;margin-left:423.549pt;margin-top:8.67251pt;mso-position-vertical-relative:text;mso-position-horizontal-relative:text;width:37.5pt;height:10.9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position w:val="-4"/>
                    </w:rPr>
                    <w:drawing>
                      <wp:inline distT="0" distB="0" distL="0" distR="0">
                        <wp:extent cx="113398" cy="113385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3398" cy="113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2"/>
                      <w:w w:val="103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  <w:position w:val="-5"/>
        </w:rPr>
        <w:drawing>
          <wp:inline distT="0" distB="0" distL="0" distR="0">
            <wp:extent cx="113398" cy="113385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398" cy="1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1"/>
          <w:szCs w:val="11"/>
          <w:color w:val="231F20"/>
          <w:spacing w:val="9"/>
        </w:rPr>
        <w:t xml:space="preserve"> 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Treatment</w:t>
      </w:r>
    </w:p>
    <w:p>
      <w:pPr>
        <w:sectPr>
          <w:footerReference w:type="default" r:id="rId51"/>
          <w:pgSz w:w="11906" w:h="16838"/>
          <w:pgMar w:top="400" w:right="1785" w:bottom="498" w:left="0" w:header="0" w:footer="328" w:gutter="0"/>
        </w:sectPr>
        <w:rPr>
          <w:rFonts w:ascii="Calibri" w:hAnsi="Calibri" w:eastAsia="Calibri" w:cs="Calibri"/>
          <w:sz w:val="11"/>
          <w:szCs w:val="11"/>
        </w:rPr>
      </w:pP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90" w:right="1466"/>
        <w:spacing w:before="53" w:line="276" w:lineRule="auto"/>
        <w:rPr>
          <w:sz w:val="18"/>
          <w:szCs w:val="18"/>
        </w:rPr>
      </w:pPr>
      <w:bookmarkStart w:name="bookmark115" w:id="68"/>
      <w:bookmarkEnd w:id="68"/>
      <w:r>
        <w:rPr>
          <w:sz w:val="18"/>
          <w:szCs w:val="18"/>
          <w:i/>
          <w:iCs/>
          <w:color w:val="231F20"/>
          <w:spacing w:val="8"/>
        </w:rPr>
        <w:t>*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Discuss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all treatment options </w:t>
      </w:r>
      <w:r>
        <w:rPr>
          <w:sz w:val="18"/>
          <w:szCs w:val="18"/>
          <w:i/>
          <w:iCs/>
          <w:color w:val="231F20"/>
          <w:spacing w:val="7"/>
        </w:rPr>
        <w:t>with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individual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patients, to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allow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them to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make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informed decision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as to their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further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care.</w:t>
      </w:r>
    </w:p>
    <w:p>
      <w:pPr>
        <w:pStyle w:val="BodyText"/>
        <w:ind w:left="490"/>
        <w:spacing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**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 case ofPS II, the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rate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recurrence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higher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chemotherapy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can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administe</w:t>
      </w:r>
      <w:r>
        <w:rPr>
          <w:sz w:val="18"/>
          <w:szCs w:val="18"/>
          <w:i/>
          <w:iCs/>
          <w:color w:val="231F20"/>
          <w:spacing w:val="7"/>
          <w:position w:val="3"/>
        </w:rPr>
        <w:t>red (max.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2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cycles).</w:t>
      </w:r>
    </w:p>
    <w:p>
      <w:pPr>
        <w:pStyle w:val="BodyText"/>
        <w:ind w:left="491" w:right="1237" w:hanging="5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BEP = cisplatin, etoposide,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bleomycin; CS = clinical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stage; IGCCCG = International Germ Cell Cancer Collaborative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i/>
          <w:iCs/>
          <w:color w:val="231F20"/>
          <w:spacing w:val="7"/>
        </w:rPr>
        <w:t>Group; NS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nerve-sparing; RLNPD =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retroperitoneal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l</w:t>
      </w:r>
      <w:r>
        <w:rPr>
          <w:sz w:val="18"/>
          <w:szCs w:val="18"/>
          <w:i/>
          <w:iCs/>
          <w:color w:val="231F20"/>
          <w:spacing w:val="6"/>
        </w:rPr>
        <w:t>ymph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node dissection; VIP = etoposide, cisplatin, ifosfamide.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7" w:line="264" w:lineRule="exact"/>
        <w:outlineLvl w:val="3"/>
        <w:rPr>
          <w:sz w:val="20"/>
          <w:szCs w:val="20"/>
        </w:rPr>
      </w:pPr>
      <w:bookmarkStart w:name="bookmark56" w:id="69"/>
      <w:bookmarkEnd w:id="69"/>
      <w:r>
        <w:rPr>
          <w:sz w:val="20"/>
          <w:szCs w:val="20"/>
          <w:b/>
          <w:bCs/>
          <w:color w:val="231F20"/>
          <w:spacing w:val="-7"/>
          <w:position w:val="3"/>
        </w:rPr>
        <w:t>6.2           Metastatic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germ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cell tumo</w:t>
      </w:r>
      <w:r>
        <w:rPr>
          <w:sz w:val="20"/>
          <w:szCs w:val="20"/>
          <w:b/>
          <w:bCs/>
          <w:color w:val="231F20"/>
          <w:spacing w:val="-8"/>
          <w:position w:val="3"/>
        </w:rPr>
        <w:t>urs</w:t>
      </w:r>
    </w:p>
    <w:p>
      <w:pPr>
        <w:ind w:left="485"/>
        <w:spacing w:line="236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2"/>
        </w:rPr>
        <w:t>The first-line treatment of metastatic GCTs depend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2"/>
        </w:rPr>
        <w:t>s on:</w:t>
      </w:r>
    </w:p>
    <w:p>
      <w:pPr>
        <w:ind w:left="497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I.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3"/>
        </w:rPr>
        <w:t xml:space="preserve">              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the histology of the primary tumour;</w:t>
      </w:r>
    </w:p>
    <w:p>
      <w:pPr>
        <w:ind w:left="497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II.               prognostic groups</w:t>
      </w:r>
      <w:r>
        <w:rPr>
          <w:rFonts w:ascii="Arial" w:hAnsi="Arial" w:eastAsia="Arial" w:cs="Arial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defined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by the</w:t>
      </w:r>
      <w:r>
        <w:rPr>
          <w:rFonts w:ascii="Arial" w:hAnsi="Arial" w:eastAsia="Arial" w:cs="Arial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IGCCCG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(Table 4)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  <w:position w:val="3"/>
        </w:rPr>
        <w:t>[45];</w:t>
      </w:r>
    </w:p>
    <w:p>
      <w:pPr>
        <w:ind w:left="497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  <w:position w:val="3"/>
        </w:rPr>
        <w:t>III.              serum  tumour  marker  decline  at  the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 xml:space="preserve"> end  of  the  first  cycle  of  chemotherapy  in  poor-prognosis</w:t>
      </w:r>
    </w:p>
    <w:p>
      <w:pPr>
        <w:ind w:left="1343"/>
        <w:spacing w:before="61" w:line="19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patients.</w:t>
      </w:r>
    </w:p>
    <w:p>
      <w:pPr>
        <w:ind w:left="493" w:right="1133" w:firstLine="3"/>
        <w:spacing w:before="1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relapsed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patients,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score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developed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 to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first-line therapy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 used to estimate patient out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come following salvage chemotherapy [149].</w:t>
      </w:r>
    </w:p>
    <w:p>
      <w:pPr>
        <w:pStyle w:val="BodyText"/>
        <w:ind w:left="491"/>
        <w:spacing w:before="241" w:line="239" w:lineRule="exact"/>
        <w:outlineLvl w:val="1"/>
        <w:rPr>
          <w:sz w:val="18"/>
          <w:szCs w:val="18"/>
        </w:rPr>
      </w:pPr>
      <w:bookmarkStart w:name="bookmark57" w:id="70"/>
      <w:bookmarkEnd w:id="70"/>
      <w:r>
        <w:rPr>
          <w:sz w:val="18"/>
          <w:szCs w:val="18"/>
          <w:i/>
          <w:iCs/>
          <w:color w:val="231F20"/>
          <w:spacing w:val="-2"/>
          <w:position w:val="3"/>
        </w:rPr>
        <w:t>6.2.1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Clinical stage I with (per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sistently) elevated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serum tumour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markers</w:t>
      </w:r>
    </w:p>
    <w:p>
      <w:pPr>
        <w:ind w:left="489" w:right="1133" w:hanging="2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224887</wp:posOffset>
            </wp:positionV>
            <wp:extent cx="198004" cy="3240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weekly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measurement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recommended.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If AFP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β-hCG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increase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fail to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normalise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following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orchidectomy,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examination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contra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lateral testicle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must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performed.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contralateral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excluded,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unequivocal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indicates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I,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good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prognosis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given.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stable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markers,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new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procedure,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4-6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weeks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after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orchidectomy, is recomme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nded.</w:t>
      </w:r>
    </w:p>
    <w:p>
      <w:pPr>
        <w:ind w:left="489" w:right="1133" w:hanging="1"/>
        <w:spacing w:before="24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stable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slightly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elevated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AFP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β-hCG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initially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monitored.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should be commenced if markers rise or when fol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low-up imaging demonstrates metastatic disease.</w:t>
      </w:r>
    </w:p>
    <w:p>
      <w:pPr>
        <w:ind w:left="488" w:right="1132" w:hanging="3"/>
        <w:spacing w:before="241" w:line="279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 treatment of true CS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 SG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 should be 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same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GCT. With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this,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ten-year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overall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 95%, have been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reported  [150,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151].</w:t>
      </w:r>
    </w:p>
    <w:p>
      <w:pPr>
        <w:pStyle w:val="BodyText"/>
        <w:ind w:left="491"/>
        <w:spacing w:before="238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position w:val="3"/>
        </w:rPr>
        <w:t>6.2.2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Metastatic dis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ease (stage IIA/B)</w:t>
      </w:r>
    </w:p>
    <w:p>
      <w:pPr>
        <w:pStyle w:val="BodyText"/>
        <w:ind w:left="491"/>
        <w:spacing w:before="61" w:line="193" w:lineRule="auto"/>
        <w:outlineLvl w:val="0"/>
        <w:rPr>
          <w:sz w:val="18"/>
          <w:szCs w:val="18"/>
        </w:rPr>
      </w:pPr>
      <w:bookmarkStart w:name="bookmark58" w:id="71"/>
      <w:bookmarkEnd w:id="71"/>
      <w:r>
        <w:rPr>
          <w:sz w:val="18"/>
          <w:szCs w:val="18"/>
          <w:i/>
          <w:iCs/>
          <w:color w:val="231F20"/>
          <w:spacing w:val="16"/>
        </w:rPr>
        <w:t>6.2.2.1      </w:t>
      </w:r>
      <w:r>
        <w:rPr>
          <w:sz w:val="18"/>
          <w:szCs w:val="18"/>
          <w:i/>
          <w:iCs/>
          <w:color w:val="231F20"/>
        </w:rPr>
        <w:t>Stage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IIA</w:t>
      </w:r>
      <w:r>
        <w:rPr>
          <w:sz w:val="18"/>
          <w:szCs w:val="18"/>
          <w:i/>
          <w:iCs/>
          <w:color w:val="231F20"/>
          <w:spacing w:val="16"/>
        </w:rPr>
        <w:t>/</w:t>
      </w:r>
      <w:r>
        <w:rPr>
          <w:sz w:val="18"/>
          <w:szCs w:val="18"/>
          <w:i/>
          <w:iCs/>
          <w:color w:val="231F20"/>
        </w:rPr>
        <w:t>B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seminoma</w:t>
      </w:r>
    </w:p>
    <w:p>
      <w:pPr>
        <w:ind w:left="489" w:right="1133" w:firstLine="6"/>
        <w:spacing w:before="1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enlarged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retroperitoneal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lymph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nodes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&lt;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cm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greatest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diameter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normal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observed for six to eight weeks with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repeat-staging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 these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non-metastatic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average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10%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cases.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initiated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unequivocal,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biopsy,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increasing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nodal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size/number,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subsequent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marker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[46,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150].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special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case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those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undergo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primary RPLND within a trial or institutional study (see below f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 further details).</w:t>
      </w:r>
    </w:p>
    <w:p>
      <w:pPr>
        <w:ind w:left="493" w:right="1133" w:firstLine="2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Historically,</w:t>
      </w:r>
      <w:r>
        <w:rPr>
          <w:rFonts w:ascii="Arial" w:hAnsi="Arial" w:eastAsia="Arial" w:cs="Arial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radiotherapy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primary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A/B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seminoma,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showing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between  9-24%  [152,   153].  Recommended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radiation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doses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stage   IIA  and   IIB  are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30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Gy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36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Gy,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respectively.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doses,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five-year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relapse-free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stand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92%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IIA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90%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IIB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[152, 153]. A reduced dose of 27 Gy for 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tage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IIA has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associated with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higher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[105].</w:t>
      </w:r>
    </w:p>
    <w:p>
      <w:pPr>
        <w:ind w:left="485" w:right="1132" w:firstLine="5"/>
        <w:spacing w:before="24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option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IIA/B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seminom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0-8%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disease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8-14%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IIB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disease,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excellent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overall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99%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[154,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155].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regimen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 seminoma is BEP x 3 (see Appendix 4.1.2) or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EPx4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 there ar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concerns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 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bleomycin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[156].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randomised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comparing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radiotherapy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chemotherapy. A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meta-analysis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thirteen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quality studies, comparing eff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icacy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 toxicity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radiotherapy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showed that these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appeared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similarly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effective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IIA/IIB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although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non-sig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nificant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towards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greater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efficacy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  (HR:  2.17)  in  stage  IIB  seminoma  [154].  Acu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  toxicity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was  almost  exclusively  reported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following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chemotherapy,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while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long-term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toxicity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frequent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following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radiotherapy,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mainly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comprising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bowel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toxicity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secondary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cancers,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generally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irradiated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field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[154].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Several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series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shown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increased risk of develop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ing a second solid cancer of 1.8-2.0-fold with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radiotherapy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[157].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Long term toxicities 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 including second cancers are also a c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oncern [157].</w:t>
      </w:r>
    </w:p>
    <w:p>
      <w:pPr>
        <w:ind w:left="492"/>
        <w:spacing w:before="241" w:line="239" w:lineRule="exact"/>
        <w:outlineLvl w:val="1"/>
        <w:rPr>
          <w:rFonts w:ascii="Arial" w:hAnsi="Arial" w:eastAsia="Arial" w:cs="Arial"/>
          <w:sz w:val="18"/>
          <w:szCs w:val="18"/>
        </w:rPr>
      </w:pPr>
      <w:bookmarkStart w:name="bookmark59" w:id="72"/>
      <w:bookmarkEnd w:id="72"/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6.2.2.1.1    Retroperitoneal lymph node dis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section</w:t>
      </w:r>
    </w:p>
    <w:p>
      <w:pPr>
        <w:ind w:left="485" w:right="1133" w:firstLine="3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Several  institutional  series  and  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few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single-arm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expl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ored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primary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RPLND</w:t>
      </w:r>
      <w:r>
        <w:rPr>
          <w:rFonts w:ascii="Arial" w:hAnsi="Arial" w:eastAsia="Arial" w:cs="Arial"/>
          <w:sz w:val="18"/>
          <w:szCs w:val="18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without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adjuvant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alternative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volume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CS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A/B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[158-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162].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Differences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surgical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technique/template,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extent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adjuvant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therapy,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selection,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length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follow-up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make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direct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compa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risons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surgical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series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difficult.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reports,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low-volume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A/B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semino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two-year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recurrence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5-30%,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immature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OS outcomes owing to short follow-up.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lapse will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almost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always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cured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chemotherapy.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Longer</w:t>
      </w:r>
    </w:p>
    <w:p>
      <w:pPr>
        <w:spacing w:line="278" w:lineRule="auto"/>
        <w:sectPr>
          <w:footerReference w:type="default" r:id="rId57"/>
          <w:pgSz w:w="11906" w:h="16838"/>
          <w:pgMar w:top="400" w:right="0" w:bottom="498" w:left="1785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0" w:right="482" w:hanging="2"/>
        <w:spacing w:before="52" w:line="275" w:lineRule="auto"/>
        <w:rPr>
          <w:sz w:val="18"/>
          <w:szCs w:val="18"/>
        </w:rPr>
      </w:pPr>
      <w:bookmarkStart w:name="bookmark116" w:id="73"/>
      <w:bookmarkEnd w:id="73"/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ideally,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required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ensure this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safe stand-alone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option equivalent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chemothera</w:t>
      </w:r>
      <w:r>
        <w:rPr>
          <w:sz w:val="18"/>
          <w:szCs w:val="18"/>
          <w:color w:val="231F20"/>
          <w:spacing w:val="2"/>
        </w:rPr>
        <w:t>py alone.</w:t>
      </w:r>
    </w:p>
    <w:p>
      <w:pPr>
        <w:pStyle w:val="BodyText"/>
        <w:ind w:left="1141" w:right="481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Primary RPLND for men with low volume CS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seminoma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perfo</w:t>
      </w:r>
      <w:r>
        <w:rPr>
          <w:sz w:val="18"/>
          <w:szCs w:val="18"/>
          <w:color w:val="231F20"/>
          <w:spacing w:val="1"/>
        </w:rPr>
        <w:t>rmed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surgeons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extensive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experience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specialised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centres.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Ideally,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procedure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take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place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wit</w:t>
      </w:r>
      <w:r>
        <w:rPr>
          <w:sz w:val="18"/>
          <w:szCs w:val="18"/>
          <w:color w:val="231F20"/>
          <w:spacing w:val="1"/>
        </w:rPr>
        <w:t>hin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cohort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trial in order to mai</w:t>
      </w:r>
      <w:r>
        <w:rPr>
          <w:sz w:val="18"/>
          <w:szCs w:val="18"/>
          <w:color w:val="231F20"/>
          <w:spacing w:val="2"/>
        </w:rPr>
        <w:t>ntain surgical quality and monitor long-term oncological outcomes.</w:t>
      </w:r>
    </w:p>
    <w:p>
      <w:pPr>
        <w:pStyle w:val="BodyText"/>
        <w:ind w:left="1144"/>
        <w:spacing w:before="240" w:line="239" w:lineRule="exact"/>
        <w:outlineLvl w:val="1"/>
        <w:rPr>
          <w:sz w:val="18"/>
          <w:szCs w:val="18"/>
        </w:rPr>
      </w:pPr>
      <w:bookmarkStart w:name="bookmark60" w:id="74"/>
      <w:bookmarkEnd w:id="74"/>
      <w:r>
        <w:rPr>
          <w:sz w:val="18"/>
          <w:szCs w:val="18"/>
          <w:color w:val="231F20"/>
          <w:spacing w:val="13"/>
          <w:position w:val="3"/>
        </w:rPr>
        <w:t>6.2.2.1.2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De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escalating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approaches</w:t>
      </w:r>
    </w:p>
    <w:p>
      <w:pPr>
        <w:pStyle w:val="BodyText"/>
        <w:ind w:left="1140" w:right="48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attempted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de-escalate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RT,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aiming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maintaining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</w:t>
      </w:r>
      <w:r>
        <w:rPr>
          <w:sz w:val="18"/>
          <w:szCs w:val="18"/>
          <w:color w:val="231F20"/>
          <w:spacing w:val="2"/>
        </w:rPr>
        <w:t>ditional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excellent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oncologic result, while minimising treatment burden and toxicity.</w:t>
      </w:r>
    </w:p>
    <w:p>
      <w:pPr>
        <w:pStyle w:val="BodyText"/>
        <w:ind w:left="1137" w:right="478" w:firstLine="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1137817</wp:posOffset>
            </wp:positionV>
            <wp:extent cx="197999" cy="32400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Such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approach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evaluated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phase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II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randomised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trial,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ass</w:t>
      </w:r>
      <w:r>
        <w:rPr>
          <w:sz w:val="18"/>
          <w:szCs w:val="18"/>
          <w:color w:val="231F20"/>
          <w:spacing w:val="4"/>
        </w:rPr>
        <w:t>essing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de-escalation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guided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metabolic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FDG-PET/C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cycles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etoposide,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cisplatin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(EP)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[163].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metabolic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EP x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de-escala</w:t>
      </w:r>
      <w:r>
        <w:rPr>
          <w:sz w:val="18"/>
          <w:szCs w:val="18"/>
          <w:color w:val="231F20"/>
          <w:spacing w:val="2"/>
        </w:rPr>
        <w:t>ted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carboplatin AUC7, whilst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residual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metabolic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activ</w:t>
      </w:r>
      <w:r>
        <w:rPr>
          <w:sz w:val="18"/>
          <w:szCs w:val="18"/>
          <w:color w:val="231F20"/>
          <w:spacing w:val="2"/>
        </w:rPr>
        <w:t>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completed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2"/>
        </w:rPr>
        <w:t>4.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2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90%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2"/>
        </w:rPr>
        <w:t>91%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100%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apparently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maintained </w:t>
      </w:r>
      <w:r>
        <w:rPr>
          <w:sz w:val="18"/>
          <w:szCs w:val="18"/>
          <w:color w:val="231F20"/>
          <w:spacing w:val="4"/>
        </w:rPr>
        <w:t>oncological efficacy, larger studies and longer follow-up is needed. For these reason</w:t>
      </w:r>
      <w:r>
        <w:rPr>
          <w:sz w:val="18"/>
          <w:szCs w:val="18"/>
          <w:color w:val="231F20"/>
          <w:spacing w:val="3"/>
        </w:rPr>
        <w:t>s and owing to the absence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PETC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interpretation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solely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CT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5"/>
        </w:rPr>
        <w:t xml:space="preserve"> [163].</w:t>
      </w:r>
    </w:p>
    <w:p>
      <w:pPr>
        <w:pStyle w:val="BodyText"/>
        <w:ind w:left="1136" w:right="480"/>
        <w:spacing w:before="240"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2"/>
        </w:rPr>
        <w:t>de-escalation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option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emerged,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involving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cycle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carboplatin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followed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involved-node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(small-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6"/>
        </w:rPr>
        <w:t>)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6"/>
        </w:rPr>
        <w:t xml:space="preserve"> (30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15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sessions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IIA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6"/>
        </w:rPr>
        <w:t>36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6"/>
        </w:rPr>
        <w:t>18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sessions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IIB</w:t>
      </w:r>
      <w:r>
        <w:rPr>
          <w:sz w:val="18"/>
          <w:szCs w:val="18"/>
          <w:color w:val="231F20"/>
          <w:spacing w:val="16"/>
        </w:rPr>
        <w:t>).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approach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 three-year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progression-free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93.7%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single-arm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ph</w:t>
      </w:r>
      <w:r>
        <w:rPr>
          <w:sz w:val="18"/>
          <w:szCs w:val="18"/>
          <w:color w:val="231F20"/>
          <w:spacing w:val="2"/>
        </w:rPr>
        <w:t>ase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II trial,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narrowly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missing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target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95%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5"/>
        </w:rPr>
        <w:t>[164].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evidence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4"/>
        </w:rPr>
        <w:t>.</w:t>
      </w:r>
    </w:p>
    <w:p>
      <w:pPr>
        <w:spacing w:line="232" w:lineRule="exact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60" w:hanging="5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this stage all de-escalation strategies, including RPLND remain under ev</w:t>
            </w:r>
            <w:r>
              <w:rPr>
                <w:color w:val="231F20"/>
                <w:spacing w:val="2"/>
              </w:rPr>
              <w:t>aluation and should only 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considered in high volume specialised</w:t>
            </w:r>
            <w:r>
              <w:rPr>
                <w:color w:val="231F20"/>
                <w:spacing w:val="2"/>
              </w:rPr>
              <w:t xml:space="preserve"> centres within a prospective cohort or clinical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trial.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Figure 2: Treatment options in patients with seminoma clinical s</w:t>
      </w:r>
      <w:r>
        <w:rPr>
          <w:sz w:val="18"/>
          <w:szCs w:val="18"/>
          <w:b/>
          <w:bCs/>
          <w:color w:val="231F20"/>
          <w:spacing w:val="-9"/>
          <w:position w:val="3"/>
        </w:rPr>
        <w:t>tage IIA and</w:t>
      </w:r>
      <w:r>
        <w:rPr>
          <w:sz w:val="18"/>
          <w:szCs w:val="18"/>
          <w:b/>
          <w:b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B*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ind w:left="2479"/>
        <w:spacing w:before="46" w:line="190" w:lineRule="auto"/>
        <w:rPr>
          <w:rFonts w:ascii="Calibri" w:hAnsi="Calibri" w:eastAsia="Calibri" w:cs="Calibri"/>
          <w:sz w:val="15"/>
          <w:szCs w:val="15"/>
        </w:rPr>
      </w:pPr>
      <w:r>
        <w:drawing>
          <wp:anchor distT="0" distB="0" distL="0" distR="0" simplePos="0" relativeHeight="251709440" behindDoc="1" locked="0" layoutInCell="1" allowOverlap="1">
            <wp:simplePos x="0" y="0"/>
            <wp:positionH relativeFrom="column">
              <wp:posOffset>720001</wp:posOffset>
            </wp:positionH>
            <wp:positionV relativeFrom="paragraph">
              <wp:posOffset>-190974</wp:posOffset>
            </wp:positionV>
            <wp:extent cx="5400001" cy="384034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1" cy="38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5"/>
          <w:szCs w:val="15"/>
          <w:b/>
          <w:bCs/>
          <w:color w:val="231F20"/>
        </w:rPr>
        <w:t>Clinical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1"/>
        </w:rPr>
        <w:t xml:space="preserve"> 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</w:rPr>
        <w:t>stage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</w:rPr>
        <w:t>IIA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1"/>
        </w:rPr>
        <w:t xml:space="preserve">                     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</w:rPr>
        <w:t xml:space="preserve">                                                                                    Clinical stage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</w:rPr>
        <w:t>IIB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8140"/>
        <w:spacing w:before="53" w:line="18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18" style="position:absolute;margin-left:322.035pt;margin-top:1.58812pt;mso-position-vertical-relative:text;mso-position-horizontal-relative:text;width:36.85pt;height:9.9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4"/>
                    </w:rPr>
                    <w:t>preferred</w:t>
                  </w:r>
                </w:p>
              </w:txbxContent>
            </v:textbox>
          </v:shape>
        </w:pict>
      </w:r>
      <w:r>
        <w:pict>
          <v:shape id="_x0000_s20" style="position:absolute;margin-left:91.9075pt;margin-top:1.58812pt;mso-position-vertical-relative:text;mso-position-horizontal-relative:text;width:36.85pt;height:9.9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4"/>
                    </w:rPr>
                    <w:t>preferred</w:t>
                  </w:r>
                </w:p>
              </w:txbxContent>
            </v:textbox>
          </v:shape>
        </w:pict>
      </w:r>
      <w:r>
        <w:pict>
          <v:shape id="_x0000_s22" style="position:absolute;margin-left:176.139pt;margin-top:1.62492pt;mso-position-vertical-relative:text;mso-position-horizontal-relative:text;width:42.25pt;height:10.1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4"/>
                    </w:rPr>
                    <w:t>alternaⅥve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alternaⅥve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8278"/>
        <w:spacing w:before="46" w:line="1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Radiotherapy</w:t>
      </w:r>
    </w:p>
    <w:p>
      <w:pPr>
        <w:ind w:left="8008"/>
        <w:spacing w:before="64" w:line="1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shape id="_x0000_s24" style="position:absolute;margin-left:66.1537pt;margin-top:-3.16867pt;mso-position-vertical-relative:text;mso-position-horizontal-relative:text;width:62.05pt;height:49.7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/>
                    <w:spacing w:before="19" w:line="189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>Chemotherapy</w:t>
                  </w:r>
                </w:p>
                <w:p>
                  <w:pPr>
                    <w:ind w:left="20"/>
                    <w:spacing w:before="64" w:line="185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3 x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BEP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EP</w:t>
                  </w:r>
                </w:p>
                <w:p>
                  <w:pPr>
                    <w:ind w:left="647"/>
                    <w:spacing w:before="53" w:line="196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4"/>
                    </w:rPr>
                    <w:t>if</w:t>
                  </w:r>
                </w:p>
                <w:p>
                  <w:pPr>
                    <w:ind w:left="196" w:right="20" w:hanging="157"/>
                    <w:spacing w:before="53" w:line="239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</w:rPr>
                    <w:t>contraindicaⅥons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3"/>
                    </w:rPr>
                    <w:t>bleomycin</w:t>
                  </w:r>
                </w:p>
              </w:txbxContent>
            </v:textbox>
          </v:shape>
        </w:pict>
      </w:r>
      <w:r>
        <w:pict>
          <v:shape id="_x0000_s26" style="position:absolute;margin-left:296.861pt;margin-top:-3.16867pt;mso-position-vertical-relative:text;mso-position-horizontal-relative:text;width:62.05pt;height:49.7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/>
                    <w:spacing w:before="19" w:line="189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>Chemotherapy</w:t>
                  </w:r>
                </w:p>
                <w:p>
                  <w:pPr>
                    <w:ind w:left="20"/>
                    <w:spacing w:before="64" w:line="185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3 x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BEP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7"/>
                    </w:rPr>
                    <w:t>EP</w:t>
                  </w:r>
                </w:p>
                <w:p>
                  <w:pPr>
                    <w:ind w:left="647"/>
                    <w:spacing w:before="53" w:line="196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4"/>
                    </w:rPr>
                    <w:t>if</w:t>
                  </w:r>
                </w:p>
                <w:p>
                  <w:pPr>
                    <w:ind w:left="196" w:right="20" w:hanging="157"/>
                    <w:spacing w:before="53" w:line="239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</w:rPr>
                    <w:t>contraindica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"/>
                    </w:rPr>
                    <w:t>Ⅵ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</w:rPr>
                    <w:t>ons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3"/>
                    </w:rPr>
                    <w:t>bleomycin</w:t>
                  </w:r>
                </w:p>
              </w:txbxContent>
            </v:textbox>
          </v:shape>
        </w:pict>
      </w:r>
      <w:r>
        <w:pict>
          <v:shape id="_x0000_s28" style="position:absolute;margin-left:181.743pt;margin-top:-3.16867pt;mso-position-vertical-relative:text;mso-position-horizontal-relative:text;width:50.25pt;height:70.1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9" w:firstLine="31"/>
                    <w:spacing w:before="20" w:line="255" w:lineRule="auto"/>
                    <w:jc w:val="both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3"/>
                    </w:rPr>
                    <w:t>Radiotherapy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1"/>
                    </w:rPr>
                    <w:t>2 Gy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1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1"/>
                    </w:rPr>
                    <w:t>15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5"/>
                    </w:rPr>
                    <w:t>target dose of</w:t>
                  </w:r>
                </w:p>
                <w:p>
                  <w:pPr>
                    <w:ind w:left="227"/>
                    <w:spacing w:before="26" w:line="180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</w:rPr>
                    <w:t>30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</w:rPr>
                    <w:t>Gy to</w:t>
                  </w:r>
                </w:p>
                <w:p>
                  <w:pPr>
                    <w:ind w:left="140"/>
                    <w:spacing w:before="63" w:line="182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2"/>
                    </w:rPr>
                    <w:t>para-aorⅥc</w:t>
                  </w:r>
                </w:p>
                <w:p>
                  <w:pPr>
                    <w:ind w:left="25"/>
                    <w:spacing w:before="57" w:line="189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3"/>
                    </w:rPr>
                    <w:t>and ipsilateral</w:t>
                  </w:r>
                </w:p>
                <w:p>
                  <w:pPr>
                    <w:ind w:left="224"/>
                    <w:spacing w:before="56" w:line="195" w:lineRule="auto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color w:val="231F20"/>
                      <w:spacing w:val="-1"/>
                    </w:rPr>
                    <w:t>iliac ﬁeld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15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target</w:t>
      </w:r>
    </w:p>
    <w:p>
      <w:pPr>
        <w:ind w:left="8246"/>
        <w:spacing w:before="57" w:line="19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Gy</w:t>
      </w:r>
    </w:p>
    <w:p>
      <w:pPr>
        <w:ind w:left="8093"/>
        <w:spacing w:before="58" w:line="1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Ⅵ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</w:p>
    <w:p>
      <w:pPr>
        <w:ind w:left="8070"/>
        <w:spacing w:before="56" w:line="19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ipsilateral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iliac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ﬁ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eld</w:t>
      </w:r>
    </w:p>
    <w:p>
      <w:pPr>
        <w:ind w:left="8126"/>
        <w:spacing w:before="58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Ⅵ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onal</w:t>
      </w:r>
    </w:p>
    <w:p>
      <w:pPr>
        <w:ind w:left="8324"/>
        <w:spacing w:before="54" w:line="19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boost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the</w:t>
      </w:r>
    </w:p>
    <w:p>
      <w:pPr>
        <w:ind w:left="8197"/>
        <w:spacing w:before="54" w:line="1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enlarged lymph</w:t>
      </w:r>
    </w:p>
    <w:p>
      <w:pPr>
        <w:ind w:left="8451"/>
        <w:spacing w:before="57" w:line="19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nodes of</w:t>
      </w:r>
    </w:p>
    <w:p>
      <w:pPr>
        <w:ind w:left="8148"/>
        <w:spacing w:before="60" w:line="1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2 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Gy.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2756"/>
        <w:spacing w:before="46" w:line="1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FFFFFF"/>
        </w:rPr>
        <w:t>Follow-up                                                                                                 Follow-up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4260"/>
        <w:spacing w:before="47" w:line="19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Residual tumour to be followed</w:t>
      </w:r>
    </w:p>
    <w:p>
      <w:pPr>
        <w:ind w:left="7688"/>
        <w:spacing w:before="8" w:line="18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Diagnosis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Treatment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Follow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</w:rPr>
        <w:t>-</w:t>
      </w:r>
      <w:r>
        <w:rPr>
          <w:rFonts w:ascii="Times New Roman" w:hAnsi="Times New Roman" w:eastAsia="Times New Roman" w:cs="Times New Roman"/>
          <w:sz w:val="10"/>
          <w:szCs w:val="10"/>
          <w:color w:val="231F20"/>
        </w:rPr>
        <w:t>up</w:t>
      </w:r>
    </w:p>
    <w:p>
      <w:pPr>
        <w:spacing w:line="183" w:lineRule="auto"/>
        <w:sectPr>
          <w:footerReference w:type="default" r:id="rId59"/>
          <w:pgSz w:w="11906" w:h="16838"/>
          <w:pgMar w:top="400" w:right="1785" w:bottom="498" w:left="0" w:header="0" w:footer="328" w:gutter="0"/>
        </w:sectPr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84" w:right="1955" w:firstLine="48"/>
        <w:spacing w:before="52" w:line="275" w:lineRule="auto"/>
        <w:jc w:val="both"/>
        <w:rPr>
          <w:sz w:val="18"/>
          <w:szCs w:val="18"/>
        </w:rPr>
      </w:pPr>
      <w:bookmarkStart w:name="bookmark117" w:id="75"/>
      <w:bookmarkEnd w:id="75"/>
      <w:r>
        <w:rPr>
          <w:sz w:val="18"/>
          <w:szCs w:val="18"/>
          <w:i/>
          <w:iCs/>
          <w:color w:val="231F20"/>
          <w:spacing w:val="7"/>
        </w:rPr>
        <w:t>*when enlarged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retro</w:t>
      </w:r>
      <w:r>
        <w:rPr>
          <w:sz w:val="18"/>
          <w:szCs w:val="18"/>
          <w:i/>
          <w:iCs/>
          <w:color w:val="231F20"/>
          <w:spacing w:val="6"/>
        </w:rPr>
        <w:t>peritoneal lymph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nodes are &lt;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2 cm and with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normal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markers, treatment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should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not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initiated unless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metastatic disease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is unequivocal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based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on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biopsy,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increasing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nodal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size/num</w:t>
      </w:r>
      <w:r>
        <w:rPr>
          <w:sz w:val="18"/>
          <w:szCs w:val="18"/>
          <w:i/>
          <w:iCs/>
          <w:color w:val="231F20"/>
          <w:spacing w:val="8"/>
        </w:rPr>
        <w:t>ber, or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subsequent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marker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rise.</w:t>
      </w:r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BEP = cisplatin, etoposide,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bleomycin; EP =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etoposide,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cisplatin.</w:t>
      </w:r>
    </w:p>
    <w:p>
      <w:pPr>
        <w:pStyle w:val="BodyText"/>
        <w:ind w:left="491"/>
        <w:spacing w:before="163" w:line="21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6.2.2.2      Stage IIA/B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non-seminoma (NSGCT)</w:t>
      </w:r>
    </w:p>
    <w:p>
      <w:pPr>
        <w:pStyle w:val="BodyText"/>
        <w:ind w:left="492"/>
        <w:spacing w:before="8" w:line="239" w:lineRule="exact"/>
        <w:outlineLvl w:val="0"/>
        <w:rPr>
          <w:sz w:val="18"/>
          <w:szCs w:val="18"/>
        </w:rPr>
      </w:pPr>
      <w:bookmarkStart w:name="bookmark61" w:id="76"/>
      <w:bookmarkEnd w:id="76"/>
      <w:r>
        <w:rPr>
          <w:sz w:val="18"/>
          <w:szCs w:val="18"/>
          <w:color w:val="231F20"/>
          <w:spacing w:val="7"/>
          <w:position w:val="3"/>
        </w:rPr>
        <w:t>6.2.2.2.1</w:t>
      </w:r>
      <w:r>
        <w:rPr>
          <w:sz w:val="18"/>
          <w:szCs w:val="18"/>
          <w:color w:val="231F20"/>
          <w:spacing w:val="18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Serum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negative</w:t>
      </w:r>
    </w:p>
    <w:p>
      <w:pPr>
        <w:pStyle w:val="BodyText"/>
        <w:ind w:left="485" w:right="1132" w:firstLine="10"/>
        <w:spacing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normal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markers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(&lt;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cm)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progresses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fails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resolve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regarded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82" w:right="1132" w:firstLine="4"/>
        <w:spacing w:before="22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1283561</wp:posOffset>
            </wp:positionV>
            <wp:extent cx="198004" cy="3240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IIA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normalised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  <w:spacing w:val="4"/>
        </w:rPr>
        <w:t>experienced surgeon in a spe</w:t>
      </w:r>
      <w:r>
        <w:rPr>
          <w:sz w:val="18"/>
          <w:szCs w:val="18"/>
          <w:color w:val="231F20"/>
          <w:spacing w:val="3"/>
        </w:rPr>
        <w:t>cialised centre is the recommended initial treatment. Patients may be down staged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 to 20% of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further treatment.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post-pubertal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teratoma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avoid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unnecessary chemotherapy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 surgery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 curative.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RPLND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[165].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included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substantially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histopathology,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retroperitoneal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surgical templates,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chemotherapy.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men 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NSGCT,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80%.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12-40%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0-4%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received </w:t>
      </w:r>
      <w:r>
        <w:rPr>
          <w:sz w:val="18"/>
          <w:szCs w:val="18"/>
          <w:color w:val="231F20"/>
          <w:spacing w:val="3"/>
        </w:rPr>
        <w:t>adjuvant chemotherapy.</w:t>
      </w:r>
    </w:p>
    <w:p>
      <w:pPr>
        <w:pStyle w:val="BodyText"/>
        <w:ind w:left="488" w:right="1132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These findings align w</w:t>
      </w:r>
      <w:r>
        <w:rPr>
          <w:sz w:val="18"/>
          <w:szCs w:val="18"/>
          <w:color w:val="231F20"/>
          <w:spacing w:val="2"/>
        </w:rPr>
        <w:t>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 single centre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RPLND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NSGCT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[116,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123,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124,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166]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30%,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majority 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outside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retroperitoneum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requiring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89" w:right="1133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discussed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patie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relapse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setting.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Key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issues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 factors 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relapse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node-ratio),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 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overtreatment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up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70%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cases and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need fo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rigorous follow-up. When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 chemotherapy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chosen,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maximum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3"/>
        </w:rPr>
        <w:t xml:space="preserve"> [165, 167].</w:t>
      </w:r>
    </w:p>
    <w:p>
      <w:pPr>
        <w:pStyle w:val="BodyText"/>
        <w:ind w:left="485" w:right="1133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institution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61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IIA/B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&lt;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3cm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NSGCT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(out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66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GCT)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active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77%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IIA</w:t>
      </w:r>
      <w:r>
        <w:rPr>
          <w:sz w:val="18"/>
          <w:szCs w:val="18"/>
          <w:color w:val="231F20"/>
          <w:spacing w:val="11"/>
        </w:rPr>
        <w:t>/B &lt; 3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greatest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IIA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</w:rPr>
        <w:t xml:space="preserve"> [166].</w:t>
      </w:r>
    </w:p>
    <w:p>
      <w:pPr>
        <w:spacing w:line="276" w:lineRule="auto"/>
        <w:sectPr>
          <w:footerReference w:type="default" r:id="rId62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19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</w:rPr>
        <w:t>Figure 3: Flowchart Nonseminoma CS IIA Mk- at</w:t>
      </w:r>
      <w:r>
        <w:rPr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Diagnosis/S</w:t>
      </w:r>
      <w:r>
        <w:rPr>
          <w:sz w:val="18"/>
          <w:szCs w:val="18"/>
          <w:b/>
          <w:bCs/>
          <w:color w:val="231F20"/>
          <w:spacing w:val="-9"/>
        </w:rPr>
        <w:t>taging</w:t>
      </w:r>
    </w:p>
    <w:p>
      <w:pPr>
        <w:ind w:firstLine="1133"/>
        <w:spacing w:before="202" w:line="10395" w:lineRule="exact"/>
        <w:rPr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3973217</wp:posOffset>
            </wp:positionH>
            <wp:positionV relativeFrom="paragraph">
              <wp:posOffset>6576648</wp:posOffset>
            </wp:positionV>
            <wp:extent cx="11519" cy="75323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19" cy="7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2517884</wp:posOffset>
            </wp:positionV>
            <wp:extent cx="197999" cy="32400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7"/>
        </w:rPr>
        <w:drawing>
          <wp:inline distT="0" distB="0" distL="0" distR="0">
            <wp:extent cx="5399983" cy="660078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983" cy="66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7661"/>
        <w:spacing w:before="39"/>
        <w:rPr>
          <w:rFonts w:ascii="Calibri" w:hAnsi="Calibri" w:eastAsia="Calibri" w:cs="Calibri"/>
          <w:sz w:val="13"/>
          <w:szCs w:val="13"/>
        </w:rPr>
      </w:pPr>
      <w:r>
        <w:pict>
          <v:shape id="_x0000_s30" style="position:absolute;margin-left:334.968pt;margin-top:0.984757pt;mso-position-vertical-relative:text;mso-position-horizontal-relative:text;width:42.5pt;height:12.5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position w:val="-4"/>
                    </w:rPr>
                    <w:drawing>
                      <wp:inline distT="0" distB="0" distL="0" distR="0">
                        <wp:extent cx="133426" cy="133426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426" cy="133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1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32" style="position:absolute;margin-left:432.854pt;margin-top:0.984757pt;mso-position-vertical-relative:text;mso-position-horizontal-relative:text;width:43.75pt;height:12.5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position w:val="-5"/>
                    </w:rPr>
                    <w:drawing>
                      <wp:inline distT="0" distB="0" distL="0" distR="0">
                        <wp:extent cx="133426" cy="133426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426" cy="133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1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3"/>
          <w:szCs w:val="13"/>
          <w:color w:val="231F20"/>
          <w:position w:val="-6"/>
        </w:rPr>
        <w:drawing>
          <wp:inline distT="0" distB="0" distL="0" distR="0">
            <wp:extent cx="133426" cy="133426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426" cy="1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3"/>
          <w:szCs w:val="13"/>
          <w:color w:val="231F20"/>
          <w:spacing w:val="11"/>
        </w:rPr>
        <w:t xml:space="preserve">  </w:t>
      </w:r>
      <w:r>
        <w:rPr>
          <w:rFonts w:ascii="Calibri" w:hAnsi="Calibri" w:eastAsia="Calibri" w:cs="Calibri"/>
          <w:sz w:val="13"/>
          <w:szCs w:val="13"/>
          <w:color w:val="231F20"/>
          <w:spacing w:val="2"/>
        </w:rPr>
        <w:t>Treatment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*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Most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patients will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be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good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prognostic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group (BEP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x3 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PE</w:t>
      </w:r>
      <w:r>
        <w:rPr>
          <w:sz w:val="18"/>
          <w:szCs w:val="18"/>
          <w:i/>
          <w:iCs/>
          <w:color w:val="231F20"/>
          <w:spacing w:val="8"/>
          <w:position w:val="3"/>
        </w:rPr>
        <w:t>x4).</w:t>
      </w:r>
    </w:p>
    <w:p>
      <w:pPr>
        <w:pStyle w:val="BodyText"/>
        <w:ind w:left="114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1"/>
        </w:rPr>
        <w:t>TM – tumour</w:t>
      </w:r>
      <w:r>
        <w:rPr>
          <w:sz w:val="18"/>
          <w:szCs w:val="18"/>
          <w:i/>
          <w:iCs/>
          <w:color w:val="231F20"/>
          <w:spacing w:val="2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1"/>
        </w:rPr>
        <w:t>markers</w:t>
      </w:r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 With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marker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negative PD &gt; IIB RPLND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may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be considered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radiol</w:t>
      </w:r>
      <w:r>
        <w:rPr>
          <w:sz w:val="18"/>
          <w:szCs w:val="18"/>
          <w:i/>
          <w:iCs/>
          <w:color w:val="231F20"/>
          <w:spacing w:val="6"/>
          <w:position w:val="3"/>
        </w:rPr>
        <w:t>ogical features ofteratoma</w:t>
      </w:r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0"/>
          <w:position w:val="3"/>
        </w:rPr>
        <w:t>**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Most will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be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good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progn</w:t>
      </w:r>
      <w:r>
        <w:rPr>
          <w:sz w:val="18"/>
          <w:szCs w:val="18"/>
          <w:i/>
          <w:iCs/>
          <w:color w:val="231F20"/>
          <w:spacing w:val="9"/>
          <w:position w:val="3"/>
        </w:rPr>
        <w:t>ostic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group (BEPx3 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EPx4)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-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see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Appendix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4</w:t>
      </w:r>
    </w:p>
    <w:p>
      <w:pPr>
        <w:pStyle w:val="BodyText"/>
        <w:ind w:left="1145"/>
        <w:spacing w:before="1" w:line="275" w:lineRule="auto"/>
        <w:rPr>
          <w:sz w:val="18"/>
          <w:szCs w:val="18"/>
        </w:rPr>
      </w:pPr>
      <w:hyperlink w:history="true" r:id="rId16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https://uroweb.org/guidelines/testicular-cancer/publications-appendices</w:t>
        </w:r>
      </w:hyperlink>
      <w:r>
        <w:rPr>
          <w:sz w:val="18"/>
          <w:szCs w:val="18"/>
          <w:u w:val="single" w:color="auto"/>
          <w:color w:val="231F20"/>
          <w:spacing w:val="5"/>
        </w:rPr>
        <w:t>.</w:t>
      </w:r>
    </w:p>
    <w:p>
      <w:pPr>
        <w:pStyle w:val="BodyText"/>
        <w:ind w:left="114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***In case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PS IIA/B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pa</w:t>
      </w:r>
      <w:r>
        <w:rPr>
          <w:sz w:val="18"/>
          <w:szCs w:val="18"/>
          <w:i/>
          <w:iCs/>
          <w:color w:val="231F20"/>
          <w:spacing w:val="8"/>
          <w:position w:val="3"/>
        </w:rPr>
        <w:t>tient can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be followed-up 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receive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adjuvant chemotherapy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(maximum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2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cycles).</w:t>
      </w:r>
    </w:p>
    <w:p>
      <w:pPr>
        <w:spacing w:line="238" w:lineRule="exact"/>
        <w:sectPr>
          <w:footerReference w:type="default" r:id="rId64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38" w:lineRule="exact"/>
        <w:outlineLvl w:val="0"/>
        <w:rPr>
          <w:sz w:val="18"/>
          <w:szCs w:val="18"/>
        </w:rPr>
      </w:pPr>
      <w:bookmarkStart w:name="bookmark118" w:id="77"/>
      <w:bookmarkEnd w:id="77"/>
      <w:bookmarkStart w:name="bookmark62" w:id="78"/>
      <w:bookmarkEnd w:id="78"/>
      <w:r>
        <w:rPr>
          <w:sz w:val="18"/>
          <w:szCs w:val="18"/>
          <w:color w:val="231F20"/>
          <w:spacing w:val="6"/>
          <w:position w:val="3"/>
        </w:rPr>
        <w:t>6.2.2.2.2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Serum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positive</w:t>
      </w:r>
    </w:p>
    <w:p>
      <w:pPr>
        <w:pStyle w:val="BodyText"/>
        <w:ind w:left="485" w:right="1132" w:firstLine="1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elevated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tumor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markers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radiological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IIA/B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relapse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outlined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tables</w:t>
      </w:r>
      <w:r>
        <w:rPr>
          <w:sz w:val="18"/>
          <w:szCs w:val="18"/>
          <w:color w:val="231F20"/>
          <w:spacing w:val="9"/>
        </w:rPr>
        <w:t xml:space="preserve"> 6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7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</w:t>
      </w:r>
      <w:hyperlink w:history="true" r:id="rId72">
        <w:r>
          <w:rPr>
            <w:sz w:val="18"/>
            <w:szCs w:val="18"/>
            <w:color w:val="231F20"/>
            <w:spacing w:val="9"/>
          </w:rPr>
          <w:t>6.2.3.1</w:t>
        </w:r>
      </w:hyperlink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IGCCCG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2"/>
        </w:rPr>
        <w:t>will have a good prognosis for whom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BEPX3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 appropriate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x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4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 there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concerns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with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bleomycin.</w:t>
      </w:r>
    </w:p>
    <w:p>
      <w:pPr>
        <w:pStyle w:val="BodyText"/>
        <w:ind w:left="493" w:right="1132" w:firstLine="2"/>
        <w:spacing w:before="24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RPLND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IIA/B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"/>
        </w:rPr>
        <w:t xml:space="preserve">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elevated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outside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specific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referral centre [166, 168].</w:t>
      </w:r>
    </w:p>
    <w:p>
      <w:pPr>
        <w:pStyle w:val="BodyText"/>
        <w:ind w:left="491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6.2.3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Metastatic disease (stage II C and III)</w:t>
      </w:r>
    </w:p>
    <w:p>
      <w:pPr>
        <w:pStyle w:val="BodyText"/>
        <w:ind w:left="491"/>
        <w:spacing w:before="1" w:line="238" w:lineRule="exact"/>
        <w:outlineLvl w:val="2"/>
        <w:rPr>
          <w:sz w:val="18"/>
          <w:szCs w:val="18"/>
        </w:rPr>
      </w:pPr>
      <w:bookmarkStart w:name="bookmark63" w:id="79"/>
      <w:bookmarkEnd w:id="79"/>
      <w:r>
        <w:rPr>
          <w:sz w:val="18"/>
          <w:szCs w:val="18"/>
          <w:i/>
          <w:iCs/>
          <w:color w:val="231F20"/>
          <w:spacing w:val="17"/>
          <w:position w:val="3"/>
        </w:rPr>
        <w:t>6.2.3.1      </w:t>
      </w:r>
      <w:r>
        <w:rPr>
          <w:sz w:val="18"/>
          <w:szCs w:val="18"/>
          <w:i/>
          <w:iCs/>
          <w:color w:val="231F20"/>
          <w:position w:val="3"/>
        </w:rPr>
        <w:t>Primary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chemotherapy</w:t>
      </w:r>
    </w:p>
    <w:p>
      <w:pPr>
        <w:pStyle w:val="BodyText"/>
        <w:ind w:left="492"/>
        <w:spacing w:before="1" w:line="239" w:lineRule="exact"/>
        <w:outlineLvl w:val="3"/>
        <w:rPr>
          <w:sz w:val="18"/>
          <w:szCs w:val="18"/>
        </w:rPr>
      </w:pPr>
      <w:bookmarkStart w:name="bookmark64" w:id="80"/>
      <w:bookmarkEnd w:id="80"/>
      <w:r>
        <w:rPr>
          <w:sz w:val="18"/>
          <w:szCs w:val="18"/>
          <w:color w:val="231F20"/>
          <w:spacing w:val="7"/>
          <w:position w:val="3"/>
        </w:rPr>
        <w:t>6.2.3.1.1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Good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  <w:r>
        <w:rPr>
          <w:sz w:val="18"/>
          <w:szCs w:val="18"/>
          <w:color w:val="231F20"/>
          <w:spacing w:val="7"/>
          <w:position w:val="3"/>
        </w:rPr>
        <w:t xml:space="preserve"> - </w:t>
      </w:r>
      <w:r>
        <w:rPr>
          <w:sz w:val="18"/>
          <w:szCs w:val="18"/>
          <w:color w:val="231F20"/>
          <w:position w:val="3"/>
        </w:rPr>
        <w:t>seminomatous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489" w:right="1133" w:firstLine="6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836306</wp:posOffset>
            </wp:positionV>
            <wp:extent cx="198004" cy="32400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5"/>
        </w:rPr>
        <w:t>metastatic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5"/>
        </w:rPr>
        <w:t>seminoma,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5"/>
        </w:rPr>
        <w:t>cispla</w:t>
      </w:r>
      <w:r>
        <w:rPr>
          <w:sz w:val="18"/>
          <w:szCs w:val="18"/>
          <w:color w:val="231F20"/>
          <w:spacing w:val="4"/>
        </w:rPr>
        <w:t>tin-based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4"/>
        </w:rPr>
        <w:t>regimen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4"/>
        </w:rPr>
        <w:t>used.  A   cisplatin-based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carboplatin-based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[169].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twenty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6"/>
        </w:rPr>
        <w:t>6).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Alternatively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6"/>
        </w:rPr>
        <w:t>4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considered </w:t>
      </w:r>
      <w:r>
        <w:rPr>
          <w:sz w:val="18"/>
          <w:szCs w:val="18"/>
          <w:color w:val="231F20"/>
          <w:spacing w:val="4"/>
        </w:rPr>
        <w:t>especially when bleomycin is contraindicated [170]. This achieves simil</w:t>
      </w:r>
      <w:r>
        <w:rPr>
          <w:sz w:val="18"/>
          <w:szCs w:val="18"/>
          <w:color w:val="231F20"/>
          <w:spacing w:val="3"/>
        </w:rPr>
        <w:t>ar response rates but may have a slightly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9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Post-chemotherapy masses should be manage</w:t>
      </w:r>
      <w:r>
        <w:rPr>
          <w:sz w:val="18"/>
          <w:szCs w:val="18"/>
          <w:color w:val="231F20"/>
          <w:spacing w:val="4"/>
          <w:position w:val="3"/>
        </w:rPr>
        <w:t>d as described in Section 6.5.2.</w:t>
      </w:r>
    </w:p>
    <w:p>
      <w:pPr>
        <w:pStyle w:val="BodyText"/>
        <w:ind w:left="492"/>
        <w:spacing w:before="241" w:line="239" w:lineRule="exact"/>
        <w:outlineLvl w:val="3"/>
        <w:rPr>
          <w:sz w:val="18"/>
          <w:szCs w:val="18"/>
        </w:rPr>
      </w:pPr>
      <w:bookmarkStart w:name="bookmark65" w:id="81"/>
      <w:bookmarkEnd w:id="81"/>
      <w:r>
        <w:rPr>
          <w:sz w:val="18"/>
          <w:szCs w:val="18"/>
          <w:color w:val="231F20"/>
          <w:spacing w:val="10"/>
          <w:position w:val="3"/>
        </w:rPr>
        <w:t>6.2.3.1.2</w:t>
      </w:r>
      <w:r>
        <w:rPr>
          <w:sz w:val="18"/>
          <w:szCs w:val="18"/>
          <w:color w:val="231F20"/>
          <w:spacing w:val="5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Intermediate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  <w:r>
        <w:rPr>
          <w:sz w:val="18"/>
          <w:szCs w:val="18"/>
          <w:color w:val="231F20"/>
          <w:spacing w:val="10"/>
          <w:position w:val="3"/>
        </w:rPr>
        <w:t xml:space="preserve"> - </w:t>
      </w:r>
      <w:r>
        <w:rPr>
          <w:sz w:val="18"/>
          <w:szCs w:val="18"/>
          <w:color w:val="231F20"/>
          <w:position w:val="3"/>
        </w:rPr>
        <w:t>seminomatous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482" w:right="1133" w:firstLine="1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For patients with intermediate-risk seminoma,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BEP x 4 is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bleomycin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contra</w:t>
      </w:r>
      <w:r>
        <w:rPr>
          <w:sz w:val="18"/>
          <w:szCs w:val="18"/>
          <w:color w:val="231F20"/>
          <w:spacing w:val="2"/>
        </w:rPr>
        <w:t>indicated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etoposide,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cisplatin,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ifosfamide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(VIP)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given.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 focused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7"/>
        </w:rPr>
        <w:t xml:space="preserve"> 4).</w:t>
      </w:r>
    </w:p>
    <w:p>
      <w:pPr>
        <w:pStyle w:val="BodyText"/>
        <w:ind w:left="492"/>
        <w:spacing w:before="241" w:line="239" w:lineRule="exact"/>
        <w:outlineLvl w:val="3"/>
        <w:rPr>
          <w:sz w:val="18"/>
          <w:szCs w:val="18"/>
        </w:rPr>
      </w:pPr>
      <w:bookmarkStart w:name="bookmark66" w:id="82"/>
      <w:bookmarkEnd w:id="82"/>
      <w:r>
        <w:rPr>
          <w:sz w:val="18"/>
          <w:szCs w:val="18"/>
          <w:color w:val="231F20"/>
          <w:spacing w:val="7"/>
          <w:position w:val="3"/>
        </w:rPr>
        <w:t>6.2.3.1.3</w:t>
      </w:r>
      <w:r>
        <w:rPr>
          <w:sz w:val="18"/>
          <w:szCs w:val="18"/>
          <w:color w:val="231F20"/>
          <w:position w:val="3"/>
        </w:rPr>
        <w:t xml:space="preserve">    Good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  <w:r>
        <w:rPr>
          <w:sz w:val="18"/>
          <w:szCs w:val="18"/>
          <w:color w:val="231F20"/>
          <w:spacing w:val="7"/>
          <w:position w:val="3"/>
        </w:rPr>
        <w:t xml:space="preserve"> -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seminomatous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48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standard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regimen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good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seminoma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BEP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x</w:t>
      </w:r>
      <w:r>
        <w:rPr>
          <w:sz w:val="18"/>
          <w:szCs w:val="18"/>
          <w:color w:val="231F20"/>
          <w:spacing w:val="6"/>
          <w:position w:val="3"/>
        </w:rPr>
        <w:t xml:space="preserve"> 3 (</w:t>
      </w:r>
      <w:r>
        <w:rPr>
          <w:sz w:val="18"/>
          <w:szCs w:val="18"/>
          <w:color w:val="231F20"/>
          <w:position w:val="3"/>
        </w:rPr>
        <w:t>Table</w:t>
      </w:r>
      <w:r>
        <w:rPr>
          <w:sz w:val="18"/>
          <w:szCs w:val="18"/>
          <w:color w:val="231F20"/>
          <w:spacing w:val="6"/>
          <w:position w:val="3"/>
        </w:rPr>
        <w:t xml:space="preserve"> 6) [1</w:t>
      </w:r>
      <w:r>
        <w:rPr>
          <w:sz w:val="18"/>
          <w:szCs w:val="18"/>
          <w:color w:val="231F20"/>
          <w:spacing w:val="5"/>
          <w:position w:val="3"/>
        </w:rPr>
        <w:t>70].</w:t>
      </w:r>
    </w:p>
    <w:p>
      <w:pPr>
        <w:pStyle w:val="BodyText"/>
        <w:ind w:left="483" w:right="1133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equivalence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regimes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projected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regimes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0"/>
        </w:rPr>
        <w:t xml:space="preserve"> [171, 172].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10"/>
        </w:rPr>
        <w:t xml:space="preserve"> 3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as a five-day regimen is strongly recommended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good-prognosis risk</w:t>
      </w:r>
      <w:r>
        <w:rPr>
          <w:sz w:val="18"/>
          <w:szCs w:val="18"/>
          <w:color w:val="231F20"/>
          <w:spacing w:val="2"/>
        </w:rPr>
        <w:t xml:space="preserve"> group.</w:t>
      </w:r>
    </w:p>
    <w:p>
      <w:pPr>
        <w:pStyle w:val="BodyText"/>
        <w:ind w:left="492" w:right="1130" w:hanging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Two RCTs support the superiority of BEP x 3 over other regimes or schedule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intensities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[156,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173]. A further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RCT </w:t>
      </w:r>
      <w:r>
        <w:rPr>
          <w:sz w:val="18"/>
          <w:szCs w:val="18"/>
          <w:color w:val="231F20"/>
          <w:spacing w:val="3"/>
        </w:rPr>
        <w:t>has suggested that when EP is used, the mortality rate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is twice 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 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BEP,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although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did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reach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19"/>
        </w:rPr>
        <w:t xml:space="preserve"> [156].</w:t>
      </w:r>
    </w:p>
    <w:p>
      <w:pPr>
        <w:pStyle w:val="BodyText"/>
        <w:ind w:left="493" w:right="1133" w:firstLine="2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clear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contraindication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bleo</w:t>
      </w:r>
      <w:r>
        <w:rPr>
          <w:sz w:val="18"/>
          <w:szCs w:val="18"/>
          <w:color w:val="231F20"/>
          <w:spacing w:val="2"/>
        </w:rPr>
        <w:t>mycin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receive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x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4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[171].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omission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bleomycin is not recommended.</w:t>
      </w:r>
    </w:p>
    <w:p>
      <w:pPr>
        <w:pStyle w:val="BodyText"/>
        <w:ind w:left="49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information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regarding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protocols</w:t>
      </w:r>
      <w:r>
        <w:rPr>
          <w:sz w:val="18"/>
          <w:szCs w:val="18"/>
          <w:color w:val="231F20"/>
          <w:spacing w:val="11"/>
          <w:position w:val="3"/>
        </w:rPr>
        <w:t>, </w:t>
      </w:r>
      <w:r>
        <w:rPr>
          <w:sz w:val="18"/>
          <w:szCs w:val="18"/>
          <w:color w:val="231F20"/>
          <w:position w:val="3"/>
        </w:rPr>
        <w:t>please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visit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website</w:t>
      </w:r>
      <w:r>
        <w:rPr>
          <w:sz w:val="18"/>
          <w:szCs w:val="18"/>
          <w:color w:val="231F20"/>
          <w:spacing w:val="11"/>
          <w:position w:val="3"/>
        </w:rPr>
        <w:t>:</w:t>
      </w:r>
    </w:p>
    <w:p>
      <w:pPr>
        <w:pStyle w:val="BodyText"/>
        <w:ind w:left="493"/>
        <w:spacing w:before="1" w:line="275" w:lineRule="auto"/>
        <w:rPr>
          <w:sz w:val="18"/>
          <w:szCs w:val="18"/>
        </w:rPr>
      </w:pPr>
      <w:hyperlink w:history="true" r:id="rId74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https://uroweb.org/guidelines/testicular-cancer/publications-appendices</w:t>
        </w:r>
      </w:hyperlink>
    </w:p>
    <w:p>
      <w:pPr>
        <w:pStyle w:val="BodyText"/>
        <w:ind w:left="492"/>
        <w:spacing w:before="241" w:line="239" w:lineRule="exact"/>
        <w:outlineLvl w:val="3"/>
        <w:rPr>
          <w:sz w:val="18"/>
          <w:szCs w:val="18"/>
        </w:rPr>
      </w:pPr>
      <w:bookmarkStart w:name="bookmark67" w:id="83"/>
      <w:bookmarkEnd w:id="83"/>
      <w:hyperlink w:history="true" r:id="rId74">
        <w:r>
          <w:rPr>
            <w:sz w:val="18"/>
            <w:szCs w:val="18"/>
            <w:color w:val="231F20"/>
            <w:spacing w:val="9"/>
            <w:position w:val="3"/>
          </w:rPr>
          <w:t>6.2.3.1.4</w:t>
        </w:r>
        <w:r>
          <w:rPr>
            <w:sz w:val="18"/>
            <w:szCs w:val="18"/>
            <w:color w:val="231F20"/>
            <w:spacing w:val="2"/>
            <w:position w:val="3"/>
          </w:rPr>
          <w:t xml:space="preserve">    </w:t>
        </w:r>
        <w:r>
          <w:rPr>
            <w:sz w:val="18"/>
            <w:szCs w:val="18"/>
            <w:color w:val="231F20"/>
            <w:position w:val="3"/>
          </w:rPr>
          <w:t>Intermediate</w:t>
        </w:r>
        <w:r>
          <w:rPr>
            <w:sz w:val="18"/>
            <w:szCs w:val="18"/>
            <w:color w:val="231F20"/>
            <w:spacing w:val="9"/>
            <w:position w:val="3"/>
          </w:rPr>
          <w:t>-</w:t>
        </w:r>
        <w:r>
          <w:rPr>
            <w:sz w:val="18"/>
            <w:szCs w:val="18"/>
            <w:color w:val="231F20"/>
            <w:position w:val="3"/>
          </w:rPr>
          <w:t>prognosis</w:t>
        </w:r>
        <w:r>
          <w:rPr>
            <w:sz w:val="18"/>
            <w:szCs w:val="18"/>
            <w:color w:val="231F20"/>
            <w:spacing w:val="9"/>
            <w:position w:val="3"/>
          </w:rPr>
          <w:t xml:space="preserve"> </w:t>
        </w:r>
        <w:r>
          <w:rPr>
            <w:sz w:val="18"/>
            <w:szCs w:val="18"/>
            <w:color w:val="231F20"/>
            <w:position w:val="3"/>
          </w:rPr>
          <w:t>risk</w:t>
        </w:r>
        <w:r>
          <w:rPr>
            <w:sz w:val="18"/>
            <w:szCs w:val="18"/>
            <w:color w:val="231F20"/>
            <w:spacing w:val="9"/>
            <w:position w:val="3"/>
          </w:rPr>
          <w:t xml:space="preserve"> </w:t>
        </w:r>
        <w:r>
          <w:rPr>
            <w:sz w:val="18"/>
            <w:szCs w:val="18"/>
            <w:color w:val="231F20"/>
            <w:position w:val="3"/>
          </w:rPr>
          <w:t>group</w:t>
        </w:r>
        <w:r>
          <w:rPr>
            <w:sz w:val="18"/>
            <w:szCs w:val="18"/>
            <w:color w:val="231F20"/>
            <w:spacing w:val="9"/>
            <w:position w:val="3"/>
          </w:rPr>
          <w:t xml:space="preserve"> - </w:t>
        </w:r>
        <w:r>
          <w:rPr>
            <w:sz w:val="18"/>
            <w:szCs w:val="18"/>
            <w:color w:val="231F20"/>
            <w:position w:val="3"/>
          </w:rPr>
          <w:t>non</w:t>
        </w:r>
        <w:r>
          <w:rPr>
            <w:sz w:val="18"/>
            <w:szCs w:val="18"/>
            <w:color w:val="231F20"/>
            <w:spacing w:val="9"/>
            <w:position w:val="3"/>
          </w:rPr>
          <w:t>-</w:t>
        </w:r>
        <w:r>
          <w:rPr>
            <w:sz w:val="18"/>
            <w:szCs w:val="18"/>
            <w:color w:val="231F20"/>
            <w:position w:val="3"/>
          </w:rPr>
          <w:t>seminomatous</w:t>
        </w:r>
        <w:r>
          <w:rPr>
            <w:sz w:val="18"/>
            <w:szCs w:val="18"/>
            <w:color w:val="231F20"/>
            <w:spacing w:val="9"/>
            <w:position w:val="3"/>
          </w:rPr>
          <w:t xml:space="preserve"> </w:t>
        </w:r>
        <w:r>
          <w:rPr>
            <w:sz w:val="18"/>
            <w:szCs w:val="18"/>
            <w:color w:val="231F20"/>
            <w:position w:val="3"/>
          </w:rPr>
          <w:t>germ</w:t>
        </w:r>
        <w:r>
          <w:rPr>
            <w:sz w:val="18"/>
            <w:szCs w:val="18"/>
            <w:color w:val="231F20"/>
            <w:spacing w:val="9"/>
            <w:position w:val="3"/>
          </w:rPr>
          <w:t xml:space="preserve"> </w:t>
        </w:r>
        <w:r>
          <w:rPr>
            <w:sz w:val="18"/>
            <w:szCs w:val="18"/>
            <w:color w:val="231F20"/>
            <w:position w:val="3"/>
          </w:rPr>
          <w:t>cell</w:t>
        </w:r>
        <w:r>
          <w:rPr>
            <w:sz w:val="18"/>
            <w:szCs w:val="18"/>
            <w:color w:val="231F20"/>
            <w:spacing w:val="9"/>
            <w:position w:val="3"/>
          </w:rPr>
          <w:t xml:space="preserve"> </w:t>
        </w:r>
        <w:r>
          <w:rPr>
            <w:sz w:val="18"/>
            <w:szCs w:val="18"/>
            <w:color w:val="231F20"/>
            <w:position w:val="3"/>
          </w:rPr>
          <w:t>tumour</w:t>
        </w:r>
      </w:hyperlink>
    </w:p>
    <w:p>
      <w:pPr>
        <w:pStyle w:val="BodyText"/>
        <w:ind w:left="493" w:right="1133" w:hanging="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x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4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5"/>
        </w:rPr>
        <w:t>[174].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VIP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myelotoxic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5"/>
        </w:rPr>
        <w:t>[175].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 VIP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G-CSF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prophylaxis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hould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applied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contraindications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bleomycin.</w:t>
      </w:r>
    </w:p>
    <w:p>
      <w:pPr>
        <w:pStyle w:val="BodyText"/>
        <w:ind w:left="493"/>
        <w:spacing w:before="241" w:line="239" w:lineRule="exact"/>
        <w:outlineLvl w:val="3"/>
        <w:rPr>
          <w:sz w:val="18"/>
          <w:szCs w:val="18"/>
        </w:rPr>
      </w:pPr>
      <w:bookmarkStart w:name="bookmark68" w:id="84"/>
      <w:bookmarkEnd w:id="84"/>
      <w:r>
        <w:rPr>
          <w:sz w:val="18"/>
          <w:szCs w:val="18"/>
          <w:color w:val="231F20"/>
          <w:spacing w:val="7"/>
          <w:position w:val="3"/>
        </w:rPr>
        <w:t>6.2.3.1.5</w:t>
      </w:r>
      <w:r>
        <w:rPr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Poor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  <w:r>
        <w:rPr>
          <w:sz w:val="18"/>
          <w:szCs w:val="18"/>
          <w:color w:val="231F20"/>
          <w:spacing w:val="7"/>
          <w:position w:val="3"/>
        </w:rPr>
        <w:t xml:space="preserve"> -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seminomatous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</w:p>
    <w:p>
      <w:pPr>
        <w:pStyle w:val="BodyText"/>
        <w:ind w:left="490" w:right="1133" w:hanging="4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BEP.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VIP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efficacy,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ut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myelotoxic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[175].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VIP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granulocyte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colony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stimulating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(G-</w:t>
      </w:r>
      <w:r>
        <w:rPr>
          <w:sz w:val="18"/>
          <w:szCs w:val="18"/>
          <w:color w:val="231F20"/>
        </w:rPr>
        <w:t>CSF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applied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contraindications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7"/>
        </w:rPr>
        <w:t xml:space="preserve"> [176, 177].</w:t>
      </w:r>
    </w:p>
    <w:p>
      <w:pPr>
        <w:pStyle w:val="BodyText"/>
        <w:ind w:left="482" w:right="1133" w:firstLine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prospectively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cisplatin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cell tumour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inadequate tumour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marker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decline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represent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prognostically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[177,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178].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ways </w:t>
      </w:r>
      <w:r>
        <w:rPr>
          <w:sz w:val="18"/>
          <w:szCs w:val="18"/>
          <w:color w:val="231F20"/>
          <w:spacing w:val="3"/>
        </w:rPr>
        <w:t>to calculate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tumour marker decline kinetics with an exampl</w:t>
      </w:r>
      <w:r>
        <w:rPr>
          <w:sz w:val="18"/>
          <w:szCs w:val="18"/>
          <w:color w:val="231F20"/>
          <w:spacing w:val="2"/>
        </w:rPr>
        <w:t>e available at:</w:t>
      </w:r>
    </w:p>
    <w:p>
      <w:pPr>
        <w:pStyle w:val="BodyText"/>
        <w:ind w:left="493"/>
        <w:spacing w:before="1" w:line="275" w:lineRule="auto"/>
        <w:rPr>
          <w:sz w:val="18"/>
          <w:szCs w:val="18"/>
        </w:rPr>
      </w:pPr>
      <w:hyperlink w:history="true" r:id="rId75">
        <w:r>
          <w:rPr>
            <w:sz w:val="18"/>
            <w:szCs w:val="18"/>
            <w:u w:val="single" w:color="auto"/>
            <w:color w:val="231F20"/>
            <w:spacing w:val="3"/>
          </w:rPr>
          <w:t>https://www.gustaveroussy.fr/calculation-tumor/NSGCT.h</w:t>
        </w:r>
        <w:r>
          <w:rPr>
            <w:sz w:val="18"/>
            <w:szCs w:val="18"/>
            <w:u w:val="single" w:color="auto"/>
            <w:color w:val="231F20"/>
            <w:spacing w:val="2"/>
          </w:rPr>
          <w:t>tml</w:t>
        </w:r>
      </w:hyperlink>
      <w:r>
        <w:rPr>
          <w:sz w:val="18"/>
          <w:szCs w:val="18"/>
          <w:color w:val="231F20"/>
          <w:spacing w:val="2"/>
        </w:rPr>
        <w:t>.</w:t>
      </w:r>
    </w:p>
    <w:p>
      <w:pPr>
        <w:spacing w:line="275" w:lineRule="auto"/>
        <w:sectPr>
          <w:footerReference w:type="default" r:id="rId71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7" w:right="480" w:hanging="1"/>
        <w:spacing w:before="52" w:line="276" w:lineRule="auto"/>
        <w:jc w:val="both"/>
        <w:rPr>
          <w:sz w:val="18"/>
          <w:szCs w:val="18"/>
        </w:rPr>
      </w:pPr>
      <w:bookmarkStart w:name="bookmark119" w:id="85"/>
      <w:bookmarkEnd w:id="85"/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RCT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PFS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intensifying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dose-dense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unfavourable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[179].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powered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estimate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trial,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patien</w:t>
      </w:r>
      <w:r>
        <w:rPr>
          <w:sz w:val="18"/>
          <w:szCs w:val="18"/>
          <w:color w:val="231F20"/>
          <w:spacing w:val="2"/>
        </w:rPr>
        <w:t>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unfavourable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marker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decline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x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switched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intensive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(dose-dense)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</w:t>
      </w:r>
      <w:r>
        <w:rPr>
          <w:sz w:val="18"/>
          <w:szCs w:val="18"/>
          <w:color w:val="231F20"/>
          <w:spacing w:val="2"/>
        </w:rPr>
        <w:t>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regimen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[179]. Additional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unfavourable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prognosis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standard tre</w:t>
      </w:r>
      <w:r>
        <w:rPr>
          <w:sz w:val="18"/>
          <w:szCs w:val="18"/>
          <w:color w:val="231F20"/>
          <w:spacing w:val="3"/>
        </w:rPr>
        <w:t>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mediastinal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non-seminoma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initial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[100,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180].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candidates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upfro</w:t>
      </w:r>
      <w:r>
        <w:rPr>
          <w:sz w:val="18"/>
          <w:szCs w:val="18"/>
          <w:color w:val="231F20"/>
          <w:spacing w:val="3"/>
        </w:rPr>
        <w:t>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intensified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treatment,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preferably in a prospective study.</w:t>
      </w:r>
    </w:p>
    <w:p>
      <w:pPr>
        <w:pStyle w:val="BodyText"/>
        <w:ind w:left="1142" w:right="480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HDCT</w:t>
      </w:r>
      <w:r>
        <w:rPr>
          <w:sz w:val="18"/>
          <w:szCs w:val="18"/>
          <w:color w:val="231F20"/>
          <w:spacing w:val="12"/>
        </w:rPr>
        <w:t>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autologous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stem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[176,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177].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such </w:t>
      </w:r>
      <w:r>
        <w:rPr>
          <w:sz w:val="18"/>
          <w:szCs w:val="18"/>
          <w:color w:val="231F20"/>
          <w:spacing w:val="4"/>
        </w:rPr>
        <w:t>as primary mediastinal nonsemino</w:t>
      </w:r>
      <w:r>
        <w:rPr>
          <w:sz w:val="18"/>
          <w:szCs w:val="18"/>
          <w:color w:val="231F20"/>
          <w:spacing w:val="3"/>
        </w:rPr>
        <w:t>ma, do have poor survival following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[181]. They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may derive a benefit from primary HDCT [182], preferably within a prospective protocol.</w:t>
      </w:r>
    </w:p>
    <w:p>
      <w:pPr>
        <w:pStyle w:val="BodyText"/>
        <w:ind w:left="1145" w:right="481" w:firstLine="2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833561</wp:posOffset>
            </wp:positionV>
            <wp:extent cx="197999" cy="32400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interm</w:t>
      </w:r>
      <w:r>
        <w:rPr>
          <w:sz w:val="18"/>
          <w:szCs w:val="18"/>
          <w:color w:val="231F20"/>
          <w:spacing w:val="1"/>
        </w:rPr>
        <w:t>ediate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prognosis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treated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high-volume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centres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[183-185].</w:t>
      </w:r>
      <w:r>
        <w:rPr>
          <w:sz w:val="18"/>
          <w:szCs w:val="18"/>
          <w:color w:val="231F20"/>
        </w:rPr>
        <w:t xml:space="preserve">  Due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unfavourable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managed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interdisciplinary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germ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expertise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ongoing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registr</w:t>
      </w:r>
      <w:r>
        <w:rPr>
          <w:sz w:val="18"/>
          <w:szCs w:val="18"/>
          <w:color w:val="231F20"/>
          <w:spacing w:val="1"/>
        </w:rPr>
        <w:t>ies,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whenever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possible.</w:t>
      </w:r>
    </w:p>
    <w:p>
      <w:pPr>
        <w:pStyle w:val="BodyText"/>
        <w:ind w:left="1141" w:right="479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 general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recommendations for 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modifications 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</w:t>
      </w:r>
      <w:r>
        <w:rPr>
          <w:sz w:val="18"/>
          <w:szCs w:val="18"/>
          <w:color w:val="231F20"/>
          <w:spacing w:val="2"/>
        </w:rPr>
        <w:t>ts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performance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Karnofsky</w:t>
      </w:r>
      <w:r>
        <w:rPr>
          <w:sz w:val="18"/>
          <w:szCs w:val="18"/>
          <w:color w:val="231F20"/>
          <w:spacing w:val="9"/>
        </w:rPr>
        <w:t xml:space="preserve"> &lt;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50%)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infiltration</w:t>
      </w:r>
      <w:r>
        <w:rPr>
          <w:sz w:val="18"/>
          <w:szCs w:val="18"/>
          <w:color w:val="231F20"/>
          <w:spacing w:val="9"/>
        </w:rPr>
        <w:t xml:space="preserve"> (&gt;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50%),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initial </w:t>
      </w:r>
      <w:r>
        <w:rPr>
          <w:sz w:val="18"/>
          <w:szCs w:val="18"/>
          <w:color w:val="231F20"/>
          <w:spacing w:val="3"/>
        </w:rPr>
        <w:t>cycle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dose-reduced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"/>
        </w:rPr>
        <w:t>rapy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mortality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compromising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subsequent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cycles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full-dose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should,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reduced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low-dose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2"/>
        </w:rPr>
        <w:t xml:space="preserve"> [184, 186].</w:t>
      </w:r>
    </w:p>
    <w:p>
      <w:pPr>
        <w:pStyle w:val="BodyText"/>
        <w:ind w:left="1142" w:right="481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Patients with widespread pulmonary metastases are 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pulmonary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haemorrhage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subsequent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acute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respiratory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distress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syndrome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(ARDS)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induction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chemotherapy. 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reduce this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risk,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cytoreductive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induction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chemotherapy 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over t</w:t>
      </w:r>
      <w:r>
        <w:rPr>
          <w:sz w:val="18"/>
          <w:szCs w:val="18"/>
          <w:color w:val="231F20"/>
          <w:spacing w:val="2"/>
        </w:rPr>
        <w:t>wo to three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days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administered,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cycle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ARDS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passed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typically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2"/>
        </w:rPr>
        <w:t>) [184].</w:t>
      </w:r>
    </w:p>
    <w:p>
      <w:pPr>
        <w:pStyle w:val="BodyText"/>
        <w:ind w:left="1137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6: Level of evidence for prognostic group and tr</w:t>
      </w:r>
      <w:r>
        <w:rPr>
          <w:sz w:val="18"/>
          <w:szCs w:val="18"/>
          <w:b/>
          <w:bCs/>
          <w:color w:val="231F20"/>
          <w:spacing w:val="-9"/>
          <w:position w:val="3"/>
        </w:rPr>
        <w:t>eatment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006"/>
        <w:gridCol w:w="5042"/>
        <w:gridCol w:w="456"/>
      </w:tblGrid>
      <w:tr>
        <w:trPr>
          <w:trHeight w:val="299" w:hRule="atLeast"/>
        </w:trPr>
        <w:tc>
          <w:tcPr>
            <w:shd w:val="clear" w:fill="E6E7E9"/>
            <w:tcW w:w="3006" w:type="dxa"/>
            <w:vAlign w:val="top"/>
          </w:tcPr>
          <w:p>
            <w:pPr>
              <w:pStyle w:val="TableText"/>
              <w:ind w:left="65"/>
              <w:spacing w:before="110" w:line="196" w:lineRule="auto"/>
              <w:rPr/>
            </w:pPr>
            <w:r>
              <w:rPr>
                <w:b/>
                <w:bCs/>
                <w:color w:val="231F20"/>
                <w:spacing w:val="-12"/>
              </w:rPr>
              <w:t>Prognostic group IGCCCG</w:t>
            </w:r>
          </w:p>
        </w:tc>
        <w:tc>
          <w:tcPr>
            <w:shd w:val="clear" w:fill="E6E7E9"/>
            <w:tcW w:w="5042" w:type="dxa"/>
            <w:vAlign w:val="top"/>
          </w:tcPr>
          <w:p>
            <w:pPr>
              <w:pStyle w:val="TableText"/>
              <w:ind w:left="56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0"/>
                <w:w w:val="96"/>
              </w:rPr>
              <w:t>Treatment</w:t>
            </w:r>
          </w:p>
        </w:tc>
        <w:tc>
          <w:tcPr>
            <w:shd w:val="clear" w:fill="E6E7E9"/>
            <w:tcW w:w="456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3006" w:type="dxa"/>
            <w:vAlign w:val="top"/>
          </w:tcPr>
          <w:p>
            <w:pPr>
              <w:pStyle w:val="TableText"/>
              <w:ind w:left="64"/>
              <w:spacing w:before="51" w:line="234" w:lineRule="exact"/>
              <w:rPr/>
            </w:pPr>
            <w:r>
              <w:rPr>
                <w:color w:val="231F20"/>
                <w:spacing w:val="-5"/>
                <w:position w:val="3"/>
              </w:rPr>
              <w:t>Good (SGCT and NSGCT)</w:t>
            </w:r>
          </w:p>
        </w:tc>
        <w:tc>
          <w:tcPr>
            <w:tcW w:w="5042" w:type="dxa"/>
            <w:vAlign w:val="top"/>
          </w:tcPr>
          <w:p>
            <w:pPr>
              <w:pStyle w:val="TableText"/>
              <w:ind w:left="67"/>
              <w:spacing w:before="111" w:line="197" w:lineRule="auto"/>
              <w:rPr/>
            </w:pPr>
            <w:r>
              <w:rPr>
                <w:color w:val="231F20"/>
                <w:spacing w:val="-2"/>
              </w:rPr>
              <w:t>BEP x 3 or EP x 4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71"/>
              <w:spacing w:before="51" w:line="234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3006" w:type="dxa"/>
            <w:vAlign w:val="top"/>
          </w:tcPr>
          <w:p>
            <w:pPr>
              <w:pStyle w:val="TableText"/>
              <w:ind w:left="69"/>
              <w:spacing w:before="52" w:line="233" w:lineRule="exact"/>
              <w:rPr/>
            </w:pPr>
            <w:r>
              <w:rPr>
                <w:color w:val="231F20"/>
                <w:spacing w:val="-2"/>
                <w:position w:val="3"/>
              </w:rPr>
              <w:t>Intermediate (SGCT and NSGCT)</w:t>
            </w:r>
          </w:p>
        </w:tc>
        <w:tc>
          <w:tcPr>
            <w:tcW w:w="5042" w:type="dxa"/>
            <w:vAlign w:val="top"/>
          </w:tcPr>
          <w:p>
            <w:pPr>
              <w:pStyle w:val="TableText"/>
              <w:ind w:left="67"/>
              <w:spacing w:before="114" w:line="195" w:lineRule="auto"/>
              <w:rPr/>
            </w:pPr>
            <w:r>
              <w:rPr>
                <w:color w:val="231F20"/>
                <w:spacing w:val="-2"/>
              </w:rPr>
              <w:t>BEP x 4 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VIP x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2"/>
              </w:rPr>
              <w:t>4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71"/>
              <w:spacing w:before="52" w:line="233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30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99" w:line="213" w:lineRule="auto"/>
              <w:rPr/>
            </w:pPr>
            <w:r>
              <w:rPr>
                <w:color w:val="231F20"/>
                <w:spacing w:val="-6"/>
              </w:rPr>
              <w:t>Poor (NSGCT)</w:t>
            </w:r>
          </w:p>
        </w:tc>
        <w:tc>
          <w:tcPr>
            <w:tcW w:w="5042" w:type="dxa"/>
            <w:vAlign w:val="top"/>
          </w:tcPr>
          <w:p>
            <w:pPr>
              <w:pStyle w:val="TableText"/>
              <w:ind w:left="67"/>
              <w:spacing w:before="53" w:line="232" w:lineRule="exact"/>
              <w:rPr/>
            </w:pPr>
            <w:r>
              <w:rPr>
                <w:color w:val="231F20"/>
                <w:position w:val="1"/>
              </w:rPr>
              <w:t>BEP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x</w:t>
            </w:r>
            <w:r>
              <w:rPr>
                <w:color w:val="231F20"/>
                <w:spacing w:val="3"/>
                <w:position w:val="1"/>
              </w:rPr>
              <w:t xml:space="preserve"> 4 </w:t>
            </w:r>
            <w:r>
              <w:rPr>
                <w:color w:val="231F20"/>
                <w:position w:val="1"/>
              </w:rPr>
              <w:t>or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VIP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x</w:t>
            </w:r>
            <w:r>
              <w:rPr>
                <w:color w:val="231F20"/>
                <w:spacing w:val="3"/>
                <w:position w:val="1"/>
              </w:rPr>
              <w:t xml:space="preserve"> 4 </w:t>
            </w:r>
            <w:r>
              <w:rPr>
                <w:color w:val="231F20"/>
                <w:position w:val="1"/>
              </w:rPr>
              <w:t>if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favourable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marker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decline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71"/>
              <w:spacing w:before="53" w:line="232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8" w:hRule="atLeast"/>
        </w:trPr>
        <w:tc>
          <w:tcPr>
            <w:tcW w:w="30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2" w:type="dxa"/>
            <w:vAlign w:val="top"/>
          </w:tcPr>
          <w:p>
            <w:pPr>
              <w:pStyle w:val="TableText"/>
              <w:ind w:left="54" w:right="637" w:firstLine="13"/>
              <w:spacing w:before="54" w:line="272" w:lineRule="auto"/>
              <w:rPr/>
            </w:pPr>
            <w:r>
              <w:rPr>
                <w:color w:val="231F20"/>
                <w:spacing w:val="4"/>
              </w:rPr>
              <w:t>Dose escalation in selected cases with i</w:t>
            </w:r>
            <w:r>
              <w:rPr>
                <w:color w:val="231F20"/>
                <w:spacing w:val="3"/>
              </w:rPr>
              <w:t>nadequate serum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marker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decline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71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9" w:lineRule="exact"/>
        <w:outlineLvl w:val="3"/>
        <w:rPr>
          <w:sz w:val="18"/>
          <w:szCs w:val="18"/>
        </w:rPr>
      </w:pPr>
      <w:bookmarkStart w:name="bookmark69" w:id="86"/>
      <w:bookmarkEnd w:id="86"/>
      <w:r>
        <w:rPr>
          <w:sz w:val="18"/>
          <w:szCs w:val="18"/>
          <w:color w:val="231F20"/>
          <w:spacing w:val="13"/>
          <w:position w:val="3"/>
        </w:rPr>
        <w:t>6.2.3.1.6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Prevention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thromboembolism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events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</w:p>
    <w:p>
      <w:pPr>
        <w:pStyle w:val="BodyText"/>
        <w:ind w:left="1140" w:right="481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Some RCTs have assessed the risks an</w:t>
      </w:r>
      <w:r>
        <w:rPr>
          <w:sz w:val="18"/>
          <w:szCs w:val="18"/>
          <w:color w:val="231F20"/>
          <w:spacing w:val="3"/>
        </w:rPr>
        <w:t>d benefits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thromboprophylaxis in ambulatory cancer patients receiving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30-60%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thromboembolic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VTE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doubling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9"/>
        </w:rPr>
        <w:t>[187-190].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Oncology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(ASCO)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</w:t>
      </w:r>
      <w:r>
        <w:rPr>
          <w:sz w:val="18"/>
          <w:szCs w:val="18"/>
          <w:color w:val="231F20"/>
          <w:spacing w:val="1"/>
        </w:rPr>
        <w:t>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Practice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Guideline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Update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recommends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thromboprophylaxis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apixaban,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rivaroxaban,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low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molecular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weight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heparin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(LMWH)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</w:t>
      </w:r>
      <w:r>
        <w:rPr>
          <w:sz w:val="18"/>
          <w:szCs w:val="18"/>
          <w:color w:val="231F20"/>
        </w:rPr>
        <w:t>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[191].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mGCT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represented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it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 clear whether 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recommendation applies to this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group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retrospective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uggests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8"/>
        </w:rPr>
        <w:t xml:space="preserve"> [192].</w:t>
      </w:r>
    </w:p>
    <w:p>
      <w:pPr>
        <w:pStyle w:val="BodyText"/>
        <w:ind w:left="1134" w:right="480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EAU Guideline panel ha</w:t>
      </w:r>
      <w:r>
        <w:rPr>
          <w:sz w:val="18"/>
          <w:szCs w:val="18"/>
          <w:color w:val="231F20"/>
          <w:spacing w:val="3"/>
        </w:rPr>
        <w:t>s discussed 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recommendation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regarding thromboprophylaxis. All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agreed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mGCTs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VTE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exception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choriocarcinoma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volume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extra-peritoneal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bleeding.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apparent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 VTE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incidence*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non-validated VTE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factors,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preferences were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divided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favoured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thromboprophylaxis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restricted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thromboprophylaxis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certain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Additionally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agreed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 </w:t>
      </w:r>
      <w:r>
        <w:rPr>
          <w:sz w:val="18"/>
          <w:szCs w:val="18"/>
          <w:color w:val="231F20"/>
          <w:spacing w:val="4"/>
        </w:rPr>
        <w:t>a central venous-access device should be avoided whenever possible as this represents th</w:t>
      </w:r>
      <w:r>
        <w:rPr>
          <w:sz w:val="18"/>
          <w:szCs w:val="18"/>
          <w:color w:val="231F20"/>
          <w:spacing w:val="3"/>
        </w:rPr>
        <w:t>e only modifiable 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remained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multivariable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0"/>
        </w:rPr>
        <w:t xml:space="preserve"> [193, 194].</w:t>
      </w:r>
    </w:p>
    <w:p>
      <w:pPr>
        <w:spacing w:line="276" w:lineRule="auto"/>
        <w:sectPr>
          <w:footerReference w:type="default" r:id="rId76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6" w:right="1497" w:firstLine="4"/>
        <w:spacing w:before="52" w:line="275" w:lineRule="auto"/>
        <w:rPr>
          <w:sz w:val="18"/>
          <w:szCs w:val="18"/>
        </w:rPr>
      </w:pPr>
      <w:bookmarkStart w:name="bookmark120" w:id="87"/>
      <w:bookmarkEnd w:id="87"/>
      <w:r>
        <w:rPr>
          <w:sz w:val="18"/>
          <w:szCs w:val="18"/>
          <w:i/>
          <w:iCs/>
          <w:color w:val="231F20"/>
          <w:spacing w:val="9"/>
        </w:rPr>
        <w:t>*For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more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information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rega</w:t>
      </w:r>
      <w:r>
        <w:rPr>
          <w:sz w:val="18"/>
          <w:szCs w:val="18"/>
          <w:i/>
          <w:iCs/>
          <w:color w:val="231F20"/>
          <w:spacing w:val="8"/>
        </w:rPr>
        <w:t>rding the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prevention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thromboembolism events during chemotherapy,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please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see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appendix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2,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available online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hyperlink w:history="true" r:id="rId16">
        <w:r>
          <w:rPr>
            <w:sz w:val="18"/>
            <w:szCs w:val="18"/>
            <w:i/>
            <w:iCs/>
            <w:u w:val="single" w:color="auto"/>
            <w:color w:val="231F20"/>
            <w:spacing w:val="9"/>
          </w:rPr>
          <w:t>https://uroweb.org/guidelines/testicular-cancer/publications-appendi</w:t>
        </w:r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ces</w:t>
        </w:r>
      </w:hyperlink>
      <w:r>
        <w:rPr>
          <w:sz w:val="18"/>
          <w:szCs w:val="18"/>
          <w:i/>
          <w:iCs/>
          <w:color w:val="231F20"/>
          <w:spacing w:val="8"/>
        </w:rPr>
        <w:t>.</w:t>
      </w:r>
    </w:p>
    <w:p>
      <w:pPr>
        <w:ind w:left="492"/>
        <w:spacing w:before="241" w:line="238" w:lineRule="exact"/>
        <w:outlineLvl w:val="3"/>
        <w:rPr>
          <w:rFonts w:ascii="Arial" w:hAnsi="Arial" w:eastAsia="Arial" w:cs="Arial"/>
          <w:sz w:val="18"/>
          <w:szCs w:val="18"/>
        </w:rPr>
      </w:pPr>
      <w:bookmarkStart w:name="bookmark70" w:id="88"/>
      <w:bookmarkEnd w:id="88"/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6.2.3.1.7    Summary of evidence and recommendations for the prevention of thromboembolism events during</w:t>
      </w:r>
    </w:p>
    <w:p>
      <w:pPr>
        <w:ind w:left="489"/>
        <w:spacing w:before="1" w:line="238" w:lineRule="exact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2053425</wp:posOffset>
            </wp:positionV>
            <wp:extent cx="198004" cy="32400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>chemotherapy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ind w:left="55" w:right="398" w:firstLine="3"/>
              <w:spacing w:before="50" w:line="27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Thromboembolic events occur more frequently in male patients wi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th GCTs receiving chemotherapy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than in young males under chemotherapy for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 xml:space="preserve"> other cancers.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1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  <w:tr>
        <w:trPr>
          <w:trHeight w:val="777" w:hRule="atLeast"/>
        </w:trPr>
        <w:tc>
          <w:tcPr>
            <w:tcW w:w="7935" w:type="dxa"/>
            <w:vAlign w:val="top"/>
          </w:tcPr>
          <w:p>
            <w:pPr>
              <w:ind w:left="62" w:right="372" w:firstLine="6"/>
              <w:spacing w:before="52" w:line="276" w:lineRule="auto"/>
              <w:jc w:val="both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Retrospective studies have identified multiple risk factors for the development of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thromboembolic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events including increasing stage, size of retroperitoneal lymph nodes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at different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cut-offs,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Khorana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score &gt; 3 and indwelling vascular a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ccess device (only modifiable risk factor).</w:t>
            </w:r>
          </w:p>
        </w:tc>
        <w:tc>
          <w:tcPr>
            <w:tcW w:w="569" w:type="dxa"/>
            <w:vAlign w:val="top"/>
          </w:tcPr>
          <w:p>
            <w:pPr>
              <w:ind w:left="64"/>
              <w:spacing w:before="53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  <w:position w:val="1"/>
              </w:rPr>
              <w:t>2b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9" w:right="353" w:firstLine="9"/>
              <w:spacing w:before="52" w:line="27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Balance the individual patients’ potential benefi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ts and risks of thromboprophylaxis during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3"/>
              </w:rPr>
              <w:t>first-line chemotherapy in men with metastatic germ cell tumours.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7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701" w:hanging="9"/>
              <w:spacing w:before="53" w:line="27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Avoid use of central venous-access devices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during first-line chemotherapy whenever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possible.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1"/>
              <w:spacing w:before="109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Weak</w:t>
            </w:r>
          </w:p>
        </w:tc>
      </w:tr>
    </w:tbl>
    <w:p>
      <w:pPr>
        <w:pStyle w:val="BodyText"/>
        <w:ind w:left="491"/>
        <w:spacing w:before="237" w:line="263" w:lineRule="exact"/>
        <w:outlineLvl w:val="3"/>
        <w:rPr>
          <w:sz w:val="20"/>
          <w:szCs w:val="20"/>
        </w:rPr>
      </w:pPr>
      <w:bookmarkStart w:name="bookmark71" w:id="89"/>
      <w:bookmarkEnd w:id="89"/>
      <w:r>
        <w:rPr>
          <w:sz w:val="20"/>
          <w:szCs w:val="20"/>
          <w:b/>
          <w:bCs/>
          <w:color w:val="231F20"/>
          <w:spacing w:val="-9"/>
          <w:position w:val="1"/>
        </w:rPr>
        <w:t>6.3           Treatment evaluatio</w:t>
      </w:r>
      <w:r>
        <w:rPr>
          <w:sz w:val="20"/>
          <w:szCs w:val="20"/>
          <w:b/>
          <w:bCs/>
          <w:color w:val="231F20"/>
          <w:spacing w:val="-10"/>
          <w:position w:val="1"/>
        </w:rPr>
        <w:t>n</w:t>
      </w:r>
      <w:r>
        <w:rPr>
          <w:sz w:val="20"/>
          <w:szCs w:val="20"/>
          <w:b/>
          <w:bCs/>
          <w:color w:val="231F20"/>
          <w:spacing w:val="-2"/>
          <w:position w:val="1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1"/>
        </w:rPr>
        <w:t>and further treatment</w:t>
      </w:r>
    </w:p>
    <w:p>
      <w:pPr>
        <w:pStyle w:val="BodyText"/>
        <w:ind w:left="491"/>
        <w:spacing w:line="237" w:lineRule="exact"/>
        <w:outlineLvl w:val="1"/>
        <w:rPr>
          <w:sz w:val="18"/>
          <w:szCs w:val="18"/>
        </w:rPr>
      </w:pPr>
      <w:bookmarkStart w:name="bookmark72" w:id="90"/>
      <w:bookmarkEnd w:id="90"/>
      <w:r>
        <w:rPr>
          <w:sz w:val="18"/>
          <w:szCs w:val="18"/>
          <w:i/>
          <w:iCs/>
          <w:color w:val="231F20"/>
          <w:spacing w:val="-4"/>
          <w:position w:val="1"/>
        </w:rPr>
        <w:t>6.3.1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1"/>
        </w:rPr>
        <w:t>Treatment evaluation</w:t>
      </w:r>
    </w:p>
    <w:p>
      <w:pPr>
        <w:ind w:left="495"/>
        <w:spacing w:before="1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Response to treatment should be assessed after</w:t>
      </w:r>
      <w:r>
        <w:rPr>
          <w:rFonts w:ascii="Arial" w:hAnsi="Arial" w:eastAsia="Arial" w:cs="Arial"/>
          <w:sz w:val="18"/>
          <w:szCs w:val="18"/>
          <w:color w:val="231F20"/>
          <w:spacing w:val="-5"/>
          <w:position w:val="3"/>
        </w:rPr>
        <w:t xml:space="preserve"> the initial induction cycle by repeat imagining and/or</w:t>
      </w:r>
    </w:p>
    <w:p>
      <w:pPr>
        <w:ind w:left="482" w:right="1131" w:firstLine="10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re-evaluation of tumour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markers. With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 decline and/or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iologically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regressing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stable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features,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planned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completed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[192,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194].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decline,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progress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imaging,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induction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must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completed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[195].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ave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normalised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features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post-pubertal teratoma progress ear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ly surgical resection should be considered.</w:t>
      </w:r>
    </w:p>
    <w:p>
      <w:pPr>
        <w:ind w:left="493" w:right="1133" w:hanging="5"/>
        <w:spacing w:before="24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Slow  marker-decline  with  the  initial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one  to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two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cycles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warrants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consideration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intensification (see </w:t>
      </w:r>
      <w:hyperlink w:history="true" r:id="rId75">
        <w:r>
          <w:rPr>
            <w:rFonts w:ascii="Arial" w:hAnsi="Arial" w:eastAsia="Arial" w:cs="Arial"/>
            <w:sz w:val="18"/>
            <w:szCs w:val="18"/>
            <w:u w:val="single" w:color="auto"/>
            <w:color w:val="231F20"/>
            <w:spacing w:val="-3"/>
          </w:rPr>
          <w:t>https://www.gustaveroussy.fr/calculation-tumor/NSGCT.html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-3"/>
        </w:rPr>
        <w:t>).</w:t>
      </w:r>
    </w:p>
    <w:p>
      <w:pPr>
        <w:ind w:left="484" w:right="1132" w:firstLine="11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Following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completion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treatment,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  low-level  β-h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CG  plateau  should  be  observed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  determine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whether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complete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normalisation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subsequently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occurs.  In  patients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  low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plate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au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serum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AFP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level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after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chemotherapy, removal of residual masses should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und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ertaken, with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subsequent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AFP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monitoring.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Preoperative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AFP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levels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&gt;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30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μg/l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viable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cancer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histo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logical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examination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resected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specimen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described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predictors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afte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first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line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[196].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Salvage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thus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indicated for documented mar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ker progression [195, 197].</w:t>
      </w:r>
    </w:p>
    <w:p>
      <w:pPr>
        <w:pStyle w:val="BodyText"/>
        <w:ind w:left="491"/>
        <w:spacing w:before="241" w:line="239" w:lineRule="exact"/>
        <w:outlineLvl w:val="1"/>
        <w:rPr>
          <w:sz w:val="18"/>
          <w:szCs w:val="18"/>
        </w:rPr>
      </w:pPr>
      <w:bookmarkStart w:name="bookmark73" w:id="91"/>
      <w:bookmarkEnd w:id="91"/>
      <w:r>
        <w:rPr>
          <w:sz w:val="18"/>
          <w:szCs w:val="18"/>
          <w:i/>
          <w:iCs/>
          <w:color w:val="231F20"/>
          <w:spacing w:val="-2"/>
          <w:position w:val="1"/>
        </w:rPr>
        <w:t>6.3.2</w:t>
      </w:r>
      <w:r>
        <w:rPr>
          <w:sz w:val="18"/>
          <w:szCs w:val="18"/>
          <w:i/>
          <w:iCs/>
          <w:color w:val="231F20"/>
          <w:spacing w:val="3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Residual tumour</w:t>
      </w:r>
      <w:r>
        <w:rPr>
          <w:sz w:val="18"/>
          <w:szCs w:val="18"/>
          <w:b/>
          <w:bCs/>
          <w:i/>
          <w:iCs/>
          <w:color w:val="231F20"/>
          <w:spacing w:val="-6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resection</w:t>
      </w:r>
    </w:p>
    <w:p>
      <w:pPr>
        <w:pStyle w:val="BodyText"/>
        <w:ind w:left="491"/>
        <w:spacing w:before="60" w:line="197" w:lineRule="auto"/>
        <w:outlineLvl w:val="2"/>
        <w:rPr>
          <w:sz w:val="18"/>
          <w:szCs w:val="18"/>
        </w:rPr>
      </w:pPr>
      <w:bookmarkStart w:name="bookmark74" w:id="92"/>
      <w:bookmarkEnd w:id="92"/>
      <w:r>
        <w:rPr>
          <w:sz w:val="18"/>
          <w:szCs w:val="18"/>
          <w:i/>
          <w:iCs/>
          <w:color w:val="231F20"/>
          <w:spacing w:val="14"/>
        </w:rPr>
        <w:t>6.3.2.1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Seminoma</w:t>
      </w:r>
    </w:p>
    <w:p>
      <w:pPr>
        <w:ind w:left="484"/>
        <w:spacing w:before="9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  <w:position w:val="3"/>
        </w:rPr>
        <w:t>A residual mass of seminoma should initial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ly be monitored with imaging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and tumour markers</w:t>
      </w:r>
      <w:r>
        <w:rPr>
          <w:rFonts w:ascii="Arial" w:hAnsi="Arial" w:eastAsia="Arial" w:cs="Arial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[198-200].</w:t>
      </w:r>
    </w:p>
    <w:p>
      <w:pPr>
        <w:ind w:left="482" w:right="1132" w:firstLine="1"/>
        <w:spacing w:before="24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As  FDG-PET  has  a  high  NPV,  in  patients  with  residual  masses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 xml:space="preserve"> &gt;  3  cm  in  largest  diameter,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should  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order to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provide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information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 viability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[201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-203].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performed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until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least two months after completion of chemotherapy,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inflammation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and the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desmoplastic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react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induced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result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false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positive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result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[204].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NPV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active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&gt;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90%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hich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reassuring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[201,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202].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PPV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ranges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23-69%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thus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caution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advised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initiating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therapy driven only by positive findings on F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DG-PET-CT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[205].</w:t>
      </w:r>
    </w:p>
    <w:p>
      <w:pPr>
        <w:ind w:left="489" w:right="1132" w:hanging="2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post-chemotherapy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remains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ositive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reclassification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FDG-PET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volume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increase,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repeat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FDG-PET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performed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six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weeks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later.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recent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publication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shows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PPV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vital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tumours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lesions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(generally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&gt;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cm)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afte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seminoma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(11-38%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depending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sub-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group). Therefore,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caution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recommended with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FDG-PET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single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ameter to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drive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clinical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decisions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persistent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[205].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ressive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radiological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criteria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(i.e.,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growing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which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enhances with CECT or is FDG-PET avi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d), salvage therapy is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indicated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[206-208].</w:t>
      </w:r>
    </w:p>
    <w:p>
      <w:pPr>
        <w:spacing w:line="278" w:lineRule="auto"/>
        <w:sectPr>
          <w:footerReference w:type="default" r:id="rId78"/>
          <w:pgSz w:w="11906" w:h="16838"/>
          <w:pgMar w:top="400" w:right="0" w:bottom="498" w:left="1785" w:header="0" w:footer="333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134" w:right="481" w:firstLine="13"/>
        <w:spacing w:before="51" w:line="279" w:lineRule="auto"/>
        <w:jc w:val="both"/>
        <w:rPr>
          <w:rFonts w:ascii="Arial" w:hAnsi="Arial" w:eastAsia="Arial" w:cs="Arial"/>
          <w:sz w:val="18"/>
          <w:szCs w:val="18"/>
        </w:rPr>
      </w:pPr>
      <w:bookmarkStart w:name="bookmark121" w:id="93"/>
      <w:bookmarkEnd w:id="93"/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persistently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 and/or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progressing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β-hCG elevation after first-line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salvage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Progressing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without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β-hCG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progression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undergo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histological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verification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(e.g.,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percutaneous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surgical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biopsy)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before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salvage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given.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RPLND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indicated, this should be performed in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referral centres,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seminoma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extremely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difficult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to remove due to intense fi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brosis [207].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7" w:lineRule="auto"/>
        <w:outlineLvl w:val="2"/>
        <w:rPr>
          <w:sz w:val="18"/>
          <w:szCs w:val="18"/>
        </w:rPr>
      </w:pPr>
      <w:bookmarkStart w:name="bookmark75" w:id="94"/>
      <w:bookmarkEnd w:id="94"/>
      <w:r>
        <w:rPr>
          <w:sz w:val="18"/>
          <w:szCs w:val="18"/>
          <w:i/>
          <w:iCs/>
          <w:color w:val="231F20"/>
          <w:spacing w:val="15"/>
        </w:rPr>
        <w:t>6.3.2.2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Non</w:t>
      </w:r>
      <w:r>
        <w:rPr>
          <w:sz w:val="18"/>
          <w:szCs w:val="18"/>
          <w:i/>
          <w:iCs/>
          <w:color w:val="231F20"/>
          <w:spacing w:val="15"/>
        </w:rPr>
        <w:t>-</w:t>
      </w:r>
      <w:r>
        <w:rPr>
          <w:sz w:val="18"/>
          <w:szCs w:val="18"/>
          <w:i/>
          <w:iCs/>
          <w:color w:val="231F20"/>
        </w:rPr>
        <w:t>seminoma</w:t>
      </w:r>
    </w:p>
    <w:p>
      <w:pPr>
        <w:ind w:left="1145" w:right="480" w:firstLine="2"/>
        <w:spacing w:before="8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Following  first-line  BEP  it  has  be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reported  that  about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7%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contain</w:t>
      </w:r>
      <w:r>
        <w:rPr>
          <w:rFonts w:ascii="Arial" w:hAnsi="Arial" w:eastAsia="Arial" w:cs="Arial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active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cancer,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33%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post-pubertal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terato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ma,  and  40%  necrotic-fibrotic  tissue  only  [209].  The  remainder  comprise  rarer  entities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malignant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transformation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teratoma.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Restaging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nts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following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FDG-PET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 indicated [54, 55, 204]. With complete radiological remission,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RPLND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indicated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[210,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211].</w:t>
      </w:r>
    </w:p>
    <w:p>
      <w:pPr>
        <w:ind w:left="1137" w:right="481" w:firstLine="8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986794</wp:posOffset>
            </wp:positionV>
            <wp:extent cx="197999" cy="32400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Usual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timing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restaging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three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four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weeks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beginning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last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cycle.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calculator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accurately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predict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histology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masses. Thus,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mandat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&gt;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cm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transaxial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long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axis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cro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ss-sectional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CECT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until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novel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predictive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models are externally validated [212-215]. Surgery when indicated should be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performed with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six to eight weeks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 the last chemotherapy cycle.</w:t>
      </w:r>
    </w:p>
    <w:p>
      <w:pPr>
        <w:ind w:left="1134" w:right="480" w:firstLine="3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role of surgery 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roperitoneal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lesions &lt;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 cm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uncertain.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 difficult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distinguish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between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true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node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below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10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mm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complete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remission,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authors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ese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situations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equivalent.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Residuals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containing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cancer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atoma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possible,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vast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majority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fibro-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necrotic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tissue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[216].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Whilst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post-chemotherapy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RPLND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&lt;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10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mm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transaxial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axis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remission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option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217],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alternative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option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close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surveillance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recurrence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6-9%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depending on the follow-up duration [209-211, 218].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the series with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longest follow-up 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15.5 years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, twelve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(9%)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141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despite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 following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primary treatment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[211,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218].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Eight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twelve relapsing patients were cured with subsequent treatment. These cases should be discussed on individual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basis considering the orientation and expectations of the p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atient.</w:t>
      </w:r>
    </w:p>
    <w:p>
      <w:pPr>
        <w:ind w:left="1145" w:right="481" w:firstLine="2"/>
        <w:spacing w:before="24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salvage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hemotherapy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HDCT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first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subsequent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salvage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situations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greater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 of active disease [219].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 is therefore indicated even with residual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masses &lt;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 cm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[210,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211].</w:t>
      </w:r>
    </w:p>
    <w:p>
      <w:pPr>
        <w:ind w:left="1141" w:right="480" w:hanging="3"/>
        <w:spacing w:before="24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indicated,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lateral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nerve sparing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RPLND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 the standard option.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Ipsilateral template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avoids contralateral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erve dissection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 considered for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diameter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&lt;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cm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[220],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well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unilateral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lymph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node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pre-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post-chem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otherapy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scans,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left-sided tumours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require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para-aortic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whereas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right-sid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need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paracaval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inter-aortocaval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down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iliac arteries [221, 222]. Mapping studies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indicate the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potential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contralateral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 this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approach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 at around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1-3%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[221, 223].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mere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resection of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 tumour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(so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called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lumpectomy)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performed [211, 215, 216, 219, 220, 222, 224].</w:t>
      </w:r>
    </w:p>
    <w:p>
      <w:pPr>
        <w:ind w:left="1134" w:right="481" w:firstLine="13"/>
        <w:spacing w:before="24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Laparoscopic  or  robotic  RPLND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  yield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comparable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outcomes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open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procedures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selected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cases,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low-volume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ndertaken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highly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experienced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surgeons.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specialist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TC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centres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expertis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open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RPLND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minimally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invasive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ensure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appropriate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case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selection.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setting,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30%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post-chemotherapy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RPLND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reporte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via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laparoscopic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approach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[225-227].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Experience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robot-assisted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laparosc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opic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RPLND,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specifically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long-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term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outcomes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remains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limited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[228]. Atypical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recurrences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occur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often w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ith this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approach [128].</w:t>
      </w:r>
    </w:p>
    <w:p>
      <w:pPr>
        <w:pStyle w:val="BodyText"/>
        <w:ind w:left="1142"/>
        <w:spacing w:before="238" w:line="239" w:lineRule="exact"/>
        <w:outlineLvl w:val="1"/>
        <w:rPr>
          <w:sz w:val="18"/>
          <w:szCs w:val="18"/>
        </w:rPr>
      </w:pPr>
      <w:bookmarkStart w:name="bookmark76" w:id="95"/>
      <w:bookmarkEnd w:id="95"/>
      <w:r>
        <w:rPr>
          <w:sz w:val="18"/>
          <w:szCs w:val="18"/>
          <w:i/>
          <w:iCs/>
          <w:color w:val="231F20"/>
          <w:position w:val="3"/>
        </w:rPr>
        <w:t>6.3.3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Sequencing 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surgery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in the case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mul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tiple sites</w:t>
      </w:r>
    </w:p>
    <w:p>
      <w:pPr>
        <w:ind w:left="1141" w:right="480" w:firstLine="7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general,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commence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site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highest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volume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disease.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histology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diverges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organ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sites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[212].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cases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retroperitoneal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lung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masses,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presence of fibro-necrotic tissue in the retroperitoneum is associated with a probability as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90%, that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lung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masses contain the same histology [229]. When pathologi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 examination of the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lesions from the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initial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side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show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necrosis,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observation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multiple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ontralateral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which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challenging.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Discordant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histology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lung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sites,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occur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20%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cases and thus, patients in this situation should be cl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osely monitored with reconsideration of surgery or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biopsy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radiological features change [230, 231].</w:t>
      </w:r>
    </w:p>
    <w:p>
      <w:pPr>
        <w:spacing w:line="278" w:lineRule="auto"/>
        <w:sectPr>
          <w:footerReference w:type="default" r:id="rId80"/>
          <w:pgSz w:w="11906" w:h="16838"/>
          <w:pgMar w:top="400" w:right="1785" w:bottom="498" w:left="0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outlineLvl w:val="2"/>
        <w:rPr>
          <w:sz w:val="18"/>
          <w:szCs w:val="18"/>
        </w:rPr>
      </w:pPr>
      <w:bookmarkStart w:name="bookmark122" w:id="96"/>
      <w:bookmarkEnd w:id="96"/>
      <w:bookmarkStart w:name="bookmark77" w:id="97"/>
      <w:bookmarkEnd w:id="97"/>
      <w:r>
        <w:rPr>
          <w:sz w:val="18"/>
          <w:szCs w:val="18"/>
          <w:i/>
          <w:iCs/>
          <w:color w:val="231F20"/>
          <w:spacing w:val="8"/>
          <w:position w:val="3"/>
        </w:rPr>
        <w:t>6.3.3.1      Quality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</w:t>
      </w:r>
      <w:r>
        <w:rPr>
          <w:sz w:val="18"/>
          <w:szCs w:val="18"/>
          <w:i/>
          <w:iCs/>
          <w:color w:val="231F20"/>
          <w:spacing w:val="7"/>
          <w:position w:val="3"/>
        </w:rPr>
        <w:t>ntensity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surgery</w:t>
      </w:r>
    </w:p>
    <w:p>
      <w:pPr>
        <w:pStyle w:val="BodyText"/>
        <w:ind w:left="489" w:right="1133" w:firstLine="6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visceral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structures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"/>
        </w:rPr>
        <w:t>d/or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major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vessels,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requiring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vascular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reconstruction/replacement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required to achieve radical resection and 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adjunctive complex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greater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 xml:space="preserve"> [232, 233].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8"/>
        </w:rPr>
        <w:t>-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8"/>
        </w:rPr>
        <w:t>&gt;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8"/>
        </w:rPr>
        <w:t>5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probability </w:t>
      </w:r>
      <w:r>
        <w:rPr>
          <w:sz w:val="18"/>
          <w:szCs w:val="18"/>
          <w:color w:val="231F20"/>
          <w:spacing w:val="4"/>
        </w:rPr>
        <w:t>of vascular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procedures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 as 20%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[234]. These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 therefore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referred</w:t>
      </w:r>
      <w:r>
        <w:rPr>
          <w:sz w:val="18"/>
          <w:szCs w:val="18"/>
          <w:color w:val="231F20"/>
          <w:spacing w:val="3"/>
        </w:rPr>
        <w:t xml:space="preserve">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specialised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capable of interdisciplinary</w:t>
      </w:r>
      <w:r>
        <w:rPr>
          <w:sz w:val="18"/>
          <w:szCs w:val="18"/>
          <w:color w:val="231F20"/>
          <w:spacing w:val="3"/>
        </w:rPr>
        <w:t xml:space="preserve"> surgery (gastro-enteric and vascular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spinal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neurosurgery, thoracic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surgery).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centralisation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RPLNDs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13"/>
        </w:rPr>
        <w:t>.K.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1"/>
        </w:rPr>
        <w:t xml:space="preserve"> [235]. </w:t>
      </w:r>
      <w:r>
        <w:rPr>
          <w:sz w:val="18"/>
          <w:szCs w:val="18"/>
          <w:color w:val="231F20"/>
        </w:rPr>
        <w:t>Nevertheless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operative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8"/>
        </w:rPr>
        <w:t>6%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0.8%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8"/>
        </w:rPr>
        <w:t>[236].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specialised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surgeons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capable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reducing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local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16%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3%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resections</w:t>
      </w:r>
      <w:r>
        <w:rPr>
          <w:sz w:val="18"/>
          <w:szCs w:val="18"/>
          <w:color w:val="231F20"/>
          <w:spacing w:val="2"/>
        </w:rPr>
        <w:t xml:space="preserve"> [237].</w:t>
      </w:r>
    </w:p>
    <w:p>
      <w:pPr>
        <w:pStyle w:val="BodyText"/>
        <w:ind w:left="491"/>
        <w:spacing w:before="240" w:line="239" w:lineRule="exact"/>
        <w:outlineLvl w:val="2"/>
        <w:rPr>
          <w:sz w:val="18"/>
          <w:szCs w:val="18"/>
        </w:rPr>
      </w:pPr>
      <w:bookmarkStart w:name="bookmark78" w:id="98"/>
      <w:bookmarkEnd w:id="98"/>
      <w:r>
        <w:rPr>
          <w:sz w:val="18"/>
          <w:szCs w:val="18"/>
          <w:i/>
          <w:iCs/>
          <w:color w:val="231F20"/>
          <w:spacing w:val="8"/>
          <w:position w:val="3"/>
        </w:rPr>
        <w:t>6.3.3.2      Salvage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and desperation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surgery</w:t>
      </w:r>
    </w:p>
    <w:p>
      <w:pPr>
        <w:pStyle w:val="BodyText"/>
        <w:ind w:left="489" w:right="1133" w:hanging="1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Surgery of resectable disease after salvage treatment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remains 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potentially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curative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option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residual mass following salvage chemotherapy. Survival after surge</w:t>
      </w:r>
      <w:r>
        <w:rPr>
          <w:sz w:val="18"/>
          <w:szCs w:val="18"/>
          <w:color w:val="231F20"/>
          <w:spacing w:val="4"/>
        </w:rPr>
        <w:t>ry and first salvage chemotherapy improved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70%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years,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taxane-containing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[238].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extensive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salvage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fundamental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durable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remissions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20%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[239, 240].</w:t>
      </w:r>
    </w:p>
    <w:p>
      <w:pPr>
        <w:pStyle w:val="BodyText"/>
        <w:ind w:left="489" w:right="1132" w:firstLine="6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224186</wp:posOffset>
            </wp:positionV>
            <wp:extent cx="198004" cy="32400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Desperation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refers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responsive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progressive</w:t>
      </w:r>
      <w:r>
        <w:rPr>
          <w:sz w:val="18"/>
          <w:szCs w:val="18"/>
          <w:color w:val="231F20"/>
          <w:spacing w:val="14"/>
        </w:rPr>
        <w:t xml:space="preserve"> (e.g., </w:t>
      </w:r>
      <w:r>
        <w:rPr>
          <w:sz w:val="18"/>
          <w:szCs w:val="18"/>
          <w:color w:val="231F20"/>
        </w:rPr>
        <w:t>rising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  <w:spacing w:val="4"/>
        </w:rPr>
        <w:t>salvage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chemotherapy.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resectable,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proportion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rendered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[241].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79" w:id="99"/>
      <w:bookmarkEnd w:id="99"/>
      <w:r>
        <w:rPr>
          <w:sz w:val="18"/>
          <w:szCs w:val="18"/>
          <w:i/>
          <w:iCs/>
          <w:color w:val="231F20"/>
          <w:spacing w:val="9"/>
          <w:position w:val="3"/>
        </w:rPr>
        <w:t>6.3.3.3      Consolid</w:t>
      </w:r>
      <w:r>
        <w:rPr>
          <w:sz w:val="18"/>
          <w:szCs w:val="18"/>
          <w:i/>
          <w:iCs/>
          <w:color w:val="231F20"/>
          <w:spacing w:val="8"/>
          <w:position w:val="3"/>
        </w:rPr>
        <w:t>ation chemotherapy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after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secondary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surgery</w:t>
      </w:r>
    </w:p>
    <w:p>
      <w:pPr>
        <w:pStyle w:val="BodyText"/>
        <w:ind w:left="489" w:right="1132" w:hanging="5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pubertal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teratoma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incomplete </w:t>
      </w: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 viable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cancer, two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adjuvant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cycles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conventionally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cisplatin-b</w:t>
      </w:r>
      <w:r>
        <w:rPr>
          <w:sz w:val="18"/>
          <w:szCs w:val="18"/>
          <w:color w:val="231F20"/>
          <w:spacing w:val="3"/>
        </w:rPr>
        <w:t>ased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certain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5"/>
        </w:rPr>
        <w:t>(e.g.,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5"/>
        </w:rPr>
        <w:t>[224].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Caution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exceed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12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2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2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comprising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2"/>
        </w:rPr>
        <w:t>&lt;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10%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 the total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volume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mass,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initially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good-prognosis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IGCCCG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criteria,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relapse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very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beneficial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preventing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fur</w:t>
      </w:r>
      <w:r>
        <w:rPr>
          <w:sz w:val="18"/>
          <w:szCs w:val="18"/>
          <w:color w:val="231F20"/>
          <w:spacing w:val="1"/>
        </w:rPr>
        <w:t>ther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relapse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[242].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prognosis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worse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malignant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masses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resected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second-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third-line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8"/>
        </w:rPr>
        <w:t xml:space="preserve"> [243].</w:t>
      </w:r>
    </w:p>
    <w:p>
      <w:pPr>
        <w:pStyle w:val="BodyText"/>
        <w:ind w:left="491"/>
        <w:spacing w:before="240" w:line="239" w:lineRule="exact"/>
        <w:outlineLvl w:val="1"/>
        <w:rPr>
          <w:sz w:val="18"/>
          <w:szCs w:val="18"/>
        </w:rPr>
      </w:pPr>
      <w:bookmarkStart w:name="bookmark80" w:id="100"/>
      <w:bookmarkEnd w:id="100"/>
      <w:r>
        <w:rPr>
          <w:sz w:val="18"/>
          <w:szCs w:val="18"/>
          <w:i/>
          <w:iCs/>
          <w:color w:val="231F20"/>
          <w:spacing w:val="-1"/>
          <w:position w:val="3"/>
        </w:rPr>
        <w:t>6.3.4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Systemic salvage treatment for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relapse 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refract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disease</w:t>
      </w:r>
    </w:p>
    <w:p>
      <w:pPr>
        <w:pStyle w:val="BodyText"/>
        <w:ind w:left="482" w:right="1131" w:firstLine="9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Cisplatin combination salvage chemotherapy will result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remissions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appr</w:t>
      </w:r>
      <w:r>
        <w:rPr>
          <w:sz w:val="18"/>
          <w:szCs w:val="18"/>
          <w:color w:val="231F20"/>
          <w:spacing w:val="1"/>
        </w:rPr>
        <w:t>oximately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50%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dependent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[244].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choice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 three-agent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cisplatin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ifosfamide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 third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drug: etoposide (VIP), paclitaxel (TIP), or potentially gemcitabine (GIP)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(Table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7)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[245,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246].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compared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regimens.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Due to their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lethal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haematological toxicity, these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regimens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used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G-CSF support and by well-trained oncologists.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7: Standard VIP, TIP a</w:t>
      </w:r>
      <w:r>
        <w:rPr>
          <w:sz w:val="18"/>
          <w:szCs w:val="18"/>
          <w:b/>
          <w:bCs/>
          <w:color w:val="231F20"/>
          <w:spacing w:val="-9"/>
          <w:position w:val="3"/>
        </w:rPr>
        <w:t>nd GIP salvage chemotherapy (interval 21 days)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03"/>
        <w:gridCol w:w="2153"/>
        <w:gridCol w:w="1926"/>
        <w:gridCol w:w="2722"/>
      </w:tblGrid>
      <w:tr>
        <w:trPr>
          <w:trHeight w:val="299" w:hRule="atLeast"/>
        </w:trPr>
        <w:tc>
          <w:tcPr>
            <w:shd w:val="clear" w:fill="E6E7E9"/>
            <w:tcW w:w="1703" w:type="dxa"/>
            <w:vAlign w:val="top"/>
          </w:tcPr>
          <w:p>
            <w:pPr>
              <w:pStyle w:val="TableText"/>
              <w:ind w:left="65"/>
              <w:spacing w:before="110" w:line="196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Regimen</w:t>
            </w:r>
          </w:p>
        </w:tc>
        <w:tc>
          <w:tcPr>
            <w:shd w:val="clear" w:fill="E6E7E9"/>
            <w:tcW w:w="2153" w:type="dxa"/>
            <w:vAlign w:val="top"/>
          </w:tcPr>
          <w:p>
            <w:pPr>
              <w:pStyle w:val="TableText"/>
              <w:ind w:left="59"/>
              <w:spacing w:before="108" w:line="199" w:lineRule="auto"/>
              <w:rPr/>
            </w:pPr>
            <w:r>
              <w:rPr>
                <w:b/>
                <w:bCs/>
                <w:color w:val="231F20"/>
                <w:spacing w:val="-10"/>
              </w:rPr>
              <w:t>Chemotherapy agents</w:t>
            </w:r>
          </w:p>
        </w:tc>
        <w:tc>
          <w:tcPr>
            <w:shd w:val="clear" w:fill="E6E7E9"/>
            <w:tcW w:w="1926" w:type="dxa"/>
            <w:vAlign w:val="top"/>
          </w:tcPr>
          <w:p>
            <w:pPr>
              <w:pStyle w:val="TableText"/>
              <w:ind w:left="64"/>
              <w:spacing w:before="115" w:line="190" w:lineRule="auto"/>
              <w:rPr/>
            </w:pPr>
            <w:r>
              <w:rPr>
                <w:b/>
                <w:bCs/>
                <w:color w:val="231F20"/>
                <w:spacing w:val="-8"/>
              </w:rPr>
              <w:t>Dosage</w:t>
            </w:r>
          </w:p>
        </w:tc>
        <w:tc>
          <w:tcPr>
            <w:shd w:val="clear" w:fill="E6E7E9"/>
            <w:tcW w:w="2722" w:type="dxa"/>
            <w:vAlign w:val="top"/>
          </w:tcPr>
          <w:p>
            <w:pPr>
              <w:pStyle w:val="TableText"/>
              <w:ind w:left="66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Duration of cycles</w:t>
            </w:r>
          </w:p>
        </w:tc>
      </w:tr>
      <w:tr>
        <w:trPr>
          <w:trHeight w:val="776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56"/>
              <w:spacing w:before="113" w:line="194" w:lineRule="auto"/>
              <w:rPr/>
            </w:pPr>
            <w:r>
              <w:rPr>
                <w:color w:val="231F20"/>
                <w:spacing w:val="5"/>
              </w:rPr>
              <w:t>VIP</w:t>
            </w:r>
          </w:p>
        </w:tc>
        <w:tc>
          <w:tcPr>
            <w:tcW w:w="2153" w:type="dxa"/>
            <w:vAlign w:val="top"/>
          </w:tcPr>
          <w:p>
            <w:pPr>
              <w:pStyle w:val="TableText"/>
              <w:ind w:left="66" w:right="1336" w:hanging="4"/>
              <w:spacing w:before="106" w:line="244" w:lineRule="auto"/>
              <w:rPr/>
            </w:pPr>
            <w:r>
              <w:rPr>
                <w:color w:val="231F20"/>
              </w:rPr>
              <w:t>Cisplatin</w:t>
            </w:r>
            <w:r>
              <w:rPr>
                <w:color w:val="231F20"/>
                <w:spacing w:val="20"/>
              </w:rPr>
              <w:t>*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Etoposide</w:t>
            </w:r>
          </w:p>
          <w:p>
            <w:pPr>
              <w:pStyle w:val="TableText"/>
              <w:ind w:left="67"/>
              <w:spacing w:line="234" w:lineRule="exact"/>
              <w:rPr/>
            </w:pPr>
            <w:r>
              <w:rPr>
                <w:color w:val="231F20"/>
                <w:spacing w:val="6"/>
                <w:position w:val="1"/>
              </w:rPr>
              <w:t>Ifosfamide*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1"/>
              <w:spacing w:before="90" w:line="216" w:lineRule="auto"/>
              <w:rPr>
                <w:sz w:val="12"/>
                <w:szCs w:val="12"/>
              </w:rPr>
            </w:pPr>
            <w:r>
              <w:rPr>
                <w:color w:val="231F20"/>
                <w:spacing w:val="10"/>
              </w:rPr>
              <w:t>20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0"/>
              </w:rPr>
              <w:t>/m</w:t>
            </w:r>
            <w:r>
              <w:rPr>
                <w:sz w:val="12"/>
                <w:szCs w:val="12"/>
                <w:color w:val="231F20"/>
                <w:spacing w:val="10"/>
                <w:position w:val="5"/>
              </w:rPr>
              <w:t>2</w:t>
            </w:r>
          </w:p>
          <w:p>
            <w:pPr>
              <w:pStyle w:val="TableText"/>
              <w:ind w:left="67" w:right="764" w:hanging="7"/>
              <w:spacing w:before="52" w:line="250" w:lineRule="auto"/>
              <w:rPr>
                <w:sz w:val="12"/>
                <w:szCs w:val="12"/>
              </w:rPr>
            </w:pPr>
            <w:r>
              <w:rPr>
                <w:color w:val="231F20"/>
                <w:spacing w:val="7"/>
              </w:rPr>
              <w:t>75-100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7"/>
              </w:rPr>
              <w:t>/m</w:t>
            </w:r>
            <w:r>
              <w:rPr>
                <w:sz w:val="12"/>
                <w:szCs w:val="12"/>
                <w:color w:val="231F20"/>
                <w:spacing w:val="7"/>
                <w:position w:val="5"/>
              </w:rPr>
              <w:t>2</w:t>
            </w:r>
            <w:r>
              <w:rPr>
                <w:sz w:val="12"/>
                <w:szCs w:val="12"/>
                <w:color w:val="231F20"/>
                <w:spacing w:val="2"/>
                <w:position w:val="5"/>
              </w:rPr>
              <w:t xml:space="preserve"> </w:t>
            </w:r>
            <w:r>
              <w:rPr>
                <w:color w:val="231F20"/>
                <w:spacing w:val="6"/>
              </w:rPr>
              <w:t>1.2 g/m</w:t>
            </w:r>
            <w:r>
              <w:rPr>
                <w:sz w:val="12"/>
                <w:szCs w:val="12"/>
                <w:color w:val="231F20"/>
                <w:spacing w:val="6"/>
                <w:position w:val="5"/>
              </w:rPr>
              <w:t>2</w:t>
            </w:r>
          </w:p>
        </w:tc>
        <w:tc>
          <w:tcPr>
            <w:tcW w:w="2722" w:type="dxa"/>
            <w:vAlign w:val="top"/>
          </w:tcPr>
          <w:p>
            <w:pPr>
              <w:pStyle w:val="TableText"/>
              <w:ind w:left="69"/>
              <w:spacing w:before="112" w:line="192" w:lineRule="auto"/>
              <w:rPr/>
            </w:pPr>
            <w:r>
              <w:rPr>
                <w:color w:val="231F20"/>
                <w:spacing w:val="-2"/>
              </w:rPr>
              <w:t>Days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1-5</w:t>
            </w:r>
          </w:p>
          <w:p>
            <w:pPr>
              <w:pStyle w:val="TableText"/>
              <w:ind w:left="69"/>
              <w:spacing w:before="72" w:line="192" w:lineRule="auto"/>
              <w:rPr/>
            </w:pPr>
            <w:r>
              <w:rPr>
                <w:color w:val="231F20"/>
                <w:spacing w:val="-2"/>
              </w:rPr>
              <w:t>Days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1-5</w:t>
            </w:r>
          </w:p>
          <w:p>
            <w:pPr>
              <w:pStyle w:val="TableText"/>
              <w:ind w:left="69"/>
              <w:spacing w:before="72" w:line="192" w:lineRule="auto"/>
              <w:rPr/>
            </w:pPr>
            <w:r>
              <w:rPr>
                <w:color w:val="231F20"/>
                <w:spacing w:val="-2"/>
              </w:rPr>
              <w:t>Days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1-5</w:t>
            </w:r>
          </w:p>
        </w:tc>
      </w:tr>
      <w:tr>
        <w:trPr>
          <w:trHeight w:val="776" w:hRule="atLeast"/>
        </w:trPr>
        <w:tc>
          <w:tcPr>
            <w:tcW w:w="17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114" w:line="195" w:lineRule="auto"/>
              <w:rPr/>
            </w:pPr>
            <w:r>
              <w:rPr>
                <w:color w:val="231F20"/>
                <w:spacing w:val="2"/>
              </w:rPr>
              <w:t>TIP</w:t>
            </w:r>
          </w:p>
        </w:tc>
        <w:tc>
          <w:tcPr>
            <w:tcW w:w="2153" w:type="dxa"/>
            <w:vAlign w:val="top"/>
          </w:tcPr>
          <w:p>
            <w:pPr>
              <w:pStyle w:val="TableText"/>
              <w:ind w:left="66"/>
              <w:spacing w:before="107" w:line="203" w:lineRule="auto"/>
              <w:rPr/>
            </w:pPr>
            <w:r>
              <w:rPr>
                <w:color w:val="231F20"/>
                <w:spacing w:val="4"/>
              </w:rPr>
              <w:t>Paclitaxel</w:t>
            </w:r>
          </w:p>
          <w:p>
            <w:pPr>
              <w:pStyle w:val="TableText"/>
              <w:ind w:left="62" w:right="1199" w:firstLine="5"/>
              <w:spacing w:before="8" w:line="272" w:lineRule="auto"/>
              <w:rPr/>
            </w:pPr>
            <w:r>
              <w:rPr>
                <w:color w:val="231F20"/>
                <w:spacing w:val="6"/>
              </w:rPr>
              <w:t>Ifosfamide*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20"/>
              </w:rPr>
              <w:t>*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7" w:right="842" w:hanging="6"/>
              <w:spacing w:before="91" w:line="246" w:lineRule="auto"/>
              <w:rPr>
                <w:sz w:val="12"/>
                <w:szCs w:val="12"/>
              </w:rPr>
            </w:pPr>
            <w:r>
              <w:rPr>
                <w:color w:val="231F20"/>
                <w:spacing w:val="9"/>
              </w:rPr>
              <w:t>250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9"/>
              </w:rPr>
              <w:t>/m</w:t>
            </w:r>
            <w:r>
              <w:rPr>
                <w:sz w:val="12"/>
                <w:szCs w:val="12"/>
                <w:color w:val="231F20"/>
                <w:spacing w:val="9"/>
                <w:position w:val="5"/>
              </w:rPr>
              <w:t>2</w:t>
            </w:r>
            <w:r>
              <w:rPr>
                <w:sz w:val="12"/>
                <w:szCs w:val="12"/>
                <w:color w:val="231F20"/>
                <w:spacing w:val="15"/>
                <w:position w:val="5"/>
              </w:rPr>
              <w:t xml:space="preserve"> </w:t>
            </w:r>
            <w:r>
              <w:rPr>
                <w:sz w:val="12"/>
                <w:szCs w:val="12"/>
                <w:color w:val="231F20"/>
                <w:position w:val="5"/>
              </w:rPr>
              <w:t>xx </w:t>
            </w:r>
            <w:r>
              <w:rPr>
                <w:color w:val="231F20"/>
                <w:spacing w:val="5"/>
              </w:rPr>
              <w:t>1.5 g/ m</w:t>
            </w:r>
            <w:r>
              <w:rPr>
                <w:sz w:val="12"/>
                <w:szCs w:val="12"/>
                <w:color w:val="231F20"/>
                <w:spacing w:val="5"/>
                <w:position w:val="5"/>
              </w:rPr>
              <w:t>2</w:t>
            </w:r>
          </w:p>
          <w:p>
            <w:pPr>
              <w:pStyle w:val="TableText"/>
              <w:ind w:left="61"/>
              <w:spacing w:before="52" w:line="216" w:lineRule="auto"/>
              <w:rPr>
                <w:sz w:val="12"/>
                <w:szCs w:val="12"/>
              </w:rPr>
            </w:pPr>
            <w:r>
              <w:rPr>
                <w:color w:val="231F20"/>
                <w:spacing w:val="10"/>
              </w:rPr>
              <w:t>25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0"/>
              </w:rPr>
              <w:t>/m</w:t>
            </w:r>
            <w:r>
              <w:rPr>
                <w:sz w:val="12"/>
                <w:szCs w:val="12"/>
                <w:color w:val="231F20"/>
                <w:spacing w:val="10"/>
                <w:position w:val="5"/>
              </w:rPr>
              <w:t>2</w:t>
            </w:r>
          </w:p>
        </w:tc>
        <w:tc>
          <w:tcPr>
            <w:tcW w:w="2722" w:type="dxa"/>
            <w:vAlign w:val="top"/>
          </w:tcPr>
          <w:p>
            <w:pPr>
              <w:pStyle w:val="TableText"/>
              <w:ind w:left="69" w:right="89" w:hanging="6"/>
              <w:spacing w:before="51" w:line="290" w:lineRule="auto"/>
              <w:rPr/>
            </w:pPr>
            <w:r>
              <w:rPr>
                <w:color w:val="231F20"/>
                <w:spacing w:val="9"/>
              </w:rPr>
              <w:t>24 </w:t>
            </w:r>
            <w:r>
              <w:rPr>
                <w:color w:val="231F20"/>
              </w:rPr>
              <w:t>hour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continuous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infusion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9"/>
              </w:rPr>
              <w:t xml:space="preserve"> 1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Days 2-5</w:t>
            </w:r>
          </w:p>
          <w:p>
            <w:pPr>
              <w:pStyle w:val="TableText"/>
              <w:ind w:left="69"/>
              <w:spacing w:before="36" w:line="193" w:lineRule="auto"/>
              <w:rPr/>
            </w:pPr>
            <w:r>
              <w:rPr>
                <w:color w:val="231F20"/>
                <w:spacing w:val="-1"/>
              </w:rPr>
              <w:t>Days 2-5</w:t>
            </w:r>
          </w:p>
        </w:tc>
      </w:tr>
      <w:tr>
        <w:trPr>
          <w:trHeight w:val="296" w:hRule="atLeast"/>
        </w:trPr>
        <w:tc>
          <w:tcPr>
            <w:tcW w:w="170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6801" w:type="dxa"/>
            <w:vAlign w:val="top"/>
            <w:gridSpan w:val="3"/>
          </w:tcPr>
          <w:p>
            <w:pPr>
              <w:pStyle w:val="TableText"/>
              <w:ind w:left="52"/>
              <w:spacing w:before="53" w:line="233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Alternative schedule</w:t>
            </w:r>
          </w:p>
        </w:tc>
      </w:tr>
      <w:tr>
        <w:trPr>
          <w:trHeight w:val="776" w:hRule="atLeast"/>
        </w:trPr>
        <w:tc>
          <w:tcPr>
            <w:tcW w:w="1703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53" w:type="dxa"/>
            <w:vAlign w:val="top"/>
          </w:tcPr>
          <w:p>
            <w:pPr>
              <w:pStyle w:val="TableText"/>
              <w:ind w:left="66"/>
              <w:spacing w:before="109" w:line="203" w:lineRule="auto"/>
              <w:rPr/>
            </w:pPr>
            <w:r>
              <w:rPr>
                <w:color w:val="231F20"/>
                <w:spacing w:val="4"/>
              </w:rPr>
              <w:t>Paclitaxel</w:t>
            </w:r>
          </w:p>
          <w:p>
            <w:pPr>
              <w:pStyle w:val="TableText"/>
              <w:ind w:left="62" w:right="1199" w:firstLine="5"/>
              <w:spacing w:before="8" w:line="271" w:lineRule="auto"/>
              <w:rPr/>
            </w:pPr>
            <w:r>
              <w:rPr>
                <w:color w:val="231F20"/>
                <w:spacing w:val="6"/>
              </w:rPr>
              <w:t>Ifosfamide*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20"/>
              </w:rPr>
              <w:t>*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7" w:right="1003"/>
              <w:spacing w:before="93" w:line="246" w:lineRule="auto"/>
              <w:rPr>
                <w:sz w:val="12"/>
                <w:szCs w:val="12"/>
              </w:rPr>
            </w:pPr>
            <w:r>
              <w:rPr>
                <w:color w:val="231F20"/>
                <w:spacing w:val="9"/>
              </w:rPr>
              <w:t>175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9"/>
              </w:rPr>
              <w:t>/m</w:t>
            </w:r>
            <w:r>
              <w:rPr>
                <w:sz w:val="12"/>
                <w:szCs w:val="12"/>
                <w:color w:val="231F20"/>
                <w:spacing w:val="9"/>
                <w:position w:val="5"/>
              </w:rPr>
              <w:t>2</w:t>
            </w:r>
            <w:r>
              <w:rPr>
                <w:sz w:val="12"/>
                <w:szCs w:val="12"/>
                <w:color w:val="231F20"/>
                <w:position w:val="5"/>
              </w:rPr>
              <w:t xml:space="preserve"> </w:t>
            </w:r>
            <w:r>
              <w:rPr>
                <w:color w:val="231F20"/>
                <w:spacing w:val="6"/>
              </w:rPr>
              <w:t>1.2 g/m</w:t>
            </w:r>
            <w:r>
              <w:rPr>
                <w:sz w:val="12"/>
                <w:szCs w:val="12"/>
                <w:color w:val="231F20"/>
                <w:spacing w:val="6"/>
                <w:position w:val="5"/>
              </w:rPr>
              <w:t>2</w:t>
            </w:r>
          </w:p>
          <w:p>
            <w:pPr>
              <w:pStyle w:val="TableText"/>
              <w:ind w:left="61"/>
              <w:spacing w:before="52" w:line="216" w:lineRule="auto"/>
              <w:rPr>
                <w:sz w:val="12"/>
                <w:szCs w:val="12"/>
              </w:rPr>
            </w:pPr>
            <w:r>
              <w:rPr>
                <w:color w:val="231F20"/>
                <w:spacing w:val="10"/>
              </w:rPr>
              <w:t>20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0"/>
              </w:rPr>
              <w:t>/m</w:t>
            </w:r>
            <w:r>
              <w:rPr>
                <w:sz w:val="12"/>
                <w:szCs w:val="12"/>
                <w:color w:val="231F20"/>
                <w:spacing w:val="10"/>
                <w:position w:val="5"/>
              </w:rPr>
              <w:t>2</w:t>
            </w:r>
          </w:p>
        </w:tc>
        <w:tc>
          <w:tcPr>
            <w:tcW w:w="2722" w:type="dxa"/>
            <w:vAlign w:val="top"/>
          </w:tcPr>
          <w:p>
            <w:pPr>
              <w:pStyle w:val="TableText"/>
              <w:ind w:left="69" w:right="1025"/>
              <w:spacing w:before="54" w:line="290" w:lineRule="auto"/>
              <w:rPr/>
            </w:pPr>
            <w:r>
              <w:rPr>
                <w:color w:val="231F20"/>
                <w:spacing w:val="-1"/>
              </w:rPr>
              <w:t>Day 1, 3 hour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infusion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Days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1-5</w:t>
            </w:r>
          </w:p>
          <w:p>
            <w:pPr>
              <w:pStyle w:val="TableText"/>
              <w:ind w:left="69"/>
              <w:spacing w:before="36" w:line="192" w:lineRule="auto"/>
              <w:rPr/>
            </w:pPr>
            <w:r>
              <w:rPr>
                <w:color w:val="231F20"/>
                <w:spacing w:val="-2"/>
              </w:rPr>
              <w:t>Days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1-5</w:t>
            </w:r>
          </w:p>
        </w:tc>
      </w:tr>
      <w:tr>
        <w:trPr>
          <w:trHeight w:val="779" w:hRule="atLeast"/>
        </w:trPr>
        <w:tc>
          <w:tcPr>
            <w:tcW w:w="1703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-4"/>
              </w:rPr>
              <w:t>GIP</w:t>
            </w:r>
          </w:p>
        </w:tc>
        <w:tc>
          <w:tcPr>
            <w:tcW w:w="2153" w:type="dxa"/>
            <w:vAlign w:val="top"/>
          </w:tcPr>
          <w:p>
            <w:pPr>
              <w:pStyle w:val="TableText"/>
              <w:ind w:left="62" w:right="1136"/>
              <w:spacing w:before="111" w:line="252" w:lineRule="auto"/>
              <w:rPr/>
            </w:pPr>
            <w:r>
              <w:rPr>
                <w:color w:val="231F20"/>
                <w:spacing w:val="2"/>
              </w:rPr>
              <w:t>Gemcitabine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Ifosfamide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2"/>
              </w:rPr>
              <w:t>Cisplatin</w:t>
            </w:r>
          </w:p>
        </w:tc>
        <w:tc>
          <w:tcPr>
            <w:tcW w:w="1926" w:type="dxa"/>
            <w:vAlign w:val="top"/>
          </w:tcPr>
          <w:p>
            <w:pPr>
              <w:pStyle w:val="TableText"/>
              <w:ind w:left="67"/>
              <w:spacing w:before="94" w:line="216" w:lineRule="auto"/>
              <w:rPr>
                <w:sz w:val="12"/>
                <w:szCs w:val="12"/>
              </w:rPr>
            </w:pPr>
            <w:r>
              <w:rPr>
                <w:color w:val="231F20"/>
                <w:spacing w:val="8"/>
              </w:rPr>
              <w:t>1000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8"/>
              </w:rPr>
              <w:t>/m</w:t>
            </w:r>
            <w:r>
              <w:rPr>
                <w:sz w:val="12"/>
                <w:szCs w:val="12"/>
                <w:color w:val="231F20"/>
                <w:spacing w:val="8"/>
                <w:position w:val="5"/>
              </w:rPr>
              <w:t>2</w:t>
            </w:r>
          </w:p>
          <w:p>
            <w:pPr>
              <w:pStyle w:val="TableText"/>
              <w:ind w:left="68"/>
              <w:spacing w:before="52" w:line="216" w:lineRule="auto"/>
              <w:rPr>
                <w:sz w:val="12"/>
                <w:szCs w:val="12"/>
              </w:rPr>
            </w:pPr>
            <w:r>
              <w:rPr>
                <w:color w:val="231F20"/>
                <w:spacing w:val="8"/>
              </w:rPr>
              <w:t>1200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8"/>
              </w:rPr>
              <w:t>/m</w:t>
            </w:r>
            <w:r>
              <w:rPr>
                <w:sz w:val="12"/>
                <w:szCs w:val="12"/>
                <w:color w:val="231F20"/>
                <w:spacing w:val="8"/>
                <w:position w:val="5"/>
              </w:rPr>
              <w:t>2</w:t>
            </w:r>
          </w:p>
          <w:p>
            <w:pPr>
              <w:pStyle w:val="TableText"/>
              <w:ind w:left="61"/>
              <w:spacing w:before="52" w:line="216" w:lineRule="auto"/>
              <w:rPr>
                <w:sz w:val="12"/>
                <w:szCs w:val="12"/>
              </w:rPr>
            </w:pPr>
            <w:r>
              <w:rPr>
                <w:color w:val="231F20"/>
                <w:spacing w:val="10"/>
              </w:rPr>
              <w:t>20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0"/>
              </w:rPr>
              <w:t>/m</w:t>
            </w:r>
            <w:r>
              <w:rPr>
                <w:sz w:val="12"/>
                <w:szCs w:val="12"/>
                <w:color w:val="231F20"/>
                <w:spacing w:val="10"/>
                <w:position w:val="5"/>
              </w:rPr>
              <w:t>2</w:t>
            </w:r>
          </w:p>
        </w:tc>
        <w:tc>
          <w:tcPr>
            <w:tcW w:w="2722" w:type="dxa"/>
            <w:vAlign w:val="top"/>
          </w:tcPr>
          <w:p>
            <w:pPr>
              <w:pStyle w:val="TableText"/>
              <w:ind w:left="69"/>
              <w:spacing w:before="116" w:line="192" w:lineRule="auto"/>
              <w:rPr/>
            </w:pPr>
            <w:r>
              <w:rPr>
                <w:color w:val="231F20"/>
                <w:spacing w:val="-7"/>
              </w:rPr>
              <w:t>Day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1 +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5</w:t>
            </w:r>
          </w:p>
          <w:p>
            <w:pPr>
              <w:pStyle w:val="TableText"/>
              <w:ind w:left="69"/>
              <w:spacing w:before="72" w:line="192" w:lineRule="auto"/>
              <w:rPr/>
            </w:pPr>
            <w:r>
              <w:rPr>
                <w:color w:val="231F20"/>
                <w:spacing w:val="-2"/>
              </w:rPr>
              <w:t>Days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1-5</w:t>
            </w:r>
          </w:p>
          <w:p>
            <w:pPr>
              <w:pStyle w:val="TableText"/>
              <w:ind w:left="69"/>
              <w:spacing w:before="72" w:line="192" w:lineRule="auto"/>
              <w:rPr/>
            </w:pPr>
            <w:r>
              <w:rPr>
                <w:color w:val="231F20"/>
                <w:spacing w:val="-2"/>
              </w:rPr>
              <w:t>Days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1-5</w:t>
            </w:r>
          </w:p>
        </w:tc>
      </w:tr>
    </w:tbl>
    <w:p>
      <w:pPr>
        <w:pStyle w:val="BodyText"/>
        <w:ind w:left="478"/>
        <w:spacing w:before="30" w:line="239" w:lineRule="exact"/>
        <w:rPr>
          <w:sz w:val="18"/>
          <w:szCs w:val="18"/>
        </w:rPr>
      </w:pPr>
      <w:r>
        <w:rPr>
          <w:sz w:val="12"/>
          <w:szCs w:val="12"/>
          <w:i/>
          <w:iCs/>
          <w:color w:val="231F20"/>
          <w:spacing w:val="7"/>
          <w:position w:val="8"/>
        </w:rPr>
        <w:t>xx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 MRC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schedule uses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paclitaxel at 175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mg/m</w:t>
      </w:r>
      <w:r>
        <w:rPr>
          <w:sz w:val="12"/>
          <w:szCs w:val="12"/>
          <w:i/>
          <w:iCs/>
          <w:color w:val="231F20"/>
          <w:spacing w:val="7"/>
          <w:position w:val="8"/>
        </w:rPr>
        <w:t>2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 a 3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hour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sz w:val="18"/>
          <w:szCs w:val="18"/>
          <w:i/>
          <w:iCs/>
          <w:color w:val="231F20"/>
          <w:spacing w:val="6"/>
          <w:position w:val="3"/>
        </w:rPr>
        <w:t>fusion infusion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[246].</w:t>
      </w:r>
    </w:p>
    <w:p>
      <w:pPr>
        <w:pStyle w:val="BodyText"/>
        <w:ind w:left="493" w:right="1134" w:firstLine="2"/>
        <w:spacing w:before="44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Please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refer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appendix</w:t>
      </w:r>
      <w:r>
        <w:rPr>
          <w:sz w:val="18"/>
          <w:szCs w:val="18"/>
          <w:color w:val="231F20"/>
          <w:spacing w:val="14"/>
        </w:rPr>
        <w:t xml:space="preserve">  4  –  </w:t>
      </w:r>
      <w:r>
        <w:rPr>
          <w:sz w:val="18"/>
          <w:szCs w:val="18"/>
          <w:color w:val="231F20"/>
        </w:rPr>
        <w:t>Chemotherapeutic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protocols</w:t>
      </w:r>
      <w:r>
        <w:rPr>
          <w:sz w:val="18"/>
          <w:szCs w:val="18"/>
          <w:color w:val="231F20"/>
          <w:spacing w:val="14"/>
        </w:rPr>
        <w:t xml:space="preserve">  </w:t>
      </w:r>
      <w:hyperlink w:history="true" r:id="rId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uroweb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guidelines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testicular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</w:hyperlink>
      <w:r>
        <w:rPr>
          <w:sz w:val="18"/>
          <w:szCs w:val="18"/>
          <w:color w:val="231F20"/>
          <w:spacing w:val="9"/>
        </w:rPr>
        <w:t xml:space="preserve"> </w:t>
      </w:r>
      <w:hyperlink w:history="true" r:id="rId84">
        <w:r>
          <w:rPr>
            <w:sz w:val="18"/>
            <w:szCs w:val="18"/>
            <w:u w:val="single" w:color="auto"/>
            <w:color w:val="231F20"/>
            <w:spacing w:val="3"/>
          </w:rPr>
          <w:t>publications-appendices</w:t>
        </w:r>
        <w:r>
          <w:rPr>
            <w:sz w:val="18"/>
            <w:szCs w:val="18"/>
            <w:color w:val="231F20"/>
            <w:spacing w:val="3"/>
          </w:rPr>
          <w:t xml:space="preserve"> for more detailed information.</w:t>
        </w:r>
      </w:hyperlink>
    </w:p>
    <w:p>
      <w:pPr>
        <w:spacing w:line="275" w:lineRule="auto"/>
        <w:sectPr>
          <w:footerReference w:type="default" r:id="rId82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134" w:right="479" w:firstLine="1"/>
        <w:spacing w:before="5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  retrospective  analysis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by  the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International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Factors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(IPFSG)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eval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uated  the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5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whom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occurred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least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three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cisplatin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cycles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subsequent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cisplatin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conventional-dose  or  carboplatin-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based  high-dose  salvage  chemotherapy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[149].  Seven</w:t>
      </w:r>
      <w:r>
        <w:rPr>
          <w:rFonts w:ascii="Arial" w:hAnsi="Arial" w:eastAsia="Arial" w:cs="Arial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variables: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histology,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primary tumour locatio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n, response, progression-free interval after first-line treatment and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level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AFP,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β-hCG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presence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liver,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bone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brain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metastasis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salvage treatment, were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identified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independent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variables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initial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cisplatin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[14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9].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factors,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five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risk-groups: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very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-1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points;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low-risk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0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points;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intermediate-risk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1-2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points;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-risk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3-4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points;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very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high-risk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&gt;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5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points; were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identified with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differences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OS. Table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lustrates these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five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corresponding two-year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PFS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three-year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[149].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Sev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eral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recent trials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validated this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scoring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system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[247-250]. As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 first-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line therapy,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impact of tumour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 decline applies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the salvage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setting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[251]. While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progression to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induction chemotherapy was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negative fo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OS,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prior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paclitaxel was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significantly associated with a negative outcome [252].</w:t>
      </w:r>
    </w:p>
    <w:p>
      <w:pPr>
        <w:ind w:left="1134" w:right="480" w:firstLine="1"/>
        <w:spacing w:before="24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836239</wp:posOffset>
            </wp:positionV>
            <wp:extent cx="197999" cy="32400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secondary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IPFSG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cohort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(n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1,600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patients)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10-15%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improvemen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all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prognostic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subgroups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high-dose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salvage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herapy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standard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being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evaluated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RCT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DCT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conventional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relapse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underway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(Tiger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trial).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HDCT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alvage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treatment,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sequential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cycles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carboplatin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etoposide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(HD-CE)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preferred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single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high-dose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regimen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former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toxicity-related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deaths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[247].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recent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confirmed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superiority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ing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least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two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high-dose cycles in the salvage setting over 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single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high-dose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cycle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[253].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clea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rly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utmost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importance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that these rare patients with relapse are treated within clinical tria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ls and at specialised centres.</w:t>
      </w:r>
    </w:p>
    <w:p>
      <w:pPr>
        <w:pStyle w:val="BodyText"/>
        <w:ind w:left="1786" w:right="1066" w:hanging="649"/>
        <w:spacing w:before="239" w:line="27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</w:rPr>
        <w:t>Table 8: The International Prognostic Factors Study Group Score for seminoma</w:t>
      </w:r>
      <w:r>
        <w:rPr>
          <w:sz w:val="18"/>
          <w:szCs w:val="18"/>
          <w:b/>
          <w:bCs/>
          <w:color w:val="231F20"/>
          <w:spacing w:val="-1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and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non-seminoma th</w:t>
      </w:r>
      <w:r>
        <w:rPr>
          <w:sz w:val="18"/>
          <w:szCs w:val="18"/>
          <w:b/>
          <w:bCs/>
          <w:color w:val="231F20"/>
          <w:spacing w:val="-10"/>
        </w:rPr>
        <w:t>at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6"/>
        </w:rPr>
        <w:t>relapse after cisplatin-based first-line chemotherapy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[189]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19"/>
        <w:gridCol w:w="1416"/>
        <w:gridCol w:w="1417"/>
        <w:gridCol w:w="1416"/>
        <w:gridCol w:w="1417"/>
        <w:gridCol w:w="1419"/>
      </w:tblGrid>
      <w:tr>
        <w:trPr>
          <w:trHeight w:val="297" w:hRule="atLeast"/>
        </w:trPr>
        <w:tc>
          <w:tcPr>
            <w:shd w:val="clear" w:fill="E6E7E9"/>
            <w:tcW w:w="1419" w:type="dxa"/>
            <w:vAlign w:val="top"/>
          </w:tcPr>
          <w:p>
            <w:pPr>
              <w:pStyle w:val="TableText"/>
              <w:ind w:left="65"/>
              <w:spacing w:before="109" w:line="200" w:lineRule="auto"/>
              <w:rPr/>
            </w:pPr>
            <w:r>
              <w:rPr>
                <w:b/>
                <w:bCs/>
                <w:color w:val="231F20"/>
                <w:spacing w:val="-7"/>
              </w:rPr>
              <w:t>Points</w:t>
            </w:r>
          </w:p>
        </w:tc>
        <w:tc>
          <w:tcPr>
            <w:shd w:val="clear" w:fill="E6E7E9"/>
            <w:tcW w:w="1416" w:type="dxa"/>
            <w:vAlign w:val="top"/>
          </w:tcPr>
          <w:p>
            <w:pPr>
              <w:pStyle w:val="TableText"/>
              <w:ind w:left="62"/>
              <w:spacing w:before="114" w:line="194" w:lineRule="auto"/>
              <w:rPr/>
            </w:pPr>
            <w:r>
              <w:rPr>
                <w:b/>
                <w:bCs/>
                <w:color w:val="231F20"/>
                <w:spacing w:val="-1"/>
              </w:rPr>
              <w:t>-1</w:t>
            </w:r>
          </w:p>
        </w:tc>
        <w:tc>
          <w:tcPr>
            <w:shd w:val="clear" w:fill="E6E7E9"/>
            <w:tcW w:w="1417" w:type="dxa"/>
            <w:vAlign w:val="top"/>
          </w:tcPr>
          <w:p>
            <w:pPr>
              <w:pStyle w:val="TableText"/>
              <w:ind w:left="62"/>
              <w:spacing w:before="112" w:line="196" w:lineRule="auto"/>
              <w:rPr/>
            </w:pPr>
            <w:r>
              <w:rPr>
                <w:b/>
                <w:bCs/>
                <w:color w:val="231F20"/>
              </w:rPr>
              <w:t>0</w:t>
            </w:r>
          </w:p>
        </w:tc>
        <w:tc>
          <w:tcPr>
            <w:shd w:val="clear" w:fill="E6E7E9"/>
            <w:tcW w:w="1416" w:type="dxa"/>
            <w:vAlign w:val="top"/>
          </w:tcPr>
          <w:p>
            <w:pPr>
              <w:pStyle w:val="TableText"/>
              <w:ind w:left="68"/>
              <w:spacing w:before="114" w:line="194" w:lineRule="auto"/>
              <w:rPr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shd w:val="clear" w:fill="E6E7E9"/>
            <w:tcW w:w="1417" w:type="dxa"/>
            <w:vAlign w:val="top"/>
          </w:tcPr>
          <w:p>
            <w:pPr>
              <w:pStyle w:val="TableText"/>
              <w:ind w:left="61"/>
              <w:spacing w:before="112" w:line="196" w:lineRule="auto"/>
              <w:rPr/>
            </w:pPr>
            <w:r>
              <w:rPr>
                <w:b/>
                <w:bCs/>
                <w:color w:val="231F20"/>
              </w:rPr>
              <w:t>2</w:t>
            </w:r>
          </w:p>
        </w:tc>
        <w:tc>
          <w:tcPr>
            <w:shd w:val="clear" w:fill="E6E7E9"/>
            <w:tcW w:w="1419" w:type="dxa"/>
            <w:vAlign w:val="top"/>
          </w:tcPr>
          <w:p>
            <w:pPr>
              <w:pStyle w:val="TableText"/>
              <w:ind w:left="61"/>
              <w:spacing w:before="112" w:line="196" w:lineRule="auto"/>
              <w:rPr/>
            </w:pPr>
            <w:r>
              <w:rPr>
                <w:b/>
                <w:bCs/>
                <w:color w:val="231F20"/>
              </w:rPr>
              <w:t>3</w:t>
            </w:r>
          </w:p>
        </w:tc>
      </w:tr>
      <w:tr>
        <w:trPr>
          <w:trHeight w:val="295" w:hRule="atLeast"/>
        </w:trPr>
        <w:tc>
          <w:tcPr>
            <w:tcW w:w="8504" w:type="dxa"/>
            <w:vAlign w:val="top"/>
            <w:gridSpan w:val="6"/>
          </w:tcPr>
          <w:p>
            <w:pPr>
              <w:pStyle w:val="TableText"/>
              <w:ind w:left="54"/>
              <w:spacing w:before="106" w:line="202" w:lineRule="auto"/>
              <w:rPr/>
            </w:pPr>
            <w:r>
              <w:rPr>
                <w:b/>
                <w:bCs/>
                <w:color w:val="231F20"/>
                <w:spacing w:val="-8"/>
              </w:rPr>
              <w:t>Variable</w:t>
            </w:r>
          </w:p>
        </w:tc>
      </w:tr>
      <w:tr>
        <w:trPr>
          <w:trHeight w:val="295" w:hRule="atLeast"/>
        </w:trPr>
        <w:tc>
          <w:tcPr>
            <w:shd w:val="clear" w:fill="E6E7E9"/>
            <w:tcW w:w="1419" w:type="dxa"/>
            <w:vAlign w:val="top"/>
          </w:tcPr>
          <w:p>
            <w:pPr>
              <w:ind w:left="68"/>
              <w:spacing w:before="106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Histology</w:t>
            </w:r>
          </w:p>
        </w:tc>
        <w:tc>
          <w:tcPr>
            <w:shd w:val="clear" w:fill="E6E7E9"/>
            <w:tcW w:w="1416" w:type="dxa"/>
            <w:vAlign w:val="top"/>
          </w:tcPr>
          <w:p>
            <w:pPr>
              <w:ind w:left="59"/>
              <w:spacing w:before="111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Seminoma</w:t>
            </w:r>
          </w:p>
        </w:tc>
        <w:tc>
          <w:tcPr>
            <w:shd w:val="clear" w:fill="E6E7E9"/>
            <w:tcW w:w="1417" w:type="dxa"/>
            <w:vAlign w:val="top"/>
          </w:tcPr>
          <w:p>
            <w:pPr>
              <w:ind w:left="68"/>
              <w:spacing w:before="111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Non-seminoma</w:t>
            </w:r>
          </w:p>
        </w:tc>
        <w:tc>
          <w:tcPr>
            <w:shd w:val="clear" w:fill="E6E7E9"/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14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1419" w:type="dxa"/>
            <w:vAlign w:val="top"/>
          </w:tcPr>
          <w:p>
            <w:pPr>
              <w:ind w:left="68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Primary site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7" w:type="dxa"/>
            <w:vAlign w:val="top"/>
          </w:tcPr>
          <w:p>
            <w:pPr>
              <w:ind w:left="64"/>
              <w:spacing w:before="107" w:line="19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Gonadal</w:t>
            </w:r>
          </w:p>
        </w:tc>
        <w:tc>
          <w:tcPr>
            <w:tcW w:w="1416" w:type="dxa"/>
            <w:vAlign w:val="top"/>
          </w:tcPr>
          <w:p>
            <w:pPr>
              <w:ind w:left="68"/>
              <w:spacing w:before="107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Retroperitoneal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ind w:left="69"/>
              <w:spacing w:before="107" w:line="19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Mediastinal</w:t>
            </w:r>
          </w:p>
        </w:tc>
      </w:tr>
      <w:tr>
        <w:trPr>
          <w:trHeight w:val="295" w:hRule="atLeast"/>
        </w:trPr>
        <w:tc>
          <w:tcPr>
            <w:tcW w:w="1419" w:type="dxa"/>
            <w:vAlign w:val="top"/>
          </w:tcPr>
          <w:p>
            <w:pPr>
              <w:ind w:left="68"/>
              <w:spacing w:before="114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</w:rPr>
              <w:t>Response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7" w:type="dxa"/>
            <w:vAlign w:val="top"/>
          </w:tcPr>
          <w:p>
            <w:pPr>
              <w:ind w:left="63"/>
              <w:spacing w:before="112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CR/PRm-</w:t>
            </w:r>
          </w:p>
        </w:tc>
        <w:tc>
          <w:tcPr>
            <w:tcW w:w="1416" w:type="dxa"/>
            <w:vAlign w:val="top"/>
          </w:tcPr>
          <w:p>
            <w:pPr>
              <w:ind w:left="68"/>
              <w:spacing w:before="112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</w:rPr>
              <w:t>PRm+/SD</w:t>
            </w:r>
          </w:p>
        </w:tc>
        <w:tc>
          <w:tcPr>
            <w:tcW w:w="1417" w:type="dxa"/>
            <w:vAlign w:val="top"/>
          </w:tcPr>
          <w:p>
            <w:pPr>
              <w:ind w:left="69"/>
              <w:spacing w:before="114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1"/>
              </w:rPr>
              <w:t>PD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1419" w:type="dxa"/>
            <w:vAlign w:val="top"/>
          </w:tcPr>
          <w:p>
            <w:pPr>
              <w:ind w:left="68"/>
              <w:spacing w:before="114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4"/>
              </w:rPr>
              <w:t>PFI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7" w:type="dxa"/>
            <w:vAlign w:val="top"/>
          </w:tcPr>
          <w:p>
            <w:pPr>
              <w:ind w:left="64"/>
              <w:spacing w:before="52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1"/>
              </w:rPr>
              <w:t>&gt; 3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1"/>
              </w:rPr>
              <w:t>months</w:t>
            </w:r>
          </w:p>
        </w:tc>
        <w:tc>
          <w:tcPr>
            <w:tcW w:w="1416" w:type="dxa"/>
            <w:vAlign w:val="top"/>
          </w:tcPr>
          <w:p>
            <w:pPr>
              <w:ind w:left="60"/>
              <w:spacing w:before="32" w:line="28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u w:val="single" w:color="auto"/>
                <w:color w:val="231F20"/>
                <w:spacing w:val="-7"/>
                <w:position w:val="1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3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months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1419" w:type="dxa"/>
            <w:vAlign w:val="top"/>
          </w:tcPr>
          <w:p>
            <w:pPr>
              <w:ind w:left="56"/>
              <w:spacing w:before="52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  <w:position w:val="2"/>
              </w:rPr>
              <w:t>AFP salvage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7" w:type="dxa"/>
            <w:vAlign w:val="top"/>
          </w:tcPr>
          <w:p>
            <w:pPr>
              <w:ind w:left="68"/>
              <w:spacing w:before="108" w:line="19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Normal</w:t>
            </w:r>
          </w:p>
        </w:tc>
        <w:tc>
          <w:tcPr>
            <w:tcW w:w="1416" w:type="dxa"/>
            <w:vAlign w:val="top"/>
          </w:tcPr>
          <w:p>
            <w:pPr>
              <w:ind w:left="60"/>
              <w:spacing w:before="52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1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1"/>
              </w:rPr>
              <w:t>1000</w:t>
            </w:r>
          </w:p>
        </w:tc>
        <w:tc>
          <w:tcPr>
            <w:tcW w:w="1417" w:type="dxa"/>
            <w:vAlign w:val="top"/>
          </w:tcPr>
          <w:p>
            <w:pPr>
              <w:ind w:left="69"/>
              <w:spacing w:before="113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1000</w:t>
            </w:r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1419" w:type="dxa"/>
            <w:vAlign w:val="top"/>
          </w:tcPr>
          <w:p>
            <w:pPr>
              <w:ind w:left="66"/>
              <w:spacing w:before="53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9"/>
                <w:position w:val="2"/>
              </w:rPr>
              <w:t>hCG salvage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7" w:type="dxa"/>
            <w:vAlign w:val="top"/>
          </w:tcPr>
          <w:p>
            <w:pPr>
              <w:ind w:left="60"/>
              <w:spacing w:before="53" w:line="232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1"/>
              </w:rPr>
              <w:t>&lt;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0"/>
                <w:position w:val="1"/>
              </w:rPr>
              <w:t>1000</w:t>
            </w:r>
          </w:p>
        </w:tc>
        <w:tc>
          <w:tcPr>
            <w:tcW w:w="1416" w:type="dxa"/>
            <w:vAlign w:val="top"/>
          </w:tcPr>
          <w:p>
            <w:pPr>
              <w:ind w:left="68"/>
              <w:spacing w:before="113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1000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1419" w:type="dxa"/>
            <w:vAlign w:val="top"/>
          </w:tcPr>
          <w:p>
            <w:pPr>
              <w:ind w:left="68"/>
              <w:spacing w:before="115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12"/>
              </w:rPr>
              <w:t>LBB</w:t>
            </w:r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7" w:type="dxa"/>
            <w:vAlign w:val="top"/>
          </w:tcPr>
          <w:p>
            <w:pPr>
              <w:ind w:left="68"/>
              <w:spacing w:before="115" w:line="19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No</w:t>
            </w:r>
          </w:p>
        </w:tc>
        <w:tc>
          <w:tcPr>
            <w:tcW w:w="1416" w:type="dxa"/>
            <w:vAlign w:val="top"/>
          </w:tcPr>
          <w:p>
            <w:pPr>
              <w:ind w:left="55"/>
              <w:spacing w:before="115" w:line="19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Yes</w:t>
            </w:r>
          </w:p>
        </w:tc>
        <w:tc>
          <w:tcPr>
            <w:tcW w:w="14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126"/>
        <w:spacing w:line="224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AFP = alpha-fetoprotein; CR = complete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remission; PRm- 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partial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remission,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negative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marke</w:t>
      </w:r>
      <w:r>
        <w:rPr>
          <w:sz w:val="18"/>
          <w:szCs w:val="18"/>
          <w:i/>
          <w:iCs/>
          <w:color w:val="231F20"/>
          <w:spacing w:val="6"/>
          <w:position w:val="3"/>
        </w:rPr>
        <w:t>rs;</w:t>
      </w:r>
    </w:p>
    <w:p>
      <w:pPr>
        <w:pStyle w:val="BodyText"/>
        <w:ind w:left="1136" w:right="1526" w:firstLine="2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PRm+ =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partial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remission,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positive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markers;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hCG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human chorionic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go</w:t>
      </w:r>
      <w:r>
        <w:rPr>
          <w:sz w:val="18"/>
          <w:szCs w:val="18"/>
          <w:i/>
          <w:iCs/>
          <w:color w:val="231F20"/>
          <w:spacing w:val="6"/>
        </w:rPr>
        <w:t>nadotrophin; LBB = liver,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bone,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brain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metastases; PD =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progressive disease; PFI =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progression-</w:t>
      </w:r>
      <w:r>
        <w:rPr>
          <w:sz w:val="18"/>
          <w:szCs w:val="18"/>
          <w:i/>
          <w:iCs/>
          <w:color w:val="231F20"/>
          <w:spacing w:val="7"/>
        </w:rPr>
        <w:t>free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interval;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SD =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stable disease.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787" w:right="643" w:hanging="650"/>
        <w:spacing w:before="53" w:line="27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</w:rPr>
        <w:t>Table 9: PFS and OS estimates for all patients according to</w:t>
      </w:r>
      <w:r>
        <w:rPr>
          <w:sz w:val="18"/>
          <w:szCs w:val="18"/>
          <w:b/>
          <w:bCs/>
          <w:color w:val="231F20"/>
          <w:spacing w:val="20"/>
          <w:w w:val="101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IGCCCG</w:t>
      </w:r>
      <w:r>
        <w:rPr>
          <w:sz w:val="18"/>
          <w:szCs w:val="18"/>
          <w:b/>
          <w:bCs/>
          <w:color w:val="231F20"/>
          <w:spacing w:val="2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prognostic score for seminoma</w:t>
      </w:r>
      <w:r>
        <w:rPr>
          <w:sz w:val="18"/>
          <w:szCs w:val="18"/>
          <w:b/>
          <w:bCs/>
          <w:color w:val="231F20"/>
          <w:spacing w:val="-2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and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non-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6"/>
        </w:rPr>
        <w:t>seminoma that relapse after cisplatin-bas</w:t>
      </w:r>
      <w:r>
        <w:rPr>
          <w:sz w:val="18"/>
          <w:szCs w:val="18"/>
          <w:b/>
          <w:bCs/>
          <w:color w:val="231F20"/>
          <w:spacing w:val="-7"/>
        </w:rPr>
        <w:t>ed first-line chemotherapy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[190]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59"/>
        <w:gridCol w:w="1303"/>
        <w:gridCol w:w="1303"/>
        <w:gridCol w:w="1303"/>
        <w:gridCol w:w="1417"/>
        <w:gridCol w:w="1419"/>
      </w:tblGrid>
      <w:tr>
        <w:trPr>
          <w:trHeight w:val="299" w:hRule="atLeast"/>
        </w:trPr>
        <w:tc>
          <w:tcPr>
            <w:shd w:val="clear" w:fill="E6E7E9"/>
            <w:tcW w:w="1759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Score (n</w:t>
            </w:r>
            <w:r>
              <w:rPr>
                <w:b/>
                <w:bCs/>
                <w:color w:val="231F20"/>
                <w:spacing w:val="17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=</w:t>
            </w:r>
            <w:r>
              <w:rPr>
                <w:b/>
                <w:bCs/>
                <w:color w:val="231F20"/>
                <w:spacing w:val="6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1,435)</w:t>
            </w:r>
          </w:p>
        </w:tc>
        <w:tc>
          <w:tcPr>
            <w:shd w:val="clear" w:fill="E6E7E9"/>
            <w:tcW w:w="1303" w:type="dxa"/>
            <w:vAlign w:val="top"/>
          </w:tcPr>
          <w:p>
            <w:pPr>
              <w:pStyle w:val="TableText"/>
              <w:ind w:left="64"/>
              <w:spacing w:before="115" w:line="195" w:lineRule="auto"/>
              <w:rPr/>
            </w:pPr>
            <w:r>
              <w:rPr>
                <w:b/>
                <w:bCs/>
                <w:color w:val="231F20"/>
              </w:rPr>
              <w:t>N</w:t>
            </w:r>
          </w:p>
        </w:tc>
        <w:tc>
          <w:tcPr>
            <w:shd w:val="clear" w:fill="E6E7E9"/>
            <w:tcW w:w="1303" w:type="dxa"/>
            <w:vAlign w:val="top"/>
          </w:tcPr>
          <w:p>
            <w:pPr>
              <w:pStyle w:val="TableText"/>
              <w:ind w:left="61"/>
              <w:spacing w:before="113" w:line="197" w:lineRule="auto"/>
              <w:rPr/>
            </w:pPr>
            <w:r>
              <w:rPr>
                <w:b/>
                <w:bCs/>
                <w:color w:val="231F20"/>
              </w:rPr>
              <w:t>%</w:t>
            </w:r>
          </w:p>
        </w:tc>
        <w:tc>
          <w:tcPr>
            <w:shd w:val="clear" w:fill="E6E7E9"/>
            <w:tcW w:w="1303" w:type="dxa"/>
            <w:vAlign w:val="top"/>
          </w:tcPr>
          <w:p>
            <w:pPr>
              <w:pStyle w:val="TableText"/>
              <w:ind w:left="65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20"/>
              </w:rPr>
              <w:t>HR</w:t>
            </w:r>
          </w:p>
        </w:tc>
        <w:tc>
          <w:tcPr>
            <w:shd w:val="clear" w:fill="E6E7E9"/>
            <w:tcW w:w="1417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2-years PFS</w:t>
            </w:r>
            <w:r>
              <w:rPr>
                <w:b/>
                <w:bCs/>
                <w:color w:val="231F20"/>
                <w:spacing w:val="4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6"/>
                <w:position w:val="3"/>
              </w:rPr>
              <w:t>(%)</w:t>
            </w:r>
          </w:p>
        </w:tc>
        <w:tc>
          <w:tcPr>
            <w:shd w:val="clear" w:fill="E6E7E9"/>
            <w:tcW w:w="1419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3-year OS</w:t>
            </w:r>
            <w:r>
              <w:rPr>
                <w:b/>
                <w:bCs/>
                <w:color w:val="231F20"/>
                <w:spacing w:val="12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0"/>
                <w:position w:val="3"/>
              </w:rPr>
              <w:t>(%)</w:t>
            </w:r>
          </w:p>
        </w:tc>
      </w:tr>
      <w:tr>
        <w:trPr>
          <w:trHeight w:val="297" w:hRule="atLeast"/>
        </w:trPr>
        <w:tc>
          <w:tcPr>
            <w:tcW w:w="1759" w:type="dxa"/>
            <w:vAlign w:val="top"/>
          </w:tcPr>
          <w:p>
            <w:pPr>
              <w:ind w:left="56"/>
              <w:spacing w:before="113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Very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Low</w:t>
            </w:r>
          </w:p>
        </w:tc>
        <w:tc>
          <w:tcPr>
            <w:tcW w:w="1303" w:type="dxa"/>
            <w:vAlign w:val="top"/>
          </w:tcPr>
          <w:p>
            <w:pPr>
              <w:ind w:left="59"/>
              <w:spacing w:before="113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76</w:t>
            </w:r>
          </w:p>
        </w:tc>
        <w:tc>
          <w:tcPr>
            <w:tcW w:w="1303" w:type="dxa"/>
            <w:vAlign w:val="top"/>
          </w:tcPr>
          <w:p>
            <w:pPr>
              <w:ind w:left="66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5.30</w:t>
            </w:r>
          </w:p>
        </w:tc>
        <w:tc>
          <w:tcPr>
            <w:tcW w:w="1303" w:type="dxa"/>
            <w:vAlign w:val="top"/>
          </w:tcPr>
          <w:p>
            <w:pPr>
              <w:ind w:left="69"/>
              <w:spacing w:before="113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</w:rPr>
              <w:t>1</w:t>
            </w:r>
          </w:p>
        </w:tc>
        <w:tc>
          <w:tcPr>
            <w:tcW w:w="1417" w:type="dxa"/>
            <w:vAlign w:val="top"/>
          </w:tcPr>
          <w:p>
            <w:pPr>
              <w:ind w:left="62"/>
              <w:spacing w:before="112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75.1</w:t>
            </w:r>
          </w:p>
        </w:tc>
        <w:tc>
          <w:tcPr>
            <w:tcW w:w="1419" w:type="dxa"/>
            <w:vAlign w:val="top"/>
          </w:tcPr>
          <w:p>
            <w:pPr>
              <w:ind w:left="62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77.0</w:t>
            </w:r>
          </w:p>
        </w:tc>
      </w:tr>
      <w:tr>
        <w:trPr>
          <w:trHeight w:val="296" w:hRule="atLeast"/>
        </w:trPr>
        <w:tc>
          <w:tcPr>
            <w:tcW w:w="1759" w:type="dxa"/>
            <w:vAlign w:val="top"/>
          </w:tcPr>
          <w:p>
            <w:pPr>
              <w:ind w:left="68"/>
              <w:spacing w:before="113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Low</w:t>
            </w:r>
          </w:p>
        </w:tc>
        <w:tc>
          <w:tcPr>
            <w:tcW w:w="1303" w:type="dxa"/>
            <w:vAlign w:val="top"/>
          </w:tcPr>
          <w:p>
            <w:pPr>
              <w:ind w:left="60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257</w:t>
            </w:r>
          </w:p>
        </w:tc>
        <w:tc>
          <w:tcPr>
            <w:tcW w:w="1303" w:type="dxa"/>
            <w:vAlign w:val="top"/>
          </w:tcPr>
          <w:p>
            <w:pPr>
              <w:ind w:left="67"/>
              <w:spacing w:before="111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17.9</w:t>
            </w:r>
          </w:p>
        </w:tc>
        <w:tc>
          <w:tcPr>
            <w:tcW w:w="1303" w:type="dxa"/>
            <w:vAlign w:val="top"/>
          </w:tcPr>
          <w:p>
            <w:pPr>
              <w:ind w:left="62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2.07</w:t>
            </w:r>
          </w:p>
        </w:tc>
        <w:tc>
          <w:tcPr>
            <w:tcW w:w="1417" w:type="dxa"/>
            <w:vAlign w:val="top"/>
          </w:tcPr>
          <w:p>
            <w:pPr>
              <w:ind w:left="68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52.6</w:t>
            </w:r>
          </w:p>
        </w:tc>
        <w:tc>
          <w:tcPr>
            <w:tcW w:w="1419" w:type="dxa"/>
            <w:vAlign w:val="top"/>
          </w:tcPr>
          <w:p>
            <w:pPr>
              <w:ind w:left="66"/>
              <w:spacing w:before="111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69.0</w:t>
            </w:r>
          </w:p>
        </w:tc>
      </w:tr>
      <w:tr>
        <w:trPr>
          <w:trHeight w:val="296" w:hRule="atLeast"/>
        </w:trPr>
        <w:tc>
          <w:tcPr>
            <w:tcW w:w="1759" w:type="dxa"/>
            <w:vAlign w:val="top"/>
          </w:tcPr>
          <w:p>
            <w:pPr>
              <w:ind w:left="69"/>
              <w:spacing w:before="52" w:line="234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  <w:position w:val="1"/>
              </w:rPr>
              <w:t>Intermediate</w:t>
            </w:r>
          </w:p>
        </w:tc>
        <w:tc>
          <w:tcPr>
            <w:tcW w:w="1303" w:type="dxa"/>
            <w:vAlign w:val="top"/>
          </w:tcPr>
          <w:p>
            <w:pPr>
              <w:ind w:left="63"/>
              <w:spacing w:before="114" w:line="19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646</w:t>
            </w:r>
          </w:p>
        </w:tc>
        <w:tc>
          <w:tcPr>
            <w:tcW w:w="1303" w:type="dxa"/>
            <w:vAlign w:val="top"/>
          </w:tcPr>
          <w:p>
            <w:pPr>
              <w:ind w:left="58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45.0</w:t>
            </w:r>
          </w:p>
        </w:tc>
        <w:tc>
          <w:tcPr>
            <w:tcW w:w="1303" w:type="dxa"/>
            <w:vAlign w:val="top"/>
          </w:tcPr>
          <w:p>
            <w:pPr>
              <w:ind w:left="62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2.88</w:t>
            </w:r>
          </w:p>
        </w:tc>
        <w:tc>
          <w:tcPr>
            <w:tcW w:w="1417" w:type="dxa"/>
            <w:vAlign w:val="top"/>
          </w:tcPr>
          <w:p>
            <w:pPr>
              <w:ind w:left="59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42.8</w:t>
            </w:r>
          </w:p>
        </w:tc>
        <w:tc>
          <w:tcPr>
            <w:tcW w:w="1419" w:type="dxa"/>
            <w:vAlign w:val="top"/>
          </w:tcPr>
          <w:p>
            <w:pPr>
              <w:ind w:left="68"/>
              <w:spacing w:before="11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57.3</w:t>
            </w:r>
          </w:p>
        </w:tc>
      </w:tr>
      <w:tr>
        <w:trPr>
          <w:trHeight w:val="296" w:hRule="atLeast"/>
        </w:trPr>
        <w:tc>
          <w:tcPr>
            <w:tcW w:w="1759" w:type="dxa"/>
            <w:vAlign w:val="top"/>
          </w:tcPr>
          <w:p>
            <w:pPr>
              <w:ind w:left="68"/>
              <w:spacing w:before="108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High</w:t>
            </w:r>
          </w:p>
        </w:tc>
        <w:tc>
          <w:tcPr>
            <w:tcW w:w="1303" w:type="dxa"/>
            <w:vAlign w:val="top"/>
          </w:tcPr>
          <w:p>
            <w:pPr>
              <w:ind w:left="60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351</w:t>
            </w:r>
          </w:p>
        </w:tc>
        <w:tc>
          <w:tcPr>
            <w:tcW w:w="1303" w:type="dxa"/>
            <w:vAlign w:val="top"/>
          </w:tcPr>
          <w:p>
            <w:pPr>
              <w:ind w:left="61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24.5</w:t>
            </w:r>
          </w:p>
        </w:tc>
        <w:tc>
          <w:tcPr>
            <w:tcW w:w="1303" w:type="dxa"/>
            <w:vAlign w:val="top"/>
          </w:tcPr>
          <w:p>
            <w:pPr>
              <w:ind w:left="58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4.81</w:t>
            </w:r>
          </w:p>
        </w:tc>
        <w:tc>
          <w:tcPr>
            <w:tcW w:w="1417" w:type="dxa"/>
            <w:vAlign w:val="top"/>
          </w:tcPr>
          <w:p>
            <w:pPr>
              <w:ind w:left="62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26.4</w:t>
            </w:r>
          </w:p>
        </w:tc>
        <w:tc>
          <w:tcPr>
            <w:tcW w:w="1419" w:type="dxa"/>
            <w:vAlign w:val="top"/>
          </w:tcPr>
          <w:p>
            <w:pPr>
              <w:ind w:left="63"/>
              <w:spacing w:before="113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31.7</w:t>
            </w:r>
          </w:p>
        </w:tc>
      </w:tr>
      <w:tr>
        <w:trPr>
          <w:trHeight w:val="296" w:hRule="atLeast"/>
        </w:trPr>
        <w:tc>
          <w:tcPr>
            <w:tcW w:w="1759" w:type="dxa"/>
            <w:vAlign w:val="top"/>
          </w:tcPr>
          <w:p>
            <w:pPr>
              <w:ind w:left="56"/>
              <w:spacing w:before="109" w:line="20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Very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8"/>
              </w:rPr>
              <w:t>High</w:t>
            </w:r>
          </w:p>
        </w:tc>
        <w:tc>
          <w:tcPr>
            <w:tcW w:w="1303" w:type="dxa"/>
            <w:vAlign w:val="top"/>
          </w:tcPr>
          <w:p>
            <w:pPr>
              <w:ind w:left="66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105</w:t>
            </w:r>
          </w:p>
        </w:tc>
        <w:tc>
          <w:tcPr>
            <w:tcW w:w="1303" w:type="dxa"/>
            <w:vAlign w:val="top"/>
          </w:tcPr>
          <w:p>
            <w:pPr>
              <w:ind w:left="59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7.3</w:t>
            </w:r>
          </w:p>
        </w:tc>
        <w:tc>
          <w:tcPr>
            <w:tcW w:w="1303" w:type="dxa"/>
            <w:vAlign w:val="top"/>
          </w:tcPr>
          <w:p>
            <w:pPr>
              <w:ind w:left="63"/>
              <w:spacing w:before="114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5"/>
              </w:rPr>
              <w:t>8.95</w:t>
            </w:r>
          </w:p>
        </w:tc>
        <w:tc>
          <w:tcPr>
            <w:tcW w:w="1417" w:type="dxa"/>
            <w:vAlign w:val="top"/>
          </w:tcPr>
          <w:p>
            <w:pPr>
              <w:ind w:left="69"/>
              <w:spacing w:before="115" w:line="193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11.5</w:t>
            </w:r>
          </w:p>
        </w:tc>
        <w:tc>
          <w:tcPr>
            <w:tcW w:w="1419" w:type="dxa"/>
            <w:vAlign w:val="top"/>
          </w:tcPr>
          <w:p>
            <w:pPr>
              <w:ind w:left="69"/>
              <w:spacing w:before="116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7"/>
              </w:rPr>
              <w:t>14.7</w:t>
            </w:r>
          </w:p>
        </w:tc>
      </w:tr>
      <w:tr>
        <w:trPr>
          <w:trHeight w:val="299" w:hRule="atLeast"/>
        </w:trPr>
        <w:tc>
          <w:tcPr>
            <w:tcW w:w="1759" w:type="dxa"/>
            <w:vAlign w:val="top"/>
          </w:tcPr>
          <w:p>
            <w:pPr>
              <w:ind w:left="67"/>
              <w:spacing w:before="115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4"/>
              </w:rPr>
              <w:t>Missing</w:t>
            </w:r>
          </w:p>
        </w:tc>
        <w:tc>
          <w:tcPr>
            <w:tcW w:w="1303" w:type="dxa"/>
            <w:vAlign w:val="top"/>
          </w:tcPr>
          <w:p>
            <w:pPr>
              <w:ind w:left="66"/>
              <w:spacing w:before="115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spacing w:val="-6"/>
              </w:rPr>
              <w:t>159</w:t>
            </w:r>
          </w:p>
        </w:tc>
        <w:tc>
          <w:tcPr>
            <w:tcW w:w="1303" w:type="dxa"/>
            <w:vAlign w:val="top"/>
          </w:tcPr>
          <w:p>
            <w:pPr>
              <w:ind w:left="56"/>
              <w:spacing w:before="184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1303" w:type="dxa"/>
            <w:vAlign w:val="top"/>
          </w:tcPr>
          <w:p>
            <w:pPr>
              <w:ind w:left="57"/>
              <w:spacing w:before="184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1417" w:type="dxa"/>
            <w:vAlign w:val="top"/>
          </w:tcPr>
          <w:p>
            <w:pPr>
              <w:ind w:left="57"/>
              <w:spacing w:before="184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  <w:tc>
          <w:tcPr>
            <w:tcW w:w="1419" w:type="dxa"/>
            <w:vAlign w:val="top"/>
          </w:tcPr>
          <w:p>
            <w:pPr>
              <w:ind w:left="58"/>
              <w:spacing w:before="184" w:line="90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231F20"/>
                <w:position w:val="-6"/>
              </w:rPr>
              <w:t>-</w:t>
            </w:r>
          </w:p>
        </w:tc>
      </w:tr>
    </w:tbl>
    <w:p>
      <w:pPr>
        <w:pStyle w:val="BodyText"/>
        <w:ind w:left="1137"/>
        <w:spacing w:before="3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HR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hazard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ratio; PFS 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progression-free survival;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n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number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of</w:t>
      </w:r>
      <w:r>
        <w:rPr>
          <w:sz w:val="18"/>
          <w:szCs w:val="18"/>
          <w:i/>
          <w:iCs/>
          <w:color w:val="231F20"/>
          <w:spacing w:val="-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patients; OS = overall s</w:t>
      </w:r>
      <w:r>
        <w:rPr>
          <w:sz w:val="18"/>
          <w:szCs w:val="18"/>
          <w:i/>
          <w:iCs/>
          <w:color w:val="231F20"/>
          <w:spacing w:val="5"/>
          <w:position w:val="3"/>
        </w:rPr>
        <w:t>urvival.</w:t>
      </w:r>
    </w:p>
    <w:p>
      <w:pPr>
        <w:spacing w:line="239" w:lineRule="exact"/>
        <w:sectPr>
          <w:footerReference w:type="default" r:id="rId85"/>
          <w:pgSz w:w="11906" w:h="16838"/>
          <w:pgMar w:top="400" w:right="1785" w:bottom="498" w:left="0" w:header="0" w:footer="331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outlineLvl w:val="1"/>
        <w:rPr>
          <w:sz w:val="18"/>
          <w:szCs w:val="18"/>
        </w:rPr>
      </w:pPr>
      <w:bookmarkStart w:name="bookmark123" w:id="101"/>
      <w:bookmarkEnd w:id="101"/>
      <w:bookmarkStart w:name="bookmark81" w:id="102"/>
      <w:bookmarkEnd w:id="102"/>
      <w:r>
        <w:rPr>
          <w:sz w:val="18"/>
          <w:szCs w:val="18"/>
          <w:i/>
          <w:iCs/>
          <w:color w:val="231F20"/>
          <w:spacing w:val="-1"/>
          <w:position w:val="3"/>
        </w:rPr>
        <w:t>6.3.5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Second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relapse</w:t>
      </w:r>
    </w:p>
    <w:p>
      <w:pPr>
        <w:ind w:left="489" w:right="1132" w:firstLine="6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No  RCTs  have  been  reported  for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second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conventional  therapy</w:t>
      </w:r>
      <w:r>
        <w:rPr>
          <w:rFonts w:ascii="Arial" w:hAnsi="Arial" w:eastAsia="Arial" w:cs="Arial"/>
          <w:sz w:val="18"/>
          <w:szCs w:val="18"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appears  to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limited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effect.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received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two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series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conventionally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dosed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(first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line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first-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salvage),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HDCT with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autologous stem cell support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although 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prospect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cure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&lt;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25%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[248].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Retrospective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data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Indi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ana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University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suggest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completed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HDCT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derive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additional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daily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maintenance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oral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etoposide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three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ost  HDCT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[254].  Prospective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evaluation of this in a rand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omised phase II trial is ongoing.</w:t>
      </w:r>
    </w:p>
    <w:p>
      <w:pPr>
        <w:ind w:left="489" w:right="1130" w:firstLine="6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 relapsing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within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four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eight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weeks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after  platinum-based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therapy,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  progressing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despite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platinum-based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therapy,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well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those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relapsing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shortly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HDCT,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cisplatin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refractory.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gemcitabine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oxaliplatin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 the triple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gemcitabine,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oxaliplatin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pacli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taxel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resulted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25-45%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this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setting.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Cisplatin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challenge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association with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gemcitabine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paclitaxel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ients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adequate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function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[255].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second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responding to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oxaliplatin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gemcitabine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 the triple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inclusion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clinical trials is encouraged.</w:t>
      </w:r>
    </w:p>
    <w:p>
      <w:pPr>
        <w:ind w:left="496" w:right="1132"/>
        <w:spacing w:before="240" w:line="278" w:lineRule="auto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376995</wp:posOffset>
            </wp:positionV>
            <wp:extent cx="198004" cy="32400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good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undergoing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subsequ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ent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lesions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still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15-20% chance of long-term cure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 xml:space="preserve"> [239, 256].</w:t>
      </w:r>
    </w:p>
    <w:p>
      <w:pPr>
        <w:ind w:left="489" w:right="1132" w:hanging="5"/>
        <w:spacing w:before="240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Various targeted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agents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 generally failed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refractory disease,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immune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checkpoint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[247-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253,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257]. Trials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combining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PD1/PDL-1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CTLA4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inhibitors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ongoing,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even for those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combinations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early results are not encou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raging.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6.3.5.1      Late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relapse (more than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two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years after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end of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first-line treatment)</w:t>
      </w:r>
    </w:p>
    <w:p>
      <w:pPr>
        <w:ind w:left="489" w:right="1133" w:firstLine="6"/>
        <w:spacing w:before="2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Late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defined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recurrence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two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years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completion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successful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primary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TC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[203,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258]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According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pooled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analysis,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this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occurs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1.4%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3.2%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seminoma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non-seminoma patients, respectively [259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].</w:t>
      </w:r>
    </w:p>
    <w:p>
      <w:pPr>
        <w:ind w:left="482" w:right="1133" w:firstLine="13"/>
        <w:spacing w:before="240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population-based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study,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late-relapsing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semin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oma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viable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GCT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[260].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treated with chemotherapy and radiotherapy [261].</w:t>
      </w:r>
    </w:p>
    <w:p>
      <w:pPr>
        <w:ind w:left="484" w:right="1133" w:firstLine="12"/>
        <w:spacing w:before="244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contrast,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late-relapsing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NSGCT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und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ergo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surgical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feasible,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alone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combination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those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rapidly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rising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β-hCG,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from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induction salvage chemotherapy with subsequent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reconsideration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surgery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resection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persisting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[262].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general,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represents the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mainst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 treatment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performed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most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feasible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irrespective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level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their 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umour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markers,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order to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completely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resect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viable GCT post-pubertal teratoma [261-265].</w:t>
      </w:r>
    </w:p>
    <w:p>
      <w:pPr>
        <w:ind w:left="482" w:right="1132" w:firstLine="5"/>
        <w:spacing w:before="239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strongly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relates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histology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recurrent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lesions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rather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initial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completely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resectable,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biopsies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obtained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histological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evaluation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direct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vage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phenotype.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expe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rienced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pathologist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critical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avoid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misinterpretation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therapeutic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morphological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changes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occur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GCT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[266].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responds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salvage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chemotherapy,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secondary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then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undertaken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feas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ible.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unresectable,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localised</w:t>
      </w:r>
      <w:r>
        <w:rPr>
          <w:rFonts w:ascii="Arial" w:hAnsi="Arial" w:eastAsia="Arial" w:cs="Arial"/>
          <w:sz w:val="18"/>
          <w:szCs w:val="18"/>
          <w:color w:val="231F20"/>
          <w:spacing w:val="5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refractory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disease,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stereotactic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conventional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radiotherapy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considered.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avoid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excess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mortality, late relapses should be treated only at centres experienced in managing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[267].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6.3.6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Treatment 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brain m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etastases</w:t>
      </w:r>
    </w:p>
    <w:p>
      <w:pPr>
        <w:ind w:left="489" w:right="1132" w:firstLine="6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Brain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occur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context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initial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atic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disease,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systemic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rarely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isolated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site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relapse.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Long-te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rm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survival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presenting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brain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diagnosis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poor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(30-50%)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even poorer when a site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recurrent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(five-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year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survival-rate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2-5%)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[268,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269]. A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large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international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database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comprising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523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48% three-year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rates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brain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initial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diagnosis and 27% three-year OS rates for patients with brain metastases at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[58].</w:t>
      </w:r>
    </w:p>
    <w:p>
      <w:pPr>
        <w:ind w:left="482" w:right="1132" w:firstLine="9"/>
        <w:spacing w:before="241" w:line="28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initial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proved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effective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setting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(potentially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even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dose-in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tensified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therapy upfront) with data also supporting the use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multimodal treatment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articularly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[58].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Consolidation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RT,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even w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ith total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chemotherapy,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 therefore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brain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metastases at relapse, but must be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carefully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scussed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first-line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setting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[270].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cases 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persistent solitary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metastasis, depending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on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systemic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status,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histology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primary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tumour and the location of the metastasis.</w:t>
      </w:r>
    </w:p>
    <w:p>
      <w:pPr>
        <w:spacing w:line="285" w:lineRule="auto"/>
        <w:sectPr>
          <w:footerReference w:type="default" r:id="rId87"/>
          <w:pgSz w:w="11906" w:h="16838"/>
          <w:pgMar w:top="400" w:right="0" w:bottom="498" w:left="1785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rPr>
          <w:sz w:val="18"/>
          <w:szCs w:val="18"/>
        </w:rPr>
      </w:pPr>
      <w:bookmarkStart w:name="bookmark124" w:id="103"/>
      <w:bookmarkEnd w:id="103"/>
      <w:r>
        <w:rPr>
          <w:sz w:val="18"/>
          <w:szCs w:val="18"/>
          <w:i/>
          <w:iCs/>
          <w:color w:val="231F20"/>
          <w:spacing w:val="8"/>
          <w:position w:val="3"/>
        </w:rPr>
        <w:t>6.3.6.1      Summary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recommendations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the treatment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metastatic testicular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germ cell</w:t>
      </w:r>
    </w:p>
    <w:p>
      <w:pPr>
        <w:pStyle w:val="BodyText"/>
        <w:ind w:left="1989"/>
        <w:spacing w:before="72" w:line="183" w:lineRule="auto"/>
        <w:outlineLvl w:val="2"/>
        <w:rPr>
          <w:sz w:val="18"/>
          <w:szCs w:val="18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2510515</wp:posOffset>
            </wp:positionV>
            <wp:extent cx="197999" cy="32400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82" w:id="104"/>
      <w:bookmarkEnd w:id="104"/>
      <w:r>
        <w:rPr>
          <w:sz w:val="18"/>
          <w:szCs w:val="18"/>
          <w:i/>
          <w:iCs/>
          <w:color w:val="231F20"/>
          <w:spacing w:val="9"/>
        </w:rPr>
        <w:t>tumours</w:t>
      </w:r>
    </w:p>
    <w:p>
      <w:pPr>
        <w:spacing w:before="37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282" w:firstLine="11"/>
              <w:spacing w:before="51" w:line="273" w:lineRule="auto"/>
              <w:rPr/>
            </w:pPr>
            <w:r>
              <w:rPr>
                <w:color w:val="231F20"/>
                <w:spacing w:val="-1"/>
              </w:rPr>
              <w:t>In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the NSGCT good-prognosi</w:t>
            </w:r>
            <w:r>
              <w:rPr>
                <w:color w:val="231F20"/>
                <w:spacing w:val="-2"/>
              </w:rPr>
              <w:t>s-risk group (IGCCG), BEP x 3 is superior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to other chemotherapy regimens.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Toxicity is lower when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treatment is delivered in five-day regimes rather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three-da</w:t>
            </w:r>
            <w:r>
              <w:rPr>
                <w:color w:val="231F20"/>
                <w:spacing w:val="-1"/>
              </w:rPr>
              <w:t>y regimes.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0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158" w:firstLine="11"/>
              <w:spacing w:before="50" w:line="274" w:lineRule="auto"/>
              <w:rPr/>
            </w:pPr>
            <w:r>
              <w:rPr>
                <w:color w:val="231F20"/>
              </w:rPr>
              <w:t>In the NSGCT intermediate-prognosis-risk group (IGCCCG) BEP x 4 is the standard treatment of choice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89%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contemporary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series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89" w:firstLine="7"/>
              <w:spacing w:before="50" w:line="274" w:lineRule="auto"/>
              <w:rPr/>
            </w:pPr>
            <w:r>
              <w:rPr>
                <w:color w:val="231F20"/>
                <w:spacing w:val="2"/>
              </w:rPr>
              <w:t>In pathological stage II NSGCT disease, RPLND performed in specialised centres without adjuvant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73-81%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lasting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remissions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99" w:firstLine="3"/>
              <w:spacing w:before="50" w:line="274" w:lineRule="auto"/>
              <w:rPr/>
            </w:pPr>
            <w:r>
              <w:rPr>
                <w:color w:val="231F20"/>
              </w:rPr>
              <w:t>In patients with a poor-prognosis metastatic NSGCT (defined by IGCCCG), treatment with BEP </w:t>
            </w:r>
            <w:r>
              <w:rPr>
                <w:color w:val="231F20"/>
                <w:spacing w:val="-1"/>
              </w:rPr>
              <w:t>x 4,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PFS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67%.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advantage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25" w:firstLine="6"/>
              <w:spacing w:before="51" w:line="274" w:lineRule="auto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poor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prognosis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NSGCT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unfavourable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marker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decline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benefit from intensification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</w:t>
            </w:r>
            <w:r>
              <w:rPr>
                <w:color w:val="231F20"/>
                <w:spacing w:val="2"/>
              </w:rPr>
              <w:t xml:space="preserve"> with dose-dense chemotherapy, with improvement of PFS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</w:rPr>
              <w:t>despite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observed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101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45" w:firstLine="2"/>
              <w:spacing w:before="50" w:line="276" w:lineRule="auto"/>
              <w:rPr/>
            </w:pPr>
            <w:r>
              <w:rPr>
                <w:color w:val="231F20"/>
              </w:rPr>
              <w:t>Following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BEP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9"/>
              </w:rPr>
              <w:t>, 6-10%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NSGCT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contain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active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9"/>
              </w:rPr>
              <w:t>, 50%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pubertal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teratoma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40% </w:t>
            </w:r>
            <w:r>
              <w:rPr>
                <w:color w:val="231F20"/>
              </w:rPr>
              <w:t>comprise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necrotic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fibrotic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tissue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12"/>
              </w:rPr>
              <w:t>. </w:t>
            </w:r>
            <w:r>
              <w:rPr>
                <w:color w:val="231F20"/>
              </w:rPr>
              <w:t>Figures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regarding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</w:rPr>
              <w:t>persistence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active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slightly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16"/>
              </w:rPr>
              <w:t xml:space="preserve"> &lt; 1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6"/>
              </w:rPr>
              <w:t>.</w:t>
            </w:r>
          </w:p>
          <w:p>
            <w:pPr>
              <w:pStyle w:val="TableText"/>
              <w:ind w:left="64"/>
              <w:spacing w:line="235" w:lineRule="exact"/>
              <w:rPr/>
            </w:pPr>
            <w:r>
              <w:rPr>
                <w:color w:val="231F20"/>
                <w:position w:val="3"/>
              </w:rPr>
              <w:t>Currently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accurate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prognostication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method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histology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388" w:firstLine="6"/>
              <w:spacing w:before="53" w:line="273" w:lineRule="auto"/>
              <w:rPr/>
            </w:pPr>
            <w:r>
              <w:rPr>
                <w:color w:val="231F20"/>
                <w:spacing w:val="3"/>
              </w:rPr>
              <w:t>In CS IIA/B seminoma radiotherapy and chemotherapy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show simi</w:t>
            </w:r>
            <w:r>
              <w:rPr>
                <w:color w:val="231F20"/>
                <w:spacing w:val="2"/>
              </w:rPr>
              <w:t>lar effectiveness, with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significant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trend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towards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greater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efficacy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IIB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malignancies and cardiovascular events is higher after </w:t>
            </w:r>
            <w:r>
              <w:rPr>
                <w:color w:val="231F20"/>
                <w:spacing w:val="3"/>
              </w:rPr>
              <w:t>radiotherapy.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00" w:firstLine="3"/>
              <w:spacing w:before="52" w:line="272" w:lineRule="auto"/>
              <w:rPr/>
            </w:pPr>
            <w:r>
              <w:rPr>
                <w:color w:val="231F20"/>
              </w:rPr>
              <w:t>In metastatic seminoma stage &gt; IIC, primary chemotherapy with BEP, tailored to the IGCCCG risk group,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proven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Carboplatin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50" w:firstLine="6"/>
              <w:spacing w:before="54" w:line="273" w:lineRule="auto"/>
              <w:rPr/>
            </w:pPr>
            <w:r>
              <w:rPr>
                <w:color w:val="231F20"/>
              </w:rPr>
              <w:t>Fluorodeoxyglucose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positron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emission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NPV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chemotherapy </w:t>
            </w:r>
            <w:r>
              <w:rPr>
                <w:color w:val="231F20"/>
              </w:rPr>
              <w:t>seminoma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masses</w:t>
            </w:r>
            <w:r>
              <w:rPr>
                <w:color w:val="231F20"/>
                <w:spacing w:val="11"/>
              </w:rPr>
              <w:t xml:space="preserve"> (&gt; 3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9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283"/>
              <w:spacing w:before="51" w:line="274" w:lineRule="auto"/>
              <w:jc w:val="both"/>
              <w:rPr/>
            </w:pPr>
            <w:r>
              <w:rPr>
                <w:color w:val="231F20"/>
              </w:rPr>
              <w:t>Treat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volume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seminomatous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germ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NSGCT</w:t>
            </w:r>
            <w:r>
              <w:rPr>
                <w:color w:val="231F20"/>
                <w:spacing w:val="7"/>
              </w:rPr>
              <w:t>)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IIA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elevated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markers like metastatic good- or intermediate-prognosis risk group IGCCCG with three</w:t>
            </w:r>
            <w:r>
              <w:rPr>
                <w:color w:val="231F20"/>
                <w:spacing w:val="-1"/>
              </w:rPr>
              <w:t xml:space="preserve"> or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four cycles of cisplatin, etoposide, bleomycin (BEP).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8" w:lineRule="exact"/>
              <w:rPr/>
            </w:pPr>
            <w:r>
              <w:rPr>
                <w:color w:val="231F20"/>
                <w:position w:val="3"/>
              </w:rPr>
              <w:t>Nerve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sparing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retroperitoneal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dissection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performed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experienced</w:t>
            </w:r>
          </w:p>
          <w:p>
            <w:pPr>
              <w:pStyle w:val="TableText"/>
              <w:ind w:left="68" w:right="51" w:hanging="6"/>
              <w:spacing w:before="1" w:line="273" w:lineRule="auto"/>
              <w:rPr/>
            </w:pPr>
            <w:r>
              <w:rPr>
                <w:color w:val="231F20"/>
                <w:spacing w:val="3"/>
              </w:rPr>
              <w:t>surgeon in a specialised centre 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recommended initial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in clinical stage (</w:t>
            </w:r>
            <w:r>
              <w:rPr>
                <w:color w:val="231F20"/>
                <w:spacing w:val="2"/>
              </w:rPr>
              <w:t>CS) IIA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NSGCT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elevated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markers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13" w:firstLine="2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Repeat staging after six weeks before making a final decision on further manage</w:t>
            </w:r>
            <w:r>
              <w:rPr>
                <w:color w:val="231F20"/>
                <w:spacing w:val="2"/>
              </w:rPr>
              <w:t>ment should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 considered in patients with small volume (CS IIA &lt; 2 cm) marker-negative NSGCT.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457" w:hanging="3"/>
              <w:spacing w:before="51" w:line="273" w:lineRule="auto"/>
              <w:rPr/>
            </w:pPr>
            <w:r>
              <w:rPr>
                <w:color w:val="231F20"/>
              </w:rPr>
              <w:t>Treat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NSGCT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6"/>
              </w:rPr>
              <w:t xml:space="preserve"> &gt; </w:t>
            </w:r>
            <w:r>
              <w:rPr>
                <w:color w:val="231F20"/>
              </w:rPr>
              <w:t>IIC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prognosis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four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cycles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standard BEP.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509" w:hanging="3"/>
              <w:spacing w:before="52" w:line="273" w:lineRule="auto"/>
              <w:rPr/>
            </w:pPr>
            <w:r>
              <w:rPr>
                <w:color w:val="231F20"/>
              </w:rPr>
              <w:t>Treat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NSGCT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prognosis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favourable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marker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decline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four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cycles of BEP.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 w:right="532" w:hanging="11"/>
              <w:spacing w:before="53" w:line="275" w:lineRule="auto"/>
              <w:rPr/>
            </w:pPr>
            <w:r>
              <w:rPr>
                <w:color w:val="231F20"/>
                <w:spacing w:val="3"/>
              </w:rPr>
              <w:t>Assess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tumour marker decline after one cycle of standard chemotherapy in metastatic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NSGCT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poor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prognosis</w:t>
            </w:r>
            <w:r>
              <w:rPr>
                <w:color w:val="231F20"/>
                <w:spacing w:val="4"/>
              </w:rPr>
              <w:t>.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unfavourable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decline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consider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chemotherapy</w:t>
            </w:r>
          </w:p>
          <w:p>
            <w:pPr>
              <w:pStyle w:val="TableText"/>
              <w:ind w:left="66"/>
              <w:spacing w:line="234" w:lineRule="exact"/>
              <w:rPr/>
            </w:pPr>
            <w:r>
              <w:rPr>
                <w:color w:val="231F20"/>
                <w:spacing w:val="4"/>
                <w:position w:val="1"/>
              </w:rPr>
              <w:t>intensification.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surgical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resection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visible</w:t>
            </w:r>
            <w:r>
              <w:rPr>
                <w:color w:val="231F20"/>
                <w:spacing w:val="16"/>
                <w:position w:val="3"/>
              </w:rPr>
              <w:t xml:space="preserve"> (&gt; 1 </w:t>
            </w:r>
            <w:r>
              <w:rPr>
                <w:color w:val="231F20"/>
                <w:position w:val="3"/>
              </w:rPr>
              <w:t>cm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longest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diameter</w:t>
            </w:r>
            <w:r>
              <w:rPr>
                <w:color w:val="231F20"/>
                <w:spacing w:val="16"/>
                <w:position w:val="3"/>
              </w:rPr>
              <w:t>) </w:t>
            </w:r>
            <w:r>
              <w:rPr>
                <w:color w:val="231F20"/>
                <w:position w:val="3"/>
              </w:rPr>
              <w:t>residual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masses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</w:p>
          <w:p>
            <w:pPr>
              <w:pStyle w:val="TableText"/>
              <w:ind w:left="62"/>
              <w:spacing w:before="1" w:line="233" w:lineRule="exact"/>
              <w:rPr/>
            </w:pP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NSGCT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serum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levels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markers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normal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normalising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cisplatin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according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IGCCCG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prognosis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groups</w:t>
            </w:r>
            <w:r>
              <w:rPr>
                <w:color w:val="231F20"/>
                <w:spacing w:val="7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alternatively</w:t>
            </w:r>
          </w:p>
          <w:p>
            <w:pPr>
              <w:pStyle w:val="TableText"/>
              <w:ind w:left="55" w:right="58" w:firstLine="10"/>
              <w:spacing w:line="272" w:lineRule="auto"/>
              <w:rPr/>
            </w:pP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seminoma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>/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inform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potential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term side effects of both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treatment options.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504" w:hanging="3"/>
              <w:spacing w:before="54" w:line="273" w:lineRule="auto"/>
              <w:rPr/>
            </w:pPr>
            <w:r>
              <w:rPr>
                <w:color w:val="231F20"/>
              </w:rPr>
              <w:t>Treat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seminoma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stage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according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IGCCCG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BEP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x</w:t>
            </w:r>
            <w:r>
              <w:rPr>
                <w:color w:val="231F20"/>
                <w:spacing w:val="14"/>
              </w:rPr>
              <w:t xml:space="preserve"> 3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good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prognosis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BEP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x</w:t>
            </w:r>
            <w:r>
              <w:rPr>
                <w:color w:val="231F20"/>
                <w:spacing w:val="14"/>
              </w:rPr>
              <w:t xml:space="preserve"> 4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prognosis</w:t>
            </w:r>
            <w:r>
              <w:rPr>
                <w:color w:val="231F20"/>
                <w:spacing w:val="14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89"/>
          <w:pgSz w:w="11906" w:h="16838"/>
          <w:pgMar w:top="400" w:right="1785" w:bottom="498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5" w:line="197" w:lineRule="auto"/>
        <w:outlineLvl w:val="0"/>
        <w:rPr>
          <w:sz w:val="36"/>
          <w:szCs w:val="36"/>
        </w:rPr>
      </w:pPr>
      <w:bookmarkStart w:name="bookmark125" w:id="105"/>
      <w:bookmarkEnd w:id="105"/>
      <w:bookmarkStart w:name="bookmark83" w:id="106"/>
      <w:bookmarkEnd w:id="106"/>
      <w:r>
        <w:rPr>
          <w:sz w:val="36"/>
          <w:szCs w:val="36"/>
          <w:b/>
          <w:bCs/>
          <w:color w:val="231F20"/>
          <w:spacing w:val="-28"/>
        </w:rPr>
        <w:t>7.      FOLLOW-UP AFTER</w:t>
      </w:r>
      <w:r>
        <w:rPr>
          <w:sz w:val="36"/>
          <w:szCs w:val="36"/>
          <w:b/>
          <w:bCs/>
          <w:color w:val="231F20"/>
          <w:spacing w:val="13"/>
        </w:rPr>
        <w:t xml:space="preserve"> </w:t>
      </w:r>
      <w:r>
        <w:rPr>
          <w:sz w:val="36"/>
          <w:szCs w:val="36"/>
          <w:b/>
          <w:bCs/>
          <w:color w:val="231F20"/>
          <w:spacing w:val="-28"/>
        </w:rPr>
        <w:t>CURATIVE</w:t>
      </w:r>
      <w:r>
        <w:rPr>
          <w:sz w:val="36"/>
          <w:szCs w:val="36"/>
          <w:b/>
          <w:bCs/>
          <w:color w:val="231F20"/>
          <w:spacing w:val="-7"/>
        </w:rPr>
        <w:t xml:space="preserve"> </w:t>
      </w:r>
      <w:r>
        <w:rPr>
          <w:sz w:val="36"/>
          <w:szCs w:val="36"/>
          <w:b/>
          <w:bCs/>
          <w:color w:val="231F20"/>
          <w:spacing w:val="-28"/>
        </w:rPr>
        <w:t>THERAPY</w:t>
      </w:r>
    </w:p>
    <w:p>
      <w:pPr>
        <w:pStyle w:val="BodyText"/>
        <w:ind w:left="487"/>
        <w:spacing w:before="185" w:line="264" w:lineRule="exact"/>
        <w:outlineLvl w:val="3"/>
        <w:rPr>
          <w:sz w:val="20"/>
          <w:szCs w:val="20"/>
        </w:rPr>
      </w:pPr>
      <w:bookmarkStart w:name="bookmark84" w:id="107"/>
      <w:bookmarkEnd w:id="107"/>
      <w:r>
        <w:rPr>
          <w:sz w:val="20"/>
          <w:szCs w:val="20"/>
          <w:b/>
          <w:bCs/>
          <w:color w:val="231F20"/>
          <w:spacing w:val="-7"/>
          <w:position w:val="3"/>
        </w:rPr>
        <w:t>7.1           Minimal recommendations for follow-up</w:t>
      </w:r>
    </w:p>
    <w:p>
      <w:pPr>
        <w:ind w:left="489" w:right="1133" w:firstLine="6"/>
        <w:spacing w:before="1" w:line="27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relapse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depending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diagnosis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initial treatment, three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major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groups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 be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defined:</w:t>
      </w:r>
    </w:p>
    <w:p>
      <w:pPr>
        <w:ind w:left="496"/>
        <w:spacing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  <w:position w:val="3"/>
        </w:rPr>
        <w:t>1.      patients with semin</w:t>
      </w: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oma stage I;</w:t>
      </w:r>
    </w:p>
    <w:p>
      <w:pPr>
        <w:ind w:left="489"/>
        <w:spacing w:before="1" w:line="238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  <w:position w:val="3"/>
        </w:rPr>
        <w:t>2.      patients with non-seminoma stage I on active surveillance;</w:t>
      </w:r>
    </w:p>
    <w:p>
      <w:pPr>
        <w:ind w:left="914" w:right="1133" w:hanging="425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3.      all patients having received either adjuvant treatment or curative chemotherapy for good-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and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intermediate-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prognosis metastatic disease (according to the IGCCCG) achieving a complete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remission with, or without,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surgery (for seminoma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this includes residual lesions &lt; 3 cm,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residual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lesions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&gt;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cm that are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FDG-PET-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negative).</w:t>
      </w:r>
    </w:p>
    <w:p>
      <w:pPr>
        <w:ind w:left="489" w:right="1133" w:firstLine="7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important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achieving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complete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remission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presenting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poor-prognosis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   be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followed   up   individually   b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specialised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centres.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Tables   10-12   show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   minimal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recommendations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follow-up  of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three  different  groups  base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  on  recommendations  developed  at  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European Society for Medical Oncology (ESMO) consensus con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ference [271].</w:t>
      </w:r>
    </w:p>
    <w:p>
      <w:pPr>
        <w:ind w:left="486" w:right="1133" w:firstLine="9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224989</wp:posOffset>
            </wp:positionV>
            <wp:extent cx="198004" cy="32400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Both MRI and CT can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 used to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evaluate the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retroperitoneum,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pelvis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inguinal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regions for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sites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 from GCT [272, 273].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agnetic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resonance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benefits from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absence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ionising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radiation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more time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consuming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less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readily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available than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[274].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Given the frequency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follow-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up,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number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years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some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estimated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300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second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malignancy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elated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imaging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follow-up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alone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[275],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although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recent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saving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protocol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limitations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field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view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will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mitigated this somewhat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 Nevertheless, this risk could be excluded by the use of MRI for follow-up.</w:t>
      </w:r>
    </w:p>
    <w:p>
      <w:pPr>
        <w:ind w:left="482" w:right="1132" w:firstLine="13"/>
        <w:spacing w:before="24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Both  MRI  and  CT  rely  predominantly  on  size  cut-offs  for  evaluation  given  the  excel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lent  spatial  resolution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 both  modalities,  with  morphological  assessme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nt  for  features  such  as  necrosis  and  irregular  shape  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adjunct.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specifici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ty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vary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according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size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cut-off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[272].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comparable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excellent  results  between  MRI  and  CT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  up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  98%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  MRI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  detection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retroperitoneal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nodal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GCT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[276].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has,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demonstrated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ader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experience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important when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interpreting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images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277].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setting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GCT,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demonstrated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decreased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detection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retroperitoneal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nodal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trainee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adiologist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sensitivity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detection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80%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[275].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experienced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radiologists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same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again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achieved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sensiti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vity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detection 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nodal disease of 97% with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good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interobserver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agreement.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therefore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suggeste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instead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CT for follow-up this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done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centres/units 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oncologic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radiologists who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routinely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report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GCT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rather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than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general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radiologists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only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occasionally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such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imaging. Consequently, MRI of the abdom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 can be used as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alternative to CECT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experienced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centres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[278].</w:t>
      </w:r>
    </w:p>
    <w:p>
      <w:pPr>
        <w:ind w:left="482" w:right="1132" w:firstLine="3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accuracy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FDG-PET-CT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best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described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therefore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sem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inoma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post-chemotherapy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esidual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masses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&gt;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cm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largest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diameter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outlined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section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hyperlink w:history="true" r:id="rId93">
        <w:r>
          <w:rPr>
            <w:rFonts w:ascii="Arial" w:hAnsi="Arial" w:eastAsia="Arial" w:cs="Arial"/>
            <w:sz w:val="18"/>
            <w:szCs w:val="18"/>
            <w:color w:val="231F20"/>
            <w:spacing w:val="-5"/>
          </w:rPr>
          <w:t>6.3.2.1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-5"/>
        </w:rPr>
        <w:t>. This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performed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least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after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completion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earlier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scans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misleading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due 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inflammation.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changes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related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necrosis.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FDG-PET-CT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currently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during surveillance.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Retrospective analyses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indicated a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 diagnostic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accuracy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follow-up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with CS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 during surveillance 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determining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more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[279].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Howev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er,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 minimise radiation exposure and considering the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supporting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data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[273],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pane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currently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do not recommend the use of FDG-PET-CT during su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rveillance.</w:t>
      </w:r>
    </w:p>
    <w:p>
      <w:pPr>
        <w:ind w:left="482" w:right="1133" w:firstLine="5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Serum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least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invasive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accessible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follow-up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investigations.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established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serum tumour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markers,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 AFP,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β-hCG,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LDH,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 yield false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positive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results,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so their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levels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correlated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findings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repeated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seria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measurements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[280].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Serum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markers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detect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microscopic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yet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visible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cross-sectional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proportion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patients,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therefore, they should be measured at the recommended prescribed 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ntervals [281].</w:t>
      </w:r>
    </w:p>
    <w:p>
      <w:pPr>
        <w:ind w:left="489" w:right="1133" w:firstLine="6"/>
        <w:spacing w:before="24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MiR-371a-3p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accuracy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detecting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all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tologies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GCT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except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teratoma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potential to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detect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recurrence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earlier than AFP,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β-hCG,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LDH,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cross-section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[282].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before this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promising test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recommended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routine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practice,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 validated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assay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cut-off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definitions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prospective cohorts 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 required to mitigate the risk of false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positive findings,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unnecessary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restaging,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anxiety,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over-treatment.</w:t>
      </w:r>
    </w:p>
    <w:p>
      <w:pPr>
        <w:spacing w:line="278" w:lineRule="auto"/>
        <w:sectPr>
          <w:footerReference w:type="default" r:id="rId91"/>
          <w:pgSz w:w="11906" w:h="16838"/>
          <w:pgMar w:top="400" w:right="0" w:bottom="498" w:left="1785" w:header="0" w:footer="331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5" w:right="480" w:firstLine="2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3"/>
        </w:rPr>
        <w:t>the  use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of  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contralateral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testis,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the  majority  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consensus  meeting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participants did not support re</w:t>
      </w:r>
      <w:r>
        <w:rPr>
          <w:sz w:val="18"/>
          <w:szCs w:val="18"/>
          <w:color w:val="231F20"/>
          <w:spacing w:val="2"/>
        </w:rPr>
        <w:t>peat US investigation, either with negative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biopsy 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contralateral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"/>
        </w:rPr>
        <w:t xml:space="preserve"> [271].</w:t>
      </w:r>
    </w:p>
    <w:p>
      <w:pPr>
        <w:pStyle w:val="BodyText"/>
        <w:ind w:left="1141" w:right="481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very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late relapse (VLR) after five years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rare</w:t>
      </w:r>
      <w:r>
        <w:rPr>
          <w:sz w:val="18"/>
          <w:szCs w:val="18"/>
          <w:color w:val="231F20"/>
          <w:spacing w:val="2"/>
        </w:rPr>
        <w:t xml:space="preserve"> event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occurring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approximately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0.5%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[260].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aim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shifts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effects 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treatment and imaging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tests are not routinely recommended.</w:t>
      </w:r>
    </w:p>
    <w:p>
      <w:pPr>
        <w:pStyle w:val="BodyText"/>
        <w:ind w:left="1145" w:right="481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VLR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due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up 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50%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elevat</w:t>
      </w:r>
      <w:r>
        <w:rPr>
          <w:sz w:val="18"/>
          <w:szCs w:val="18"/>
          <w:color w:val="231F20"/>
          <w:spacing w:val="2"/>
        </w:rPr>
        <w:t>ed tumour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present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NSGCTs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[260,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283].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education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regardin</w:t>
      </w:r>
      <w:r>
        <w:rPr>
          <w:sz w:val="18"/>
          <w:szCs w:val="18"/>
          <w:color w:val="231F20"/>
          <w:spacing w:val="2"/>
        </w:rPr>
        <w:t>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relapse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symptoms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clinician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awareness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important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elements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survivorship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management.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tumour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markers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suspicion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relapse is encourage</w:t>
      </w:r>
      <w:r>
        <w:rPr>
          <w:sz w:val="18"/>
          <w:szCs w:val="18"/>
          <w:color w:val="231F20"/>
          <w:spacing w:val="3"/>
        </w:rPr>
        <w:t>d.</w:t>
      </w:r>
    </w:p>
    <w:p>
      <w:pPr>
        <w:pStyle w:val="BodyText"/>
        <w:ind w:left="1989" w:right="957" w:hanging="852"/>
        <w:spacing w:before="241" w:line="275" w:lineRule="auto"/>
        <w:rPr>
          <w:sz w:val="18"/>
          <w:szCs w:val="18"/>
        </w:rPr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834580</wp:posOffset>
            </wp:positionV>
            <wp:extent cx="197999" cy="32400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7"/>
        </w:rPr>
        <w:t>Table 10:   Recommended minimal follow-up for seminom</w:t>
      </w:r>
      <w:r>
        <w:rPr>
          <w:sz w:val="18"/>
          <w:szCs w:val="18"/>
          <w:b/>
          <w:bCs/>
          <w:color w:val="231F20"/>
          <w:spacing w:val="-8"/>
        </w:rPr>
        <w:t>a clinical stage</w:t>
      </w:r>
      <w:r>
        <w:rPr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I on</w:t>
      </w:r>
      <w:r>
        <w:rPr>
          <w:sz w:val="18"/>
          <w:szCs w:val="18"/>
          <w:b/>
          <w:bCs/>
          <w:color w:val="231F20"/>
          <w:spacing w:val="-2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active</w:t>
      </w:r>
      <w:r>
        <w:rPr>
          <w:sz w:val="18"/>
          <w:szCs w:val="18"/>
          <w:b/>
          <w:bCs/>
          <w:color w:val="231F20"/>
          <w:spacing w:val="-3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surveillance</w:t>
      </w:r>
      <w:r>
        <w:rPr>
          <w:sz w:val="18"/>
          <w:szCs w:val="18"/>
          <w:b/>
          <w:bCs/>
          <w:color w:val="231F20"/>
          <w:spacing w:val="-2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or</w:t>
      </w:r>
      <w:r>
        <w:rPr>
          <w:sz w:val="18"/>
          <w:szCs w:val="18"/>
          <w:b/>
          <w:bCs/>
          <w:color w:val="231F20"/>
          <w:spacing w:val="-1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after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adjuvant treatment (ca</w:t>
      </w:r>
      <w:r>
        <w:rPr>
          <w:sz w:val="18"/>
          <w:szCs w:val="18"/>
          <w:b/>
          <w:bCs/>
          <w:color w:val="231F20"/>
          <w:spacing w:val="-10"/>
        </w:rPr>
        <w:t>rboplatin or radiotherapy)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69"/>
        <w:gridCol w:w="963"/>
        <w:gridCol w:w="963"/>
        <w:gridCol w:w="963"/>
        <w:gridCol w:w="1077"/>
        <w:gridCol w:w="2269"/>
      </w:tblGrid>
      <w:tr>
        <w:trPr>
          <w:trHeight w:val="299" w:hRule="atLeast"/>
        </w:trPr>
        <w:tc>
          <w:tcPr>
            <w:shd w:val="clear" w:fill="E6E7E9"/>
            <w:tcW w:w="2269" w:type="dxa"/>
            <w:vAlign w:val="top"/>
          </w:tcPr>
          <w:p>
            <w:pPr>
              <w:pStyle w:val="TableText"/>
              <w:ind w:left="65"/>
              <w:spacing w:before="108" w:line="201" w:lineRule="auto"/>
              <w:rPr/>
            </w:pPr>
            <w:r>
              <w:rPr>
                <w:b/>
                <w:bCs/>
                <w:color w:val="231F20"/>
                <w:spacing w:val="-8"/>
              </w:rPr>
              <w:t>Modality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3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Year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1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4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9"/>
              </w:rPr>
              <w:t>Year 2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5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9"/>
              </w:rPr>
              <w:t>Year 3</w:t>
            </w:r>
          </w:p>
        </w:tc>
        <w:tc>
          <w:tcPr>
            <w:shd w:val="clear" w:fill="E6E7E9"/>
            <w:tcW w:w="1077" w:type="dxa"/>
            <w:vAlign w:val="top"/>
          </w:tcPr>
          <w:p>
            <w:pPr>
              <w:pStyle w:val="TableText"/>
              <w:ind w:left="55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8"/>
              </w:rPr>
              <w:t>Years 4 &amp;</w:t>
            </w:r>
            <w:r>
              <w:rPr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b/>
                <w:bCs/>
                <w:color w:val="231F20"/>
                <w:spacing w:val="-8"/>
              </w:rPr>
              <w:t>5</w:t>
            </w:r>
          </w:p>
        </w:tc>
        <w:tc>
          <w:tcPr>
            <w:shd w:val="clear" w:fill="E6E7E9"/>
            <w:tcW w:w="2269" w:type="dxa"/>
            <w:vAlign w:val="top"/>
          </w:tcPr>
          <w:p>
            <w:pPr>
              <w:pStyle w:val="TableText"/>
              <w:ind w:left="56"/>
              <w:spacing w:before="106" w:line="203" w:lineRule="auto"/>
              <w:rPr/>
            </w:pPr>
            <w:r>
              <w:rPr>
                <w:b/>
                <w:bCs/>
                <w:color w:val="231F20"/>
                <w:spacing w:val="-8"/>
              </w:rPr>
              <w:t>After 5 years</w:t>
            </w:r>
          </w:p>
        </w:tc>
      </w:tr>
      <w:tr>
        <w:trPr>
          <w:trHeight w:val="535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1" w:right="955" w:hanging="3"/>
              <w:spacing w:before="51" w:line="272" w:lineRule="auto"/>
              <w:rPr/>
            </w:pPr>
            <w:r>
              <w:rPr>
                <w:color w:val="231F20"/>
              </w:rPr>
              <w:t>Tumour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markers </w:t>
            </w:r>
            <w:r>
              <w:rPr>
                <w:color w:val="231F20"/>
                <w:spacing w:val="-2"/>
              </w:rPr>
              <w:t>± doctor visit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2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65"/>
              <w:spacing w:before="111" w:line="197" w:lineRule="auto"/>
              <w:rPr/>
            </w:pPr>
            <w:r>
              <w:rPr>
                <w:color w:val="231F20"/>
                <w:spacing w:val="-6"/>
              </w:rPr>
              <w:t>Once</w:t>
            </w:r>
          </w:p>
        </w:tc>
        <w:tc>
          <w:tcPr>
            <w:tcW w:w="22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106" w:line="198" w:lineRule="auto"/>
              <w:rPr/>
            </w:pPr>
            <w:r>
              <w:rPr>
                <w:color w:val="231F20"/>
                <w:spacing w:val="3"/>
              </w:rPr>
              <w:t>Further management</w:t>
            </w:r>
          </w:p>
          <w:p>
            <w:pPr>
              <w:pStyle w:val="TableText"/>
              <w:ind w:left="63" w:right="293" w:firstLine="1"/>
              <w:spacing w:before="13" w:line="275" w:lineRule="auto"/>
              <w:rPr/>
            </w:pPr>
            <w:r>
              <w:rPr>
                <w:color w:val="231F20"/>
                <w:spacing w:val="2"/>
              </w:rPr>
              <w:t>according to survivorship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care plan</w:t>
            </w:r>
          </w:p>
        </w:tc>
      </w:tr>
      <w:tr>
        <w:trPr>
          <w:trHeight w:val="296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4"/>
              <w:spacing w:before="108" w:line="199" w:lineRule="auto"/>
              <w:rPr/>
            </w:pPr>
            <w:r>
              <w:rPr>
                <w:color w:val="231F20"/>
                <w:spacing w:val="-4"/>
              </w:rPr>
              <w:t>Chest X-ray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6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7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8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58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2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8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2" w:right="112" w:hanging="5"/>
              <w:spacing w:before="110" w:line="252" w:lineRule="auto"/>
              <w:rPr/>
            </w:pPr>
            <w:r>
              <w:rPr>
                <w:color w:val="231F20"/>
                <w:spacing w:val="4"/>
              </w:rPr>
              <w:t>Abdominopelvic magnetic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resonance imaging (MRI)/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computed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5"/>
              </w:rPr>
              <w:t>)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114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114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5" w:right="85" w:hanging="1"/>
              <w:spacing w:before="113" w:line="264" w:lineRule="auto"/>
              <w:rPr/>
            </w:pPr>
            <w:r>
              <w:rPr>
                <w:color w:val="231F20"/>
                <w:spacing w:val="-2"/>
              </w:rPr>
              <w:t>Once at 36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months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66" w:right="198" w:hanging="1"/>
              <w:spacing w:before="113" w:line="264" w:lineRule="auto"/>
              <w:rPr/>
            </w:pPr>
            <w:r>
              <w:rPr>
                <w:color w:val="231F20"/>
                <w:spacing w:val="-2"/>
              </w:rPr>
              <w:t>Once at 60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months</w:t>
            </w:r>
          </w:p>
        </w:tc>
        <w:tc>
          <w:tcPr>
            <w:tcW w:w="2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11: Recommended minimal follow-up for non-seminoma clinical stage I on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3"/>
        </w:rPr>
        <w:t>active</w:t>
      </w:r>
      <w:r>
        <w:rPr>
          <w:sz w:val="18"/>
          <w:szCs w:val="18"/>
          <w:b/>
          <w:b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7"/>
          <w:position w:val="3"/>
        </w:rPr>
        <w:t>s</w:t>
      </w:r>
      <w:r>
        <w:rPr>
          <w:sz w:val="18"/>
          <w:szCs w:val="18"/>
          <w:b/>
          <w:bCs/>
          <w:color w:val="231F20"/>
          <w:spacing w:val="-8"/>
          <w:position w:val="3"/>
        </w:rPr>
        <w:t>urveillance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69"/>
        <w:gridCol w:w="963"/>
        <w:gridCol w:w="963"/>
        <w:gridCol w:w="963"/>
        <w:gridCol w:w="1077"/>
        <w:gridCol w:w="2269"/>
      </w:tblGrid>
      <w:tr>
        <w:trPr>
          <w:trHeight w:val="299" w:hRule="atLeast"/>
        </w:trPr>
        <w:tc>
          <w:tcPr>
            <w:shd w:val="clear" w:fill="E6E7E9"/>
            <w:tcW w:w="2269" w:type="dxa"/>
            <w:vAlign w:val="top"/>
          </w:tcPr>
          <w:p>
            <w:pPr>
              <w:pStyle w:val="TableText"/>
              <w:ind w:left="65"/>
              <w:spacing w:before="108" w:line="201" w:lineRule="auto"/>
              <w:rPr/>
            </w:pPr>
            <w:r>
              <w:rPr>
                <w:b/>
                <w:bCs/>
                <w:color w:val="231F20"/>
                <w:spacing w:val="-8"/>
              </w:rPr>
              <w:t>Modality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3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Year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1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4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9"/>
              </w:rPr>
              <w:t>Year 2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5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9"/>
              </w:rPr>
              <w:t>Year 3</w:t>
            </w:r>
          </w:p>
        </w:tc>
        <w:tc>
          <w:tcPr>
            <w:shd w:val="clear" w:fill="E6E7E9"/>
            <w:tcW w:w="1077" w:type="dxa"/>
            <w:vAlign w:val="top"/>
          </w:tcPr>
          <w:p>
            <w:pPr>
              <w:pStyle w:val="TableText"/>
              <w:ind w:left="55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Year 4 &amp;</w:t>
            </w:r>
            <w:r>
              <w:rPr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5</w:t>
            </w:r>
          </w:p>
        </w:tc>
        <w:tc>
          <w:tcPr>
            <w:shd w:val="clear" w:fill="E6E7E9"/>
            <w:tcW w:w="2269" w:type="dxa"/>
            <w:vAlign w:val="top"/>
          </w:tcPr>
          <w:p>
            <w:pPr>
              <w:pStyle w:val="TableText"/>
              <w:ind w:left="56"/>
              <w:spacing w:before="106" w:line="203" w:lineRule="auto"/>
              <w:rPr/>
            </w:pPr>
            <w:r>
              <w:rPr>
                <w:b/>
                <w:bCs/>
                <w:color w:val="231F20"/>
                <w:spacing w:val="-8"/>
              </w:rPr>
              <w:t>After 5 years</w:t>
            </w:r>
          </w:p>
        </w:tc>
      </w:tr>
      <w:tr>
        <w:trPr>
          <w:trHeight w:val="536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1" w:right="955" w:hanging="3"/>
              <w:spacing w:before="51" w:line="273" w:lineRule="auto"/>
              <w:rPr/>
            </w:pPr>
            <w:r>
              <w:rPr>
                <w:color w:val="231F20"/>
              </w:rPr>
              <w:t>Tumour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markers </w:t>
            </w:r>
            <w:r>
              <w:rPr>
                <w:color w:val="231F20"/>
                <w:spacing w:val="-2"/>
              </w:rPr>
              <w:t>± doctor visit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7"/>
              <w:spacing w:before="111" w:line="197" w:lineRule="auto"/>
              <w:rPr/>
            </w:pPr>
            <w:r>
              <w:rPr>
                <w:color w:val="231F20"/>
                <w:spacing w:val="16"/>
              </w:rPr>
              <w:t>4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times</w:t>
            </w:r>
            <w:r>
              <w:rPr>
                <w:color w:val="231F20"/>
                <w:spacing w:val="16"/>
              </w:rPr>
              <w:t>*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8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4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2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69"/>
              <w:spacing w:before="111" w:line="197" w:lineRule="auto"/>
              <w:rPr/>
            </w:pPr>
            <w:r>
              <w:rPr>
                <w:color w:val="231F20"/>
                <w:spacing w:val="6"/>
              </w:rPr>
              <w:t>1-2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times</w:t>
            </w:r>
          </w:p>
        </w:tc>
        <w:tc>
          <w:tcPr>
            <w:tcW w:w="22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106" w:line="198" w:lineRule="auto"/>
              <w:rPr/>
            </w:pPr>
            <w:r>
              <w:rPr>
                <w:color w:val="231F20"/>
                <w:spacing w:val="3"/>
              </w:rPr>
              <w:t>Further management</w:t>
            </w:r>
          </w:p>
          <w:p>
            <w:pPr>
              <w:pStyle w:val="TableText"/>
              <w:ind w:left="63" w:right="293" w:firstLine="1"/>
              <w:spacing w:before="13" w:line="275" w:lineRule="auto"/>
              <w:rPr/>
            </w:pPr>
            <w:r>
              <w:rPr>
                <w:color w:val="231F20"/>
                <w:spacing w:val="2"/>
              </w:rPr>
              <w:t>according to survivorship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care plan</w:t>
            </w:r>
          </w:p>
        </w:tc>
      </w:tr>
      <w:tr>
        <w:trPr>
          <w:trHeight w:val="775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4"/>
              <w:spacing w:before="107" w:line="199" w:lineRule="auto"/>
              <w:rPr/>
            </w:pPr>
            <w:r>
              <w:rPr>
                <w:color w:val="231F20"/>
                <w:spacing w:val="-4"/>
              </w:rPr>
              <w:t>Chest X-ray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112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112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4"/>
              <w:spacing w:before="112" w:line="202" w:lineRule="auto"/>
              <w:rPr/>
            </w:pPr>
            <w:r>
              <w:rPr>
                <w:color w:val="231F20"/>
                <w:spacing w:val="-5"/>
              </w:rPr>
              <w:t>Once,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</w:p>
          <w:p>
            <w:pPr>
              <w:pStyle w:val="TableText"/>
              <w:ind w:left="68" w:right="342" w:hanging="6"/>
              <w:spacing w:before="4" w:line="272" w:lineRule="auto"/>
              <w:rPr/>
            </w:pPr>
            <w:r>
              <w:rPr>
                <w:color w:val="231F20"/>
                <w:spacing w:val="7"/>
              </w:rPr>
              <w:t>case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7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LVI+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58"/>
              <w:spacing w:before="112" w:line="197" w:lineRule="auto"/>
              <w:rPr/>
            </w:pPr>
            <w:r>
              <w:rPr>
                <w:color w:val="231F20"/>
                <w:spacing w:val="-4"/>
              </w:rPr>
              <w:t>At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60</w:t>
            </w:r>
          </w:p>
          <w:p>
            <w:pPr>
              <w:pStyle w:val="TableText"/>
              <w:ind w:left="69" w:right="292" w:hanging="2"/>
              <w:spacing w:before="8" w:line="272" w:lineRule="auto"/>
              <w:rPr/>
            </w:pPr>
            <w:r>
              <w:rPr>
                <w:color w:val="231F20"/>
                <w:spacing w:val="3"/>
              </w:rPr>
              <w:t>months if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LVI+</w:t>
            </w:r>
          </w:p>
        </w:tc>
        <w:tc>
          <w:tcPr>
            <w:tcW w:w="2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8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2" w:right="112" w:hanging="5"/>
              <w:spacing w:before="107" w:line="253" w:lineRule="auto"/>
              <w:rPr/>
            </w:pPr>
            <w:r>
              <w:rPr>
                <w:color w:val="231F20"/>
                <w:spacing w:val="4"/>
              </w:rPr>
              <w:t>Abdominopelvic magnetic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resonance imaging (MRI)/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computed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5"/>
              </w:rPr>
              <w:t>)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1"/>
              <w:spacing w:before="114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6"/>
              <w:spacing w:before="114" w:line="197" w:lineRule="auto"/>
              <w:rPr/>
            </w:pPr>
            <w:r>
              <w:rPr>
                <w:color w:val="231F20"/>
                <w:spacing w:val="-3"/>
              </w:rPr>
              <w:t>At 24</w:t>
            </w:r>
          </w:p>
          <w:p>
            <w:pPr>
              <w:pStyle w:val="TableText"/>
              <w:ind w:left="65"/>
              <w:spacing w:before="8" w:line="239" w:lineRule="exact"/>
              <w:rPr/>
            </w:pPr>
            <w:r>
              <w:rPr>
                <w:color w:val="231F20"/>
                <w:position w:val="1"/>
              </w:rPr>
              <w:t>months</w:t>
            </w:r>
            <w:r>
              <w:rPr>
                <w:color w:val="231F20"/>
                <w:spacing w:val="9"/>
                <w:position w:val="1"/>
              </w:rPr>
              <w:t>**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-2"/>
              </w:rPr>
              <w:t>Once at 36</w:t>
            </w:r>
          </w:p>
          <w:p>
            <w:pPr>
              <w:pStyle w:val="TableText"/>
              <w:ind w:left="66"/>
              <w:spacing w:before="8" w:line="239" w:lineRule="exact"/>
              <w:rPr/>
            </w:pPr>
            <w:r>
              <w:rPr>
                <w:color w:val="231F20"/>
                <w:position w:val="1"/>
              </w:rPr>
              <w:t>months</w:t>
            </w:r>
            <w:r>
              <w:rPr>
                <w:color w:val="231F20"/>
                <w:spacing w:val="5"/>
                <w:position w:val="1"/>
              </w:rPr>
              <w:t>***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color w:val="231F20"/>
                <w:spacing w:val="-2"/>
              </w:rPr>
              <w:t>Once at 60</w:t>
            </w:r>
          </w:p>
          <w:p>
            <w:pPr>
              <w:pStyle w:val="TableText"/>
              <w:ind w:left="67"/>
              <w:spacing w:before="8" w:line="239" w:lineRule="exact"/>
              <w:rPr/>
            </w:pPr>
            <w:r>
              <w:rPr>
                <w:color w:val="231F20"/>
                <w:position w:val="1"/>
              </w:rPr>
              <w:t>months</w:t>
            </w:r>
            <w:r>
              <w:rPr>
                <w:color w:val="231F20"/>
                <w:spacing w:val="5"/>
                <w:position w:val="1"/>
              </w:rPr>
              <w:t>***</w:t>
            </w:r>
          </w:p>
        </w:tc>
        <w:tc>
          <w:tcPr>
            <w:tcW w:w="2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142"/>
        <w:spacing w:before="3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*   In case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high-risk (LVI+)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minority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the consensus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group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members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</w:t>
      </w:r>
      <w:r>
        <w:rPr>
          <w:sz w:val="18"/>
          <w:szCs w:val="18"/>
          <w:i/>
          <w:iCs/>
          <w:color w:val="231F20"/>
          <w:spacing w:val="8"/>
          <w:position w:val="3"/>
        </w:rPr>
        <w:t>commended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six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times.</w:t>
      </w:r>
    </w:p>
    <w:p>
      <w:pPr>
        <w:pStyle w:val="BodyText"/>
        <w:ind w:left="1409" w:right="944" w:hanging="267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**  In case of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high-risk (LVI+)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majority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 consensus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group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members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recommended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an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additional CT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eighteen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months.</w:t>
      </w:r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***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Recommended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by 50%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the consensus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group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members.</w:t>
      </w:r>
    </w:p>
    <w:p>
      <w:pPr>
        <w:pStyle w:val="BodyText"/>
        <w:ind w:left="1138"/>
        <w:spacing w:before="56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LVI+ = Lymphovascul</w:t>
      </w:r>
      <w:r>
        <w:rPr>
          <w:sz w:val="18"/>
          <w:szCs w:val="18"/>
          <w:i/>
          <w:iCs/>
          <w:color w:val="231F20"/>
          <w:spacing w:val="7"/>
        </w:rPr>
        <w:t>ar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invasion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present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3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</w:t>
      </w:r>
      <w:r>
        <w:rPr>
          <w:sz w:val="18"/>
          <w:szCs w:val="18"/>
          <w:b/>
          <w:b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12:   Recommended minimal</w:t>
      </w:r>
      <w:r>
        <w:rPr>
          <w:sz w:val="18"/>
          <w:szCs w:val="18"/>
          <w:b/>
          <w:bCs/>
          <w:color w:val="231F20"/>
          <w:spacing w:val="-9"/>
          <w:position w:val="3"/>
        </w:rPr>
        <w:t xml:space="preserve"> follow-up after adjuvant treatment or complete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remission for</w:t>
      </w:r>
    </w:p>
    <w:p>
      <w:pPr>
        <w:pStyle w:val="BodyText"/>
        <w:ind w:left="11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advanced disease (excluded: poor-prognosis and no remission)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69"/>
        <w:gridCol w:w="963"/>
        <w:gridCol w:w="963"/>
        <w:gridCol w:w="963"/>
        <w:gridCol w:w="1077"/>
        <w:gridCol w:w="2269"/>
      </w:tblGrid>
      <w:tr>
        <w:trPr>
          <w:trHeight w:val="299" w:hRule="atLeast"/>
        </w:trPr>
        <w:tc>
          <w:tcPr>
            <w:shd w:val="clear" w:fill="E6E7E9"/>
            <w:tcW w:w="2269" w:type="dxa"/>
            <w:vAlign w:val="top"/>
          </w:tcPr>
          <w:p>
            <w:pPr>
              <w:pStyle w:val="TableText"/>
              <w:ind w:left="65"/>
              <w:spacing w:before="108" w:line="201" w:lineRule="auto"/>
              <w:rPr/>
            </w:pPr>
            <w:r>
              <w:rPr>
                <w:b/>
                <w:bCs/>
                <w:color w:val="231F20"/>
                <w:spacing w:val="-8"/>
              </w:rPr>
              <w:t>Modality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3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Year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1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4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9"/>
              </w:rPr>
              <w:t>Year 2</w:t>
            </w:r>
          </w:p>
        </w:tc>
        <w:tc>
          <w:tcPr>
            <w:shd w:val="clear" w:fill="E6E7E9"/>
            <w:tcW w:w="963" w:type="dxa"/>
            <w:vAlign w:val="top"/>
          </w:tcPr>
          <w:p>
            <w:pPr>
              <w:pStyle w:val="TableText"/>
              <w:ind w:left="55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9"/>
              </w:rPr>
              <w:t>Year 3</w:t>
            </w:r>
          </w:p>
        </w:tc>
        <w:tc>
          <w:tcPr>
            <w:shd w:val="clear" w:fill="E6E7E9"/>
            <w:tcW w:w="1077" w:type="dxa"/>
            <w:vAlign w:val="top"/>
          </w:tcPr>
          <w:p>
            <w:pPr>
              <w:pStyle w:val="TableText"/>
              <w:ind w:left="55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Year 4 &amp;</w:t>
            </w:r>
            <w:r>
              <w:rPr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5</w:t>
            </w:r>
          </w:p>
        </w:tc>
        <w:tc>
          <w:tcPr>
            <w:shd w:val="clear" w:fill="E6E7E9"/>
            <w:tcW w:w="2269" w:type="dxa"/>
            <w:vAlign w:val="top"/>
          </w:tcPr>
          <w:p>
            <w:pPr>
              <w:pStyle w:val="TableText"/>
              <w:ind w:left="56"/>
              <w:spacing w:before="106" w:line="203" w:lineRule="auto"/>
              <w:rPr/>
            </w:pPr>
            <w:r>
              <w:rPr>
                <w:b/>
                <w:bCs/>
                <w:color w:val="231F20"/>
                <w:spacing w:val="-8"/>
              </w:rPr>
              <w:t>After 5 years</w:t>
            </w:r>
          </w:p>
        </w:tc>
      </w:tr>
      <w:tr>
        <w:trPr>
          <w:trHeight w:val="536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57" w:right="286" w:firstLine="1"/>
              <w:spacing w:before="51" w:line="273" w:lineRule="auto"/>
              <w:rPr/>
            </w:pPr>
            <w:r>
              <w:rPr>
                <w:color w:val="231F20"/>
                <w:spacing w:val="-2"/>
              </w:rPr>
              <w:t>Tumour markers ± doctor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visit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7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4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8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4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2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63"/>
              <w:spacing w:before="111" w:line="197" w:lineRule="auto"/>
              <w:rPr/>
            </w:pPr>
            <w:r>
              <w:rPr>
                <w:color w:val="231F20"/>
                <w:spacing w:val="5"/>
              </w:rPr>
              <w:t>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times</w:t>
            </w:r>
          </w:p>
        </w:tc>
        <w:tc>
          <w:tcPr>
            <w:tcW w:w="22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106" w:line="198" w:lineRule="auto"/>
              <w:rPr/>
            </w:pPr>
            <w:r>
              <w:rPr>
                <w:color w:val="231F20"/>
                <w:spacing w:val="3"/>
              </w:rPr>
              <w:t>Further management</w:t>
            </w:r>
          </w:p>
          <w:p>
            <w:pPr>
              <w:pStyle w:val="TableText"/>
              <w:ind w:left="63" w:right="293" w:firstLine="1"/>
              <w:spacing w:before="13" w:line="275" w:lineRule="auto"/>
              <w:rPr/>
            </w:pPr>
            <w:r>
              <w:rPr>
                <w:color w:val="231F20"/>
                <w:spacing w:val="2"/>
              </w:rPr>
              <w:t>according to survivorship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plan</w:t>
            </w:r>
            <w:r>
              <w:rPr>
                <w:color w:val="231F20"/>
                <w:spacing w:val="9"/>
              </w:rPr>
              <w:t>**</w:t>
            </w:r>
          </w:p>
        </w:tc>
      </w:tr>
      <w:tr>
        <w:trPr>
          <w:trHeight w:val="296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4"/>
              <w:spacing w:before="107" w:line="199" w:lineRule="auto"/>
              <w:rPr/>
            </w:pPr>
            <w:r>
              <w:rPr>
                <w:color w:val="231F20"/>
                <w:spacing w:val="-4"/>
              </w:rPr>
              <w:t>Chest X-ray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7"/>
              <w:spacing w:before="112" w:line="197" w:lineRule="auto"/>
              <w:rPr/>
            </w:pPr>
            <w:r>
              <w:rPr>
                <w:color w:val="231F20"/>
                <w:spacing w:val="6"/>
              </w:rPr>
              <w:t>1-2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-6"/>
              </w:rPr>
              <w:t>Once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-6"/>
              </w:rPr>
              <w:t>Once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65"/>
              <w:spacing w:before="112" w:line="197" w:lineRule="auto"/>
              <w:rPr/>
            </w:pPr>
            <w:r>
              <w:rPr>
                <w:color w:val="231F20"/>
                <w:spacing w:val="-6"/>
              </w:rPr>
              <w:t>Once</w:t>
            </w:r>
          </w:p>
        </w:tc>
        <w:tc>
          <w:tcPr>
            <w:tcW w:w="2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5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62" w:right="112" w:hanging="5"/>
              <w:spacing w:before="107" w:line="252" w:lineRule="auto"/>
              <w:rPr/>
            </w:pPr>
            <w:r>
              <w:rPr>
                <w:color w:val="231F20"/>
                <w:spacing w:val="4"/>
              </w:rPr>
              <w:t>Abdominopelvic magnetic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</w:rPr>
              <w:t>resonance imaging (MRI)/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computed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5"/>
              </w:rPr>
              <w:t>)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7"/>
              <w:spacing w:before="113" w:line="197" w:lineRule="auto"/>
              <w:rPr/>
            </w:pPr>
            <w:r>
              <w:rPr>
                <w:color w:val="231F20"/>
                <w:spacing w:val="6"/>
              </w:rPr>
              <w:t>1-2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times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6"/>
              <w:spacing w:before="113" w:line="197" w:lineRule="auto"/>
              <w:rPr/>
            </w:pPr>
            <w:r>
              <w:rPr>
                <w:color w:val="231F20"/>
                <w:spacing w:val="-3"/>
              </w:rPr>
              <w:t>At 24</w:t>
            </w:r>
          </w:p>
          <w:p>
            <w:pPr>
              <w:pStyle w:val="TableText"/>
              <w:ind w:left="65"/>
              <w:spacing w:before="8" w:line="239" w:lineRule="exact"/>
              <w:rPr/>
            </w:pPr>
            <w:r>
              <w:rPr>
                <w:color w:val="231F20"/>
                <w:spacing w:val="3"/>
                <w:position w:val="1"/>
              </w:rPr>
              <w:t>months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5" w:right="85" w:hanging="1"/>
              <w:spacing w:before="112" w:line="264" w:lineRule="auto"/>
              <w:rPr/>
            </w:pPr>
            <w:r>
              <w:rPr>
                <w:color w:val="231F20"/>
                <w:spacing w:val="-2"/>
              </w:rPr>
              <w:t>Once at 36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months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66" w:right="198" w:hanging="1"/>
              <w:spacing w:before="112" w:line="264" w:lineRule="auto"/>
              <w:rPr/>
            </w:pPr>
            <w:r>
              <w:rPr>
                <w:color w:val="231F20"/>
                <w:spacing w:val="-2"/>
              </w:rPr>
              <w:t>Once at 60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months</w:t>
            </w:r>
          </w:p>
        </w:tc>
        <w:tc>
          <w:tcPr>
            <w:tcW w:w="22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tcW w:w="2269" w:type="dxa"/>
            <w:vAlign w:val="top"/>
          </w:tcPr>
          <w:p>
            <w:pPr>
              <w:pStyle w:val="TableText"/>
              <w:ind w:left="58"/>
              <w:spacing w:before="110" w:line="203" w:lineRule="auto"/>
              <w:rPr/>
            </w:pPr>
            <w:r>
              <w:rPr>
                <w:color w:val="231F20"/>
                <w:spacing w:val="-5"/>
              </w:rPr>
              <w:t>Thorax CT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7"/>
              <w:spacing w:before="115" w:line="197" w:lineRule="auto"/>
              <w:rPr/>
            </w:pPr>
            <w:r>
              <w:rPr>
                <w:color w:val="231F20"/>
                <w:spacing w:val="4"/>
              </w:rPr>
              <w:t>1-2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times</w:t>
            </w:r>
            <w:r>
              <w:rPr>
                <w:color w:val="231F20"/>
                <w:spacing w:val="4"/>
              </w:rPr>
              <w:t>*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56"/>
              <w:spacing w:before="115" w:line="197" w:lineRule="auto"/>
              <w:rPr/>
            </w:pPr>
            <w:r>
              <w:rPr>
                <w:color w:val="231F20"/>
                <w:spacing w:val="-3"/>
              </w:rPr>
              <w:t>At 24</w:t>
            </w:r>
          </w:p>
          <w:p>
            <w:pPr>
              <w:pStyle w:val="TableText"/>
              <w:ind w:left="65"/>
              <w:spacing w:before="8" w:line="234" w:lineRule="exact"/>
              <w:rPr/>
            </w:pPr>
            <w:r>
              <w:rPr>
                <w:color w:val="231F20"/>
                <w:position w:val="1"/>
              </w:rPr>
              <w:t>months</w:t>
            </w:r>
            <w:r>
              <w:rPr>
                <w:color w:val="231F20"/>
                <w:spacing w:val="19"/>
                <w:position w:val="1"/>
              </w:rPr>
              <w:t>*</w:t>
            </w:r>
          </w:p>
        </w:tc>
        <w:tc>
          <w:tcPr>
            <w:tcW w:w="963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  <w:spacing w:val="-2"/>
              </w:rPr>
              <w:t>Once at 60</w:t>
            </w:r>
          </w:p>
          <w:p>
            <w:pPr>
              <w:pStyle w:val="TableText"/>
              <w:ind w:left="66"/>
              <w:spacing w:before="8" w:line="234" w:lineRule="exact"/>
              <w:rPr/>
            </w:pPr>
            <w:r>
              <w:rPr>
                <w:color w:val="231F20"/>
                <w:position w:val="1"/>
              </w:rPr>
              <w:t>months</w:t>
            </w:r>
            <w:r>
              <w:rPr>
                <w:color w:val="231F20"/>
                <w:spacing w:val="19"/>
                <w:position w:val="1"/>
              </w:rPr>
              <w:t>*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65"/>
              <w:spacing w:before="115" w:line="197" w:lineRule="auto"/>
              <w:rPr/>
            </w:pPr>
            <w:r>
              <w:rPr>
                <w:color w:val="231F20"/>
                <w:spacing w:val="-2"/>
              </w:rPr>
              <w:t>Once at 60</w:t>
            </w:r>
          </w:p>
          <w:p>
            <w:pPr>
              <w:pStyle w:val="TableText"/>
              <w:ind w:left="67"/>
              <w:spacing w:before="8" w:line="234" w:lineRule="exact"/>
              <w:rPr/>
            </w:pPr>
            <w:r>
              <w:rPr>
                <w:color w:val="231F20"/>
                <w:position w:val="1"/>
              </w:rPr>
              <w:t>months</w:t>
            </w:r>
            <w:r>
              <w:rPr>
                <w:color w:val="231F20"/>
                <w:spacing w:val="19"/>
                <w:position w:val="1"/>
              </w:rPr>
              <w:t>*</w:t>
            </w:r>
          </w:p>
        </w:tc>
        <w:tc>
          <w:tcPr>
            <w:tcW w:w="22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142"/>
        <w:spacing w:before="3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*  In conjunction with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abdominopelvic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MRI/CT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in case of</w:t>
      </w:r>
      <w:r>
        <w:rPr>
          <w:sz w:val="18"/>
          <w:szCs w:val="18"/>
          <w:i/>
          <w:iCs/>
          <w:color w:val="231F20"/>
          <w:spacing w:val="-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pulmonary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metastases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at diagnosis.</w:t>
      </w:r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**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 case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teratoma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resected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residual disease: the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patient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sh</w:t>
      </w:r>
      <w:r>
        <w:rPr>
          <w:sz w:val="18"/>
          <w:szCs w:val="18"/>
          <w:i/>
          <w:iCs/>
          <w:color w:val="231F20"/>
          <w:spacing w:val="7"/>
          <w:position w:val="3"/>
        </w:rPr>
        <w:t>ould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remain with the uro-oncologist.</w:t>
      </w:r>
    </w:p>
    <w:p>
      <w:pPr>
        <w:spacing w:line="239" w:lineRule="exact"/>
        <w:sectPr>
          <w:footerReference w:type="default" r:id="rId94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8" w:line="263" w:lineRule="exact"/>
        <w:outlineLvl w:val="3"/>
        <w:rPr>
          <w:sz w:val="20"/>
          <w:szCs w:val="20"/>
        </w:rPr>
      </w:pPr>
      <w:bookmarkStart w:name="bookmark126" w:id="108"/>
      <w:bookmarkEnd w:id="108"/>
      <w:bookmarkStart w:name="bookmark85" w:id="109"/>
      <w:bookmarkEnd w:id="109"/>
      <w:r>
        <w:rPr>
          <w:sz w:val="20"/>
          <w:szCs w:val="20"/>
          <w:b/>
          <w:bCs/>
          <w:color w:val="231F20"/>
          <w:spacing w:val="-7"/>
          <w:position w:val="3"/>
        </w:rPr>
        <w:t>7.2           Quality of life and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long-term toxicities after cure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of testicular cancer</w:t>
      </w:r>
    </w:p>
    <w:p>
      <w:pPr>
        <w:pStyle w:val="BodyText"/>
        <w:ind w:left="482" w:right="1132" w:firstLine="3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vast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cured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6"/>
        </w:rPr>
        <w:t>95%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Western </w:t>
      </w:r>
      <w:r>
        <w:rPr>
          <w:sz w:val="18"/>
          <w:szCs w:val="18"/>
          <w:color w:val="231F20"/>
          <w:spacing w:val="4"/>
        </w:rPr>
        <w:t>Europe. Testicular cancer patients are usually between 18-40 years of age at diagno</w:t>
      </w:r>
      <w:r>
        <w:rPr>
          <w:sz w:val="18"/>
          <w:szCs w:val="18"/>
          <w:color w:val="231F20"/>
          <w:spacing w:val="3"/>
        </w:rPr>
        <w:t>sis and life expectancy 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cure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extends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decades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[284].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informed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before 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common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toxicities, which are avoided or minimised by adherence to international guidelines.</w:t>
      </w:r>
    </w:p>
    <w:p>
      <w:pPr>
        <w:pStyle w:val="BodyText"/>
        <w:ind w:left="484" w:right="1133" w:firstLine="1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hyperlipidaemia,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testoster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deficiency.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Adverse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health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(AHOs)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commonly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cured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alone.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Further,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modi</w:t>
      </w:r>
      <w:r>
        <w:rPr>
          <w:sz w:val="18"/>
          <w:szCs w:val="18"/>
          <w:color w:val="231F20"/>
          <w:spacing w:val="1"/>
        </w:rPr>
        <w:t>fiable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factors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contribute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AHOs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</w:t>
      </w:r>
      <w:r>
        <w:rPr>
          <w:sz w:val="18"/>
          <w:szCs w:val="18"/>
          <w:color w:val="231F20"/>
          <w:spacing w:val="1"/>
        </w:rPr>
        <w:t>ertension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noise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exposure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hearing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impairment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smoking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Raynaud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phenomenon</w:t>
      </w:r>
      <w:r>
        <w:rPr>
          <w:sz w:val="18"/>
          <w:szCs w:val="18"/>
          <w:color w:val="231F20"/>
          <w:spacing w:val="7"/>
        </w:rPr>
        <w:t xml:space="preserve">  [285].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healthy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lifestyle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promoted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consultations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health outcomes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unemployment, which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found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clearly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TCSs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normative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[286].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clinician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terminated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written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survivorship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addressing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late toxic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effects,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lifestyle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</w:t>
      </w:r>
      <w:r>
        <w:rPr>
          <w:sz w:val="18"/>
          <w:szCs w:val="18"/>
          <w:color w:val="231F20"/>
          <w:spacing w:val="2"/>
        </w:rPr>
        <w:t>ations,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helpful</w:t>
      </w:r>
      <w:r>
        <w:rPr>
          <w:sz w:val="18"/>
          <w:szCs w:val="18"/>
          <w:color w:val="231F20"/>
          <w:spacing w:val="8"/>
        </w:rPr>
        <w:t xml:space="preserve"> [203, 287].</w:t>
      </w:r>
    </w:p>
    <w:p>
      <w:pPr>
        <w:pStyle w:val="BodyText"/>
        <w:ind w:left="489" w:right="1133" w:hanging="5"/>
        <w:spacing w:before="241" w:line="275" w:lineRule="auto"/>
        <w:rPr>
          <w:sz w:val="18"/>
          <w:szCs w:val="18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377684</wp:posOffset>
            </wp:positionV>
            <wp:extent cx="198004" cy="32400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*For more information regarding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long term toxicities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q</w:t>
      </w:r>
      <w:r>
        <w:rPr>
          <w:sz w:val="18"/>
          <w:szCs w:val="18"/>
          <w:color w:val="231F20"/>
          <w:spacing w:val="3"/>
        </w:rPr>
        <w:t>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issues,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please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see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appendix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3,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online </w:t>
      </w:r>
      <w:hyperlink w:history="true" r:id="rId98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https://uroweb.org/guidelines/testicular-cancer/</w:t>
        </w:r>
        <w:r>
          <w:rPr>
            <w:sz w:val="18"/>
            <w:szCs w:val="18"/>
            <w:u w:val="single" w:color="auto"/>
            <w:color w:val="231F20"/>
            <w:spacing w:val="4"/>
          </w:rPr>
          <w:t>publications-appendices</w:t>
        </w:r>
      </w:hyperlink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105" w:line="197" w:lineRule="auto"/>
        <w:outlineLvl w:val="0"/>
        <w:rPr>
          <w:sz w:val="36"/>
          <w:szCs w:val="36"/>
        </w:rPr>
      </w:pPr>
      <w:bookmarkStart w:name="bookmark86" w:id="110"/>
      <w:bookmarkEnd w:id="110"/>
      <w:hyperlink w:history="true" r:id="rId98">
        <w:r>
          <w:rPr>
            <w:sz w:val="36"/>
            <w:szCs w:val="36"/>
            <w:b/>
            <w:bCs/>
            <w:color w:val="231F20"/>
            <w:spacing w:val="-28"/>
          </w:rPr>
          <w:t>8</w:t>
        </w:r>
      </w:hyperlink>
      <w:r>
        <w:rPr>
          <w:sz w:val="36"/>
          <w:szCs w:val="36"/>
          <w:b/>
          <w:bCs/>
          <w:color w:val="231F20"/>
          <w:spacing w:val="-28"/>
        </w:rPr>
        <w:t>.      RARE ADULT</w:t>
      </w:r>
      <w:r>
        <w:rPr>
          <w:sz w:val="36"/>
          <w:szCs w:val="36"/>
          <w:b/>
          <w:bCs/>
          <w:color w:val="231F20"/>
          <w:spacing w:val="26"/>
        </w:rPr>
        <w:t xml:space="preserve"> </w:t>
      </w:r>
      <w:r>
        <w:rPr>
          <w:sz w:val="36"/>
          <w:szCs w:val="36"/>
          <w:b/>
          <w:bCs/>
          <w:color w:val="231F20"/>
          <w:spacing w:val="-28"/>
        </w:rPr>
        <w:t>PARA-</w:t>
      </w:r>
      <w:r>
        <w:rPr>
          <w:sz w:val="36"/>
          <w:szCs w:val="36"/>
          <w:b/>
          <w:bCs/>
          <w:color w:val="231F20"/>
          <w:spacing w:val="-8"/>
        </w:rPr>
        <w:t xml:space="preserve"> </w:t>
      </w:r>
      <w:r>
        <w:rPr>
          <w:sz w:val="36"/>
          <w:szCs w:val="36"/>
          <w:b/>
          <w:bCs/>
          <w:color w:val="231F20"/>
          <w:spacing w:val="-28"/>
        </w:rPr>
        <w:t>AND</w:t>
      </w:r>
      <w:r>
        <w:rPr>
          <w:sz w:val="36"/>
          <w:szCs w:val="36"/>
          <w:b/>
          <w:bCs/>
          <w:color w:val="231F20"/>
          <w:spacing w:val="-6"/>
        </w:rPr>
        <w:t xml:space="preserve"> </w:t>
      </w:r>
      <w:r>
        <w:rPr>
          <w:sz w:val="36"/>
          <w:szCs w:val="36"/>
          <w:b/>
          <w:bCs/>
          <w:color w:val="231F20"/>
          <w:spacing w:val="-28"/>
        </w:rPr>
        <w:t>TESTICULAR</w:t>
      </w:r>
    </w:p>
    <w:p>
      <w:pPr>
        <w:pStyle w:val="BodyText"/>
        <w:ind w:left="1345"/>
        <w:spacing w:before="137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4"/>
        </w:rPr>
        <w:t>TUMOURS</w:t>
      </w:r>
    </w:p>
    <w:p>
      <w:pPr>
        <w:pStyle w:val="BodyText"/>
        <w:ind w:left="482" w:right="1133" w:firstLine="13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5%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unrelated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GCNIS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12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[288,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289].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tumours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rare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</w:t>
      </w:r>
      <w:r>
        <w:rPr>
          <w:sz w:val="18"/>
          <w:szCs w:val="18"/>
          <w:color w:val="231F20"/>
          <w:spacing w:val="1"/>
        </w:rPr>
        <w:t>spective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series.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Given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rarity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germ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para-/testicular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referral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specialist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units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multidisciplinary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discussion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including central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image and pathology review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highly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recommended. 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publication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related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types of study,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risk of metastatic disease may be less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that reporte</w:t>
      </w:r>
      <w:r>
        <w:rPr>
          <w:sz w:val="18"/>
          <w:szCs w:val="18"/>
          <w:color w:val="231F20"/>
          <w:spacing w:val="2"/>
        </w:rPr>
        <w:t>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the literature.</w:t>
      </w:r>
    </w:p>
    <w:p>
      <w:pPr>
        <w:pStyle w:val="BodyText"/>
        <w:ind w:left="490"/>
        <w:spacing w:before="279" w:line="205" w:lineRule="auto"/>
        <w:outlineLvl w:val="1"/>
        <w:rPr>
          <w:sz w:val="20"/>
          <w:szCs w:val="20"/>
        </w:rPr>
      </w:pPr>
      <w:bookmarkStart w:name="bookmark87" w:id="111"/>
      <w:bookmarkEnd w:id="111"/>
      <w:r>
        <w:rPr>
          <w:sz w:val="20"/>
          <w:szCs w:val="20"/>
          <w:b/>
          <w:bCs/>
          <w:color w:val="231F20"/>
          <w:spacing w:val="-4"/>
        </w:rPr>
        <w:t>8.1           Classification</w:t>
      </w:r>
    </w:p>
    <w:p>
      <w:pPr>
        <w:pStyle w:val="BodyText"/>
        <w:ind w:left="485"/>
        <w:spacing w:before="4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These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testicular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tumours have a similar presentation as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TC and are only identified af</w:t>
      </w:r>
      <w:r>
        <w:rPr>
          <w:sz w:val="18"/>
          <w:szCs w:val="18"/>
          <w:color w:val="231F20"/>
          <w:spacing w:val="2"/>
          <w:position w:val="3"/>
        </w:rPr>
        <w:t>ter histopathologic</w:t>
      </w:r>
    </w:p>
    <w:p>
      <w:pPr>
        <w:pStyle w:val="BodyText"/>
        <w:ind w:left="495" w:right="1133" w:hanging="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examination.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classified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accor</w:t>
      </w:r>
      <w:r>
        <w:rPr>
          <w:sz w:val="18"/>
          <w:szCs w:val="18"/>
          <w:color w:val="231F20"/>
          <w:spacing w:val="2"/>
        </w:rPr>
        <w:t>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Classification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1"/>
        </w:rPr>
        <w:t xml:space="preserve"> [290].</w:t>
      </w:r>
    </w:p>
    <w:p>
      <w:pPr>
        <w:pStyle w:val="BodyText"/>
        <w:ind w:left="490"/>
        <w:spacing w:before="283" w:line="197" w:lineRule="auto"/>
        <w:outlineLvl w:val="3"/>
        <w:rPr>
          <w:sz w:val="20"/>
          <w:szCs w:val="20"/>
        </w:rPr>
      </w:pPr>
      <w:bookmarkStart w:name="bookmark88" w:id="112"/>
      <w:bookmarkEnd w:id="112"/>
      <w:r>
        <w:rPr>
          <w:sz w:val="20"/>
          <w:szCs w:val="20"/>
          <w:b/>
          <w:bCs/>
          <w:color w:val="231F20"/>
          <w:spacing w:val="-11"/>
        </w:rPr>
        <w:t>8.2</w:t>
      </w:r>
      <w:r>
        <w:rPr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1"/>
        </w:rPr>
        <w:t>Spermatocytic Tumours</w:t>
      </w:r>
    </w:p>
    <w:p>
      <w:pPr>
        <w:pStyle w:val="BodyText"/>
        <w:ind w:left="489" w:right="1134" w:hanging="1"/>
        <w:spacing w:before="9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Spermatocytic tumours are GCTs unrelated to GCNIS. They 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show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unique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amplification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chromosome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corresponding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DMRT</w:t>
      </w:r>
      <w:r>
        <w:rPr>
          <w:sz w:val="18"/>
          <w:szCs w:val="18"/>
          <w:color w:val="231F20"/>
          <w:spacing w:val="5"/>
        </w:rPr>
        <w:t>1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never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 xml:space="preserve"> [290].</w:t>
      </w:r>
    </w:p>
    <w:p>
      <w:pPr>
        <w:pStyle w:val="BodyText"/>
        <w:ind w:left="470" w:right="1133" w:firstLine="18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Spermatocytic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rare,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exclusively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normally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sh</w:t>
      </w:r>
      <w:r>
        <w:rPr>
          <w:sz w:val="18"/>
          <w:szCs w:val="18"/>
          <w:color w:val="231F20"/>
          <w:spacing w:val="1"/>
        </w:rPr>
        <w:t>ow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elevated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17"/>
        </w:rPr>
        <w:t>[290].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named</w:t>
      </w:r>
      <w:r>
        <w:rPr>
          <w:sz w:val="18"/>
          <w:szCs w:val="18"/>
          <w:color w:val="231F20"/>
          <w:spacing w:val="17"/>
        </w:rPr>
        <w:t xml:space="preserve">  “</w:t>
      </w:r>
      <w:r>
        <w:rPr>
          <w:sz w:val="18"/>
          <w:szCs w:val="18"/>
          <w:color w:val="231F20"/>
        </w:rPr>
        <w:t>spermatocytic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seminomas</w:t>
      </w:r>
      <w:r>
        <w:rPr>
          <w:sz w:val="18"/>
          <w:szCs w:val="18"/>
          <w:color w:val="231F20"/>
          <w:spacing w:val="17"/>
        </w:rPr>
        <w:t>”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7"/>
        </w:rPr>
        <w:t xml:space="preserve"> 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7"/>
        </w:rPr>
        <w:t xml:space="preserve"> 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reclassified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  <w:spacing w:val="3"/>
        </w:rPr>
        <w:t>spermatocytic tumours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[290]. As those tumours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cannot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differentiated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seminoma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FSE,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</w:t>
      </w:r>
      <w:r>
        <w:rPr>
          <w:sz w:val="18"/>
          <w:szCs w:val="18"/>
          <w:color w:val="231F20"/>
          <w:spacing w:val="2"/>
        </w:rPr>
        <w:t>dical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orchiectomy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option.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Outcom</w:t>
      </w:r>
      <w:r>
        <w:rPr>
          <w:sz w:val="18"/>
          <w:szCs w:val="18"/>
          <w:color w:val="231F20"/>
          <w:spacing w:val="2"/>
        </w:rPr>
        <w:t>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testis-sparing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unknown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therefore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[291].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very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rare,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</w:t>
      </w:r>
      <w:r>
        <w:rPr>
          <w:sz w:val="18"/>
          <w:szCs w:val="18"/>
          <w:color w:val="231F20"/>
          <w:spacing w:val="2"/>
        </w:rPr>
        <w:t>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‘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15"/>
        </w:rPr>
        <w:t>’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typically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presents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soon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</w:rPr>
        <w:t xml:space="preserve"> [291].</w:t>
      </w:r>
    </w:p>
    <w:p>
      <w:pPr>
        <w:pStyle w:val="BodyText"/>
        <w:ind w:left="490"/>
        <w:spacing w:before="220" w:line="263" w:lineRule="exact"/>
        <w:outlineLvl w:val="1"/>
        <w:rPr>
          <w:sz w:val="20"/>
          <w:szCs w:val="20"/>
        </w:rPr>
      </w:pPr>
      <w:bookmarkStart w:name="bookmark89" w:id="113"/>
      <w:bookmarkEnd w:id="113"/>
      <w:r>
        <w:rPr>
          <w:sz w:val="20"/>
          <w:szCs w:val="20"/>
          <w:b/>
          <w:bCs/>
          <w:color w:val="231F20"/>
          <w:spacing w:val="-7"/>
          <w:position w:val="1"/>
        </w:rPr>
        <w:t>8.3           Sex cord-stromal </w:t>
      </w:r>
      <w:r>
        <w:rPr>
          <w:sz w:val="20"/>
          <w:szCs w:val="20"/>
          <w:b/>
          <w:bCs/>
          <w:color w:val="231F20"/>
          <w:spacing w:val="-8"/>
          <w:position w:val="1"/>
        </w:rPr>
        <w:t>tumours</w:t>
      </w:r>
    </w:p>
    <w:p>
      <w:pPr>
        <w:pStyle w:val="BodyText"/>
        <w:ind w:left="482" w:right="1133" w:firstLine="5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Sex cord–stromal tumours are relatively uncommon but represent the second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largest group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1"/>
        </w:rPr>
        <w:t xml:space="preserve"> testicular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GCT’s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[292].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subset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malignant,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thorough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evaluation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those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morphological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features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malignancy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performed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guide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management.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 the following features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malignant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1"/>
        </w:rPr>
        <w:t>otential: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size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&gt;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5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cm,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infiltrative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borders,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cytological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atypia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mitotic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figures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power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fields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7"/>
        </w:rPr>
        <w:t xml:space="preserve"> [292].</w:t>
      </w:r>
    </w:p>
    <w:p>
      <w:pPr>
        <w:spacing w:line="275" w:lineRule="auto"/>
        <w:sectPr>
          <w:footerReference w:type="default" r:id="rId96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3" w:line="238" w:lineRule="exact"/>
        <w:outlineLvl w:val="2"/>
        <w:rPr>
          <w:sz w:val="18"/>
          <w:szCs w:val="18"/>
        </w:rPr>
      </w:pPr>
      <w:bookmarkStart w:name="bookmark127" w:id="114"/>
      <w:bookmarkEnd w:id="114"/>
      <w:bookmarkStart w:name="bookmark90" w:id="115"/>
      <w:bookmarkEnd w:id="115"/>
      <w:r>
        <w:rPr>
          <w:sz w:val="18"/>
          <w:szCs w:val="18"/>
          <w:i/>
          <w:iCs/>
          <w:color w:val="231F20"/>
          <w:spacing w:val="-2"/>
          <w:position w:val="3"/>
        </w:rPr>
        <w:t>8.3.1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Leydig cell tumours</w:t>
      </w:r>
    </w:p>
    <w:p>
      <w:pPr>
        <w:pStyle w:val="BodyText"/>
        <w:ind w:left="1134" w:right="481" w:firstLine="1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Leydig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comprise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4%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adult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[293].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localised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metastases  occurring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9"/>
        </w:rPr>
        <w:t>2.5%  [294].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hormonal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manifestations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gynaecomastia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rarely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accompanied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Cushing’s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[389].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testis-sparing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7%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opt</w:t>
      </w:r>
      <w:r>
        <w:rPr>
          <w:sz w:val="18"/>
          <w:szCs w:val="18"/>
          <w:color w:val="231F20"/>
          <w:spacing w:val="1"/>
        </w:rPr>
        <w:t>ions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recommended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[295].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risk factors 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proposed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guide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image-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guided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follow-up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intensity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[295].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 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occasional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responses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feasible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lesser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1"/>
        </w:rPr>
        <w:t xml:space="preserve"> [295].</w:t>
      </w:r>
    </w:p>
    <w:p>
      <w:pPr>
        <w:pStyle w:val="BodyText"/>
        <w:ind w:left="1139"/>
        <w:spacing w:before="240" w:line="239" w:lineRule="exact"/>
        <w:outlineLvl w:val="2"/>
        <w:rPr>
          <w:sz w:val="18"/>
          <w:szCs w:val="18"/>
        </w:rPr>
      </w:pPr>
      <w:bookmarkStart w:name="bookmark91" w:id="116"/>
      <w:bookmarkEnd w:id="116"/>
      <w:r>
        <w:rPr>
          <w:sz w:val="18"/>
          <w:szCs w:val="18"/>
          <w:i/>
          <w:iCs/>
          <w:color w:val="231F20"/>
          <w:spacing w:val="-2"/>
          <w:position w:val="1"/>
        </w:rPr>
        <w:t>8.3.2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Sertoli cell tumours</w:t>
      </w:r>
    </w:p>
    <w:p>
      <w:pPr>
        <w:pStyle w:val="BodyText"/>
        <w:ind w:left="1134" w:right="481" w:firstLine="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Sertoli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account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approximately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1%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neoplasms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[292].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unclear.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sparing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recurr</w:t>
      </w:r>
      <w:r>
        <w:rPr>
          <w:sz w:val="18"/>
          <w:szCs w:val="18"/>
          <w:color w:val="231F20"/>
          <w:spacing w:val="1"/>
        </w:rPr>
        <w:t>ence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&lt;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1%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although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treatment options 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</w:t>
      </w:r>
      <w:r>
        <w:rPr>
          <w:sz w:val="18"/>
          <w:szCs w:val="18"/>
          <w:color w:val="231F20"/>
          <w:spacing w:val="3"/>
        </w:rPr>
        <w:t>ded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[296]. Several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risk factors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proposed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</w:t>
      </w:r>
      <w:r>
        <w:rPr>
          <w:sz w:val="18"/>
          <w:szCs w:val="18"/>
          <w:color w:val="231F20"/>
          <w:spacing w:val="3"/>
        </w:rPr>
        <w:t>llow-up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intensity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[296].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occasionally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 xml:space="preserve"> [296].</w:t>
      </w:r>
    </w:p>
    <w:p>
      <w:pPr>
        <w:pStyle w:val="BodyText"/>
        <w:ind w:left="1139"/>
        <w:spacing w:before="241" w:line="239" w:lineRule="exact"/>
        <w:outlineLvl w:val="2"/>
        <w:rPr>
          <w:sz w:val="18"/>
          <w:szCs w:val="18"/>
        </w:rPr>
      </w:pPr>
      <w:bookmarkStart w:name="bookmark92" w:id="117"/>
      <w:bookmarkEnd w:id="117"/>
      <w:r>
        <w:rPr>
          <w:sz w:val="18"/>
          <w:szCs w:val="18"/>
          <w:i/>
          <w:iCs/>
          <w:color w:val="231F20"/>
          <w:spacing w:val="-3"/>
          <w:position w:val="1"/>
        </w:rPr>
        <w:t>8.3.3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Granulosa cell tumour</w:t>
      </w:r>
    </w:p>
    <w:p>
      <w:pPr>
        <w:pStyle w:val="BodyText"/>
        <w:ind w:left="1134" w:right="480" w:firstLine="9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74977</wp:posOffset>
            </wp:positionV>
            <wp:extent cx="197999" cy="32400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Granulosa cell tumours, which include adult and juvenile variants, are extremely rare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me</w:t>
      </w:r>
      <w:r>
        <w:rPr>
          <w:sz w:val="18"/>
          <w:szCs w:val="18"/>
          <w:color w:val="231F20"/>
          <w:spacing w:val="2"/>
        </w:rPr>
        <w:t>tastatic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unclear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4"/>
        </w:rPr>
        <w:t>[292].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5%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adjuvant </w:t>
      </w:r>
      <w:r>
        <w:rPr>
          <w:sz w:val="18"/>
          <w:szCs w:val="18"/>
          <w:color w:val="231F20"/>
          <w:spacing w:val="3"/>
        </w:rPr>
        <w:t>treatment options can be recommended [297]. Whereas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disea</w:t>
      </w:r>
      <w:r>
        <w:rPr>
          <w:sz w:val="18"/>
          <w:szCs w:val="18"/>
          <w:color w:val="231F20"/>
          <w:spacing w:val="2"/>
        </w:rPr>
        <w:t>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never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juvenile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granulosa cell tumours, men with adult type may occasionally present with metastatic disease</w:t>
      </w:r>
      <w:r>
        <w:rPr>
          <w:sz w:val="18"/>
          <w:szCs w:val="18"/>
          <w:color w:val="231F20"/>
          <w:spacing w:val="3"/>
        </w:rPr>
        <w:t xml:space="preserve"> [297]. Survival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men with metastatic disease is poor although rare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instances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response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systemic 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been reported [297].</w:t>
      </w:r>
    </w:p>
    <w:p>
      <w:pPr>
        <w:pStyle w:val="BodyText"/>
        <w:ind w:left="1139"/>
        <w:spacing w:before="241" w:line="239" w:lineRule="exact"/>
        <w:outlineLvl w:val="2"/>
        <w:rPr>
          <w:sz w:val="18"/>
          <w:szCs w:val="18"/>
        </w:rPr>
      </w:pPr>
      <w:bookmarkStart w:name="bookmark93" w:id="118"/>
      <w:bookmarkEnd w:id="118"/>
      <w:r>
        <w:rPr>
          <w:sz w:val="18"/>
          <w:szCs w:val="18"/>
          <w:i/>
          <w:iCs/>
          <w:color w:val="231F20"/>
          <w:spacing w:val="-2"/>
          <w:position w:val="3"/>
        </w:rPr>
        <w:t>8.3.4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Thecoma/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fibroma group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tumours</w:t>
      </w:r>
    </w:p>
    <w:p>
      <w:pPr>
        <w:pStyle w:val="BodyText"/>
        <w:ind w:left="1145" w:right="481" w:hanging="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These tumours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derive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from the testicu</w:t>
      </w:r>
      <w:r>
        <w:rPr>
          <w:sz w:val="18"/>
          <w:szCs w:val="18"/>
          <w:color w:val="231F20"/>
          <w:spacing w:val="3"/>
        </w:rPr>
        <w:t>lar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parenchymal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 the tunica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albuginea.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uniformly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3"/>
        </w:rPr>
        <w:t xml:space="preserve"> [292, 298].</w:t>
      </w:r>
    </w:p>
    <w:p>
      <w:pPr>
        <w:pStyle w:val="BodyText"/>
        <w:ind w:left="1139"/>
        <w:spacing w:before="241" w:line="239" w:lineRule="exact"/>
        <w:outlineLvl w:val="2"/>
        <w:rPr>
          <w:sz w:val="18"/>
          <w:szCs w:val="18"/>
        </w:rPr>
      </w:pPr>
      <w:bookmarkStart w:name="bookmark94" w:id="119"/>
      <w:bookmarkEnd w:id="119"/>
      <w:r>
        <w:rPr>
          <w:sz w:val="18"/>
          <w:szCs w:val="18"/>
          <w:i/>
          <w:iCs/>
          <w:color w:val="231F20"/>
          <w:spacing w:val="-1"/>
          <w:position w:val="3"/>
        </w:rPr>
        <w:t>8.3.5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Paratesticular tumours ofthe epididymis o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spermatic cord</w:t>
      </w:r>
    </w:p>
    <w:p>
      <w:pPr>
        <w:pStyle w:val="BodyText"/>
        <w:ind w:left="1134" w:right="481" w:firstLine="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majority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epididymal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benign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cystic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inflammatory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con</w:t>
      </w:r>
      <w:r>
        <w:rPr>
          <w:sz w:val="18"/>
          <w:szCs w:val="18"/>
          <w:color w:val="231F20"/>
          <w:spacing w:val="3"/>
        </w:rPr>
        <w:t>ditions.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epididymal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comprise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numerous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benign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neoplastic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lesions.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population-based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[299],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majority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neoplastic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lesions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epididymis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</w:t>
      </w:r>
      <w:r>
        <w:rPr>
          <w:sz w:val="18"/>
          <w:szCs w:val="18"/>
          <w:color w:val="231F20"/>
          <w:spacing w:val="3"/>
        </w:rPr>
        <w:t>rmatic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cord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sarcomas,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adenocarcinomas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proportions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3"/>
        </w:rPr>
        <w:t>[300,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301].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Benign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lesions,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comprise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ma</w:t>
      </w:r>
      <w:r>
        <w:rPr>
          <w:sz w:val="18"/>
          <w:szCs w:val="18"/>
          <w:color w:val="231F20"/>
          <w:spacing w:val="3"/>
        </w:rPr>
        <w:t>jority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practice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lipomas,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adenomatoid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leiomyomas and papill</w:t>
      </w:r>
      <w:r>
        <w:rPr>
          <w:sz w:val="18"/>
          <w:szCs w:val="18"/>
          <w:color w:val="231F20"/>
          <w:spacing w:val="5"/>
        </w:rPr>
        <w:t>ary cystadenomas.</w:t>
      </w:r>
    </w:p>
    <w:p>
      <w:pPr>
        <w:pStyle w:val="BodyText"/>
        <w:ind w:left="1143" w:right="480" w:firstLine="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Robust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  <w:spacing w:val="3"/>
        </w:rPr>
        <w:t>differentiate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3"/>
        </w:rPr>
        <w:t>neoplastic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benign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ave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defined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ultrasonography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fine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[302]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[53,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303]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exploration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4"/>
        </w:rPr>
        <w:t>histopathological c</w:t>
      </w:r>
      <w:r>
        <w:rPr>
          <w:sz w:val="18"/>
          <w:szCs w:val="18"/>
          <w:color w:val="231F20"/>
          <w:spacing w:val="3"/>
        </w:rPr>
        <w:t>onfirmation can be considered. No clear recommendation can be provided regarding 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neo</w:t>
      </w:r>
      <w:r>
        <w:rPr>
          <w:sz w:val="18"/>
          <w:szCs w:val="18"/>
          <w:color w:val="231F20"/>
          <w:spacing w:val="9"/>
        </w:rPr>
        <w:t>-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42"/>
        <w:spacing w:before="221" w:line="264" w:lineRule="exact"/>
        <w:outlineLvl w:val="1"/>
        <w:rPr>
          <w:sz w:val="20"/>
          <w:szCs w:val="20"/>
        </w:rPr>
      </w:pPr>
      <w:bookmarkStart w:name="bookmark95" w:id="120"/>
      <w:bookmarkEnd w:id="120"/>
      <w:r>
        <w:rPr>
          <w:sz w:val="20"/>
          <w:szCs w:val="20"/>
          <w:b/>
          <w:bCs/>
          <w:color w:val="231F20"/>
          <w:spacing w:val="-5"/>
          <w:position w:val="3"/>
        </w:rPr>
        <w:t>8.4           Mesotheliom</w:t>
      </w:r>
      <w:r>
        <w:rPr>
          <w:sz w:val="20"/>
          <w:szCs w:val="20"/>
          <w:b/>
          <w:bCs/>
          <w:color w:val="231F20"/>
          <w:spacing w:val="-6"/>
          <w:position w:val="3"/>
        </w:rPr>
        <w:t>a of the tunica vaginalis testis</w:t>
      </w:r>
    </w:p>
    <w:p>
      <w:pPr>
        <w:pStyle w:val="BodyText"/>
        <w:ind w:left="1134" w:right="481" w:firstLine="13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Mesothelioma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tunica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vaginalis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testis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rare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aggressive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[304].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Beside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older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larg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  size,  presence  of  necrosis,  angiolymphatic  invasion  or  a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mitotic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index  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modifiable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risk  factors  represents  local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recurrence.  Therefore,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aggressive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treatmen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hemiscrotectomy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recommended.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clear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recommendatio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disease,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the median overall survival is a few months only and multimodal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could be considered.</w:t>
      </w:r>
    </w:p>
    <w:p>
      <w:pPr>
        <w:pStyle w:val="BodyText"/>
        <w:ind w:left="1142"/>
        <w:spacing w:before="220" w:line="263" w:lineRule="exact"/>
        <w:outlineLvl w:val="1"/>
        <w:rPr>
          <w:sz w:val="20"/>
          <w:szCs w:val="20"/>
        </w:rPr>
      </w:pPr>
      <w:bookmarkStart w:name="bookmark96" w:id="121"/>
      <w:bookmarkEnd w:id="121"/>
      <w:r>
        <w:rPr>
          <w:sz w:val="20"/>
          <w:szCs w:val="20"/>
          <w:b/>
          <w:bCs/>
          <w:color w:val="231F20"/>
          <w:spacing w:val="-7"/>
          <w:position w:val="3"/>
        </w:rPr>
        <w:t>8.5           Follow-up of rare adult</w:t>
      </w:r>
      <w:r>
        <w:rPr>
          <w:sz w:val="20"/>
          <w:szCs w:val="20"/>
          <w:b/>
          <w:bCs/>
          <w:color w:val="231F20"/>
          <w:spacing w:val="1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para- and testicular cancers</w:t>
      </w:r>
    </w:p>
    <w:p>
      <w:pPr>
        <w:pStyle w:val="BodyText"/>
        <w:ind w:left="1142" w:right="481" w:hanging="6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completed,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attention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turns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follo</w:t>
      </w:r>
      <w:r>
        <w:rPr>
          <w:sz w:val="18"/>
          <w:szCs w:val="18"/>
          <w:color w:val="231F20"/>
          <w:spacing w:val="2"/>
        </w:rPr>
        <w:t>w-up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strategies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aims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detecting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recurrence or secondary cancers at a stage when further curative procedures are possible whilst min</w:t>
      </w:r>
      <w:r>
        <w:rPr>
          <w:sz w:val="18"/>
          <w:szCs w:val="18"/>
          <w:color w:val="231F20"/>
          <w:spacing w:val="2"/>
        </w:rPr>
        <w:t>imising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para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and testicular cancers 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limited </w:t>
      </w:r>
      <w:r>
        <w:rPr>
          <w:sz w:val="18"/>
          <w:szCs w:val="18"/>
          <w:color w:val="231F20"/>
          <w:spacing w:val="4"/>
        </w:rPr>
        <w:t>but recommended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follow-up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schedules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series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0"/>
        </w:rPr>
        <w:t xml:space="preserve"> [305].</w:t>
      </w:r>
    </w:p>
    <w:p>
      <w:pPr>
        <w:spacing w:line="275" w:lineRule="auto"/>
        <w:sectPr>
          <w:footerReference w:type="default" r:id="rId99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105" w:line="197" w:lineRule="auto"/>
        <w:outlineLvl w:val="0"/>
        <w:rPr>
          <w:sz w:val="36"/>
          <w:szCs w:val="36"/>
        </w:rPr>
      </w:pPr>
      <w:bookmarkStart w:name="bookmark128" w:id="122"/>
      <w:bookmarkEnd w:id="122"/>
      <w:bookmarkStart w:name="bookmark97" w:id="123"/>
      <w:bookmarkEnd w:id="123"/>
      <w:r>
        <w:rPr>
          <w:sz w:val="36"/>
          <w:szCs w:val="36"/>
          <w:b/>
          <w:bCs/>
          <w:color w:val="231F20"/>
          <w:spacing w:val="-22"/>
        </w:rPr>
        <w:t>9.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22"/>
        </w:rPr>
        <w:t>REFERENCES</w:t>
      </w:r>
    </w:p>
    <w:p>
      <w:pPr>
        <w:pStyle w:val="BodyText"/>
        <w:ind w:left="496"/>
        <w:spacing w:before="206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1.              </w:t>
      </w:r>
      <w:r>
        <w:rPr>
          <w:sz w:val="18"/>
          <w:szCs w:val="18"/>
          <w:color w:val="231F20"/>
          <w:position w:val="3"/>
        </w:rPr>
        <w:t>Patrikidou</w:t>
      </w:r>
      <w:r>
        <w:rPr>
          <w:sz w:val="18"/>
          <w:szCs w:val="18"/>
          <w:color w:val="231F20"/>
          <w:spacing w:val="6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</w:t>
      </w:r>
      <w:r>
        <w:rPr>
          <w:sz w:val="18"/>
          <w:szCs w:val="18"/>
          <w:color w:val="231F20"/>
          <w:spacing w:val="5"/>
          <w:position w:val="3"/>
        </w:rPr>
        <w:t>23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346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2023. 84: 289.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/37183161/</w:t>
        </w:r>
      </w:hyperlink>
    </w:p>
    <w:p>
      <w:pPr>
        <w:pStyle w:val="BodyText"/>
        <w:ind w:left="1345" w:right="1133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6"/>
        </w:rPr>
        <w:t>,  B. 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  Evidence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Jeremy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3"/>
        </w:rPr>
        <w:t xml:space="preserve"> 2009. 1998.</w:t>
      </w:r>
    </w:p>
    <w:p>
      <w:pPr>
        <w:pStyle w:val="BodyText"/>
        <w:ind w:left="1343" w:right="1823"/>
        <w:spacing w:before="2" w:line="275" w:lineRule="auto"/>
        <w:rPr>
          <w:sz w:val="18"/>
          <w:szCs w:val="18"/>
        </w:rPr>
      </w:pPr>
      <w:hyperlink w:history="true" r:id="rId103">
        <w:r>
          <w:rPr>
            <w:sz w:val="18"/>
            <w:szCs w:val="18"/>
            <w:u w:val="single" w:color="auto"/>
            <w:color w:val="231F20"/>
            <w:spacing w:val="3"/>
          </w:rPr>
          <w:t>https://www.cebm.ox.ac.uk/resources/levels-of-evidence/oxford-centre-for-evidence-based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u w:val="single" w:color="auto"/>
          <w:color w:val="231F20"/>
        </w:rPr>
        <w:t>medicine</w:t>
      </w:r>
      <w:r>
        <w:rPr>
          <w:sz w:val="18"/>
          <w:szCs w:val="18"/>
          <w:u w:val="single" w:color="auto"/>
          <w:color w:val="231F20"/>
          <w:spacing w:val="13"/>
        </w:rPr>
        <w:t>-</w:t>
      </w:r>
      <w:r>
        <w:rPr>
          <w:sz w:val="18"/>
          <w:szCs w:val="18"/>
          <w:u w:val="single" w:color="auto"/>
          <w:color w:val="231F20"/>
        </w:rPr>
        <w:t>levels</w:t>
      </w:r>
      <w:r>
        <w:rPr>
          <w:sz w:val="18"/>
          <w:szCs w:val="18"/>
          <w:u w:val="single" w:color="auto"/>
          <w:color w:val="231F20"/>
          <w:spacing w:val="13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3"/>
        </w:rPr>
        <w:t>-</w:t>
      </w:r>
      <w:r>
        <w:rPr>
          <w:sz w:val="18"/>
          <w:szCs w:val="18"/>
          <w:u w:val="single" w:color="auto"/>
          <w:color w:val="231F20"/>
        </w:rPr>
        <w:t>evidence</w:t>
      </w:r>
      <w:r>
        <w:rPr>
          <w:sz w:val="18"/>
          <w:szCs w:val="18"/>
          <w:u w:val="single" w:color="auto"/>
          <w:color w:val="231F20"/>
          <w:spacing w:val="13"/>
        </w:rPr>
        <w:t>-</w:t>
      </w:r>
      <w:r>
        <w:rPr>
          <w:sz w:val="18"/>
          <w:szCs w:val="18"/>
          <w:u w:val="single" w:color="auto"/>
          <w:color w:val="231F20"/>
        </w:rPr>
        <w:t>march</w:t>
      </w:r>
      <w:r>
        <w:rPr>
          <w:sz w:val="18"/>
          <w:szCs w:val="18"/>
          <w:u w:val="single" w:color="auto"/>
          <w:color w:val="231F20"/>
          <w:spacing w:val="13"/>
        </w:rPr>
        <w:t>-2009/</w:t>
      </w:r>
    </w:p>
    <w:p>
      <w:pPr>
        <w:pStyle w:val="BodyText"/>
        <w:ind w:left="489"/>
        <w:spacing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3.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5"/>
          <w:position w:val="3"/>
        </w:rPr>
        <w:t>, 2008. 336: 1049.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1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/18467413/</w:t>
        </w:r>
      </w:hyperlink>
    </w:p>
    <w:p>
      <w:pPr>
        <w:pStyle w:val="BodyText"/>
        <w:ind w:left="1343" w:right="1133" w:hanging="85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4.            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13"/>
        </w:rPr>
        <w:t>,  J.S.,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Medicine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3"/>
        </w:rPr>
        <w:t>), 2018. 97: e12390.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/30213007/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5.             </w:t>
      </w:r>
      <w:r>
        <w:rPr>
          <w:sz w:val="18"/>
          <w:szCs w:val="18"/>
          <w:color w:val="231F20"/>
          <w:position w:val="3"/>
        </w:rPr>
        <w:t>Nigam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M.,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Increasing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United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States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between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1992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"/>
          <w:position w:val="3"/>
        </w:rPr>
        <w:t xml:space="preserve"> 2009.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 2015. 33: 623.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/25030752/</w:t>
        </w:r>
      </w:hyperlink>
    </w:p>
    <w:p>
      <w:pPr>
        <w:pStyle w:val="BodyText"/>
        <w:ind w:left="1340" w:right="1133" w:hanging="848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72450</wp:posOffset>
            </wp:positionV>
            <wp:extent cx="198004" cy="32400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6.             </w:t>
      </w:r>
      <w:r>
        <w:rPr>
          <w:sz w:val="18"/>
          <w:szCs w:val="18"/>
          <w:color w:val="231F20"/>
        </w:rPr>
        <w:t>Gurney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9"/>
        </w:rPr>
        <w:t>J.K.,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Lessons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9"/>
        </w:rPr>
        <w:t>35 </w:t>
      </w:r>
      <w:r>
        <w:rPr>
          <w:sz w:val="18"/>
          <w:szCs w:val="18"/>
          <w:color w:val="231F20"/>
        </w:rPr>
        <w:t>Years </w:t>
      </w:r>
      <w:r>
        <w:rPr>
          <w:sz w:val="18"/>
          <w:szCs w:val="18"/>
          <w:color w:val="231F20"/>
        </w:rPr>
        <w:t>and 41 Countries. Eur Urol, 2019. 76: 615.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/31324498/</w:t>
        </w:r>
      </w:hyperlink>
    </w:p>
    <w:p>
      <w:pPr>
        <w:pStyle w:val="BodyText"/>
        <w:ind w:left="1347" w:right="1133" w:hanging="85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7.             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Distribution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Temporal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2022. 5: 566.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/35863988/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8.             </w:t>
      </w:r>
      <w:r>
        <w:rPr>
          <w:sz w:val="18"/>
          <w:szCs w:val="18"/>
          <w:color w:val="231F20"/>
          <w:position w:val="3"/>
        </w:rPr>
        <w:t>Znaor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A.,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Global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2020.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151: 692.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1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/35277970/</w:t>
        </w:r>
      </w:hyperlink>
    </w:p>
    <w:p>
      <w:pPr>
        <w:pStyle w:val="BodyText"/>
        <w:ind w:left="49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9.              </w:t>
      </w:r>
      <w:r>
        <w:rPr>
          <w:sz w:val="18"/>
          <w:szCs w:val="18"/>
          <w:color w:val="231F20"/>
          <w:position w:val="3"/>
        </w:rPr>
        <w:t>Oosterhuis</w:t>
      </w:r>
      <w:r>
        <w:rPr>
          <w:sz w:val="18"/>
          <w:szCs w:val="18"/>
          <w:color w:val="231F20"/>
          <w:spacing w:val="4"/>
          <w:position w:val="3"/>
        </w:rPr>
        <w:t>, J.W.,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broader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perspective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2005.</w:t>
      </w:r>
    </w:p>
    <w:p>
      <w:pPr>
        <w:pStyle w:val="BodyText"/>
        <w:ind w:left="134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5: 210.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/15738984/</w:t>
        </w:r>
      </w:hyperlink>
    </w:p>
    <w:p>
      <w:pPr>
        <w:pStyle w:val="BodyText"/>
        <w:ind w:left="1339" w:right="1133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10.            </w:t>
      </w:r>
      <w:r>
        <w:rPr>
          <w:sz w:val="18"/>
          <w:szCs w:val="18"/>
          <w:color w:val="231F20"/>
        </w:rPr>
        <w:t>Looijenga</w:t>
      </w:r>
      <w:r>
        <w:rPr>
          <w:sz w:val="18"/>
          <w:szCs w:val="18"/>
          <w:color w:val="231F20"/>
          <w:spacing w:val="7"/>
        </w:rPr>
        <w:t>,  L.H.J.,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ISUP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Consultation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Conference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Urogenital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3"/>
        </w:rPr>
        <w:t>: 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3"/>
        </w:rPr>
        <w:t>: 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Future </w:t>
      </w:r>
      <w:r>
        <w:rPr>
          <w:sz w:val="18"/>
          <w:szCs w:val="18"/>
          <w:color w:val="231F20"/>
        </w:rPr>
        <w:t>Utilization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1"/>
        </w:rPr>
        <w:t>2020.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1"/>
        </w:rPr>
        <w:t>44: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e66.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/32205480/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11.           Jorgensen,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N., 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  <w:spacing w:val="5"/>
        </w:rPr>
        <w:t>al.  </w:t>
      </w:r>
      <w:r>
        <w:rPr>
          <w:sz w:val="18"/>
          <w:szCs w:val="18"/>
          <w:color w:val="231F20"/>
          <w:spacing w:val="5"/>
        </w:rPr>
        <w:t>Testicular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dysgenesis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syndrome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comprise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hypospadias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spermatogenesis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12"/>
        </w:rPr>
        <w:t>, 2010. 33: 298.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/20132348/</w:t>
        </w:r>
      </w:hyperlink>
    </w:p>
    <w:p>
      <w:pPr>
        <w:pStyle w:val="BodyText"/>
        <w:ind w:left="1339" w:right="1133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12.            </w:t>
      </w:r>
      <w:r>
        <w:rPr>
          <w:sz w:val="18"/>
          <w:szCs w:val="18"/>
          <w:color w:val="231F20"/>
        </w:rPr>
        <w:t>Lip</w:t>
      </w:r>
      <w:r>
        <w:rPr>
          <w:sz w:val="18"/>
          <w:szCs w:val="18"/>
          <w:color w:val="231F20"/>
          <w:spacing w:val="11"/>
        </w:rPr>
        <w:t>, S.Z.,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boys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cryptorchidism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later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Child</w:t>
      </w:r>
      <w:r>
        <w:rPr>
          <w:sz w:val="18"/>
          <w:szCs w:val="18"/>
          <w:color w:val="231F20"/>
          <w:spacing w:val="1"/>
        </w:rPr>
        <w:t>, 2013. 98: 20.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/23193201/</w:t>
        </w:r>
      </w:hyperlink>
    </w:p>
    <w:p>
      <w:pPr>
        <w:pStyle w:val="BodyText"/>
        <w:ind w:left="496" w:right="1132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13.           Del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Giudice,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F., </w:t>
      </w:r>
      <w:r>
        <w:rPr>
          <w:sz w:val="18"/>
          <w:szCs w:val="18"/>
          <w:i/>
          <w:iCs/>
          <w:color w:val="231F20"/>
          <w:spacing w:val="4"/>
        </w:rPr>
        <w:t>et al. </w:t>
      </w:r>
      <w:r>
        <w:rPr>
          <w:sz w:val="18"/>
          <w:szCs w:val="18"/>
          <w:color w:val="231F20"/>
          <w:spacing w:val="4"/>
        </w:rPr>
        <w:t>Association between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male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infertility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male-speci</w:t>
      </w:r>
      <w:r>
        <w:rPr>
          <w:sz w:val="18"/>
          <w:szCs w:val="18"/>
          <w:color w:val="231F20"/>
          <w:spacing w:val="3"/>
        </w:rPr>
        <w:t>fic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malignancies: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Fertil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Steril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2020.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114: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984.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1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/32709378/</w:t>
        </w:r>
      </w:hyperlink>
    </w:p>
    <w:p>
      <w:pPr>
        <w:pStyle w:val="BodyText"/>
        <w:ind w:left="1340" w:right="1132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14.           Slowikowska-Hilczer, J., </w:t>
      </w:r>
      <w:r>
        <w:rPr>
          <w:sz w:val="18"/>
          <w:szCs w:val="18"/>
          <w:i/>
          <w:iCs/>
          <w:color w:val="231F20"/>
          <w:spacing w:val="4"/>
        </w:rPr>
        <w:t>et al. </w:t>
      </w:r>
      <w:r>
        <w:rPr>
          <w:sz w:val="18"/>
          <w:szCs w:val="18"/>
          <w:color w:val="231F20"/>
          <w:spacing w:val="4"/>
        </w:rPr>
        <w:t>Risk of gonadal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neoplasia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patients with disorders/differences 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sex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5"/>
        </w:rPr>
        <w:t>, 2020. 69: 101800.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/32905884/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15.            </w:t>
      </w:r>
      <w:r>
        <w:rPr>
          <w:sz w:val="18"/>
          <w:szCs w:val="18"/>
          <w:color w:val="231F20"/>
        </w:rPr>
        <w:t>Mostert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M.M.,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hybridization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confirmation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karyotypic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identification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12p-amplicon.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Genet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Cytogenet,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1996. 89: 146.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/8697422/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16.            </w:t>
      </w:r>
      <w:r>
        <w:rPr>
          <w:sz w:val="18"/>
          <w:szCs w:val="18"/>
          <w:color w:val="231F20"/>
          <w:position w:val="3"/>
        </w:rPr>
        <w:t>Bosl</w:t>
      </w:r>
      <w:r>
        <w:rPr>
          <w:sz w:val="18"/>
          <w:szCs w:val="18"/>
          <w:color w:val="231F20"/>
          <w:spacing w:val="5"/>
          <w:position w:val="3"/>
        </w:rPr>
        <w:t>, G.J.,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5"/>
          <w:position w:val="3"/>
        </w:rPr>
        <w:t>, 1997. 337: 242.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/9227931/</w:t>
        </w:r>
      </w:hyperlink>
    </w:p>
    <w:p>
      <w:pPr>
        <w:pStyle w:val="BodyText"/>
        <w:ind w:left="1337" w:right="1133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17.            </w:t>
      </w:r>
      <w:r>
        <w:rPr>
          <w:sz w:val="18"/>
          <w:szCs w:val="18"/>
          <w:color w:val="231F20"/>
        </w:rPr>
        <w:t>Greene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M.H.,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Familial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9"/>
        </w:rPr>
        <w:t>2010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phenotype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Endocr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2010. 17: R109.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/20228134/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18.            </w:t>
      </w:r>
      <w:r>
        <w:rPr>
          <w:sz w:val="18"/>
          <w:szCs w:val="18"/>
          <w:color w:val="231F20"/>
          <w:position w:val="3"/>
        </w:rPr>
        <w:t>Lutke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Holzik</w:t>
      </w:r>
      <w:r>
        <w:rPr>
          <w:sz w:val="18"/>
          <w:szCs w:val="18"/>
          <w:color w:val="231F20"/>
          <w:spacing w:val="3"/>
          <w:position w:val="3"/>
        </w:rPr>
        <w:t>, M.F.,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Genetic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predisposition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2004. 5: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363.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/15172357/</w:t>
        </w:r>
      </w:hyperlink>
    </w:p>
    <w:p>
      <w:pPr>
        <w:spacing w:line="275" w:lineRule="auto"/>
        <w:sectPr>
          <w:footerReference w:type="default" r:id="rId101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3" w:right="481" w:hanging="845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19.            </w:t>
      </w:r>
      <w:r>
        <w:rPr>
          <w:sz w:val="18"/>
          <w:szCs w:val="18"/>
          <w:color w:val="231F20"/>
        </w:rPr>
        <w:t>Kharazmi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8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Relatives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Age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Joint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Nordic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2015. 68: 283.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/25913387/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20.           </w:t>
      </w:r>
      <w:r>
        <w:rPr>
          <w:sz w:val="18"/>
          <w:szCs w:val="18"/>
          <w:color w:val="231F20"/>
        </w:rPr>
        <w:t>Schaapveld</w:t>
      </w:r>
      <w:r>
        <w:rPr>
          <w:sz w:val="18"/>
          <w:szCs w:val="18"/>
          <w:color w:val="231F20"/>
          <w:spacing w:val="16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germ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2012. 107: 1637.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/23059747/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21.           Peng,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X.,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association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risk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male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subfertility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testicular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cancer: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systematic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review.</w:t>
      </w:r>
    </w:p>
    <w:p>
      <w:pPr>
        <w:pStyle w:val="BodyText"/>
        <w:ind w:left="1998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"/>
        </w:rPr>
        <w:t>, 2009. 4: e5591.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/19440348/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22.           Seikkula,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H.,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Familial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aggregation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testicular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among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early-onset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survivors.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Finland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8"/>
        </w:rPr>
        <w:t>, 2020. 69: 10</w:t>
      </w:r>
      <w:r>
        <w:rPr>
          <w:sz w:val="18"/>
          <w:szCs w:val="18"/>
          <w:color w:val="231F20"/>
          <w:spacing w:val="7"/>
        </w:rPr>
        <w:t>1807.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/33045472/</w:t>
        </w:r>
      </w:hyperlink>
    </w:p>
    <w:p>
      <w:pPr>
        <w:pStyle w:val="BodyText"/>
        <w:ind w:left="1991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23.            </w:t>
      </w:r>
      <w:r>
        <w:rPr>
          <w:sz w:val="18"/>
          <w:szCs w:val="18"/>
          <w:color w:val="231F20"/>
        </w:rPr>
        <w:t>Maroto</w:t>
      </w:r>
      <w:r>
        <w:rPr>
          <w:sz w:val="18"/>
          <w:szCs w:val="18"/>
          <w:color w:val="231F20"/>
          <w:spacing w:val="11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synchronous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germ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2021. 39: 135 e17.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/33189529/</w:t>
        </w:r>
      </w:hyperlink>
    </w:p>
    <w:p>
      <w:pPr>
        <w:pStyle w:val="BodyText"/>
        <w:ind w:left="1997" w:right="480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24.            </w:t>
      </w:r>
      <w:r>
        <w:rPr>
          <w:sz w:val="18"/>
          <w:szCs w:val="18"/>
          <w:color w:val="231F20"/>
        </w:rPr>
        <w:t>Blok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8"/>
        </w:rPr>
        <w:t>J.M.,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Dependent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2021. 39: 319.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72664</wp:posOffset>
            </wp:positionV>
            <wp:extent cx="197999" cy="32400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/33119475/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25.            </w:t>
      </w:r>
      <w:r>
        <w:rPr>
          <w:sz w:val="18"/>
          <w:szCs w:val="18"/>
          <w:color w:val="231F20"/>
          <w:position w:val="3"/>
        </w:rPr>
        <w:t>Hellesnes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Metachronous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Contralateral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Era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7"/>
          <w:position w:val="3"/>
        </w:rPr>
        <w:t>-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2021. 39: 3</w:t>
      </w:r>
      <w:r>
        <w:rPr>
          <w:sz w:val="18"/>
          <w:szCs w:val="18"/>
          <w:color w:val="231F20"/>
          <w:spacing w:val="2"/>
        </w:rPr>
        <w:t>08.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/33356420/</w:t>
        </w:r>
      </w:hyperlink>
    </w:p>
    <w:p>
      <w:pPr>
        <w:pStyle w:val="BodyText"/>
        <w:ind w:left="1993" w:right="480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26.           Pluta, J.,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Identification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22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susceptibility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associated with testicular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germ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3"/>
        </w:rPr>
        <w:t xml:space="preserve"> tumors.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Commun</w:t>
      </w:r>
      <w:r>
        <w:rPr>
          <w:sz w:val="18"/>
          <w:szCs w:val="18"/>
          <w:color w:val="231F20"/>
          <w:spacing w:val="2"/>
        </w:rPr>
        <w:t>, 2021. 12: 4487.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/34301922/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27.  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5"/>
        </w:rPr>
        <w:t>, 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2022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2022. 82: 458.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/35853783/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28.            </w:t>
      </w:r>
      <w:r>
        <w:rPr>
          <w:sz w:val="18"/>
          <w:szCs w:val="18"/>
          <w:color w:val="231F20"/>
          <w:position w:val="3"/>
        </w:rPr>
        <w:t>Brierley</w:t>
      </w:r>
      <w:r>
        <w:rPr>
          <w:sz w:val="18"/>
          <w:szCs w:val="18"/>
          <w:color w:val="231F20"/>
          <w:spacing w:val="5"/>
          <w:position w:val="3"/>
        </w:rPr>
        <w:t>, J.E.,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5"/>
          <w:position w:val="3"/>
        </w:rPr>
        <w:t xml:space="preserve"> 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edition</w:t>
      </w:r>
      <w:r>
        <w:rPr>
          <w:sz w:val="18"/>
          <w:szCs w:val="18"/>
          <w:color w:val="231F20"/>
          <w:spacing w:val="5"/>
          <w:position w:val="3"/>
        </w:rPr>
        <w:t>. 2016.</w:t>
      </w:r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29.           </w:t>
      </w:r>
      <w:r>
        <w:rPr>
          <w:sz w:val="18"/>
          <w:szCs w:val="18"/>
          <w:color w:val="231F20"/>
          <w:position w:val="3"/>
        </w:rPr>
        <w:t>Amin</w:t>
      </w:r>
      <w:r>
        <w:rPr>
          <w:sz w:val="18"/>
          <w:szCs w:val="18"/>
          <w:color w:val="231F20"/>
          <w:spacing w:val="8"/>
          <w:position w:val="3"/>
        </w:rPr>
        <w:t>, M.B.,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AJCC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Manual</w:t>
      </w:r>
      <w:r>
        <w:rPr>
          <w:sz w:val="18"/>
          <w:szCs w:val="18"/>
          <w:color w:val="231F20"/>
          <w:spacing w:val="8"/>
          <w:position w:val="3"/>
        </w:rPr>
        <w:t>. 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AJCC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Manual</w:t>
      </w:r>
      <w:r>
        <w:rPr>
          <w:sz w:val="18"/>
          <w:szCs w:val="18"/>
          <w:color w:val="231F20"/>
          <w:spacing w:val="8"/>
          <w:position w:val="3"/>
        </w:rPr>
        <w:t>. 2017.</w:t>
      </w:r>
    </w:p>
    <w:p>
      <w:pPr>
        <w:pStyle w:val="BodyText"/>
        <w:ind w:left="1985" w:right="481" w:hanging="844"/>
        <w:spacing w:before="3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30.            </w:t>
      </w:r>
      <w:r>
        <w:rPr>
          <w:sz w:val="18"/>
          <w:szCs w:val="18"/>
          <w:color w:val="231F20"/>
        </w:rPr>
        <w:t>Klepp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8"/>
        </w:rPr>
        <w:t>O.,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8"/>
        </w:rPr>
        <w:t>1,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</w:rPr>
        <w:t>Mk</w:t>
      </w:r>
      <w:r>
        <w:rPr>
          <w:sz w:val="18"/>
          <w:szCs w:val="18"/>
          <w:color w:val="231F20"/>
          <w:spacing w:val="8"/>
        </w:rPr>
        <w:t>+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8"/>
        </w:rPr>
        <w:t>2A)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seminomatous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3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orchiectomy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retroperitoneal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Swedish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Norwegian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SWENOTECA</w:t>
      </w:r>
      <w:r>
        <w:rPr>
          <w:sz w:val="18"/>
          <w:szCs w:val="18"/>
          <w:color w:val="231F20"/>
          <w:spacing w:val="11"/>
        </w:rPr>
        <w:t>).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1990. 1: 281.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/1702312/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31.           </w:t>
      </w:r>
      <w:r>
        <w:rPr>
          <w:sz w:val="18"/>
          <w:szCs w:val="18"/>
          <w:color w:val="231F20"/>
        </w:rPr>
        <w:t>Verhoeven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Markedly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2014. 53: 342.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/23992111/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32.           </w:t>
      </w:r>
      <w:r>
        <w:rPr>
          <w:sz w:val="18"/>
          <w:szCs w:val="18"/>
          <w:color w:val="231F20"/>
        </w:rPr>
        <w:t>Warde</w:t>
      </w:r>
      <w:r>
        <w:rPr>
          <w:sz w:val="18"/>
          <w:szCs w:val="18"/>
          <w:color w:val="231F20"/>
          <w:spacing w:val="11"/>
        </w:rPr>
        <w:t>,  P.,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managed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2002. 20: 4448.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/12431967/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33.           </w:t>
      </w:r>
      <w:r>
        <w:rPr>
          <w:sz w:val="18"/>
          <w:szCs w:val="18"/>
          <w:color w:val="231F20"/>
          <w:position w:val="3"/>
        </w:rPr>
        <w:t>Chung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seminoma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94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2015. 4: 155.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1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/25236854/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34.            </w:t>
      </w:r>
      <w:r>
        <w:rPr>
          <w:sz w:val="18"/>
          <w:szCs w:val="18"/>
          <w:color w:val="231F20"/>
        </w:rPr>
        <w:t>Mortensen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65"/>
        </w:rPr>
        <w:t xml:space="preserve"> </w:t>
      </w:r>
      <w:r>
        <w:rPr>
          <w:sz w:val="18"/>
          <w:szCs w:val="18"/>
          <w:color w:val="231F20"/>
          <w:spacing w:val="10"/>
        </w:rPr>
        <w:t>M.S.,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nationwide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program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2014. 66: 1172.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/25064686/</w:t>
        </w:r>
      </w:hyperlink>
    </w:p>
    <w:p>
      <w:pPr>
        <w:pStyle w:val="BodyText"/>
        <w:ind w:left="1984" w:right="481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35.           </w:t>
      </w:r>
      <w:r>
        <w:rPr>
          <w:sz w:val="18"/>
          <w:szCs w:val="18"/>
          <w:color w:val="231F20"/>
        </w:rPr>
        <w:t>Aparicio</w:t>
      </w:r>
      <w:r>
        <w:rPr>
          <w:sz w:val="18"/>
          <w:szCs w:val="18"/>
          <w:color w:val="231F20"/>
          <w:spacing w:val="14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derived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consecutive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Spanish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SGCCG</w:t>
      </w:r>
      <w:r>
        <w:rPr>
          <w:sz w:val="18"/>
          <w:szCs w:val="18"/>
          <w:color w:val="231F20"/>
          <w:spacing w:val="10"/>
        </w:rPr>
        <w:t>).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Ann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2014. 25: 2173.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/25210015/</w:t>
        </w:r>
      </w:hyperlink>
    </w:p>
    <w:p>
      <w:pPr>
        <w:pStyle w:val="BodyText"/>
        <w:ind w:left="1990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36.           </w:t>
      </w:r>
      <w:r>
        <w:rPr>
          <w:sz w:val="18"/>
          <w:szCs w:val="18"/>
          <w:color w:val="231F20"/>
        </w:rPr>
        <w:t>Tandstad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implementing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autonomy</w:t>
      </w:r>
      <w:r>
        <w:rPr>
          <w:sz w:val="18"/>
          <w:szCs w:val="18"/>
          <w:color w:val="231F20"/>
          <w:spacing w:val="12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Swedish and Norwegian Testicular Cancer Group (SWENOTECA). Ann Oncol, </w:t>
      </w:r>
      <w:r>
        <w:rPr>
          <w:sz w:val="18"/>
          <w:szCs w:val="18"/>
          <w:color w:val="231F20"/>
          <w:spacing w:val="-1"/>
        </w:rPr>
        <w:t>2016. 27: 1299.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/27052649/</w:t>
        </w:r>
      </w:hyperlink>
    </w:p>
    <w:p>
      <w:pPr>
        <w:pStyle w:val="BodyText"/>
        <w:ind w:left="1984" w:right="480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37.            </w:t>
      </w:r>
      <w:r>
        <w:rPr>
          <w:sz w:val="18"/>
          <w:szCs w:val="18"/>
          <w:color w:val="231F20"/>
        </w:rPr>
        <w:t>Boormans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J.L.,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Relapse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Seminoma Testis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Under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Surveillance: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2018. 73: 394.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/29100813/</w:t>
        </w:r>
      </w:hyperlink>
    </w:p>
    <w:p>
      <w:pPr>
        <w:spacing w:line="275" w:lineRule="auto"/>
        <w:sectPr>
          <w:footerReference w:type="default" r:id="rId121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38.            </w:t>
      </w:r>
      <w:r>
        <w:rPr>
          <w:sz w:val="18"/>
          <w:szCs w:val="18"/>
          <w:color w:val="231F20"/>
          <w:position w:val="3"/>
        </w:rPr>
        <w:t>Zengerling</w:t>
      </w:r>
      <w:r>
        <w:rPr>
          <w:sz w:val="18"/>
          <w:szCs w:val="18"/>
          <w:color w:val="231F20"/>
          <w:spacing w:val="8"/>
          <w:position w:val="3"/>
        </w:rPr>
        <w:t>,  F.,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</w:t>
      </w:r>
    </w:p>
    <w:p>
      <w:pPr>
        <w:pStyle w:val="BodyText"/>
        <w:ind w:left="134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seminoma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undergoing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2018. 36: 448.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/28712790/</w:t>
        </w:r>
      </w:hyperlink>
    </w:p>
    <w:p>
      <w:pPr>
        <w:pStyle w:val="BodyText"/>
        <w:ind w:left="1338" w:right="1133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39.            </w:t>
      </w:r>
      <w:r>
        <w:rPr>
          <w:sz w:val="18"/>
          <w:szCs w:val="18"/>
          <w:color w:val="231F20"/>
        </w:rPr>
        <w:t>Verrill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Intraoperative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Consultation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Macroscopic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Handling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(ISUP)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Consultation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Con</w:t>
      </w:r>
      <w:r>
        <w:rPr>
          <w:sz w:val="18"/>
          <w:szCs w:val="18"/>
          <w:color w:val="231F20"/>
          <w:spacing w:val="2"/>
        </w:rPr>
        <w:t>ference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Recommendations.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5"/>
        </w:rPr>
        <w:t>, 2018. 42: e33.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/29579010/</w:t>
        </w:r>
      </w:hyperlink>
    </w:p>
    <w:p>
      <w:pPr>
        <w:pStyle w:val="BodyText"/>
        <w:ind w:left="1332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40.           Albers,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Ris</w:t>
      </w:r>
      <w:r>
        <w:rPr>
          <w:sz w:val="18"/>
          <w:szCs w:val="18"/>
          <w:color w:val="231F20"/>
          <w:spacing w:val="3"/>
        </w:rPr>
        <w:t>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relapse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stage  I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nonseminomatous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2003.</w:t>
      </w:r>
      <w:r>
        <w:rPr>
          <w:sz w:val="18"/>
          <w:szCs w:val="18"/>
          <w:color w:val="231F20"/>
          <w:spacing w:val="2"/>
        </w:rPr>
        <w:t xml:space="preserve"> 21: 1505.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/12697874/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41.           Blok,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J.M.,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Lymphovascular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embryonal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occult metastatic disease in clinical stage I nonseminomatous germ cell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4"/>
        </w:rPr>
        <w:t>tumour: a systematic review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2020. 125: 355.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/31797520/</w:t>
        </w:r>
      </w:hyperlink>
    </w:p>
    <w:p>
      <w:pPr>
        <w:pStyle w:val="BodyText"/>
        <w:ind w:left="1344" w:right="1132" w:hanging="85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42.           </w:t>
      </w:r>
      <w:r>
        <w:rPr>
          <w:sz w:val="18"/>
          <w:szCs w:val="18"/>
          <w:color w:val="231F20"/>
        </w:rPr>
        <w:t>Zengerling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3"/>
        </w:rPr>
        <w:t>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nonseminoma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2022. 40: 2879.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/35906286/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72667</wp:posOffset>
            </wp:positionV>
            <wp:extent cx="198004" cy="32400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  <w:position w:val="3"/>
        </w:rPr>
        <w:t>43.            </w:t>
      </w:r>
      <w:r>
        <w:rPr>
          <w:sz w:val="18"/>
          <w:szCs w:val="18"/>
          <w:color w:val="231F20"/>
          <w:position w:val="3"/>
        </w:rPr>
        <w:t>Lobo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6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J.,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Interobserver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Agreement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Vascular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Invasion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Scoring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Added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6" w:right="1133" w:firstLine="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Immunohistochemistry  for  Vascula</w:t>
      </w:r>
      <w:r>
        <w:rPr>
          <w:sz w:val="18"/>
          <w:szCs w:val="18"/>
          <w:color w:val="231F20"/>
          <w:spacing w:val="3"/>
        </w:rPr>
        <w:t>r  Markers  to  Predict  Disease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Relapse  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I  Testicular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Nonseminomas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2019. 43: 1711.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/31490238/</w:t>
        </w:r>
      </w:hyperlink>
    </w:p>
    <w:p>
      <w:pPr>
        <w:pStyle w:val="BodyText"/>
        <w:ind w:left="1338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44.            </w:t>
      </w:r>
      <w:r>
        <w:rPr>
          <w:sz w:val="18"/>
          <w:szCs w:val="18"/>
          <w:color w:val="231F20"/>
        </w:rPr>
        <w:t>Verrill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C.,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(ISUP)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Consultation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Con</w:t>
      </w:r>
      <w:r>
        <w:rPr>
          <w:sz w:val="18"/>
          <w:szCs w:val="18"/>
          <w:color w:val="231F20"/>
          <w:spacing w:val="2"/>
        </w:rPr>
        <w:t>ference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Recommendations.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5"/>
        </w:rPr>
        <w:t>, 2017. 41: e22.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/28368923/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45.            </w:t>
      </w:r>
      <w:r>
        <w:rPr>
          <w:sz w:val="18"/>
          <w:szCs w:val="18"/>
          <w:color w:val="231F20"/>
          <w:position w:val="3"/>
        </w:rPr>
        <w:t>Mead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G.M.,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Consensus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</w:t>
      </w:r>
      <w:r>
        <w:rPr>
          <w:sz w:val="18"/>
          <w:szCs w:val="18"/>
          <w:color w:val="231F20"/>
          <w:spacing w:val="8"/>
          <w:position w:val="3"/>
        </w:rPr>
        <w:t>-</w:t>
      </w:r>
    </w:p>
    <w:p>
      <w:pPr>
        <w:pStyle w:val="BodyText"/>
        <w:ind w:left="1339" w:right="1133" w:firstLine="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staging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tumours.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Oncol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Radi</w:t>
      </w:r>
      <w:r>
        <w:rPr>
          <w:sz w:val="18"/>
          <w:szCs w:val="18"/>
          <w:color w:val="231F20"/>
          <w:spacing w:val="2"/>
        </w:rPr>
        <w:t>ol),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1997.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9: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207.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/9315391/</w:t>
        </w:r>
      </w:hyperlink>
    </w:p>
    <w:p>
      <w:pPr>
        <w:pStyle w:val="BodyText"/>
        <w:ind w:left="133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46.            </w:t>
      </w:r>
      <w:r>
        <w:rPr>
          <w:sz w:val="18"/>
          <w:szCs w:val="18"/>
          <w:color w:val="231F20"/>
        </w:rPr>
        <w:t>Gillessen</w:t>
      </w:r>
      <w:r>
        <w:rPr>
          <w:sz w:val="18"/>
          <w:szCs w:val="18"/>
          <w:color w:val="231F20"/>
          <w:spacing w:val="4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Tumors (NSGCT): Results From the I</w:t>
      </w:r>
      <w:r>
        <w:rPr>
          <w:sz w:val="18"/>
          <w:szCs w:val="18"/>
          <w:color w:val="231F20"/>
          <w:spacing w:val="-1"/>
        </w:rPr>
        <w:t>GCCCG Update Consortium. J Clin Oncol, 2021. 39: 1563.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/33822655/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47.            </w:t>
      </w:r>
      <w:r>
        <w:rPr>
          <w:sz w:val="18"/>
          <w:szCs w:val="18"/>
          <w:color w:val="231F20"/>
          <w:position w:val="3"/>
        </w:rPr>
        <w:t>Beyer</w:t>
      </w:r>
      <w:r>
        <w:rPr>
          <w:sz w:val="18"/>
          <w:szCs w:val="18"/>
          <w:color w:val="231F20"/>
          <w:spacing w:val="6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Prognosticators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Seminoma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IGCCCG</w:t>
      </w:r>
      <w:r>
        <w:rPr>
          <w:sz w:val="18"/>
          <w:szCs w:val="18"/>
          <w:color w:val="231F20"/>
          <w:spacing w:val="6"/>
          <w:position w:val="3"/>
        </w:rPr>
        <w:t>-</w:t>
      </w:r>
    </w:p>
    <w:p>
      <w:pPr>
        <w:pStyle w:val="BodyText"/>
        <w:ind w:left="134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Consortium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2021. 39: 1553.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1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/33729863/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48.            </w:t>
      </w:r>
      <w:r>
        <w:rPr>
          <w:sz w:val="18"/>
          <w:szCs w:val="18"/>
          <w:color w:val="231F20"/>
        </w:rPr>
        <w:t>Germa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Lluch</w:t>
      </w:r>
      <w:r>
        <w:rPr>
          <w:sz w:val="18"/>
          <w:szCs w:val="18"/>
          <w:color w:val="231F20"/>
          <w:spacing w:val="8"/>
        </w:rPr>
        <w:t>, J.R.,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1490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testis: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Spanish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Germ-Cell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Cance</w:t>
      </w:r>
      <w:r>
        <w:rPr>
          <w:sz w:val="18"/>
          <w:szCs w:val="18"/>
          <w:color w:val="231F20"/>
          <w:spacing w:val="-1"/>
        </w:rPr>
        <w:t>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Group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(GG).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Eur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Urol,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2002. 42: 553.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/12477650/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49.           Angulo, J.C.,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Clinicopathological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regressed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testicular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tumors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(apparent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extragon</w:t>
      </w:r>
      <w:r>
        <w:rPr>
          <w:sz w:val="18"/>
          <w:szCs w:val="18"/>
          <w:color w:val="231F20"/>
          <w:spacing w:val="3"/>
        </w:rPr>
        <w:t>adal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neoplasms</w:t>
      </w:r>
      <w:r>
        <w:rPr>
          <w:sz w:val="18"/>
          <w:szCs w:val="18"/>
          <w:color w:val="231F20"/>
          <w:spacing w:val="6"/>
        </w:rPr>
        <w:t>).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2009. 182: 2303.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/19762049/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50.           </w:t>
      </w:r>
      <w:r>
        <w:rPr>
          <w:sz w:val="18"/>
          <w:szCs w:val="18"/>
          <w:color w:val="231F20"/>
        </w:rPr>
        <w:t>Ager</w:t>
      </w:r>
      <w:r>
        <w:rPr>
          <w:sz w:val="18"/>
          <w:szCs w:val="18"/>
          <w:color w:val="231F20"/>
          <w:spacing w:val="15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 </w:t>
      </w:r>
      <w:r>
        <w:rPr>
          <w:sz w:val="18"/>
          <w:szCs w:val="18"/>
          <w:color w:val="231F20"/>
        </w:rPr>
        <w:t>Radiological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characterising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indeterminate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testes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2023. 131: 288.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/35980855/</w:t>
        </w:r>
      </w:hyperlink>
    </w:p>
    <w:p>
      <w:pPr>
        <w:pStyle w:val="BodyText"/>
        <w:ind w:left="1345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51.           Chavarriaga,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Testicular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Contemporary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Strategies,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Future Directions, and Knowledge Gaps. Urol Oncol, 2023. 41: 331.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/36990940/</w:t>
        </w:r>
      </w:hyperlink>
    </w:p>
    <w:p>
      <w:pPr>
        <w:pStyle w:val="BodyText"/>
        <w:ind w:left="1345" w:right="1133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52.           </w:t>
      </w:r>
      <w:r>
        <w:rPr>
          <w:sz w:val="18"/>
          <w:szCs w:val="18"/>
          <w:color w:val="231F20"/>
        </w:rPr>
        <w:t>Henriques</w:t>
      </w:r>
      <w:r>
        <w:rPr>
          <w:sz w:val="18"/>
          <w:szCs w:val="18"/>
          <w:color w:val="231F20"/>
          <w:spacing w:val="11"/>
        </w:rPr>
        <w:t>,  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color w:val="231F20"/>
        </w:rPr>
        <w:t>of  Incidental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Testicular  Masses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2022. 11: 5770.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/36233639/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53.            </w:t>
      </w:r>
      <w:r>
        <w:rPr>
          <w:sz w:val="18"/>
          <w:szCs w:val="18"/>
          <w:color w:val="231F20"/>
          <w:position w:val="3"/>
        </w:rPr>
        <w:t>Tsili</w:t>
      </w:r>
      <w:r>
        <w:rPr>
          <w:sz w:val="18"/>
          <w:szCs w:val="18"/>
          <w:color w:val="231F20"/>
          <w:spacing w:val="1"/>
          <w:position w:val="3"/>
        </w:rPr>
        <w:t>, A.C.,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When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ask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MRI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scrotum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Andrology</w:t>
      </w:r>
      <w:r>
        <w:rPr>
          <w:sz w:val="18"/>
          <w:szCs w:val="18"/>
          <w:color w:val="231F20"/>
          <w:spacing w:val="1"/>
          <w:position w:val="3"/>
        </w:rPr>
        <w:t>, 2021. 9: 1395.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/33964115/</w:t>
        </w:r>
      </w:hyperlink>
    </w:p>
    <w:p>
      <w:pPr>
        <w:pStyle w:val="BodyText"/>
        <w:ind w:left="1332" w:right="1133" w:hanging="838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54.  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6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  <w:spacing w:val="6"/>
        </w:rPr>
        <w:t>[18F]-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seminomatous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2008. 19: 1619.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/18453520/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55.            </w:t>
      </w:r>
      <w:r>
        <w:rPr>
          <w:sz w:val="18"/>
          <w:szCs w:val="18"/>
          <w:color w:val="231F20"/>
        </w:rPr>
        <w:t>Huddart</w:t>
      </w:r>
      <w:r>
        <w:rPr>
          <w:sz w:val="18"/>
          <w:szCs w:val="18"/>
          <w:color w:val="231F20"/>
          <w:spacing w:val="7"/>
        </w:rPr>
        <w:t>, R.A.,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  <w:spacing w:val="7"/>
        </w:rPr>
        <w:t>18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relapse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high-risk,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nonseminomatous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ger</w:t>
      </w:r>
      <w:r>
        <w:rPr>
          <w:sz w:val="18"/>
          <w:szCs w:val="18"/>
          <w:color w:val="231F20"/>
          <w:spacing w:val="2"/>
        </w:rPr>
        <w:t>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cell tumors: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preliminary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</w:p>
    <w:p>
      <w:pPr>
        <w:pStyle w:val="BodyText"/>
        <w:ind w:left="13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MRC Trial TE22--the NCRI Testis Tumour Clini</w:t>
      </w:r>
      <w:r>
        <w:rPr>
          <w:sz w:val="18"/>
          <w:szCs w:val="18"/>
          <w:color w:val="231F20"/>
          <w:spacing w:val="-1"/>
          <w:position w:val="3"/>
        </w:rPr>
        <w:t>cal Study Group. J Clin Oncol, 2007. 25: 3090.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/17634488/</w:t>
        </w:r>
      </w:hyperlink>
    </w:p>
    <w:p>
      <w:pPr>
        <w:spacing w:line="275" w:lineRule="auto"/>
        <w:sectPr>
          <w:footerReference w:type="default" r:id="rId140"/>
          <w:pgSz w:w="11906" w:h="16838"/>
          <w:pgMar w:top="400" w:right="0" w:bottom="497" w:left="1785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8" w:right="482" w:hanging="842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56.           </w:t>
      </w:r>
      <w:r>
        <w:rPr>
          <w:sz w:val="18"/>
          <w:szCs w:val="18"/>
          <w:color w:val="231F20"/>
        </w:rPr>
        <w:t>Busch</w:t>
      </w:r>
      <w:r>
        <w:rPr>
          <w:sz w:val="18"/>
          <w:szCs w:val="18"/>
          <w:color w:val="231F20"/>
          <w:spacing w:val="15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replace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computerized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2022. 40</w:t>
      </w:r>
      <w:r>
        <w:rPr>
          <w:sz w:val="18"/>
          <w:szCs w:val="18"/>
          <w:color w:val="231F20"/>
          <w:spacing w:val="4"/>
        </w:rPr>
        <w:t>: 2843.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/35037965/</w:t>
        </w:r>
      </w:hyperlink>
    </w:p>
    <w:p>
      <w:pPr>
        <w:pStyle w:val="BodyText"/>
        <w:ind w:left="1987" w:right="481" w:hanging="841"/>
        <w:spacing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57.            </w:t>
      </w:r>
      <w:r>
        <w:rPr>
          <w:sz w:val="18"/>
          <w:szCs w:val="18"/>
          <w:color w:val="231F20"/>
        </w:rPr>
        <w:t>Pasoglou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6"/>
        </w:rPr>
        <w:t>V.,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3"/>
        </w:rPr>
        <w:t>), 2022. 12.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/35207499/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58.            </w:t>
      </w:r>
      <w:r>
        <w:rPr>
          <w:sz w:val="18"/>
          <w:szCs w:val="18"/>
          <w:color w:val="231F20"/>
          <w:position w:val="3"/>
        </w:rPr>
        <w:t>Feldman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D.R.,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991" w:right="481" w:hanging="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Options--An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Global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Germ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Cell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Group.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Clin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Oncol,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2016.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34: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345.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/26460295/</w:t>
        </w:r>
      </w:hyperlink>
    </w:p>
    <w:p>
      <w:pPr>
        <w:pStyle w:val="BodyText"/>
        <w:ind w:left="1991" w:right="481" w:hanging="845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59.           Sutcliffe,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P.,  </w:t>
      </w:r>
      <w:r>
        <w:rPr>
          <w:sz w:val="18"/>
          <w:szCs w:val="18"/>
          <w:i/>
          <w:iCs/>
          <w:color w:val="231F20"/>
          <w:spacing w:val="5"/>
        </w:rPr>
        <w:t>et  al.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malignant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spinal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metastases: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natural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technologies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identifying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verte</w:t>
      </w:r>
      <w:r>
        <w:rPr>
          <w:sz w:val="18"/>
          <w:szCs w:val="18"/>
          <w:color w:val="231F20"/>
          <w:spacing w:val="2"/>
        </w:rPr>
        <w:t>bral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fracture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spinal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cord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compression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Technol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9"/>
        </w:rPr>
        <w:t>, 2013. 17: 1.</w:t>
      </w:r>
    </w:p>
    <w:p>
      <w:pPr>
        <w:pStyle w:val="BodyText"/>
        <w:ind w:left="1995"/>
        <w:spacing w:before="6" w:line="275" w:lineRule="auto"/>
        <w:rPr>
          <w:sz w:val="18"/>
          <w:szCs w:val="18"/>
        </w:rPr>
      </w:pPr>
      <w:hyperlink w:history="true" r:id="rId1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/24070110/</w:t>
        </w:r>
      </w:hyperlink>
    </w:p>
    <w:p>
      <w:pPr>
        <w:pStyle w:val="BodyText"/>
        <w:ind w:left="1988" w:right="482" w:hanging="84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60.            </w:t>
      </w:r>
      <w:r>
        <w:rPr>
          <w:sz w:val="18"/>
          <w:szCs w:val="18"/>
          <w:color w:val="231F20"/>
        </w:rPr>
        <w:t>Kaufmann</w:t>
      </w:r>
      <w:r>
        <w:rPr>
          <w:sz w:val="18"/>
          <w:szCs w:val="18"/>
          <w:color w:val="231F20"/>
          <w:spacing w:val="13"/>
        </w:rPr>
        <w:t>, T.J</w:t>
      </w:r>
      <w:r>
        <w:rPr>
          <w:sz w:val="18"/>
          <w:szCs w:val="18"/>
          <w:color w:val="231F20"/>
          <w:spacing w:val="12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standardized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protocol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Neuro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2020. 22: 757.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/32048719/</w:t>
        </w:r>
      </w:hyperlink>
    </w:p>
    <w:p>
      <w:pPr>
        <w:pStyle w:val="BodyText"/>
        <w:ind w:left="1990" w:right="481" w:hanging="846"/>
        <w:spacing w:before="3" w:line="275" w:lineRule="auto"/>
        <w:rPr>
          <w:sz w:val="18"/>
          <w:szCs w:val="18"/>
        </w:rPr>
      </w:pP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73592</wp:posOffset>
            </wp:positionV>
            <wp:extent cx="197999" cy="32400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61.            </w:t>
      </w:r>
      <w:r>
        <w:rPr>
          <w:sz w:val="18"/>
          <w:szCs w:val="18"/>
          <w:color w:val="231F20"/>
        </w:rPr>
        <w:t>Dieckmann</w:t>
      </w:r>
      <w:r>
        <w:rPr>
          <w:sz w:val="18"/>
          <w:szCs w:val="18"/>
          <w:color w:val="231F20"/>
          <w:spacing w:val="3"/>
        </w:rPr>
        <w:t>,  K.P.,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Frequencies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of  Elevated  Levels  and  Extents  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Marker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Elevation  Are  Significantly  Associated  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Biomed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2019. 2019: 50303</w:t>
      </w:r>
      <w:r>
        <w:rPr>
          <w:sz w:val="18"/>
          <w:szCs w:val="18"/>
          <w:color w:val="231F20"/>
          <w:spacing w:val="5"/>
        </w:rPr>
        <w:t>49.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/31275973/</w:t>
        </w:r>
      </w:hyperlink>
    </w:p>
    <w:p>
      <w:pPr>
        <w:pStyle w:val="BodyText"/>
        <w:ind w:left="1995" w:right="48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62.            </w:t>
      </w:r>
      <w:r>
        <w:rPr>
          <w:sz w:val="18"/>
          <w:szCs w:val="18"/>
          <w:color w:val="231F20"/>
        </w:rPr>
        <w:t>Nicholson</w:t>
      </w:r>
      <w:r>
        <w:rPr>
          <w:sz w:val="18"/>
          <w:szCs w:val="18"/>
          <w:color w:val="231F20"/>
          <w:spacing w:val="7"/>
        </w:rPr>
        <w:t>,  B</w:t>
      </w:r>
      <w:r>
        <w:rPr>
          <w:sz w:val="18"/>
          <w:szCs w:val="18"/>
          <w:color w:val="231F20"/>
          <w:spacing w:val="6"/>
        </w:rPr>
        <w:t>.D.,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recurrent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accuracy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review.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Epidemiol,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2019.</w:t>
      </w:r>
    </w:p>
    <w:p>
      <w:pPr>
        <w:pStyle w:val="BodyText"/>
        <w:ind w:left="1997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59: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15.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/30658216/</w:t>
        </w:r>
      </w:hyperlink>
    </w:p>
    <w:p>
      <w:pPr>
        <w:pStyle w:val="BodyText"/>
        <w:ind w:left="1988" w:right="482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63.            </w:t>
      </w:r>
      <w:r>
        <w:rPr>
          <w:sz w:val="18"/>
          <w:szCs w:val="18"/>
          <w:color w:val="231F20"/>
        </w:rPr>
        <w:t>Dieckmann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K.P.,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Associations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microRNA</w:t>
      </w:r>
      <w:r>
        <w:rPr>
          <w:sz w:val="18"/>
          <w:szCs w:val="18"/>
          <w:color w:val="231F20"/>
          <w:spacing w:val="6"/>
        </w:rPr>
        <w:t>-371a-3p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(M3</w:t>
      </w:r>
      <w:r>
        <w:rPr>
          <w:sz w:val="18"/>
          <w:szCs w:val="18"/>
          <w:color w:val="231F20"/>
          <w:spacing w:val="5"/>
        </w:rPr>
        <w:t>71)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factors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nonseminomatous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testicula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germ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1.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World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40: 317.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/34775512/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64.            Leao, R., </w:t>
      </w:r>
      <w:r>
        <w:rPr>
          <w:sz w:val="18"/>
          <w:szCs w:val="18"/>
          <w:i/>
          <w:iCs/>
          <w:color w:val="231F20"/>
          <w:position w:val="3"/>
        </w:rPr>
        <w:t>et al.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Circulating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MicroRNAs, 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Next-Generation Serum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Biomarkers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 Testicular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98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2021. 80: 4</w:t>
      </w:r>
      <w:r>
        <w:rPr>
          <w:sz w:val="18"/>
          <w:szCs w:val="18"/>
          <w:color w:val="231F20"/>
          <w:spacing w:val="1"/>
        </w:rPr>
        <w:t>56.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/34175151/</w:t>
        </w:r>
      </w:hyperlink>
    </w:p>
    <w:p>
      <w:pPr>
        <w:pStyle w:val="BodyText"/>
        <w:ind w:left="1991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65.            </w:t>
      </w:r>
      <w:r>
        <w:rPr>
          <w:sz w:val="18"/>
          <w:szCs w:val="18"/>
          <w:color w:val="231F20"/>
        </w:rPr>
        <w:t>Belge</w:t>
      </w:r>
      <w:r>
        <w:rPr>
          <w:sz w:val="18"/>
          <w:szCs w:val="18"/>
          <w:color w:val="231F20"/>
          <w:spacing w:val="4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microRNA</w:t>
      </w:r>
      <w:r>
        <w:rPr>
          <w:sz w:val="18"/>
          <w:szCs w:val="18"/>
          <w:color w:val="231F20"/>
          <w:spacing w:val="4"/>
        </w:rPr>
        <w:t>-371a-3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elevated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origin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2021. 147: 435.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/33200255/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66.            </w:t>
      </w:r>
      <w:r>
        <w:rPr>
          <w:sz w:val="18"/>
          <w:szCs w:val="18"/>
          <w:color w:val="231F20"/>
          <w:position w:val="3"/>
        </w:rPr>
        <w:t>Lafin</w:t>
      </w:r>
      <w:r>
        <w:rPr>
          <w:sz w:val="18"/>
          <w:szCs w:val="18"/>
          <w:color w:val="231F20"/>
          <w:spacing w:val="10"/>
          <w:position w:val="3"/>
        </w:rPr>
        <w:t>,  J.,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Refining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serum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miR</w:t>
      </w:r>
      <w:r>
        <w:rPr>
          <w:sz w:val="18"/>
          <w:szCs w:val="18"/>
          <w:color w:val="231F20"/>
          <w:spacing w:val="10"/>
          <w:position w:val="3"/>
        </w:rPr>
        <w:t>-371a-</w:t>
      </w:r>
      <w:r>
        <w:rPr>
          <w:sz w:val="18"/>
          <w:szCs w:val="18"/>
          <w:color w:val="231F20"/>
          <w:spacing w:val="9"/>
          <w:position w:val="3"/>
        </w:rPr>
        <w:t>3</w:t>
      </w:r>
      <w:r>
        <w:rPr>
          <w:sz w:val="18"/>
          <w:szCs w:val="18"/>
          <w:color w:val="231F20"/>
          <w:position w:val="3"/>
        </w:rPr>
        <w:t>p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test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viable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detection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19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identification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definition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indeterminate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range</w:t>
      </w:r>
      <w:r>
        <w:rPr>
          <w:sz w:val="18"/>
          <w:szCs w:val="18"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Sq</w:t>
      </w:r>
      <w:r>
        <w:rPr>
          <w:sz w:val="18"/>
          <w:szCs w:val="18"/>
          <w:color w:val="231F20"/>
          <w:spacing w:val="12"/>
          <w:position w:val="3"/>
        </w:rPr>
        <w:t>, 2023.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/36993198/</w:t>
        </w:r>
      </w:hyperlink>
    </w:p>
    <w:p>
      <w:pPr>
        <w:pStyle w:val="BodyText"/>
        <w:ind w:left="1995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67.           Patel,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H.D.,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Testis-sparing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scrotal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violation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testicular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suspic</w:t>
      </w:r>
      <w:r>
        <w:rPr>
          <w:sz w:val="18"/>
          <w:szCs w:val="18"/>
          <w:color w:val="231F20"/>
          <w:spacing w:val="3"/>
        </w:rPr>
        <w:t>ious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2020. 38: 344.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/32192891/</w:t>
        </w:r>
      </w:hyperlink>
    </w:p>
    <w:p>
      <w:pPr>
        <w:pStyle w:val="BodyText"/>
        <w:ind w:left="1993" w:right="481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68.           </w:t>
      </w:r>
      <w:r>
        <w:rPr>
          <w:sz w:val="18"/>
          <w:szCs w:val="18"/>
          <w:color w:val="231F20"/>
        </w:rPr>
        <w:t>Dieckmann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5"/>
        </w:rPr>
        <w:t>K.P.,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biological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1999. 83: 815.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/10597201/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69.            </w:t>
      </w:r>
      <w:r>
        <w:rPr>
          <w:sz w:val="18"/>
          <w:szCs w:val="18"/>
          <w:color w:val="231F20"/>
          <w:position w:val="3"/>
        </w:rPr>
        <w:t>Nason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G.J.,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orchiectomy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Princess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Margaret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38: 605 e19.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/32284257/</w:t>
        </w:r>
      </w:hyperlink>
    </w:p>
    <w:p>
      <w:pPr>
        <w:pStyle w:val="BodyText"/>
        <w:ind w:left="1987" w:right="480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70.            </w:t>
      </w:r>
      <w:r>
        <w:rPr>
          <w:sz w:val="18"/>
          <w:szCs w:val="18"/>
          <w:color w:val="231F20"/>
        </w:rPr>
        <w:t>Dieckmann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K.P.,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TIN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testicular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germ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cancer: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two-site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random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 2007. 51: 175.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/16814456/</w:t>
        </w:r>
      </w:hyperlink>
    </w:p>
    <w:p>
      <w:pPr>
        <w:pStyle w:val="BodyText"/>
        <w:ind w:left="1987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71.            </w:t>
      </w:r>
      <w:r>
        <w:rPr>
          <w:sz w:val="18"/>
          <w:szCs w:val="18"/>
          <w:color w:val="231F20"/>
        </w:rPr>
        <w:t>Fankhauser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C.D.,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Inguinal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Exploration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Men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Inconclusive Testicular Tumors: A Systematic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 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Focus, 20</w:t>
      </w:r>
      <w:r>
        <w:rPr>
          <w:sz w:val="18"/>
          <w:szCs w:val="18"/>
          <w:color w:val="231F20"/>
          <w:spacing w:val="2"/>
        </w:rPr>
        <w:t>21.</w:t>
      </w:r>
    </w:p>
    <w:p>
      <w:pPr>
        <w:pStyle w:val="BodyText"/>
        <w:ind w:left="199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7: 1400.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1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/32684510/</w:t>
        </w:r>
      </w:hyperlink>
    </w:p>
    <w:p>
      <w:pPr>
        <w:pStyle w:val="BodyText"/>
        <w:ind w:left="1991" w:right="480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72.           Bieniek,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J.M.,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Prevalence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Management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Incidental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Small Testicular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Masses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Disc</w:t>
      </w:r>
      <w:r>
        <w:rPr>
          <w:sz w:val="18"/>
          <w:szCs w:val="18"/>
          <w:color w:val="231F20"/>
          <w:spacing w:val="4"/>
        </w:rPr>
        <w:t>overed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Ultrasonographic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Infertility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2018. 199: 481.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/28789946/</w:t>
        </w:r>
      </w:hyperlink>
    </w:p>
    <w:p>
      <w:pPr>
        <w:spacing w:line="275" w:lineRule="auto"/>
        <w:sectPr>
          <w:footerReference w:type="default" r:id="rId160"/>
          <w:pgSz w:w="11906" w:h="16838"/>
          <w:pgMar w:top="400" w:right="1785" w:bottom="498" w:left="0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0" w:right="1133" w:hanging="852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73.           </w:t>
      </w:r>
      <w:r>
        <w:rPr>
          <w:sz w:val="18"/>
          <w:szCs w:val="18"/>
          <w:color w:val="231F20"/>
        </w:rPr>
        <w:t>Scandura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2"/>
        </w:rPr>
        <w:t>G.,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Incidentally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1"/>
        </w:rPr>
        <w:t xml:space="preserve"> &lt;10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diameter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avoided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2018. 121: 575.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/29032579/</w:t>
        </w:r>
      </w:hyperlink>
    </w:p>
    <w:p>
      <w:pPr>
        <w:pStyle w:val="BodyText"/>
        <w:ind w:left="4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74.           Favilla,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V.,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Oncological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functional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outcomes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testis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sparing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surgery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small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testicular</w:t>
      </w:r>
    </w:p>
    <w:p>
      <w:pPr>
        <w:pStyle w:val="BodyText"/>
        <w:ind w:left="134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Minerva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4"/>
        </w:rPr>
        <w:t>, 2021. 73: 431.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/33949185/</w:t>
        </w:r>
      </w:hyperlink>
    </w:p>
    <w:p>
      <w:pPr>
        <w:pStyle w:val="BodyText"/>
        <w:ind w:left="1339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75.           Grogg,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J.B.,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Oncological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testis-sparing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</w:t>
      </w:r>
      <w:r>
        <w:rPr>
          <w:sz w:val="18"/>
          <w:szCs w:val="18"/>
          <w:color w:val="231F20"/>
          <w:spacing w:val="3"/>
        </w:rPr>
        <w:t>ients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285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2022. </w:t>
      </w:r>
      <w:r>
        <w:rPr>
          <w:sz w:val="18"/>
          <w:szCs w:val="18"/>
          <w:color w:val="231F20"/>
          <w:spacing w:val="5"/>
        </w:rPr>
        <w:t>40: 2293.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/35821265/</w:t>
        </w:r>
      </w:hyperlink>
    </w:p>
    <w:p>
      <w:pPr>
        <w:pStyle w:val="BodyText"/>
        <w:ind w:left="1339" w:right="113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76.           Skoogh,  J.,  </w:t>
      </w:r>
      <w:r>
        <w:rPr>
          <w:sz w:val="18"/>
          <w:szCs w:val="18"/>
          <w:i/>
          <w:iCs/>
          <w:color w:val="231F20"/>
          <w:spacing w:val="5"/>
        </w:rPr>
        <w:t>et  al.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5"/>
        </w:rPr>
        <w:t>Feelings  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loss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5"/>
        </w:rPr>
        <w:t>uneasiness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5"/>
        </w:rPr>
        <w:t>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5"/>
        </w:rPr>
        <w:t>shame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removal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a  testicle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5"/>
        </w:rPr>
        <w:t>by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orchidectomy: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population-based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testicular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survivors.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Androl,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2011. 34: 183.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/20550599/</w:t>
        </w:r>
      </w:hyperlink>
    </w:p>
    <w:p>
      <w:pPr>
        <w:pStyle w:val="BodyText"/>
        <w:ind w:left="1332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77.            </w:t>
      </w:r>
      <w:r>
        <w:rPr>
          <w:sz w:val="18"/>
          <w:szCs w:val="18"/>
          <w:color w:val="231F20"/>
        </w:rPr>
        <w:t>Robinson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insert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prosthesis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audit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904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orchidectomy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2016. 117: 249.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/25168859/</w:t>
        </w:r>
      </w:hyperlink>
    </w:p>
    <w:p>
      <w:pPr>
        <w:pStyle w:val="BodyText"/>
        <w:ind w:left="1332" w:right="1132" w:hanging="84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8466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225363</wp:posOffset>
            </wp:positionV>
            <wp:extent cx="198004" cy="324002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</w:rPr>
        <w:t>78.            </w:t>
      </w:r>
      <w:r>
        <w:rPr>
          <w:sz w:val="18"/>
          <w:szCs w:val="18"/>
          <w:color w:val="231F20"/>
        </w:rPr>
        <w:t>Dieckmann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K.P.,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neoplasms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1996. 14: 3126.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/8955658/</w:t>
        </w:r>
      </w:hyperlink>
    </w:p>
    <w:p>
      <w:pPr>
        <w:pStyle w:val="BodyText"/>
        <w:ind w:left="1334" w:right="1133" w:hanging="846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79.            </w:t>
      </w:r>
      <w:r>
        <w:rPr>
          <w:sz w:val="18"/>
          <w:szCs w:val="18"/>
          <w:color w:val="231F20"/>
        </w:rPr>
        <w:t>Ruf</w:t>
      </w:r>
      <w:r>
        <w:rPr>
          <w:sz w:val="18"/>
          <w:szCs w:val="18"/>
          <w:color w:val="231F20"/>
          <w:spacing w:val="6"/>
        </w:rPr>
        <w:t>, C.G.,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Germany and recent data regardin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prevalence and 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intra-epithelial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neoplasia.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Andrology</w:t>
      </w:r>
      <w:r>
        <w:rPr>
          <w:sz w:val="18"/>
          <w:szCs w:val="18"/>
          <w:color w:val="231F20"/>
          <w:spacing w:val="2"/>
        </w:rPr>
        <w:t>, 2015. 3: 92.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1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/25146646/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80.           </w:t>
      </w:r>
      <w:r>
        <w:rPr>
          <w:sz w:val="18"/>
          <w:szCs w:val="18"/>
          <w:color w:val="231F20"/>
          <w:position w:val="3"/>
        </w:rPr>
        <w:t>Andreassen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K.E.,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metachronous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contralateral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11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11"/>
          <w:position w:val="3"/>
        </w:rPr>
        <w:t>-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7,102 </w:t>
      </w:r>
      <w:r>
        <w:rPr>
          <w:sz w:val="18"/>
          <w:szCs w:val="18"/>
          <w:color w:val="231F20"/>
          <w:position w:val="3"/>
        </w:rPr>
        <w:t>Norwegian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5"/>
          <w:position w:val="3"/>
        </w:rPr>
        <w:t xml:space="preserve"> (1953-2007).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, 2011. 129: 2867.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/21626506/</w:t>
        </w:r>
      </w:hyperlink>
    </w:p>
    <w:p>
      <w:pPr>
        <w:pStyle w:val="BodyText"/>
        <w:ind w:left="4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81.           Harland,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S.J.,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Intratubular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germ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cell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neoplasia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contral</w:t>
      </w:r>
      <w:r>
        <w:rPr>
          <w:sz w:val="18"/>
          <w:szCs w:val="18"/>
          <w:color w:val="231F20"/>
          <w:spacing w:val="3"/>
          <w:position w:val="3"/>
        </w:rPr>
        <w:t>ateral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testis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testicular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cancer:</w:t>
      </w:r>
    </w:p>
    <w:p>
      <w:pPr>
        <w:pStyle w:val="BodyText"/>
        <w:ind w:left="13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defining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1998. 160: 1353.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/9751353/</w:t>
        </w:r>
      </w:hyperlink>
    </w:p>
    <w:p>
      <w:pPr>
        <w:pStyle w:val="BodyText"/>
        <w:ind w:left="1332" w:right="1133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82.            </w:t>
      </w:r>
      <w:r>
        <w:rPr>
          <w:sz w:val="18"/>
          <w:szCs w:val="18"/>
          <w:color w:val="231F20"/>
        </w:rPr>
        <w:t>Tabernero</w:t>
      </w:r>
      <w:r>
        <w:rPr>
          <w:sz w:val="18"/>
          <w:szCs w:val="18"/>
          <w:color w:val="231F20"/>
          <w:spacing w:val="9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South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2 </w:t>
      </w:r>
      <w:r>
        <w:rPr>
          <w:sz w:val="18"/>
          <w:szCs w:val="18"/>
          <w:color w:val="231F20"/>
        </w:rPr>
        <w:t>Spanish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university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hospitals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2004. 171:</w:t>
      </w:r>
      <w:r>
        <w:rPr>
          <w:sz w:val="18"/>
          <w:szCs w:val="18"/>
          <w:color w:val="231F20"/>
          <w:spacing w:val="6"/>
        </w:rPr>
        <w:t xml:space="preserve"> 164.</w:t>
      </w:r>
      <w:r>
        <w:rPr>
          <w:sz w:val="18"/>
          <w:szCs w:val="18"/>
          <w:color w:val="231F20"/>
        </w:rPr>
        <w:t xml:space="preserve">     </w:t>
      </w:r>
      <w:hyperlink w:history="true" r:id="rId1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/14665868/</w:t>
        </w:r>
      </w:hyperlink>
    </w:p>
    <w:p>
      <w:pPr>
        <w:pStyle w:val="BodyText"/>
        <w:ind w:left="1332" w:right="1132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83.           Albers,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P.,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course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histopathologic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bilateral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1999. 54: 714.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/10510934/</w:t>
        </w:r>
      </w:hyperlink>
    </w:p>
    <w:p>
      <w:pPr>
        <w:pStyle w:val="BodyText"/>
        <w:ind w:left="1339" w:right="1132" w:hanging="848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84.            </w:t>
      </w:r>
      <w:r>
        <w:rPr>
          <w:sz w:val="18"/>
          <w:szCs w:val="18"/>
          <w:color w:val="231F20"/>
        </w:rPr>
        <w:t>Heidenreich</w:t>
      </w:r>
      <w:r>
        <w:rPr>
          <w:sz w:val="18"/>
          <w:szCs w:val="18"/>
          <w:color w:val="231F20"/>
          <w:spacing w:val="6"/>
        </w:rPr>
        <w:t>,  A.,</w:t>
      </w:r>
      <w:r>
        <w:rPr>
          <w:sz w:val="18"/>
          <w:szCs w:val="18"/>
          <w:color w:val="231F20"/>
          <w:spacing w:val="6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unilateral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testis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Semin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2002. 20: 234.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/12489055/</w:t>
        </w:r>
      </w:hyperlink>
    </w:p>
    <w:p>
      <w:pPr>
        <w:pStyle w:val="BodyText"/>
        <w:ind w:left="1332" w:right="1133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85.           Giwercman,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Prevalence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histopathological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abnormalities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testes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cryptorchidism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1989. 142: 998.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/2571738/</w:t>
        </w:r>
      </w:hyperlink>
    </w:p>
    <w:p>
      <w:pPr>
        <w:pStyle w:val="BodyText"/>
        <w:ind w:left="1339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86.            </w:t>
      </w:r>
      <w:r>
        <w:rPr>
          <w:sz w:val="18"/>
          <w:szCs w:val="18"/>
          <w:color w:val="231F20"/>
        </w:rPr>
        <w:t>Souchon</w:t>
      </w:r>
      <w:r>
        <w:rPr>
          <w:sz w:val="18"/>
          <w:szCs w:val="18"/>
          <w:color w:val="231F20"/>
          <w:spacing w:val="7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spite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TIN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Strahlenther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Onkol</w:t>
      </w:r>
      <w:r>
        <w:rPr>
          <w:sz w:val="18"/>
          <w:szCs w:val="18"/>
          <w:color w:val="231F20"/>
          <w:spacing w:val="5"/>
        </w:rPr>
        <w:t>, 2006. 182: 289.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/16673063/</w:t>
        </w:r>
      </w:hyperlink>
    </w:p>
    <w:p>
      <w:pPr>
        <w:pStyle w:val="BodyText"/>
        <w:ind w:left="1339" w:right="1133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87.  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4</w:t>
      </w:r>
      <w:r>
        <w:rPr>
          <w:sz w:val="18"/>
          <w:szCs w:val="18"/>
          <w:color w:val="231F20"/>
        </w:rPr>
        <w:t>th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2"/>
        </w:rPr>
        <w:t>. 2016, </w:t>
      </w:r>
      <w:r>
        <w:rPr>
          <w:sz w:val="18"/>
          <w:szCs w:val="18"/>
          <w:color w:val="231F20"/>
        </w:rPr>
        <w:t>Lyon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1347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88.            </w:t>
      </w:r>
      <w:r>
        <w:rPr>
          <w:sz w:val="18"/>
          <w:szCs w:val="18"/>
          <w:color w:val="231F20"/>
        </w:rPr>
        <w:t>Berney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D.M.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Datasets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4"/>
        </w:rPr>
        <w:t>, 2019. 74: 171.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/30565308/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89.            </w:t>
      </w:r>
      <w:r>
        <w:rPr>
          <w:sz w:val="18"/>
          <w:szCs w:val="18"/>
          <w:color w:val="231F20"/>
          <w:position w:val="3"/>
        </w:rPr>
        <w:t>Kuczyk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M.A.,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Alterations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</w:t>
      </w:r>
      <w:r>
        <w:rPr>
          <w:sz w:val="18"/>
          <w:szCs w:val="18"/>
          <w:color w:val="231F20"/>
          <w:spacing w:val="11"/>
          <w:position w:val="3"/>
        </w:rPr>
        <w:t>53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suppressor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situ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342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1996. 78: 1958.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/8909317/</w:t>
        </w:r>
      </w:hyperlink>
    </w:p>
    <w:p>
      <w:pPr>
        <w:pStyle w:val="BodyText"/>
        <w:ind w:left="1343" w:right="1134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90.            </w:t>
      </w:r>
      <w:r>
        <w:rPr>
          <w:sz w:val="18"/>
          <w:szCs w:val="18"/>
          <w:color w:val="231F20"/>
        </w:rPr>
        <w:t>Force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7"/>
        </w:rPr>
        <w:t>U.S.P.S.T.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U.S.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Preventive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Services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Task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reaffirmation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statement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2011. 154: 483.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/21464350/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91.            </w:t>
      </w:r>
      <w:r>
        <w:rPr>
          <w:sz w:val="18"/>
          <w:szCs w:val="18"/>
          <w:color w:val="231F20"/>
          <w:position w:val="3"/>
        </w:rPr>
        <w:t>Ilic</w:t>
      </w:r>
      <w:r>
        <w:rPr>
          <w:sz w:val="18"/>
          <w:szCs w:val="18"/>
          <w:color w:val="231F20"/>
          <w:spacing w:val="4"/>
          <w:position w:val="3"/>
        </w:rPr>
        <w:t>, 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4"/>
          <w:position w:val="3"/>
        </w:rPr>
        <w:t>, 2011: </w:t>
      </w:r>
      <w:r>
        <w:rPr>
          <w:sz w:val="18"/>
          <w:szCs w:val="18"/>
          <w:color w:val="231F20"/>
          <w:position w:val="3"/>
        </w:rPr>
        <w:t>CD</w:t>
      </w:r>
      <w:r>
        <w:rPr>
          <w:sz w:val="18"/>
          <w:szCs w:val="18"/>
          <w:color w:val="231F20"/>
          <w:spacing w:val="3"/>
          <w:position w:val="3"/>
        </w:rPr>
        <w:t>007853.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/21328302/</w:t>
        </w:r>
      </w:hyperlink>
    </w:p>
    <w:p>
      <w:pPr>
        <w:pStyle w:val="BodyText"/>
        <w:ind w:left="49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92.            </w:t>
      </w:r>
      <w:r>
        <w:rPr>
          <w:sz w:val="18"/>
          <w:szCs w:val="18"/>
          <w:color w:val="231F20"/>
          <w:position w:val="3"/>
        </w:rPr>
        <w:t>Chong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R.I.H.,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self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examination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detection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2023. 41: 941.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/37036497/</w:t>
        </w:r>
      </w:hyperlink>
    </w:p>
    <w:p>
      <w:pPr>
        <w:spacing w:line="275" w:lineRule="auto"/>
        <w:sectPr>
          <w:footerReference w:type="default" r:id="rId179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1" w:right="481" w:hanging="849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93.            </w:t>
      </w:r>
      <w:r>
        <w:rPr>
          <w:sz w:val="18"/>
          <w:szCs w:val="18"/>
          <w:color w:val="231F20"/>
        </w:rPr>
        <w:t>Hoei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Hansen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C.E.,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progenitor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2005. 16: 863.</w:t>
      </w:r>
    </w:p>
    <w:p>
      <w:pPr>
        <w:pStyle w:val="BodyText"/>
        <w:ind w:left="1996"/>
        <w:spacing w:line="274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/15821122/</w:t>
        </w:r>
      </w:hyperlink>
    </w:p>
    <w:p>
      <w:pPr>
        <w:pStyle w:val="BodyText"/>
        <w:ind w:left="1991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94.            </w:t>
      </w:r>
      <w:r>
        <w:rPr>
          <w:sz w:val="18"/>
          <w:szCs w:val="18"/>
          <w:color w:val="231F20"/>
        </w:rPr>
        <w:t>Petersen</w:t>
      </w:r>
      <w:r>
        <w:rPr>
          <w:sz w:val="18"/>
          <w:szCs w:val="18"/>
          <w:color w:val="231F20"/>
          <w:spacing w:val="6"/>
        </w:rPr>
        <w:t>,  P.M.,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graded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situ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2002. 20: 1537.</w:t>
      </w:r>
    </w:p>
    <w:p>
      <w:pPr>
        <w:pStyle w:val="BodyText"/>
        <w:ind w:left="1996"/>
        <w:spacing w:line="275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/11896102/</w:t>
        </w:r>
      </w:hyperlink>
    </w:p>
    <w:p>
      <w:pPr>
        <w:pStyle w:val="BodyText"/>
        <w:ind w:left="1995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95.            </w:t>
      </w:r>
      <w:r>
        <w:rPr>
          <w:sz w:val="18"/>
          <w:szCs w:val="18"/>
          <w:color w:val="231F20"/>
        </w:rPr>
        <w:t>Dieckmann</w:t>
      </w:r>
      <w:r>
        <w:rPr>
          <w:sz w:val="18"/>
          <w:szCs w:val="18"/>
          <w:color w:val="231F20"/>
          <w:spacing w:val="7"/>
        </w:rPr>
        <w:t>,  K.P.,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intraepithelial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neoplasia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intratubular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4"/>
        </w:rPr>
        <w:t>neoplasia unspecified</w:t>
      </w:r>
      <w:r>
        <w:rPr>
          <w:sz w:val="18"/>
          <w:szCs w:val="18"/>
          <w:color w:val="231F20"/>
          <w:spacing w:val="3"/>
        </w:rPr>
        <w:t>) with local radiotherapy or with platinum-based chemotherapy: a survey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2013. 24: 133</w:t>
      </w:r>
      <w:r>
        <w:rPr>
          <w:sz w:val="18"/>
          <w:szCs w:val="18"/>
          <w:color w:val="231F20"/>
        </w:rPr>
        <w:t>2.</w:t>
      </w:r>
    </w:p>
    <w:p>
      <w:pPr>
        <w:pStyle w:val="BodyText"/>
        <w:ind w:left="1996"/>
        <w:spacing w:before="12" w:line="275" w:lineRule="auto"/>
        <w:rPr>
          <w:sz w:val="18"/>
          <w:szCs w:val="18"/>
        </w:rPr>
      </w:pPr>
      <w:hyperlink w:history="true" r:id="rId2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/23293116/</w:t>
        </w:r>
      </w:hyperlink>
    </w:p>
    <w:p>
      <w:pPr>
        <w:pStyle w:val="BodyText"/>
        <w:ind w:left="114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96.           Classen,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Radiotherapy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with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16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Gy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may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fail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eradicate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testicular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intraepithelial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neoplasia:</w:t>
      </w:r>
    </w:p>
    <w:p>
      <w:pPr>
        <w:pStyle w:val="BodyText"/>
        <w:ind w:left="1988" w:right="482" w:firstLine="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communication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2003. 88: 828.</w:t>
      </w:r>
    </w:p>
    <w:p>
      <w:pPr>
        <w:pStyle w:val="BodyText"/>
        <w:ind w:left="1996"/>
        <w:spacing w:before="1" w:line="274" w:lineRule="auto"/>
        <w:rPr>
          <w:sz w:val="18"/>
          <w:szCs w:val="18"/>
        </w:rPr>
      </w:pPr>
      <w:hyperlink w:history="true" r:id="rId2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/12644817/</w:t>
        </w:r>
      </w:hyperlink>
    </w:p>
    <w:p>
      <w:pPr>
        <w:pStyle w:val="BodyText"/>
        <w:ind w:left="1995" w:right="481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97.           </w:t>
      </w:r>
      <w:r>
        <w:rPr>
          <w:sz w:val="18"/>
          <w:szCs w:val="18"/>
          <w:color w:val="231F20"/>
        </w:rPr>
        <w:t>Stephenson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AUA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2019. 202: 272.</w:t>
      </w:r>
    </w:p>
    <w:p>
      <w:pPr>
        <w:pStyle w:val="BodyText"/>
        <w:ind w:left="1996"/>
        <w:spacing w:before="1" w:line="274" w:lineRule="auto"/>
        <w:rPr>
          <w:sz w:val="18"/>
          <w:szCs w:val="18"/>
        </w:rPr>
      </w:pP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/31059667/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72666</wp:posOffset>
            </wp:positionV>
            <wp:extent cx="197999" cy="32400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  <w:position w:val="3"/>
        </w:rPr>
        <w:t>98.            </w:t>
      </w:r>
      <w:r>
        <w:rPr>
          <w:sz w:val="18"/>
          <w:szCs w:val="18"/>
          <w:color w:val="231F20"/>
          <w:position w:val="3"/>
        </w:rPr>
        <w:t>Christensen</w:t>
      </w:r>
      <w:r>
        <w:rPr>
          <w:sz w:val="18"/>
          <w:szCs w:val="18"/>
          <w:color w:val="231F20"/>
          <w:spacing w:val="6"/>
          <w:position w:val="3"/>
        </w:rPr>
        <w:t>, T.B.,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situ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spacing w:val="5"/>
          <w:position w:val="3"/>
        </w:rPr>
        <w:t>1998. 9:</w:t>
      </w:r>
    </w:p>
    <w:p>
      <w:pPr>
        <w:pStyle w:val="BodyText"/>
        <w:ind w:left="1995"/>
        <w:spacing w:before="63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657.</w:t>
      </w:r>
    </w:p>
    <w:p>
      <w:pPr>
        <w:pStyle w:val="BodyText"/>
        <w:ind w:left="1996"/>
        <w:spacing w:before="8" w:line="275" w:lineRule="auto"/>
        <w:rPr>
          <w:sz w:val="18"/>
          <w:szCs w:val="18"/>
        </w:rPr>
      </w:pPr>
      <w:hyperlink w:history="true" r:id="rId2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/9681081/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99.            </w:t>
      </w:r>
      <w:r>
        <w:rPr>
          <w:sz w:val="18"/>
          <w:szCs w:val="18"/>
          <w:color w:val="231F20"/>
          <w:position w:val="3"/>
        </w:rPr>
        <w:t>Mortensen</w:t>
      </w:r>
      <w:r>
        <w:rPr>
          <w:sz w:val="18"/>
          <w:szCs w:val="18"/>
          <w:color w:val="231F20"/>
          <w:spacing w:val="6"/>
          <w:position w:val="3"/>
        </w:rPr>
        <w:t>, M.S.,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options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situ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Androl</w:t>
      </w:r>
      <w:r>
        <w:rPr>
          <w:sz w:val="18"/>
          <w:szCs w:val="18"/>
          <w:color w:val="231F20"/>
          <w:spacing w:val="6"/>
          <w:position w:val="3"/>
        </w:rPr>
        <w:t>, 2</w:t>
      </w:r>
      <w:r>
        <w:rPr>
          <w:sz w:val="18"/>
          <w:szCs w:val="18"/>
          <w:color w:val="231F20"/>
          <w:spacing w:val="5"/>
          <w:position w:val="3"/>
        </w:rPr>
        <w:t>011. 34: e32.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/21651575/</w:t>
        </w:r>
      </w:hyperlink>
    </w:p>
    <w:p>
      <w:pPr>
        <w:pStyle w:val="BodyText"/>
        <w:ind w:left="1989" w:right="481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100.          </w:t>
      </w:r>
      <w:r>
        <w:rPr>
          <w:sz w:val="18"/>
          <w:szCs w:val="18"/>
          <w:color w:val="231F20"/>
        </w:rPr>
        <w:t>Bokemeyer</w:t>
      </w:r>
      <w:r>
        <w:rPr>
          <w:sz w:val="18"/>
          <w:szCs w:val="18"/>
          <w:color w:val="231F20"/>
          <w:spacing w:val="8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Extragonadal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mediastinum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retroperitoneum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2002. 20: 1864.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/11919246/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101.          </w:t>
      </w:r>
      <w:r>
        <w:rPr>
          <w:sz w:val="18"/>
          <w:szCs w:val="18"/>
          <w:color w:val="231F20"/>
        </w:rPr>
        <w:t>Kollmannsberger</w:t>
      </w:r>
      <w:r>
        <w:rPr>
          <w:sz w:val="18"/>
          <w:szCs w:val="18"/>
          <w:color w:val="231F20"/>
          <w:spacing w:val="13"/>
        </w:rPr>
        <w:t>,  C.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managed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2015. 33: 51.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/25135991/</w:t>
        </w:r>
      </w:hyperlink>
    </w:p>
    <w:p>
      <w:pPr>
        <w:pStyle w:val="BodyText"/>
        <w:ind w:left="1989" w:right="481" w:hanging="841"/>
        <w:spacing w:before="1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102.          </w:t>
      </w:r>
      <w:r>
        <w:rPr>
          <w:sz w:val="18"/>
          <w:szCs w:val="18"/>
          <w:color w:val="231F20"/>
        </w:rPr>
        <w:t>Ruf</w:t>
      </w:r>
      <w:r>
        <w:rPr>
          <w:sz w:val="18"/>
          <w:szCs w:val="18"/>
          <w:color w:val="231F20"/>
          <w:spacing w:val="9"/>
        </w:rPr>
        <w:t>,  C.G.,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>’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8"/>
        </w:rPr>
        <w:t>: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</w:t>
      </w:r>
      <w:r>
        <w:rPr>
          <w:sz w:val="18"/>
          <w:szCs w:val="18"/>
          <w:color w:val="231F20"/>
          <w:spacing w:val="2"/>
        </w:rPr>
        <w:t>rvival-a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World J Urol, 2022. 40:</w:t>
      </w:r>
      <w:r>
        <w:rPr>
          <w:sz w:val="18"/>
          <w:szCs w:val="18"/>
          <w:color w:val="231F20"/>
          <w:spacing w:val="-1"/>
        </w:rPr>
        <w:t xml:space="preserve"> 2889.</w:t>
      </w:r>
    </w:p>
    <w:p>
      <w:pPr>
        <w:pStyle w:val="BodyText"/>
        <w:ind w:left="1996"/>
        <w:spacing w:before="15" w:line="275" w:lineRule="auto"/>
        <w:rPr>
          <w:sz w:val="18"/>
          <w:szCs w:val="18"/>
        </w:rPr>
      </w:pPr>
      <w:hyperlink w:history="true" r:id="rId2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/36107211/</w:t>
        </w:r>
      </w:hyperlink>
    </w:p>
    <w:p>
      <w:pPr>
        <w:pStyle w:val="BodyText"/>
        <w:ind w:left="1998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103.          </w:t>
      </w:r>
      <w:r>
        <w:rPr>
          <w:sz w:val="18"/>
          <w:szCs w:val="18"/>
          <w:color w:val="231F20"/>
        </w:rPr>
        <w:t>Groll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0"/>
        </w:rPr>
        <w:t>R.J.,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Crit </w:t>
      </w:r>
      <w:r>
        <w:rPr>
          <w:sz w:val="18"/>
          <w:szCs w:val="18"/>
          <w:color w:val="231F20"/>
        </w:rPr>
        <w:t>Rev Oncol Hematol, 2007. 64: 182.</w:t>
      </w:r>
    </w:p>
    <w:p>
      <w:pPr>
        <w:pStyle w:val="BodyText"/>
        <w:ind w:left="1996"/>
        <w:spacing w:before="1" w:line="274" w:lineRule="auto"/>
        <w:rPr>
          <w:sz w:val="18"/>
          <w:szCs w:val="18"/>
        </w:rPr>
      </w:pPr>
      <w:hyperlink w:history="true" r:id="rId2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/17644403/</w:t>
        </w:r>
      </w:hyperlink>
    </w:p>
    <w:p>
      <w:pPr>
        <w:pStyle w:val="BodyText"/>
        <w:ind w:left="1995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104.          </w:t>
      </w:r>
      <w:r>
        <w:rPr>
          <w:sz w:val="18"/>
          <w:szCs w:val="18"/>
          <w:color w:val="231F20"/>
        </w:rPr>
        <w:t>Nayan</w:t>
      </w:r>
      <w:r>
        <w:rPr>
          <w:sz w:val="18"/>
          <w:szCs w:val="18"/>
          <w:color w:val="231F20"/>
          <w:spacing w:val="9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Conditional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  <w:spacing w:val="-1"/>
        </w:rPr>
        <w:t>Urol, 2017. 71: 120.</w:t>
      </w:r>
    </w:p>
    <w:p>
      <w:pPr>
        <w:pStyle w:val="BodyText"/>
        <w:ind w:left="1996"/>
        <w:spacing w:line="274" w:lineRule="auto"/>
        <w:rPr>
          <w:sz w:val="18"/>
          <w:szCs w:val="18"/>
        </w:rPr>
      </w:pPr>
      <w:hyperlink w:history="true" r:id="rId2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/27527805/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105.         Tandstad,  T., 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seminomatous  testicular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cancer: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binational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population-based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Swedish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norwegian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group.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Oncol,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2011. 29: 719.</w:t>
      </w:r>
    </w:p>
    <w:p>
      <w:pPr>
        <w:pStyle w:val="BodyText"/>
        <w:ind w:left="1996"/>
        <w:spacing w:before="8" w:line="275" w:lineRule="auto"/>
        <w:rPr>
          <w:sz w:val="18"/>
          <w:szCs w:val="18"/>
        </w:rPr>
      </w:pPr>
      <w:hyperlink w:history="true" r:id="rId2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/21205748/</w:t>
        </w:r>
      </w:hyperlink>
    </w:p>
    <w:p>
      <w:pPr>
        <w:pStyle w:val="BodyText"/>
        <w:ind w:left="1994" w:right="480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106.          </w:t>
      </w:r>
      <w:r>
        <w:rPr>
          <w:sz w:val="18"/>
          <w:szCs w:val="18"/>
          <w:color w:val="231F20"/>
        </w:rPr>
        <w:t>Chung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P.,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seminomatous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Clin </w:t>
      </w:r>
      <w:r>
        <w:rPr>
          <w:sz w:val="18"/>
          <w:szCs w:val="18"/>
          <w:color w:val="231F20"/>
          <w:spacing w:val="-1"/>
        </w:rPr>
        <w:t>Oncol (R Coll Radiol), 2010. 22: 6.</w:t>
      </w:r>
    </w:p>
    <w:p>
      <w:pPr>
        <w:pStyle w:val="BodyText"/>
        <w:ind w:left="1996"/>
        <w:spacing w:before="1" w:line="274" w:lineRule="auto"/>
        <w:rPr>
          <w:sz w:val="18"/>
          <w:szCs w:val="18"/>
        </w:rPr>
      </w:pPr>
      <w:hyperlink w:history="true" r:id="rId2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/19775876/</w:t>
        </w:r>
      </w:hyperlink>
    </w:p>
    <w:p>
      <w:pPr>
        <w:pStyle w:val="BodyText"/>
        <w:ind w:left="1998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107.         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9"/>
        </w:rPr>
        <w:t>M.M.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Postorchiectomy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0"/>
        </w:rPr>
        <w:t>, 2021. 7: </w:t>
      </w:r>
      <w:r>
        <w:rPr>
          <w:sz w:val="18"/>
          <w:szCs w:val="18"/>
          <w:color w:val="231F20"/>
          <w:spacing w:val="9"/>
        </w:rPr>
        <w:t>1409.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2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/32646809/</w:t>
        </w:r>
      </w:hyperlink>
    </w:p>
    <w:p>
      <w:pPr>
        <w:pStyle w:val="BodyText"/>
        <w:ind w:left="1995" w:right="481" w:hanging="847"/>
        <w:spacing w:before="2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108.          </w:t>
      </w:r>
      <w:r>
        <w:rPr>
          <w:sz w:val="18"/>
          <w:szCs w:val="18"/>
          <w:color w:val="231F20"/>
        </w:rPr>
        <w:t>Oliver</w:t>
      </w:r>
      <w:r>
        <w:rPr>
          <w:sz w:val="18"/>
          <w:szCs w:val="18"/>
          <w:color w:val="231F20"/>
          <w:spacing w:val="7"/>
        </w:rPr>
        <w:t>,  R.T.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mature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MRC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TE</w:t>
      </w:r>
      <w:r>
        <w:rPr>
          <w:sz w:val="18"/>
          <w:szCs w:val="18"/>
          <w:color w:val="231F20"/>
          <w:spacing w:val="16"/>
        </w:rPr>
        <w:t>19/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6"/>
        </w:rPr>
        <w:t>30982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ISRCTN</w:t>
      </w:r>
      <w:r>
        <w:rPr>
          <w:sz w:val="18"/>
          <w:szCs w:val="18"/>
          <w:color w:val="231F20"/>
          <w:spacing w:val="2"/>
        </w:rPr>
        <w:t>27163214).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2011. 29: 95</w:t>
      </w:r>
      <w:r>
        <w:rPr>
          <w:sz w:val="18"/>
          <w:szCs w:val="18"/>
          <w:color w:val="231F20"/>
          <w:spacing w:val="1"/>
        </w:rPr>
        <w:t>7.</w:t>
      </w:r>
    </w:p>
    <w:p>
      <w:pPr>
        <w:pStyle w:val="BodyText"/>
        <w:ind w:left="1996"/>
        <w:spacing w:before="9" w:line="275" w:lineRule="auto"/>
        <w:rPr>
          <w:sz w:val="18"/>
          <w:szCs w:val="18"/>
        </w:rPr>
      </w:pPr>
      <w:hyperlink w:history="true" r:id="rId2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/21282539/</w:t>
        </w:r>
      </w:hyperlink>
    </w:p>
    <w:p>
      <w:pPr>
        <w:pStyle w:val="BodyText"/>
        <w:ind w:left="1990" w:right="481" w:hanging="84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109.          </w:t>
      </w:r>
      <w:r>
        <w:rPr>
          <w:sz w:val="18"/>
          <w:szCs w:val="18"/>
          <w:color w:val="231F20"/>
        </w:rPr>
        <w:t>Fischer</w:t>
      </w:r>
      <w:r>
        <w:rPr>
          <w:sz w:val="18"/>
          <w:szCs w:val="18"/>
          <w:color w:val="231F20"/>
          <w:spacing w:val="5"/>
        </w:rPr>
        <w:t>,  S., 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I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2017. 35: 194.</w:t>
      </w:r>
    </w:p>
    <w:p>
      <w:pPr>
        <w:pStyle w:val="BodyText"/>
        <w:ind w:left="1996"/>
        <w:spacing w:before="1" w:line="274" w:lineRule="auto"/>
        <w:rPr>
          <w:sz w:val="18"/>
          <w:szCs w:val="18"/>
        </w:rPr>
      </w:pPr>
      <w:hyperlink w:history="true" r:id="rId2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/27893332/</w:t>
        </w:r>
      </w:hyperlink>
    </w:p>
    <w:p>
      <w:pPr>
        <w:pStyle w:val="BodyText"/>
        <w:ind w:left="1984" w:right="480" w:hanging="83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110.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2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2008. 19: 443.</w:t>
      </w:r>
    </w:p>
    <w:p>
      <w:pPr>
        <w:pStyle w:val="BodyText"/>
        <w:ind w:left="1996"/>
        <w:spacing w:before="1" w:line="274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/18048383/</w:t>
        </w:r>
      </w:hyperlink>
    </w:p>
    <w:p>
      <w:pPr>
        <w:spacing w:line="274" w:lineRule="auto"/>
        <w:sectPr>
          <w:footerReference w:type="default" r:id="rId200"/>
          <w:pgSz w:w="11906" w:h="16838"/>
          <w:pgMar w:top="400" w:right="1785" w:bottom="497" w:left="0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2" w:right="1132" w:hanging="836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111.          </w:t>
      </w:r>
      <w:r>
        <w:rPr>
          <w:sz w:val="18"/>
          <w:szCs w:val="18"/>
          <w:color w:val="231F20"/>
        </w:rPr>
        <w:t>Bieri</w:t>
      </w:r>
      <w:r>
        <w:rPr>
          <w:sz w:val="18"/>
          <w:szCs w:val="18"/>
          <w:color w:val="231F20"/>
          <w:spacing w:val="14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shielding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para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3"/>
        </w:rPr>
        <w:t>? </w:t>
      </w:r>
      <w:r>
        <w:rPr>
          <w:sz w:val="18"/>
          <w:szCs w:val="18"/>
          <w:color w:val="231F20"/>
        </w:rPr>
        <w:t>Radiother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1999. 50: 349.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/10392822/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112.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29"/>
          <w:w w:val="101"/>
        </w:rPr>
        <w:t xml:space="preserve">  </w:t>
      </w:r>
      <w:r>
        <w:rPr>
          <w:sz w:val="18"/>
          <w:szCs w:val="18"/>
          <w:color w:val="231F20"/>
        </w:rPr>
        <w:t>den   Belt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Dusebout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10"/>
        </w:rPr>
        <w:t>A.W.,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2007. 25: 4370.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/17906202/</w:t>
        </w:r>
      </w:hyperlink>
    </w:p>
    <w:p>
      <w:pPr>
        <w:pStyle w:val="BodyText"/>
        <w:ind w:left="1340" w:right="1133" w:hanging="844"/>
        <w:spacing w:before="1"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113.          </w:t>
      </w:r>
      <w:r>
        <w:rPr>
          <w:sz w:val="18"/>
          <w:szCs w:val="18"/>
          <w:color w:val="231F20"/>
        </w:rPr>
        <w:t>Horwich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6"/>
        </w:rPr>
        <w:t>A.,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2014. 110: 256.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2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/24263066/</w:t>
        </w:r>
      </w:hyperlink>
    </w:p>
    <w:p>
      <w:pPr>
        <w:pStyle w:val="BodyText"/>
        <w:ind w:left="1340" w:right="1133" w:hanging="84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114.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H.D.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seminomas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2017. 35: 606 e</w:t>
      </w:r>
      <w:r>
        <w:rPr>
          <w:sz w:val="18"/>
          <w:szCs w:val="18"/>
          <w:color w:val="231F20"/>
        </w:rPr>
        <w:t>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/28712791/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115.         Aparicio,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Patterns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relapse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treatmen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carboplatin for stage I seminoma: a retrospective 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 the Spanish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Germ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Group.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Clin</w:t>
      </w:r>
    </w:p>
    <w:p>
      <w:pPr>
        <w:pStyle w:val="BodyText"/>
        <w:ind w:left="133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2021. 23: 58.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/32462393/</w:t>
        </w:r>
      </w:hyperlink>
    </w:p>
    <w:p>
      <w:pPr>
        <w:pStyle w:val="BodyText"/>
        <w:ind w:left="1339" w:right="1133" w:hanging="843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224887</wp:posOffset>
            </wp:positionV>
            <wp:extent cx="198004" cy="32400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116.          </w:t>
      </w:r>
      <w:r>
        <w:rPr>
          <w:sz w:val="18"/>
          <w:szCs w:val="18"/>
          <w:color w:val="231F20"/>
        </w:rPr>
        <w:t>Hamilton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Tumors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2019. 37: 1919.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/30802156/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117.          </w:t>
      </w:r>
      <w:r>
        <w:rPr>
          <w:sz w:val="18"/>
          <w:szCs w:val="18"/>
          <w:color w:val="231F20"/>
        </w:rPr>
        <w:t>Kollmannsberger</w:t>
      </w:r>
      <w:r>
        <w:rPr>
          <w:sz w:val="18"/>
          <w:szCs w:val="18"/>
          <w:color w:val="231F20"/>
          <w:spacing w:val="11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nonseminomatous </w:t>
      </w:r>
      <w:r>
        <w:rPr>
          <w:sz w:val="18"/>
          <w:szCs w:val="18"/>
          <w:color w:val="231F20"/>
          <w:spacing w:val="4"/>
        </w:rPr>
        <w:t>testicular germ-cell tumors: diminishing treatment-related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morbidity whi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maintaining efficacy.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Ann</w:t>
      </w:r>
    </w:p>
    <w:p>
      <w:pPr>
        <w:pStyle w:val="BodyText"/>
        <w:ind w:left="1342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2010. 21: 1296.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2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/19875756/</w:t>
        </w:r>
      </w:hyperlink>
    </w:p>
    <w:p>
      <w:pPr>
        <w:pStyle w:val="BodyText"/>
        <w:ind w:left="1342" w:right="1133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118.          </w:t>
      </w:r>
      <w:r>
        <w:rPr>
          <w:sz w:val="18"/>
          <w:szCs w:val="18"/>
          <w:color w:val="231F20"/>
        </w:rPr>
        <w:t>Nichols</w:t>
      </w:r>
      <w:r>
        <w:rPr>
          <w:sz w:val="18"/>
          <w:szCs w:val="18"/>
          <w:color w:val="231F20"/>
          <w:spacing w:val="8"/>
        </w:rPr>
        <w:t>, C.R.,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 J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Clin Oncol, 2013. 31: 3490.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/24002502/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119.          </w:t>
      </w:r>
      <w:r>
        <w:rPr>
          <w:sz w:val="18"/>
          <w:szCs w:val="18"/>
          <w:color w:val="231F20"/>
          <w:position w:val="3"/>
        </w:rPr>
        <w:t>Donohue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J.P.,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lymphadenectomy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testis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(1965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1989): </w:t>
      </w:r>
      <w:r>
        <w:rPr>
          <w:sz w:val="18"/>
          <w:szCs w:val="18"/>
          <w:color w:val="231F20"/>
          <w:position w:val="3"/>
        </w:rPr>
        <w:t>modifications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ejaculation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 1993. 149: 237.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/8381190/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120.          </w:t>
      </w:r>
      <w:r>
        <w:rPr>
          <w:sz w:val="18"/>
          <w:szCs w:val="18"/>
          <w:color w:val="231F20"/>
        </w:rPr>
        <w:t>Nicolai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9"/>
        </w:rPr>
        <w:t>N.,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nonseminomatous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germ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tumours: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ana</w:t>
      </w:r>
      <w:r>
        <w:rPr>
          <w:sz w:val="18"/>
          <w:szCs w:val="18"/>
          <w:color w:val="231F20"/>
          <w:spacing w:val="3"/>
        </w:rPr>
        <w:t>lysis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</w:p>
    <w:p>
      <w:pPr>
        <w:pStyle w:val="BodyText"/>
        <w:ind w:left="1343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recurrence. Eur Uro</w:t>
      </w:r>
      <w:r>
        <w:rPr>
          <w:sz w:val="18"/>
          <w:szCs w:val="18"/>
          <w:color w:val="231F20"/>
          <w:spacing w:val="-1"/>
        </w:rPr>
        <w:t>l, 2010. 58: 912.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/20817343/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121.          </w:t>
      </w:r>
      <w:r>
        <w:rPr>
          <w:sz w:val="18"/>
          <w:szCs w:val="18"/>
          <w:color w:val="231F20"/>
        </w:rPr>
        <w:t>Nicolai</w:t>
      </w:r>
      <w:r>
        <w:rPr>
          <w:sz w:val="18"/>
          <w:szCs w:val="18"/>
          <w:color w:val="231F20"/>
          <w:spacing w:val="3"/>
        </w:rPr>
        <w:t>,   N.,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I </w:t>
      </w:r>
      <w:r>
        <w:rPr>
          <w:sz w:val="18"/>
          <w:szCs w:val="18"/>
          <w:color w:val="231F20"/>
          <w:spacing w:val="4"/>
        </w:rPr>
        <w:t>Nonseminomatous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Germ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Cell Tumors of the Testis: Safety 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Effi</w:t>
      </w:r>
      <w:r>
        <w:rPr>
          <w:sz w:val="18"/>
          <w:szCs w:val="18"/>
          <w:color w:val="231F20"/>
          <w:spacing w:val="3"/>
        </w:rPr>
        <w:t>cacy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Volume</w:t>
      </w:r>
    </w:p>
    <w:p>
      <w:pPr>
        <w:pStyle w:val="BodyText"/>
        <w:ind w:left="1342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Center. J Urol, 2018. 199: 741.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/28964782/</w:t>
        </w:r>
      </w:hyperlink>
    </w:p>
    <w:p>
      <w:pPr>
        <w:pStyle w:val="BodyText"/>
        <w:ind w:left="1339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122.        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Ahmadie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H.A</w:t>
      </w:r>
      <w:r>
        <w:rPr>
          <w:sz w:val="18"/>
          <w:szCs w:val="18"/>
          <w:color w:val="231F20"/>
          <w:spacing w:val="6"/>
        </w:rPr>
        <w:t>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germ </w:t>
      </w:r>
      <w:r>
        <w:rPr>
          <w:sz w:val="18"/>
          <w:szCs w:val="18"/>
          <w:color w:val="231F20"/>
          <w:spacing w:val="5"/>
        </w:rPr>
        <w:t>cell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tumors: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detailed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pathologic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stu</w:t>
      </w:r>
      <w:r>
        <w:rPr>
          <w:sz w:val="18"/>
          <w:szCs w:val="18"/>
          <w:color w:val="231F20"/>
          <w:spacing w:val="4"/>
        </w:rPr>
        <w:t>dy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special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emphasis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</w:p>
    <w:p>
      <w:pPr>
        <w:pStyle w:val="BodyText"/>
        <w:ind w:left="134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receive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, 2013. 82: 1341.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/24094656/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123.          </w:t>
      </w:r>
      <w:r>
        <w:rPr>
          <w:sz w:val="18"/>
          <w:szCs w:val="18"/>
          <w:color w:val="231F20"/>
          <w:position w:val="3"/>
        </w:rPr>
        <w:t>Douglawi</w:t>
      </w:r>
      <w:r>
        <w:rPr>
          <w:sz w:val="18"/>
          <w:szCs w:val="18"/>
          <w:color w:val="231F20"/>
          <w:spacing w:val="2"/>
          <w:position w:val="3"/>
        </w:rPr>
        <w:t>,  A.,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Node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Minimizing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2020. 204: 96.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/32003612/</w:t>
        </w:r>
      </w:hyperlink>
    </w:p>
    <w:p>
      <w:pPr>
        <w:pStyle w:val="BodyText"/>
        <w:ind w:left="13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  <w:spacing w:val="3"/>
        </w:rPr>
        <w:t>124.   </w:t>
      </w:r>
      <w:r>
        <w:rPr>
          <w:sz w:val="18"/>
          <w:szCs w:val="18"/>
          <w:u w:val="single" w:color="auto"/>
          <w:color w:val="231F20"/>
        </w:rPr>
        <w:t>Ghoreifi</w:t>
      </w:r>
      <w:r>
        <w:rPr>
          <w:sz w:val="18"/>
          <w:szCs w:val="18"/>
          <w:u w:val="single" w:color="auto"/>
          <w:color w:val="231F20"/>
          <w:spacing w:val="3"/>
        </w:rPr>
        <w:t>, A., </w:t>
      </w:r>
      <w:r>
        <w:rPr>
          <w:sz w:val="18"/>
          <w:szCs w:val="18"/>
          <w:i/>
          <w:iCs/>
          <w:u w:val="single" w:color="auto"/>
          <w:color w:val="231F20"/>
        </w:rPr>
        <w:t>et</w:t>
      </w:r>
      <w:r>
        <w:rPr>
          <w:sz w:val="18"/>
          <w:szCs w:val="18"/>
          <w:i/>
          <w:iCs/>
          <w:u w:val="single" w:color="auto"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</w:rPr>
        <w:t>al</w:t>
      </w:r>
      <w:r>
        <w:rPr>
          <w:sz w:val="18"/>
          <w:szCs w:val="18"/>
          <w:i/>
          <w:iCs/>
          <w:u w:val="single" w:color="auto"/>
          <w:color w:val="231F20"/>
          <w:spacing w:val="3"/>
        </w:rPr>
        <w:t>. </w:t>
      </w:r>
      <w:r>
        <w:rPr>
          <w:sz w:val="18"/>
          <w:szCs w:val="18"/>
          <w:u w:val="single" w:color="auto"/>
          <w:color w:val="231F20"/>
        </w:rPr>
        <w:t>Re</w:t>
      </w:r>
      <w:r>
        <w:rPr>
          <w:sz w:val="18"/>
          <w:szCs w:val="18"/>
          <w:u w:val="single" w:color="auto"/>
          <w:color w:val="231F20"/>
          <w:spacing w:val="3"/>
        </w:rPr>
        <w:t>: </w:t>
      </w:r>
      <w:r>
        <w:rPr>
          <w:sz w:val="18"/>
          <w:szCs w:val="18"/>
          <w:u w:val="single" w:color="auto"/>
          <w:color w:val="231F20"/>
        </w:rPr>
        <w:t>Isamu</w:t>
      </w:r>
      <w:r>
        <w:rPr>
          <w:sz w:val="18"/>
          <w:szCs w:val="18"/>
          <w:u w:val="single" w:color="auto"/>
          <w:color w:val="231F20"/>
          <w:spacing w:val="3"/>
        </w:rPr>
        <w:t xml:space="preserve"> </w:t>
      </w:r>
      <w:r>
        <w:rPr>
          <w:sz w:val="18"/>
          <w:szCs w:val="18"/>
          <w:u w:val="single" w:color="auto"/>
          <w:color w:val="231F20"/>
        </w:rPr>
        <w:t>Tachibana</w:t>
      </w:r>
      <w:r>
        <w:rPr>
          <w:sz w:val="18"/>
          <w:szCs w:val="18"/>
          <w:u w:val="single" w:color="auto"/>
          <w:color w:val="231F20"/>
          <w:spacing w:val="3"/>
        </w:rPr>
        <w:t>, </w:t>
      </w:r>
      <w:r>
        <w:rPr>
          <w:sz w:val="18"/>
          <w:szCs w:val="18"/>
          <w:u w:val="single" w:color="auto"/>
          <w:color w:val="231F20"/>
        </w:rPr>
        <w:t>Sean</w:t>
      </w:r>
      <w:r>
        <w:rPr>
          <w:sz w:val="18"/>
          <w:szCs w:val="18"/>
          <w:u w:val="single" w:color="auto"/>
          <w:color w:val="231F20"/>
          <w:spacing w:val="3"/>
        </w:rPr>
        <w:t xml:space="preserve"> </w:t>
      </w:r>
      <w:r>
        <w:rPr>
          <w:sz w:val="18"/>
          <w:szCs w:val="18"/>
          <w:u w:val="single" w:color="auto"/>
          <w:color w:val="231F20"/>
        </w:rPr>
        <w:t>Q</w:t>
      </w:r>
      <w:r>
        <w:rPr>
          <w:sz w:val="18"/>
          <w:szCs w:val="18"/>
          <w:u w:val="single" w:color="auto"/>
          <w:color w:val="231F20"/>
          <w:spacing w:val="3"/>
        </w:rPr>
        <w:t>. </w:t>
      </w:r>
      <w:r>
        <w:rPr>
          <w:sz w:val="18"/>
          <w:szCs w:val="18"/>
          <w:u w:val="single" w:color="auto"/>
          <w:color w:val="231F20"/>
        </w:rPr>
        <w:t>Kern</w:t>
      </w:r>
      <w:r>
        <w:rPr>
          <w:sz w:val="18"/>
          <w:szCs w:val="18"/>
          <w:u w:val="single" w:color="auto"/>
          <w:color w:val="231F20"/>
          <w:spacing w:val="3"/>
        </w:rPr>
        <w:t>, </w:t>
      </w:r>
      <w:r>
        <w:rPr>
          <w:sz w:val="18"/>
          <w:szCs w:val="18"/>
          <w:u w:val="single" w:color="auto"/>
          <w:color w:val="231F20"/>
        </w:rPr>
        <w:t>Antoin</w:t>
      </w:r>
      <w:r>
        <w:rPr>
          <w:sz w:val="18"/>
          <w:szCs w:val="18"/>
          <w:u w:val="single" w:color="auto"/>
          <w:color w:val="231F20"/>
          <w:spacing w:val="3"/>
        </w:rPr>
        <w:t xml:space="preserve"> </w:t>
      </w:r>
      <w:r>
        <w:rPr>
          <w:sz w:val="18"/>
          <w:szCs w:val="18"/>
          <w:u w:val="single" w:color="auto"/>
          <w:color w:val="231F20"/>
        </w:rPr>
        <w:t>Douglawi</w:t>
      </w:r>
      <w:r>
        <w:rPr>
          <w:sz w:val="18"/>
          <w:szCs w:val="18"/>
          <w:u w:val="single" w:color="auto"/>
          <w:color w:val="231F20"/>
          <w:spacing w:val="3"/>
        </w:rPr>
        <w:t>, </w:t>
      </w:r>
      <w:r>
        <w:rPr>
          <w:sz w:val="18"/>
          <w:szCs w:val="18"/>
          <w:i/>
          <w:iCs/>
          <w:u w:val="single" w:color="auto"/>
          <w:color w:val="231F20"/>
        </w:rPr>
        <w:t>et</w:t>
      </w:r>
      <w:r>
        <w:rPr>
          <w:sz w:val="18"/>
          <w:szCs w:val="18"/>
          <w:i/>
          <w:iCs/>
          <w:u w:val="single" w:color="auto"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</w:rPr>
        <w:t>al</w:t>
      </w:r>
      <w:r>
        <w:rPr>
          <w:sz w:val="18"/>
          <w:szCs w:val="18"/>
          <w:i/>
          <w:iCs/>
          <w:u w:val="single" w:color="auto"/>
          <w:color w:val="231F20"/>
          <w:spacing w:val="3"/>
        </w:rPr>
        <w:t>. </w:t>
      </w:r>
      <w:r>
        <w:rPr>
          <w:sz w:val="18"/>
          <w:szCs w:val="18"/>
          <w:u w:val="single" w:color="auto"/>
          <w:color w:val="231F20"/>
        </w:rPr>
        <w:t>Primary</w:t>
      </w:r>
      <w:r>
        <w:rPr>
          <w:sz w:val="18"/>
          <w:szCs w:val="18"/>
          <w:u w:val="single" w:color="auto"/>
          <w:color w:val="231F20"/>
          <w:spacing w:val="3"/>
        </w:rPr>
        <w:t xml:space="preserve"> </w:t>
      </w:r>
    </w:p>
    <w:p>
      <w:pPr>
        <w:pStyle w:val="BodyText"/>
        <w:ind w:left="1334" w:right="1369" w:firstLine="11"/>
        <w:spacing w:line="275" w:lineRule="auto"/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  <w:spacing w:val="2"/>
        </w:rPr>
        <w:t>Retroperitoneal Lymph Node Dissection for Patients with Pathologic Stage II Nonseminomatous</w:t>
      </w:r>
      <w:r>
        <w:rPr>
          <w:sz w:val="18"/>
          <w:szCs w:val="18"/>
          <w:u w:val="single" w:color="auto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u w:val="single" w:color="auto"/>
          <w:color w:val="231F20"/>
        </w:rPr>
        <w:t>Germ Cell Tumor-N1, N2, and N3 Disease: Is Adjuvant Chemotherapy Necessary? J Clin Oncol. In</w:t>
      </w:r>
      <w:r>
        <w:rPr>
          <w:sz w:val="18"/>
          <w:szCs w:val="18"/>
          <w:u w:val="single" w:color="auto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u w:val="single" w:color="auto"/>
          <w:color w:val="231F20"/>
        </w:rPr>
        <w:t>press</w:t>
      </w:r>
      <w:r>
        <w:rPr>
          <w:sz w:val="18"/>
          <w:szCs w:val="18"/>
          <w:u w:val="single" w:color="auto"/>
          <w:color w:val="231F20"/>
          <w:spacing w:val="6"/>
        </w:rPr>
        <w:t>. </w:t>
      </w:r>
      <w:hyperlink w:history="true" r:id="rId2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6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6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6"/>
          </w:rPr>
          <w:t>.22.00118: </w:t>
        </w:r>
        <w:r>
          <w:rPr>
            <w:sz w:val="18"/>
            <w:szCs w:val="18"/>
            <w:u w:val="single" w:color="auto"/>
            <w:color w:val="231F20"/>
          </w:rPr>
          <w:t>Is</w:t>
        </w:r>
        <w:r>
          <w:rPr>
            <w:sz w:val="18"/>
            <w:szCs w:val="18"/>
            <w:u w:val="single" w:color="auto"/>
            <w:color w:val="231F20"/>
            <w:spacing w:val="6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Retroperitoneal</w:t>
        </w:r>
        <w:r>
          <w:rPr>
            <w:sz w:val="18"/>
            <w:szCs w:val="18"/>
            <w:u w:val="single" w:color="auto"/>
            <w:color w:val="231F20"/>
            <w:spacing w:val="6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Lymph</w:t>
        </w:r>
        <w:r>
          <w:rPr>
            <w:sz w:val="18"/>
            <w:szCs w:val="18"/>
            <w:u w:val="single" w:color="auto"/>
            <w:color w:val="231F20"/>
            <w:spacing w:val="6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Node</w:t>
        </w:r>
        <w:r>
          <w:rPr>
            <w:sz w:val="18"/>
            <w:szCs w:val="18"/>
            <w:u w:val="single" w:color="auto"/>
            <w:color w:val="231F20"/>
            <w:spacing w:val="6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Dissection</w:t>
        </w:r>
        <w:r>
          <w:rPr>
            <w:sz w:val="18"/>
            <w:szCs w:val="18"/>
            <w:u w:val="single" w:color="auto"/>
            <w:color w:val="231F20"/>
            <w:spacing w:val="6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Without</w:t>
        </w:r>
      </w:hyperlink>
      <w:r>
        <w:rPr>
          <w:sz w:val="18"/>
          <w:szCs w:val="18"/>
          <w:u w:val="single" w:color="auto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 xml:space="preserve">  </w:t>
      </w:r>
      <w:hyperlink w:history="true" r:id="rId235">
        <w:r>
          <w:rPr>
            <w:sz w:val="18"/>
            <w:szCs w:val="18"/>
            <w:u w:val="single" w:color="auto"/>
            <w:color w:val="231F20"/>
          </w:rPr>
          <w:t>Adjuvant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Chemotherapy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Enough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for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All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Patients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with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Pathologic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Stage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II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Nonseminoma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Germ</w:t>
        </w:r>
        <w:r>
          <w:rPr>
            <w:sz w:val="18"/>
            <w:szCs w:val="18"/>
            <w:u w:val="single" w:color="auto"/>
            <w:color w:val="231F20"/>
            <w:spacing w:val="14"/>
          </w:rPr>
          <w:t xml:space="preserve"> </w:t>
        </w:r>
        <w:r>
          <w:rPr>
            <w:sz w:val="18"/>
            <w:szCs w:val="18"/>
            <w:u w:val="single" w:color="auto"/>
            <w:color w:val="231F20"/>
          </w:rPr>
          <w:t>Cell</w:t>
        </w:r>
      </w:hyperlink>
      <w:r>
        <w:rPr>
          <w:sz w:val="18"/>
          <w:szCs w:val="18"/>
          <w:u w:val="single" w:color="auto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</w:rPr>
        <w:t>Tumor? Eur Urol, 2023. 83:</w:t>
      </w:r>
      <w:r>
        <w:rPr>
          <w:sz w:val="18"/>
          <w:szCs w:val="18"/>
          <w:u w:val="single" w:color="auto"/>
          <w:color w:val="231F20"/>
          <w:spacing w:val="-1"/>
        </w:rPr>
        <w:t xml:space="preserve"> e18.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/36195480/</w:t>
        </w:r>
      </w:hyperlink>
    </w:p>
    <w:p>
      <w:pPr>
        <w:pStyle w:val="BodyText"/>
        <w:ind w:left="1337" w:right="1133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125.          </w:t>
      </w:r>
      <w:r>
        <w:rPr>
          <w:sz w:val="18"/>
          <w:szCs w:val="18"/>
          <w:color w:val="231F20"/>
        </w:rPr>
        <w:t>Heidenreich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dissection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nonseminomatous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tumors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testis: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experience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German</w:t>
      </w:r>
    </w:p>
    <w:p>
      <w:pPr>
        <w:pStyle w:val="BodyText"/>
        <w:ind w:left="133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2003. 169: 1710.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/12686815/</w:t>
        </w:r>
      </w:hyperlink>
    </w:p>
    <w:p>
      <w:pPr>
        <w:pStyle w:val="BodyText"/>
        <w:ind w:left="1339" w:right="1133" w:hanging="84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126.          </w:t>
      </w:r>
      <w:r>
        <w:rPr>
          <w:sz w:val="18"/>
          <w:szCs w:val="18"/>
          <w:color w:val="231F20"/>
        </w:rPr>
        <w:t>Albers</w:t>
      </w:r>
      <w:r>
        <w:rPr>
          <w:sz w:val="18"/>
          <w:szCs w:val="18"/>
          <w:color w:val="231F20"/>
          <w:spacing w:val="8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one </w:t>
      </w:r>
      <w:r>
        <w:rPr>
          <w:sz w:val="18"/>
          <w:szCs w:val="18"/>
          <w:color w:val="231F20"/>
          <w:spacing w:val="4"/>
        </w:rPr>
        <w:t>course of bleomycin and etoposide plus cisplatin chemotherapy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adjuvan</w:t>
      </w:r>
      <w:r>
        <w:rPr>
          <w:sz w:val="18"/>
          <w:szCs w:val="18"/>
          <w:color w:val="231F20"/>
          <w:spacing w:val="3"/>
        </w:rPr>
        <w:t>t treatment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AUO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AH</w:t>
      </w:r>
      <w:r>
        <w:rPr>
          <w:sz w:val="18"/>
          <w:szCs w:val="18"/>
          <w:color w:val="231F20"/>
          <w:spacing w:val="10"/>
        </w:rPr>
        <w:t xml:space="preserve"> 01/94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Testicular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2008. 26: 2966.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/18458040/</w:t>
        </w:r>
      </w:hyperlink>
    </w:p>
    <w:p>
      <w:pPr>
        <w:spacing w:line="275" w:lineRule="auto"/>
        <w:sectPr>
          <w:footerReference w:type="default" r:id="rId220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5" w:right="482" w:hanging="847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127.          </w:t>
      </w:r>
      <w:r>
        <w:rPr>
          <w:sz w:val="18"/>
          <w:szCs w:val="18"/>
          <w:color w:val="231F20"/>
        </w:rPr>
        <w:t>Pearce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10"/>
        </w:rPr>
        <w:t>S.M.,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Retroperitoneal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2017. 71: 476.</w:t>
      </w:r>
      <w:r>
        <w:rPr>
          <w:sz w:val="18"/>
          <w:szCs w:val="18"/>
          <w:color w:val="231F20"/>
          <w:spacing w:val="3"/>
        </w:rPr>
        <w:t xml:space="preserve">   </w:t>
      </w: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/27234998/</w:t>
        </w:r>
      </w:hyperlink>
    </w:p>
    <w:p>
      <w:pPr>
        <w:pStyle w:val="BodyText"/>
        <w:ind w:left="1998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128.          </w:t>
      </w:r>
      <w:r>
        <w:rPr>
          <w:sz w:val="18"/>
          <w:szCs w:val="18"/>
          <w:color w:val="231F20"/>
        </w:rPr>
        <w:t>Calaway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7"/>
        </w:rPr>
        <w:t>A.C.,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Lymph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2019. 76: 607.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/31174891/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129.          </w:t>
      </w:r>
      <w:r>
        <w:rPr>
          <w:sz w:val="18"/>
          <w:szCs w:val="18"/>
          <w:color w:val="231F20"/>
          <w:position w:val="3"/>
        </w:rPr>
        <w:t>Rodrigues</w:t>
      </w:r>
      <w:r>
        <w:rPr>
          <w:sz w:val="18"/>
          <w:szCs w:val="18"/>
          <w:color w:val="231F20"/>
          <w:spacing w:val="7"/>
          <w:position w:val="3"/>
        </w:rPr>
        <w:t>, G.J.,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lymphadenectomy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Asian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2021. 8: 27.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/33569270/</w:t>
        </w:r>
      </w:hyperlink>
    </w:p>
    <w:p>
      <w:pPr>
        <w:pStyle w:val="BodyText"/>
        <w:ind w:left="1993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130.          </w:t>
      </w:r>
      <w:r>
        <w:rPr>
          <w:sz w:val="18"/>
          <w:szCs w:val="18"/>
          <w:color w:val="231F20"/>
        </w:rPr>
        <w:t>Bhanvadia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R.,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open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2021.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39: 1977.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/32797261/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131.          </w:t>
      </w:r>
      <w:r>
        <w:rPr>
          <w:sz w:val="18"/>
          <w:szCs w:val="18"/>
          <w:color w:val="231F20"/>
          <w:position w:val="3"/>
        </w:rPr>
        <w:t>Schermerhorn</w:t>
      </w:r>
      <w:r>
        <w:rPr>
          <w:sz w:val="18"/>
          <w:szCs w:val="18"/>
          <w:color w:val="231F20"/>
          <w:spacing w:val="6"/>
          <w:position w:val="3"/>
        </w:rPr>
        <w:t>,  S.M.V.,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Learning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Curve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Retroperitoneal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4"/>
        </w:rPr>
        <w:t>, 2021. 35: 1483.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/33559522/</w:t>
        </w:r>
      </w:hyperlink>
    </w:p>
    <w:p>
      <w:pPr>
        <w:pStyle w:val="BodyText"/>
        <w:ind w:left="1984" w:right="482" w:hanging="836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225362</wp:posOffset>
            </wp:positionV>
            <wp:extent cx="197999" cy="32400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132.          </w:t>
      </w:r>
      <w:r>
        <w:rPr>
          <w:sz w:val="18"/>
          <w:szCs w:val="18"/>
          <w:color w:val="231F20"/>
        </w:rPr>
        <w:t>Supron</w:t>
      </w:r>
      <w:r>
        <w:rPr>
          <w:sz w:val="18"/>
          <w:szCs w:val="18"/>
          <w:color w:val="231F20"/>
          <w:spacing w:val="5"/>
        </w:rPr>
        <w:t>, A.D.,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orchiectomy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9"/>
        </w:rPr>
        <w:t>, 2021. 15: 309.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/32572754/</w:t>
        </w:r>
      </w:hyperlink>
    </w:p>
    <w:p>
      <w:pPr>
        <w:pStyle w:val="BodyText"/>
        <w:ind w:left="1991" w:right="481" w:hanging="843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133.          </w:t>
      </w:r>
      <w:r>
        <w:rPr>
          <w:sz w:val="18"/>
          <w:szCs w:val="18"/>
          <w:color w:val="231F20"/>
        </w:rPr>
        <w:t>Taylor</w:t>
      </w:r>
      <w:r>
        <w:rPr>
          <w:sz w:val="18"/>
          <w:szCs w:val="18"/>
          <w:color w:val="231F20"/>
          <w:spacing w:val="5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Tumor: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Multi-institut</w:t>
      </w:r>
      <w:r>
        <w:rPr>
          <w:sz w:val="18"/>
          <w:szCs w:val="18"/>
          <w:color w:val="231F20"/>
          <w:spacing w:val="-1"/>
        </w:rPr>
        <w:t>ional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Cohort.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Eur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Urol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Focus,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2021. 7: 1403.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/32682794/</w:t>
        </w:r>
      </w:hyperlink>
    </w:p>
    <w:p>
      <w:pPr>
        <w:pStyle w:val="BodyText"/>
        <w:ind w:left="1998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134.          </w:t>
      </w:r>
      <w:r>
        <w:rPr>
          <w:sz w:val="18"/>
          <w:szCs w:val="18"/>
          <w:color w:val="231F20"/>
        </w:rPr>
        <w:t>Hiester</w:t>
      </w:r>
      <w:r>
        <w:rPr>
          <w:sz w:val="18"/>
          <w:szCs w:val="18"/>
          <w:color w:val="231F20"/>
          <w:spacing w:val="5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Volume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2020. 204: 1242.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/32717162/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135.          </w:t>
      </w:r>
      <w:r>
        <w:rPr>
          <w:sz w:val="18"/>
          <w:szCs w:val="18"/>
          <w:color w:val="231F20"/>
          <w:position w:val="3"/>
        </w:rPr>
        <w:t>Foster</w:t>
      </w:r>
      <w:r>
        <w:rPr>
          <w:sz w:val="18"/>
          <w:szCs w:val="18"/>
          <w:color w:val="231F20"/>
          <w:spacing w:val="9"/>
          <w:position w:val="3"/>
        </w:rPr>
        <w:t>, R.S.,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nonseminoma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1998.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25:</w:t>
      </w:r>
    </w:p>
    <w:p>
      <w:pPr>
        <w:pStyle w:val="BodyText"/>
        <w:ind w:left="1998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145.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2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/9562447/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136.          </w:t>
      </w:r>
      <w:r>
        <w:rPr>
          <w:sz w:val="18"/>
          <w:szCs w:val="18"/>
          <w:color w:val="231F20"/>
        </w:rPr>
        <w:t>Cullen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M.H.,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germ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Council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1996. 14: 1106.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/8648364/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137.          </w:t>
      </w:r>
      <w:r>
        <w:rPr>
          <w:sz w:val="18"/>
          <w:szCs w:val="18"/>
          <w:color w:val="231F20"/>
        </w:rPr>
        <w:t>Pont</w:t>
      </w:r>
      <w:r>
        <w:rPr>
          <w:sz w:val="18"/>
          <w:szCs w:val="18"/>
          <w:color w:val="231F20"/>
          <w:spacing w:val="13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1996. 14: 441.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/8636755/</w:t>
        </w:r>
      </w:hyperlink>
    </w:p>
    <w:p>
      <w:pPr>
        <w:pStyle w:val="BodyText"/>
        <w:ind w:left="1995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138.          </w:t>
      </w:r>
      <w:r>
        <w:rPr>
          <w:sz w:val="18"/>
          <w:szCs w:val="18"/>
          <w:color w:val="231F20"/>
        </w:rPr>
        <w:t>Chevreau</w:t>
      </w:r>
      <w:r>
        <w:rPr>
          <w:sz w:val="18"/>
          <w:szCs w:val="18"/>
          <w:color w:val="231F20"/>
          <w:spacing w:val="7"/>
        </w:rPr>
        <w:t>,  C.,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I </w:t>
      </w:r>
      <w:r>
        <w:rPr>
          <w:sz w:val="18"/>
          <w:szCs w:val="18"/>
          <w:color w:val="231F20"/>
          <w:spacing w:val="5"/>
        </w:rPr>
        <w:t>nonseminomatous testicular germ cell tum</w:t>
      </w:r>
      <w:r>
        <w:rPr>
          <w:sz w:val="18"/>
          <w:szCs w:val="18"/>
          <w:color w:val="231F20"/>
          <w:spacing w:val="4"/>
        </w:rPr>
        <w:t>ors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embryonal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and/or vascular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Eur Urol, 2004. 46: 209.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/15245815/</w:t>
        </w:r>
      </w:hyperlink>
    </w:p>
    <w:p>
      <w:pPr>
        <w:pStyle w:val="BodyText"/>
        <w:ind w:left="1992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139.          </w:t>
      </w:r>
      <w:r>
        <w:rPr>
          <w:sz w:val="18"/>
          <w:szCs w:val="18"/>
          <w:color w:val="231F20"/>
        </w:rPr>
        <w:t>Bohlen</w:t>
      </w:r>
      <w:r>
        <w:rPr>
          <w:sz w:val="18"/>
          <w:szCs w:val="18"/>
          <w:color w:val="231F20"/>
          <w:spacing w:val="7"/>
        </w:rPr>
        <w:t>, 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Fertility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orchiectomy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2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2001. 1</w:t>
      </w:r>
      <w:r>
        <w:rPr>
          <w:sz w:val="18"/>
          <w:szCs w:val="18"/>
          <w:color w:val="231F20"/>
          <w:spacing w:val="8"/>
        </w:rPr>
        <w:t>65: 441.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/11176393/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140.         Tandstad,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Risk-adapted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nonsemin</w:t>
      </w:r>
      <w:r>
        <w:rPr>
          <w:sz w:val="18"/>
          <w:szCs w:val="18"/>
          <w:color w:val="231F20"/>
          <w:spacing w:val="3"/>
        </w:rPr>
        <w:t>omatous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SWENOTECA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program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2009. 27: </w:t>
      </w:r>
      <w:r>
        <w:rPr>
          <w:sz w:val="18"/>
          <w:szCs w:val="18"/>
          <w:color w:val="231F20"/>
          <w:spacing w:val="2"/>
        </w:rPr>
        <w:t>2122.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/19307506/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141.          </w:t>
      </w:r>
      <w:r>
        <w:rPr>
          <w:sz w:val="18"/>
          <w:szCs w:val="18"/>
          <w:color w:val="231F20"/>
        </w:rPr>
        <w:t>Tandstad</w:t>
      </w:r>
      <w:r>
        <w:rPr>
          <w:sz w:val="18"/>
          <w:szCs w:val="18"/>
          <w:color w:val="231F20"/>
          <w:spacing w:val="9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nonseminoma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mature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results from the SWENOTECA group. Ann Oncol, 2014. 25: 2167.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/25114021/</w:t>
        </w:r>
      </w:hyperlink>
    </w:p>
    <w:p>
      <w:pPr>
        <w:pStyle w:val="BodyText"/>
        <w:ind w:left="1991" w:right="481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142.          </w:t>
      </w:r>
      <w:r>
        <w:rPr>
          <w:sz w:val="18"/>
          <w:szCs w:val="18"/>
          <w:color w:val="231F20"/>
        </w:rPr>
        <w:t>Flechtner</w:t>
      </w:r>
      <w:r>
        <w:rPr>
          <w:sz w:val="18"/>
          <w:szCs w:val="18"/>
          <w:color w:val="231F20"/>
          <w:spacing w:val="3"/>
        </w:rPr>
        <w:t>,   H.H.,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Trial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Single-cycle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BEP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Versus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Retroperitoneal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Dissection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Nonseminomatous Germ Cell Tumours. Eur Urol, 2016. 69: 518.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/26620368/</w:t>
        </w:r>
      </w:hyperlink>
    </w:p>
    <w:p>
      <w:pPr>
        <w:pStyle w:val="BodyText"/>
        <w:ind w:left="1991" w:right="481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143.          </w:t>
      </w:r>
      <w:r>
        <w:rPr>
          <w:sz w:val="18"/>
          <w:szCs w:val="18"/>
          <w:color w:val="231F20"/>
        </w:rPr>
        <w:t>Huddart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R.A.,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testicular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2003. 21: 1513.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/12697875/</w:t>
        </w:r>
      </w:hyperlink>
    </w:p>
    <w:p>
      <w:pPr>
        <w:pStyle w:val="BodyText"/>
        <w:ind w:left="1988" w:right="480" w:hanging="840"/>
        <w:spacing w:before="2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144.          </w:t>
      </w:r>
      <w:r>
        <w:rPr>
          <w:sz w:val="18"/>
          <w:szCs w:val="18"/>
          <w:color w:val="231F20"/>
        </w:rPr>
        <w:t>Westermann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7"/>
        </w:rPr>
        <w:t>D.H.,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1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etoposide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cisplatin chemotherapy for high risk clinical stage I n</w:t>
      </w:r>
      <w:r>
        <w:rPr>
          <w:sz w:val="18"/>
          <w:szCs w:val="18"/>
          <w:color w:val="231F20"/>
          <w:spacing w:val="3"/>
        </w:rPr>
        <w:t>onseminomatous germ cell tumors of the testis.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2008. 179: 163.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2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/18001800/</w:t>
        </w:r>
      </w:hyperlink>
    </w:p>
    <w:p>
      <w:pPr>
        <w:spacing w:line="275" w:lineRule="auto"/>
        <w:sectPr>
          <w:footerReference w:type="default" r:id="rId239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7" w:right="1133" w:hanging="841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145.          </w:t>
      </w:r>
      <w:r>
        <w:rPr>
          <w:sz w:val="18"/>
          <w:szCs w:val="18"/>
          <w:color w:val="231F20"/>
        </w:rPr>
        <w:t>Fischer</w:t>
      </w:r>
      <w:r>
        <w:rPr>
          <w:sz w:val="18"/>
          <w:szCs w:val="18"/>
          <w:color w:val="231F20"/>
          <w:spacing w:val="8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Etoposide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Cisplatin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Nonseminoma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2020. 38: </w:t>
      </w:r>
      <w:r>
        <w:rPr>
          <w:sz w:val="18"/>
          <w:szCs w:val="18"/>
          <w:color w:val="231F20"/>
          <w:spacing w:val="5"/>
        </w:rPr>
        <w:t>1322.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/31877087/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146.          </w:t>
      </w:r>
      <w:r>
        <w:rPr>
          <w:sz w:val="18"/>
          <w:szCs w:val="18"/>
          <w:color w:val="231F20"/>
          <w:position w:val="3"/>
        </w:rPr>
        <w:t>Giannatempo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P.,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Teratoma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Somatic</w:t>
      </w:r>
      <w:r>
        <w:rPr>
          <w:sz w:val="18"/>
          <w:szCs w:val="18"/>
          <w:color w:val="231F20"/>
          <w:spacing w:val="9"/>
          <w:position w:val="3"/>
        </w:rPr>
        <w:t>-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Type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Transformation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Collaboration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2016. 196: </w:t>
      </w:r>
      <w:r>
        <w:rPr>
          <w:sz w:val="18"/>
          <w:szCs w:val="18"/>
          <w:color w:val="231F20"/>
          <w:spacing w:val="5"/>
          <w:position w:val="3"/>
        </w:rPr>
        <w:t>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/26748165/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147.          </w:t>
      </w:r>
      <w:r>
        <w:rPr>
          <w:sz w:val="18"/>
          <w:szCs w:val="18"/>
          <w:color w:val="231F20"/>
          <w:position w:val="3"/>
        </w:rPr>
        <w:t>Hajiran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A.,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Teratoma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Nationwide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2021. 28</w:t>
      </w:r>
      <w:r>
        <w:rPr>
          <w:sz w:val="18"/>
          <w:szCs w:val="18"/>
          <w:color w:val="231F20"/>
          <w:spacing w:val="3"/>
        </w:rPr>
        <w:t>: 3648.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/33689081/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148.          </w:t>
      </w:r>
      <w:r>
        <w:rPr>
          <w:sz w:val="18"/>
          <w:szCs w:val="18"/>
          <w:color w:val="231F20"/>
        </w:rPr>
        <w:t>Harari</w:t>
      </w:r>
      <w:r>
        <w:rPr>
          <w:sz w:val="18"/>
          <w:szCs w:val="18"/>
          <w:color w:val="231F20"/>
          <w:spacing w:val="9"/>
        </w:rPr>
        <w:t>,  S.E.,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usage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orchiectomy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2017. 35: 605 e9.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/28647396/</w:t>
        </w:r>
      </w:hyperlink>
    </w:p>
    <w:p>
      <w:pPr>
        <w:pStyle w:val="BodyText"/>
        <w:ind w:left="1339" w:right="1132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149.        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germ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experienced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failure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cisplatin-based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first-line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</w:t>
      </w:r>
      <w:r>
        <w:rPr>
          <w:sz w:val="18"/>
          <w:szCs w:val="18"/>
          <w:color w:val="231F20"/>
          <w:spacing w:val="2"/>
        </w:rPr>
        <w:t>therapy.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2010. 28: 4906.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/20956623/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8753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225363</wp:posOffset>
            </wp:positionV>
            <wp:extent cx="198004" cy="32400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150.          </w:t>
      </w:r>
      <w:r>
        <w:rPr>
          <w:sz w:val="18"/>
          <w:szCs w:val="18"/>
          <w:color w:val="231F20"/>
        </w:rPr>
        <w:t>Aparicio</w:t>
      </w:r>
      <w:r>
        <w:rPr>
          <w:sz w:val="18"/>
          <w:szCs w:val="18"/>
          <w:color w:val="231F20"/>
          <w:spacing w:val="8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  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Spanish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2019. 202: 742.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/31163007/</w:t>
        </w:r>
      </w:hyperlink>
    </w:p>
    <w:p>
      <w:pPr>
        <w:pStyle w:val="BodyText"/>
        <w:ind w:left="1335" w:right="1133" w:hanging="839"/>
        <w:spacing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151.          </w:t>
      </w:r>
      <w:r>
        <w:rPr>
          <w:sz w:val="18"/>
          <w:szCs w:val="18"/>
          <w:color w:val="231F20"/>
        </w:rPr>
        <w:t>Olofsson</w:t>
      </w:r>
      <w:r>
        <w:rPr>
          <w:sz w:val="18"/>
          <w:szCs w:val="18"/>
          <w:color w:val="231F20"/>
          <w:spacing w:val="10"/>
        </w:rPr>
        <w:t>, S.E.,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3"/>
        </w:rPr>
        <w:t>with metastatic nonseminomatous germ cell tumor: a report from the Sw</w:t>
      </w:r>
      <w:r>
        <w:rPr>
          <w:sz w:val="18"/>
          <w:szCs w:val="18"/>
          <w:color w:val="231F20"/>
          <w:spacing w:val="2"/>
        </w:rPr>
        <w:t>edish-Norwegian Testicular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2011. 29: 2032.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2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/21482994/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152.          Classen,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Radiotherapy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stages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IIA/B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esticular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seminoma: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2003. 21: 1101.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/12637477/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153.          </w:t>
      </w:r>
      <w:r>
        <w:rPr>
          <w:sz w:val="18"/>
          <w:szCs w:val="18"/>
          <w:color w:val="231F20"/>
          <w:position w:val="3"/>
        </w:rPr>
        <w:t>Chung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P.W.,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seminoma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2004. 45: 754.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2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/15149748/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154.          </w:t>
      </w:r>
      <w:r>
        <w:rPr>
          <w:sz w:val="18"/>
          <w:szCs w:val="18"/>
          <w:color w:val="231F20"/>
          <w:position w:val="3"/>
        </w:rPr>
        <w:t>Giannatempo</w:t>
      </w:r>
      <w:r>
        <w:rPr>
          <w:sz w:val="18"/>
          <w:szCs w:val="18"/>
          <w:color w:val="231F20"/>
          <w:spacing w:val="9"/>
          <w:position w:val="3"/>
        </w:rPr>
        <w:t>,  P.,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IIA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IIB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seminoma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a</w:t>
      </w:r>
    </w:p>
    <w:p>
      <w:pPr>
        <w:pStyle w:val="BodyText"/>
        <w:ind w:left="13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9"/>
          <w:position w:val="3"/>
        </w:rPr>
        <w:t>, 2015. 26: 657.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/25214543/</w:t>
        </w:r>
      </w:hyperlink>
    </w:p>
    <w:p>
      <w:pPr>
        <w:pStyle w:val="BodyText"/>
        <w:ind w:left="1343" w:right="1133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155.          </w:t>
      </w:r>
      <w:r>
        <w:rPr>
          <w:sz w:val="18"/>
          <w:szCs w:val="18"/>
          <w:color w:val="231F20"/>
        </w:rPr>
        <w:t>Heinzelbecker</w:t>
      </w:r>
      <w:r>
        <w:rPr>
          <w:sz w:val="18"/>
          <w:szCs w:val="18"/>
          <w:color w:val="231F20"/>
          <w:spacing w:val="12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IIA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IIB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Urol, 2022. 40: 2829.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/34779882/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156.          </w:t>
      </w:r>
      <w:r>
        <w:rPr>
          <w:sz w:val="18"/>
          <w:szCs w:val="18"/>
          <w:color w:val="231F20"/>
        </w:rPr>
        <w:t>Culine</w:t>
      </w:r>
      <w:r>
        <w:rPr>
          <w:sz w:val="18"/>
          <w:szCs w:val="18"/>
          <w:color w:val="231F20"/>
          <w:spacing w:val="7"/>
        </w:rPr>
        <w:t>,   S.,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 </w:t>
      </w:r>
      <w:r>
        <w:rPr>
          <w:sz w:val="18"/>
          <w:szCs w:val="18"/>
          <w:color w:val="231F20"/>
        </w:rPr>
        <w:t>Refining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  <w:spacing w:val="1"/>
        </w:rPr>
        <w:t>nonseminomatous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germ-cell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tumors: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randomized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Genito-Urinary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Group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French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Federation of Cancer Centers (GETUG T93BP). An</w:t>
      </w:r>
      <w:r>
        <w:rPr>
          <w:sz w:val="18"/>
          <w:szCs w:val="18"/>
          <w:color w:val="231F20"/>
          <w:spacing w:val="-1"/>
          <w:position w:val="3"/>
        </w:rPr>
        <w:t>n Oncol, 2007. 18: 917.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/17351252/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157.          </w:t>
      </w:r>
      <w:r>
        <w:rPr>
          <w:sz w:val="18"/>
          <w:szCs w:val="18"/>
          <w:color w:val="231F20"/>
        </w:rPr>
        <w:t>Hellesnes</w:t>
      </w:r>
      <w:r>
        <w:rPr>
          <w:sz w:val="18"/>
          <w:szCs w:val="18"/>
          <w:color w:val="231F20"/>
          <w:spacing w:val="6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Continuing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survivors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era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2020. 147: 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/31597192/</w:t>
        </w:r>
      </w:hyperlink>
    </w:p>
    <w:p>
      <w:pPr>
        <w:pStyle w:val="BodyText"/>
        <w:ind w:left="1342" w:right="1133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158.          </w:t>
      </w:r>
      <w:r>
        <w:rPr>
          <w:sz w:val="18"/>
          <w:szCs w:val="18"/>
          <w:color w:val="231F20"/>
        </w:rPr>
        <w:t>Daneshmand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0"/>
        </w:rPr>
        <w:t>S.,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Retroperitoneal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Dissection for Te</w:t>
      </w:r>
      <w:r>
        <w:rPr>
          <w:sz w:val="18"/>
          <w:szCs w:val="18"/>
          <w:color w:val="231F20"/>
          <w:spacing w:val="2"/>
        </w:rPr>
        <w:t>sticular Seminoma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Retroperitoneal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Lymphadenopathy.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 Oncol, 2023. 41: 3009.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/36913642/</w:t>
        </w:r>
      </w:hyperlink>
    </w:p>
    <w:p>
      <w:pPr>
        <w:pStyle w:val="BodyText"/>
        <w:ind w:left="1343" w:right="1133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159.          </w:t>
      </w:r>
      <w:r>
        <w:rPr>
          <w:sz w:val="18"/>
          <w:szCs w:val="18"/>
          <w:color w:val="231F20"/>
        </w:rPr>
        <w:t>Hiester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Seminomatous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IIA</w:t>
      </w:r>
      <w:r>
        <w:rPr>
          <w:sz w:val="18"/>
          <w:szCs w:val="18"/>
          <w:color w:val="231F20"/>
          <w:spacing w:val="11"/>
        </w:rPr>
        <w:t>/B (</w:t>
      </w:r>
      <w:r>
        <w:rPr>
          <w:sz w:val="18"/>
          <w:szCs w:val="18"/>
          <w:color w:val="231F20"/>
        </w:rPr>
        <w:t>PRIMETEST</w:t>
      </w:r>
      <w:r>
        <w:rPr>
          <w:sz w:val="18"/>
          <w:szCs w:val="18"/>
          <w:color w:val="231F20"/>
          <w:spacing w:val="11"/>
        </w:rPr>
        <w:t>).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Urol, 2023. 84: 25.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/36372627/</w:t>
        </w:r>
      </w:hyperlink>
    </w:p>
    <w:p>
      <w:pPr>
        <w:pStyle w:val="BodyText"/>
        <w:ind w:left="1338" w:right="1133" w:hanging="84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160.          </w:t>
      </w:r>
      <w:r>
        <w:rPr>
          <w:sz w:val="18"/>
          <w:szCs w:val="18"/>
          <w:color w:val="231F20"/>
        </w:rPr>
        <w:t>Heidenreich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9"/>
        </w:rPr>
        <w:t>A.,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Search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2023. 9: 244.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/36418210/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161.          </w:t>
      </w:r>
      <w:r>
        <w:rPr>
          <w:sz w:val="18"/>
          <w:szCs w:val="18"/>
          <w:color w:val="231F20"/>
        </w:rPr>
        <w:t>Tachibana</w:t>
      </w:r>
      <w:r>
        <w:rPr>
          <w:sz w:val="18"/>
          <w:szCs w:val="18"/>
          <w:color w:val="231F20"/>
          <w:spacing w:val="7"/>
        </w:rPr>
        <w:t>, 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Forward</w:t>
      </w:r>
      <w:r>
        <w:rPr>
          <w:sz w:val="18"/>
          <w:szCs w:val="18"/>
          <w:color w:val="231F20"/>
          <w:spacing w:val="2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2023. 41: 3930.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/36730902/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162.          </w:t>
      </w:r>
      <w:r>
        <w:rPr>
          <w:sz w:val="18"/>
          <w:szCs w:val="18"/>
          <w:color w:val="231F20"/>
        </w:rPr>
        <w:t>Matulewicz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R.S.,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Retroperitoneum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2023: 101097</w:t>
      </w:r>
      <w:r>
        <w:rPr>
          <w:sz w:val="18"/>
          <w:szCs w:val="18"/>
          <w:color w:val="231F20"/>
        </w:rPr>
        <w:t>JU</w:t>
      </w:r>
      <w:r>
        <w:rPr>
          <w:sz w:val="18"/>
          <w:szCs w:val="18"/>
          <w:color w:val="231F20"/>
          <w:spacing w:val="5"/>
        </w:rPr>
        <w:t>0000000000003697.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/37672753/</w:t>
        </w:r>
      </w:hyperlink>
    </w:p>
    <w:p>
      <w:pPr>
        <w:spacing w:line="275" w:lineRule="auto"/>
        <w:sectPr>
          <w:footerReference w:type="default" r:id="rId259"/>
          <w:pgSz w:w="11906" w:h="16838"/>
          <w:pgMar w:top="400" w:right="0" w:bottom="497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163.          </w:t>
      </w:r>
      <w:r>
        <w:rPr>
          <w:sz w:val="18"/>
          <w:szCs w:val="18"/>
          <w:color w:val="231F20"/>
          <w:position w:val="3"/>
        </w:rPr>
        <w:t>Loriot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spacing w:val="1"/>
          <w:position w:val="3"/>
        </w:rPr>
        <w:t>Y.,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</w:t>
      </w:r>
      <w:r>
        <w:rPr>
          <w:sz w:val="18"/>
          <w:szCs w:val="18"/>
          <w:i/>
          <w:iCs/>
          <w:color w:val="231F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   GETUG   SEMITEP  Trial:   De-escalating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Good-prognosis</w:t>
      </w:r>
    </w:p>
    <w:p>
      <w:pPr>
        <w:pStyle w:val="BodyText"/>
        <w:ind w:left="1997" w:right="482" w:hanging="7"/>
        <w:spacing w:before="56" w:line="24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Seminoma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Fluo</w:t>
      </w:r>
      <w:r>
        <w:rPr>
          <w:sz w:val="18"/>
          <w:szCs w:val="18"/>
          <w:color w:val="231F20"/>
          <w:spacing w:val="3"/>
        </w:rPr>
        <w:t>rodeoxyglucose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Positron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Emission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Tomography/Computed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Tomography.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Eur Urol, 2022. 82: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-2"/>
        </w:rPr>
        <w:t>72.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/35599187/</w:t>
        </w:r>
      </w:hyperlink>
    </w:p>
    <w:p>
      <w:pPr>
        <w:pStyle w:val="BodyText"/>
        <w:ind w:left="1999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164.          </w:t>
      </w:r>
      <w:r>
        <w:rPr>
          <w:sz w:val="18"/>
          <w:szCs w:val="18"/>
          <w:color w:val="231F20"/>
        </w:rPr>
        <w:t>Papachristofilou</w:t>
      </w:r>
      <w:r>
        <w:rPr>
          <w:sz w:val="18"/>
          <w:szCs w:val="18"/>
          <w:color w:val="231F20"/>
          <w:spacing w:val="14"/>
        </w:rPr>
        <w:t>, A.,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involved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stage </w:t>
      </w:r>
      <w:r>
        <w:rPr>
          <w:sz w:val="18"/>
          <w:szCs w:val="18"/>
          <w:color w:val="231F20"/>
        </w:rPr>
        <w:t>IIA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IIB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SAKK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01/10):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23: 1441.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/36228644/</w:t>
        </w:r>
      </w:hyperlink>
    </w:p>
    <w:p>
      <w:pPr>
        <w:pStyle w:val="BodyText"/>
        <w:ind w:left="1994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165.          </w:t>
      </w:r>
      <w:r>
        <w:rPr>
          <w:sz w:val="18"/>
          <w:szCs w:val="18"/>
          <w:color w:val="231F20"/>
        </w:rPr>
        <w:t>Neuenschwander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A.,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Nonseminomatous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Dissection: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Systematic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Review. Eur Urol Focus, 2023. 9: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541.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/36379869/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166.          </w:t>
      </w:r>
      <w:r>
        <w:rPr>
          <w:sz w:val="18"/>
          <w:szCs w:val="18"/>
          <w:color w:val="231F20"/>
        </w:rPr>
        <w:t>Nicolai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upfront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II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Tumori</w:t>
      </w:r>
      <w:r>
        <w:rPr>
          <w:sz w:val="18"/>
          <w:szCs w:val="18"/>
          <w:color w:val="231F20"/>
          <w:spacing w:val="10"/>
        </w:rPr>
        <w:t>, 2023. 109: 3</w:t>
      </w:r>
      <w:r>
        <w:rPr>
          <w:sz w:val="18"/>
          <w:szCs w:val="18"/>
          <w:color w:val="231F20"/>
          <w:spacing w:val="9"/>
        </w:rPr>
        <w:t>79.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/35915559/</w:t>
        </w:r>
      </w:hyperlink>
    </w:p>
    <w:p>
      <w:pPr>
        <w:pStyle w:val="BodyText"/>
        <w:ind w:left="1998" w:right="480" w:hanging="850"/>
        <w:spacing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167.          </w:t>
      </w:r>
      <w:r>
        <w:rPr>
          <w:sz w:val="18"/>
          <w:szCs w:val="18"/>
          <w:color w:val="231F20"/>
        </w:rPr>
        <w:t>McHugh</w:t>
      </w:r>
      <w:r>
        <w:rPr>
          <w:sz w:val="18"/>
          <w:szCs w:val="18"/>
          <w:color w:val="231F20"/>
          <w:spacing w:val="7"/>
        </w:rPr>
        <w:t>,  D.J.,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Etoposide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2020. 38:</w:t>
      </w:r>
      <w:r>
        <w:rPr>
          <w:sz w:val="18"/>
          <w:szCs w:val="18"/>
          <w:color w:val="231F20"/>
          <w:spacing w:val="5"/>
        </w:rPr>
        <w:t xml:space="preserve"> 1332.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80057</wp:posOffset>
            </wp:positionV>
            <wp:extent cx="197999" cy="32400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/32109195/</w:t>
        </w:r>
      </w:hyperlink>
    </w:p>
    <w:p>
      <w:pPr>
        <w:pStyle w:val="BodyText"/>
        <w:ind w:left="1994" w:right="481" w:hanging="846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168.          </w:t>
      </w:r>
      <w:r>
        <w:rPr>
          <w:sz w:val="18"/>
          <w:szCs w:val="18"/>
          <w:color w:val="231F20"/>
        </w:rPr>
        <w:t>Stephenson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1"/>
        </w:rPr>
        <w:t>A.J.,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Nonrandomized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retroperitoneal </w:t>
      </w:r>
      <w:r>
        <w:rPr>
          <w:sz w:val="18"/>
          <w:szCs w:val="18"/>
          <w:color w:val="231F20"/>
          <w:spacing w:val="5"/>
        </w:rPr>
        <w:t>lymph node dissection for clinical stage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IIA 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nonseminomatous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germ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cell testicular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cancer.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 Oncol, 2007. 25: 5597.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/18065732/</w:t>
        </w:r>
      </w:hyperlink>
    </w:p>
    <w:p>
      <w:pPr>
        <w:pStyle w:val="BodyText"/>
        <w:ind w:left="1148" w:right="480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169.          </w:t>
      </w:r>
      <w:r>
        <w:rPr>
          <w:sz w:val="18"/>
          <w:szCs w:val="18"/>
          <w:color w:val="231F20"/>
        </w:rPr>
        <w:t>Bokemeyer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C.,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agent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, 2004. 91:</w:t>
      </w:r>
    </w:p>
    <w:p>
      <w:pPr>
        <w:pStyle w:val="BodyText"/>
        <w:ind w:left="1995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683.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/15266338/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170.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</w:t>
      </w:r>
      <w:r>
        <w:rPr>
          <w:sz w:val="18"/>
          <w:szCs w:val="18"/>
          <w:color w:val="231F20"/>
          <w:spacing w:val="7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nonseminoma: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Eu</w:t>
      </w:r>
      <w:r>
        <w:rPr>
          <w:sz w:val="18"/>
          <w:szCs w:val="18"/>
          <w:color w:val="231F20"/>
          <w:spacing w:val="2"/>
        </w:rPr>
        <w:t>ropean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Organization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 Genitourinary Tract Cancer Cooperative Gro</w:t>
      </w:r>
      <w:r>
        <w:rPr>
          <w:sz w:val="18"/>
          <w:szCs w:val="18"/>
          <w:color w:val="231F20"/>
          <w:spacing w:val="-1"/>
        </w:rPr>
        <w:t>up. J Clin Oncol, 1997. 15: 1837.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/9164193/</w:t>
        </w:r>
      </w:hyperlink>
    </w:p>
    <w:p>
      <w:pPr>
        <w:pStyle w:val="BodyText"/>
        <w:ind w:left="1991" w:right="48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171.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</w:t>
      </w:r>
      <w:r>
        <w:rPr>
          <w:sz w:val="18"/>
          <w:szCs w:val="18"/>
          <w:color w:val="231F20"/>
          <w:spacing w:val="8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Equivalence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etoposide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cisplatin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3-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5-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European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Organization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Researc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Cooperative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Council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2001. 19: 1629.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/11250991/</w:t>
        </w:r>
      </w:hyperlink>
    </w:p>
    <w:p>
      <w:pPr>
        <w:pStyle w:val="BodyText"/>
        <w:ind w:left="1994" w:right="481" w:hanging="846"/>
        <w:spacing w:before="3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172.         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2"/>
        </w:rPr>
        <w:t>S.D.,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prospective study of the European Organization for Res</w:t>
      </w:r>
      <w:r>
        <w:rPr>
          <w:sz w:val="18"/>
          <w:szCs w:val="18"/>
          <w:color w:val="231F20"/>
          <w:spacing w:val="1"/>
        </w:rPr>
        <w:t>earch and Treatment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Genitourinary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Council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(30941/</w:t>
      </w:r>
      <w:r>
        <w:rPr>
          <w:sz w:val="18"/>
          <w:szCs w:val="18"/>
          <w:color w:val="231F20"/>
        </w:rPr>
        <w:t>TE</w:t>
      </w:r>
      <w:r>
        <w:rPr>
          <w:sz w:val="18"/>
          <w:szCs w:val="18"/>
          <w:color w:val="231F20"/>
          <w:spacing w:val="8"/>
        </w:rPr>
        <w:t>20).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8"/>
        </w:rPr>
        <w:t>2003.</w:t>
      </w:r>
    </w:p>
    <w:p>
      <w:pPr>
        <w:pStyle w:val="BodyText"/>
        <w:ind w:left="1991"/>
        <w:spacing w:before="69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21: 1107.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/12637478/</w:t>
        </w:r>
      </w:hyperlink>
    </w:p>
    <w:p>
      <w:pPr>
        <w:pStyle w:val="BodyText"/>
        <w:ind w:left="1991" w:right="482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173.          </w:t>
      </w:r>
      <w:r>
        <w:rPr>
          <w:sz w:val="18"/>
          <w:szCs w:val="18"/>
          <w:color w:val="231F20"/>
        </w:rPr>
        <w:t>Grimison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0"/>
        </w:rPr>
        <w:t>P.S.,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germ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Natl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Inst</w:t>
      </w:r>
      <w:r>
        <w:rPr>
          <w:sz w:val="18"/>
          <w:szCs w:val="18"/>
          <w:color w:val="231F20"/>
          <w:spacing w:val="9"/>
        </w:rPr>
        <w:t>, 2010. 102: 1253.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/20631341/</w:t>
        </w:r>
      </w:hyperlink>
    </w:p>
    <w:p>
      <w:pPr>
        <w:pStyle w:val="BodyText"/>
        <w:ind w:left="1994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174.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VIP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prognosis </w:t>
      </w:r>
      <w:r>
        <w:rPr>
          <w:sz w:val="18"/>
          <w:szCs w:val="18"/>
          <w:color w:val="231F20"/>
          <w:spacing w:val="2"/>
        </w:rPr>
        <w:t>metastatic testicular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non-seminoma: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"/>
        </w:rPr>
        <w:t>f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EORTC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Genitourinary Tract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Cooperative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1998.</w:t>
      </w:r>
    </w:p>
    <w:p>
      <w:pPr>
        <w:pStyle w:val="BodyText"/>
        <w:ind w:left="199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78: 828.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/9743309/</w:t>
        </w:r>
      </w:hyperlink>
    </w:p>
    <w:p>
      <w:pPr>
        <w:pStyle w:val="BodyText"/>
        <w:ind w:left="1994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175.          </w:t>
      </w:r>
      <w:r>
        <w:rPr>
          <w:sz w:val="18"/>
          <w:szCs w:val="18"/>
          <w:color w:val="231F20"/>
        </w:rPr>
        <w:t>Nichols</w:t>
      </w:r>
      <w:r>
        <w:rPr>
          <w:sz w:val="18"/>
          <w:szCs w:val="18"/>
          <w:color w:val="231F20"/>
          <w:spacing w:val="9"/>
        </w:rPr>
        <w:t>,  C.R.,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etoposide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bleomycin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4"/>
        </w:rPr>
        <w:t>ifosfamide  in  treatment  of  advanced  disseminated  germ  cell  tumors:  an  Ea</w:t>
      </w:r>
      <w:r>
        <w:rPr>
          <w:sz w:val="18"/>
          <w:szCs w:val="18"/>
          <w:color w:val="231F20"/>
          <w:spacing w:val="3"/>
        </w:rPr>
        <w:t>stern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Cooperative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Southwest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Leukemia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1998. 16: 1287.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/9552027/</w:t>
        </w:r>
      </w:hyperlink>
    </w:p>
    <w:p>
      <w:pPr>
        <w:pStyle w:val="BodyText"/>
        <w:ind w:left="1992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176.          </w:t>
      </w:r>
      <w:r>
        <w:rPr>
          <w:sz w:val="18"/>
          <w:szCs w:val="18"/>
          <w:color w:val="231F20"/>
        </w:rPr>
        <w:t>Daugaard</w:t>
      </w:r>
      <w:r>
        <w:rPr>
          <w:sz w:val="18"/>
          <w:szCs w:val="18"/>
          <w:color w:val="231F20"/>
          <w:spacing w:val="10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dose cisplatin, etoposide, 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ifosfamide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(VIP)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plus stem-cell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support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males wit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poor-prognosis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germ-cell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cancer.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inte</w:t>
      </w:r>
      <w:r>
        <w:rPr>
          <w:sz w:val="18"/>
          <w:szCs w:val="18"/>
          <w:color w:val="231F20"/>
          <w:spacing w:val="-2"/>
        </w:rPr>
        <w:t>rgroup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study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EORTC,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GTCSG,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Grupo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Germinal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(EORTC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30974).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2011. 22: 1054.</w:t>
      </w:r>
    </w:p>
    <w:p>
      <w:pPr>
        <w:pStyle w:val="BodyText"/>
        <w:ind w:left="1995"/>
        <w:spacing w:before="2" w:line="275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/21059637/</w:t>
        </w:r>
      </w:hyperlink>
    </w:p>
    <w:p>
      <w:pPr>
        <w:spacing w:line="275" w:lineRule="auto"/>
        <w:sectPr>
          <w:footerReference w:type="default" r:id="rId279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3" w:hanging="84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177.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8"/>
        </w:rPr>
        <w:t>,  R.J.,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without </w:t>
      </w:r>
      <w:r>
        <w:rPr>
          <w:sz w:val="18"/>
          <w:szCs w:val="18"/>
          <w:color w:val="231F20"/>
          <w:spacing w:val="3"/>
        </w:rPr>
        <w:t>high-dose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autologous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hematopoietic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stem-cell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rescue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first-line treatment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2007. 25: </w:t>
      </w:r>
      <w:r>
        <w:rPr>
          <w:sz w:val="18"/>
          <w:szCs w:val="18"/>
          <w:color w:val="231F20"/>
          <w:spacing w:val="6"/>
        </w:rPr>
        <w:t>247.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/17235042/</w:t>
        </w:r>
      </w:hyperlink>
    </w:p>
    <w:p>
      <w:pPr>
        <w:pStyle w:val="BodyText"/>
        <w:ind w:left="1343" w:right="1134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178.          </w:t>
      </w:r>
      <w:r>
        <w:rPr>
          <w:sz w:val="18"/>
          <w:szCs w:val="18"/>
          <w:color w:val="231F20"/>
        </w:rPr>
        <w:t>Fizazi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6"/>
        </w:rPr>
        <w:t>K.,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predicted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normalization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2004. 22: </w:t>
      </w:r>
      <w:r>
        <w:rPr>
          <w:sz w:val="18"/>
          <w:szCs w:val="18"/>
          <w:color w:val="231F20"/>
          <w:spacing w:val="8"/>
        </w:rPr>
        <w:t>3868.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/15302906/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179.          </w:t>
      </w:r>
      <w:r>
        <w:rPr>
          <w:sz w:val="18"/>
          <w:szCs w:val="18"/>
          <w:color w:val="231F20"/>
        </w:rPr>
        <w:t>Fizazi</w:t>
      </w:r>
      <w:r>
        <w:rPr>
          <w:sz w:val="18"/>
          <w:szCs w:val="18"/>
          <w:color w:val="231F20"/>
          <w:spacing w:val="9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Personalised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GETUG</w:t>
      </w:r>
      <w:r>
        <w:rPr>
          <w:sz w:val="18"/>
          <w:szCs w:val="18"/>
          <w:color w:val="231F20"/>
          <w:spacing w:val="3"/>
        </w:rPr>
        <w:t xml:space="preserve"> 13):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"/>
        </w:rPr>
        <w:t xml:space="preserve"> 3,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2014. 15: 1442.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/25456363/</w:t>
        </w:r>
      </w:hyperlink>
    </w:p>
    <w:p>
      <w:pPr>
        <w:pStyle w:val="BodyText"/>
        <w:ind w:left="1320" w:right="1133" w:hanging="824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180.          </w:t>
      </w:r>
      <w:r>
        <w:rPr>
          <w:sz w:val="18"/>
          <w:szCs w:val="18"/>
          <w:color w:val="231F20"/>
        </w:rPr>
        <w:t>Kollmannsberger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C.,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  <w:spacing w:val="2"/>
        </w:rPr>
        <w:t>‘IGCCCG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poor-prognosis’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germ-cell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</w:t>
      </w:r>
      <w:r>
        <w:rPr>
          <w:sz w:val="18"/>
          <w:szCs w:val="18"/>
          <w:color w:val="231F20"/>
          <w:spacing w:val="1"/>
        </w:rPr>
        <w:t>er: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explorative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analysis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using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modeling.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2000. 11: 1115.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/11061604/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181.          </w:t>
      </w:r>
      <w:r>
        <w:rPr>
          <w:sz w:val="18"/>
          <w:szCs w:val="18"/>
          <w:color w:val="231F20"/>
        </w:rPr>
        <w:t>Winter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C.,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How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classify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diagnose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extragonadal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7"/>
        </w:rPr>
        <w:t>?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2022. 40: 2863.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/35554637/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73112</wp:posOffset>
            </wp:positionV>
            <wp:extent cx="198004" cy="324002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182.          </w:t>
      </w:r>
      <w:r>
        <w:rPr>
          <w:sz w:val="18"/>
          <w:szCs w:val="18"/>
          <w:color w:val="231F20"/>
        </w:rPr>
        <w:t>Bokemeyer</w:t>
      </w:r>
      <w:r>
        <w:rPr>
          <w:sz w:val="18"/>
          <w:szCs w:val="18"/>
          <w:color w:val="231F20"/>
          <w:spacing w:val="8"/>
        </w:rPr>
        <w:t>,   C., 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VIP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autologous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4"/>
        </w:rPr>
        <w:t>transplantation  for  patients  with  primary  mediastinal  nonseminomatous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g</w:t>
      </w:r>
      <w:r>
        <w:rPr>
          <w:sz w:val="18"/>
          <w:szCs w:val="18"/>
          <w:color w:val="231F20"/>
          <w:spacing w:val="3"/>
        </w:rPr>
        <w:t>erm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cell  tumours: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, 2003. 89: 29.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/12838296/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183.          </w:t>
      </w:r>
      <w:r>
        <w:rPr>
          <w:sz w:val="18"/>
          <w:szCs w:val="18"/>
          <w:color w:val="231F20"/>
          <w:position w:val="3"/>
        </w:rPr>
        <w:t>Collette</w:t>
      </w:r>
      <w:r>
        <w:rPr>
          <w:sz w:val="18"/>
          <w:szCs w:val="18"/>
          <w:color w:val="231F20"/>
          <w:spacing w:val="7"/>
          <w:position w:val="3"/>
        </w:rPr>
        <w:t>,  L.,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treating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institution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“</w:t>
      </w:r>
      <w:r>
        <w:rPr>
          <w:sz w:val="18"/>
          <w:szCs w:val="18"/>
          <w:color w:val="231F20"/>
          <w:position w:val="3"/>
        </w:rPr>
        <w:t>poor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6"/>
          <w:position w:val="3"/>
        </w:rPr>
        <w:t>”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metastatic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nonseminoma.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European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Organization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for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Research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and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Treatment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of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Cancer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Genito-</w:t>
      </w:r>
    </w:p>
    <w:p>
      <w:pPr>
        <w:pStyle w:val="BodyText"/>
        <w:ind w:left="1337" w:right="1133" w:firstLine="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Council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Working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Party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Natl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Inst</w:t>
      </w:r>
      <w:r>
        <w:rPr>
          <w:sz w:val="18"/>
          <w:szCs w:val="18"/>
          <w:color w:val="231F20"/>
          <w:spacing w:val="3"/>
        </w:rPr>
        <w:t>, 1999. 91: 8</w:t>
      </w:r>
      <w:r>
        <w:rPr>
          <w:sz w:val="18"/>
          <w:szCs w:val="18"/>
          <w:color w:val="231F20"/>
          <w:spacing w:val="2"/>
        </w:rPr>
        <w:t>39.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/10340903/</w:t>
        </w:r>
      </w:hyperlink>
    </w:p>
    <w:p>
      <w:pPr>
        <w:pStyle w:val="BodyText"/>
        <w:ind w:left="1339" w:right="1133" w:hanging="84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184.          </w:t>
      </w:r>
      <w:r>
        <w:rPr>
          <w:sz w:val="18"/>
          <w:szCs w:val="18"/>
          <w:color w:val="231F20"/>
        </w:rPr>
        <w:t>Massard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7"/>
        </w:rPr>
        <w:t>C.,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  (</w:t>
      </w:r>
      <w:r>
        <w:rPr>
          <w:sz w:val="18"/>
          <w:szCs w:val="18"/>
          <w:color w:val="231F20"/>
        </w:rPr>
        <w:t>NSGCTs</w:t>
      </w:r>
      <w:r>
        <w:rPr>
          <w:sz w:val="18"/>
          <w:szCs w:val="18"/>
          <w:color w:val="231F20"/>
          <w:spacing w:val="6"/>
        </w:rPr>
        <w:t>):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should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doses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cycle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prevent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respiratory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distress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lung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2010. 21: 1585.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/20181575/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185.          </w:t>
      </w:r>
      <w:r>
        <w:rPr>
          <w:sz w:val="18"/>
          <w:szCs w:val="18"/>
          <w:color w:val="231F20"/>
          <w:position w:val="3"/>
        </w:rPr>
        <w:t>Woldu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5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S.L.,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hospital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volume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practice</w:t>
      </w:r>
    </w:p>
    <w:p>
      <w:pPr>
        <w:pStyle w:val="BodyText"/>
        <w:ind w:left="134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patterns. Urol Oncol, 2018. 36: 14 e7.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/28935185/</w:t>
        </w:r>
      </w:hyperlink>
    </w:p>
    <w:p>
      <w:pPr>
        <w:pStyle w:val="BodyText"/>
        <w:ind w:left="496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186.          </w:t>
      </w:r>
      <w:r>
        <w:rPr>
          <w:sz w:val="18"/>
          <w:szCs w:val="18"/>
          <w:color w:val="231F20"/>
        </w:rPr>
        <w:t>Gillessen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9"/>
        </w:rPr>
        <w:t>S.,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Baby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BOP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compromise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1"/>
        </w:rPr>
        <w:t>, 2010.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1"/>
        </w:rPr>
        <w:t>21: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1589.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3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/20164149/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187.          </w:t>
      </w:r>
      <w:r>
        <w:rPr>
          <w:sz w:val="18"/>
          <w:szCs w:val="18"/>
          <w:color w:val="231F20"/>
          <w:position w:val="3"/>
        </w:rPr>
        <w:t>Khorana</w:t>
      </w:r>
      <w:r>
        <w:rPr>
          <w:sz w:val="18"/>
          <w:szCs w:val="18"/>
          <w:color w:val="231F20"/>
          <w:spacing w:val="4"/>
          <w:position w:val="3"/>
        </w:rPr>
        <w:t>,  A.A.,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Rivaroxaban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Thromboprophylaxis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Ambulatory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42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2019. 380: 7</w:t>
      </w:r>
      <w:r>
        <w:rPr>
          <w:sz w:val="18"/>
          <w:szCs w:val="18"/>
          <w:color w:val="231F20"/>
          <w:spacing w:val="3"/>
        </w:rPr>
        <w:t>20.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/30786186/</w:t>
        </w:r>
      </w:hyperlink>
    </w:p>
    <w:p>
      <w:pPr>
        <w:pStyle w:val="BodyText"/>
        <w:ind w:left="1346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188.          </w:t>
      </w:r>
      <w:r>
        <w:rPr>
          <w:sz w:val="18"/>
          <w:szCs w:val="18"/>
          <w:color w:val="231F20"/>
        </w:rPr>
        <w:t>Carrier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8"/>
        </w:rPr>
        <w:t>M.,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Apixaban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Thromboembolism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2019. 380: 711.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/30511879/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189.          </w:t>
      </w:r>
      <w:r>
        <w:rPr>
          <w:sz w:val="18"/>
          <w:szCs w:val="18"/>
          <w:color w:val="231F20"/>
          <w:position w:val="3"/>
        </w:rPr>
        <w:t>Agnelli</w:t>
      </w:r>
      <w:r>
        <w:rPr>
          <w:sz w:val="18"/>
          <w:szCs w:val="18"/>
          <w:color w:val="231F20"/>
          <w:spacing w:val="10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Semuloparin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thromboprophylaxis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receiving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2012. 366: 601.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/22335737/</w:t>
        </w:r>
      </w:hyperlink>
    </w:p>
    <w:p>
      <w:pPr>
        <w:pStyle w:val="BodyText"/>
        <w:ind w:left="1335" w:right="1133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190.          </w:t>
      </w:r>
      <w:r>
        <w:rPr>
          <w:sz w:val="18"/>
          <w:szCs w:val="18"/>
          <w:color w:val="231F20"/>
        </w:rPr>
        <w:t>Agnelli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G.,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Nadroparin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thromboembolic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ambulatory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chemotherapy: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randomised,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placebo-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double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blind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2009. 10: 943.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/19726226/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191.          </w:t>
      </w:r>
      <w:r>
        <w:rPr>
          <w:sz w:val="18"/>
          <w:szCs w:val="18"/>
          <w:color w:val="231F20"/>
          <w:position w:val="3"/>
        </w:rPr>
        <w:t>Key</w:t>
      </w:r>
      <w:r>
        <w:rPr>
          <w:sz w:val="18"/>
          <w:szCs w:val="18"/>
          <w:color w:val="231F20"/>
          <w:spacing w:val="4"/>
          <w:position w:val="3"/>
        </w:rPr>
        <w:t>, N.S.,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Venous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Thromboembolism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Prophylaxis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ASCO</w:t>
      </w:r>
    </w:p>
    <w:p>
      <w:pPr>
        <w:pStyle w:val="BodyText"/>
        <w:ind w:left="1342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2020. 38: 496.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/31381464/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192.          </w:t>
      </w:r>
      <w:r>
        <w:rPr>
          <w:sz w:val="18"/>
          <w:szCs w:val="18"/>
          <w:color w:val="231F20"/>
        </w:rPr>
        <w:t>Gizzi</w:t>
      </w:r>
      <w:r>
        <w:rPr>
          <w:sz w:val="18"/>
          <w:szCs w:val="18"/>
          <w:color w:val="231F20"/>
          <w:spacing w:val="11"/>
        </w:rPr>
        <w:t>,  M.,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preventing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thromboembolic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2016. 69: 151.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/27821318/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193.          </w:t>
      </w:r>
      <w:r>
        <w:rPr>
          <w:sz w:val="18"/>
          <w:szCs w:val="18"/>
          <w:color w:val="231F20"/>
        </w:rPr>
        <w:t>Fankhauser</w:t>
      </w:r>
      <w:r>
        <w:rPr>
          <w:sz w:val="18"/>
          <w:szCs w:val="18"/>
          <w:color w:val="231F20"/>
          <w:spacing w:val="10"/>
        </w:rPr>
        <w:t>,  C.D.,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Prophylactic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Anticoagulation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2"/>
        </w:rPr>
        <w:t>, 2021. 7: 1130.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/33032968/</w:t>
        </w:r>
      </w:hyperlink>
    </w:p>
    <w:p>
      <w:pPr>
        <w:spacing w:line="275" w:lineRule="auto"/>
        <w:sectPr>
          <w:footerReference w:type="default" r:id="rId295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1" w:hanging="84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194.          </w:t>
      </w:r>
      <w:r>
        <w:rPr>
          <w:sz w:val="18"/>
          <w:szCs w:val="18"/>
          <w:color w:val="231F20"/>
        </w:rPr>
        <w:t>Haugnes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H.S.,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Thromboembolic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2000-2014: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Urol</w:t>
      </w:r>
    </w:p>
    <w:p>
      <w:pPr>
        <w:pStyle w:val="BodyText"/>
        <w:ind w:left="1994"/>
        <w:spacing w:before="61" w:line="19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1"/>
        </w:rPr>
        <w:t>, 2021. 32: 19.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/34667955/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195.          </w:t>
      </w:r>
      <w:r>
        <w:rPr>
          <w:sz w:val="18"/>
          <w:szCs w:val="18"/>
          <w:color w:val="231F20"/>
          <w:position w:val="3"/>
        </w:rPr>
        <w:t>Andre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F.,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growing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teratoma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33</w:t>
      </w:r>
    </w:p>
    <w:p>
      <w:pPr>
        <w:pStyle w:val="BodyText"/>
        <w:ind w:left="1995"/>
        <w:spacing w:before="61" w:line="19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2000. 36: 1389.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/10899652/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196.          </w:t>
      </w:r>
      <w:r>
        <w:rPr>
          <w:sz w:val="18"/>
          <w:szCs w:val="18"/>
          <w:color w:val="231F20"/>
          <w:position w:val="3"/>
        </w:rPr>
        <w:t>Che</w:t>
      </w:r>
      <w:r>
        <w:rPr>
          <w:sz w:val="18"/>
          <w:szCs w:val="18"/>
          <w:color w:val="231F20"/>
          <w:spacing w:val="5"/>
          <w:position w:val="3"/>
        </w:rPr>
        <w:t>, Y.,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relapsing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elevated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2022.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40: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363.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/34518930/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197.         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16"/>
        </w:rPr>
        <w:t>, S.D.,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progressing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seminomatous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 1999. 80: 1392.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/10424741/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198.          </w:t>
      </w:r>
      <w:r>
        <w:rPr>
          <w:sz w:val="18"/>
          <w:szCs w:val="18"/>
          <w:color w:val="231F20"/>
        </w:rPr>
        <w:t>Hofmockel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7"/>
        </w:rPr>
        <w:t>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postcytostatic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1996. 57: 38.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/8840489/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199.          </w:t>
      </w:r>
      <w:r>
        <w:rPr>
          <w:sz w:val="18"/>
          <w:szCs w:val="18"/>
          <w:color w:val="231F20"/>
          <w:position w:val="3"/>
        </w:rPr>
        <w:t>Kamat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M.R.,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seminoma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88"/>
        <w:spacing w:before="56" w:line="198" w:lineRule="auto"/>
        <w:rPr>
          <w:sz w:val="18"/>
          <w:szCs w:val="18"/>
        </w:rPr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72920</wp:posOffset>
            </wp:positionV>
            <wp:extent cx="197999" cy="32400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1992. 51: 65.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/1381455/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200.          </w:t>
      </w:r>
      <w:r>
        <w:rPr>
          <w:sz w:val="18"/>
          <w:szCs w:val="18"/>
          <w:color w:val="231F20"/>
        </w:rPr>
        <w:t>Motzer</w:t>
      </w:r>
      <w:r>
        <w:rPr>
          <w:sz w:val="18"/>
          <w:szCs w:val="18"/>
          <w:color w:val="231F20"/>
          <w:spacing w:val="9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indication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seminoma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1987. 5: 1064.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/3598610/</w:t>
        </w:r>
      </w:hyperlink>
    </w:p>
    <w:p>
      <w:pPr>
        <w:pStyle w:val="BodyText"/>
        <w:ind w:left="1988" w:right="478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201.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Santis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  <w:spacing w:val="6"/>
        </w:rPr>
        <w:t>2-18</w:t>
      </w:r>
      <w:r>
        <w:rPr>
          <w:sz w:val="18"/>
          <w:szCs w:val="18"/>
          <w:color w:val="231F20"/>
        </w:rPr>
        <w:t>fluoro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deoxy</w:t>
      </w:r>
      <w:r>
        <w:rPr>
          <w:sz w:val="18"/>
          <w:szCs w:val="18"/>
          <w:color w:val="231F20"/>
          <w:spacing w:val="6"/>
        </w:rPr>
        <w:t>-D-</w:t>
      </w:r>
      <w:r>
        <w:rPr>
          <w:sz w:val="18"/>
          <w:szCs w:val="18"/>
          <w:color w:val="231F20"/>
        </w:rPr>
        <w:t>glucose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reliable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predictor </w:t>
      </w:r>
      <w:r>
        <w:rPr>
          <w:sz w:val="18"/>
          <w:szCs w:val="18"/>
          <w:color w:val="231F20"/>
          <w:spacing w:val="4"/>
        </w:rPr>
        <w:t>for viable tumor in postchemotherapy semi</w:t>
      </w:r>
      <w:r>
        <w:rPr>
          <w:sz w:val="18"/>
          <w:szCs w:val="18"/>
          <w:color w:val="231F20"/>
          <w:spacing w:val="3"/>
        </w:rPr>
        <w:t>noma: an update of the prospective multicentric SEMPET</w:t>
      </w:r>
    </w:p>
    <w:p>
      <w:pPr>
        <w:pStyle w:val="BodyText"/>
        <w:ind w:left="198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2"/>
          <w:position w:val="3"/>
        </w:rPr>
        <w:t>, 2004. 22: 1034.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/15020605/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202.          </w:t>
      </w:r>
      <w:r>
        <w:rPr>
          <w:sz w:val="18"/>
          <w:szCs w:val="18"/>
          <w:color w:val="231F20"/>
        </w:rPr>
        <w:t>Bachner</w:t>
      </w:r>
      <w:r>
        <w:rPr>
          <w:sz w:val="18"/>
          <w:szCs w:val="18"/>
          <w:color w:val="231F20"/>
          <w:spacing w:val="3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  <w:spacing w:val="3"/>
        </w:rPr>
        <w:t>2-(1)(8)</w:t>
      </w:r>
      <w:r>
        <w:rPr>
          <w:sz w:val="18"/>
          <w:szCs w:val="18"/>
          <w:color w:val="231F20"/>
        </w:rPr>
        <w:t>fluoro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deoxy</w:t>
      </w:r>
      <w:r>
        <w:rPr>
          <w:sz w:val="18"/>
          <w:szCs w:val="18"/>
          <w:color w:val="231F20"/>
          <w:spacing w:val="3"/>
        </w:rPr>
        <w:t>-D-</w:t>
      </w:r>
      <w:r>
        <w:rPr>
          <w:sz w:val="18"/>
          <w:szCs w:val="18"/>
          <w:color w:val="231F20"/>
        </w:rPr>
        <w:t>glucose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postchemotherapy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seminoma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residual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lesions: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ret</w:t>
      </w:r>
      <w:r>
        <w:rPr>
          <w:sz w:val="18"/>
          <w:szCs w:val="18"/>
          <w:color w:val="231F20"/>
          <w:spacing w:val="3"/>
        </w:rPr>
        <w:t>rospective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validation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SEMPET trial.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Ann</w:t>
      </w:r>
    </w:p>
    <w:p>
      <w:pPr>
        <w:pStyle w:val="BodyText"/>
        <w:ind w:left="1994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Oncol, 2012. 23: 59.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/21460378/</w:t>
        </w:r>
      </w:hyperlink>
    </w:p>
    <w:p>
      <w:pPr>
        <w:pStyle w:val="BodyText"/>
        <w:ind w:left="1988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203.          Beyer, J., </w:t>
      </w:r>
      <w:r>
        <w:rPr>
          <w:sz w:val="18"/>
          <w:szCs w:val="18"/>
          <w:i/>
          <w:iCs/>
          <w:color w:val="231F20"/>
          <w:spacing w:val="5"/>
        </w:rPr>
        <w:t>et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Maintaining success, reducing treatment burden, focusing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survivorship: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highlights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from the third European consensus conference on </w:t>
      </w:r>
      <w:r>
        <w:rPr>
          <w:sz w:val="18"/>
          <w:szCs w:val="18"/>
          <w:color w:val="231F20"/>
          <w:spacing w:val="3"/>
        </w:rPr>
        <w:t>diagnosis and treatment of germ-cell cancer. Ann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2013. 24: 878.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/23152360/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204.          </w:t>
      </w:r>
      <w:r>
        <w:rPr>
          <w:sz w:val="18"/>
          <w:szCs w:val="18"/>
          <w:color w:val="231F20"/>
        </w:rPr>
        <w:t>Oechsle</w:t>
      </w:r>
      <w:r>
        <w:rPr>
          <w:sz w:val="18"/>
          <w:szCs w:val="18"/>
          <w:color w:val="231F20"/>
          <w:spacing w:val="7"/>
        </w:rPr>
        <w:t>,  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  <w:spacing w:val="7"/>
        </w:rPr>
        <w:t>[18F]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tomography  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nonseminomatous </w:t>
      </w:r>
      <w:r>
        <w:rPr>
          <w:sz w:val="18"/>
          <w:szCs w:val="18"/>
          <w:color w:val="231F20"/>
          <w:spacing w:val="3"/>
        </w:rPr>
        <w:t>germ cell tumors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 chemotherapy: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German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multicenter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positron em</w:t>
      </w:r>
      <w:r>
        <w:rPr>
          <w:sz w:val="18"/>
          <w:szCs w:val="18"/>
          <w:color w:val="231F20"/>
          <w:spacing w:val="2"/>
        </w:rPr>
        <w:t>ission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tomography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</w:p>
    <w:p>
      <w:pPr>
        <w:pStyle w:val="BodyText"/>
        <w:ind w:left="1992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2008. 26: 5930.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/19018083/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205.          </w:t>
      </w:r>
      <w:r>
        <w:rPr>
          <w:sz w:val="18"/>
          <w:szCs w:val="18"/>
          <w:color w:val="231F20"/>
        </w:rPr>
        <w:t>Cathomas</w:t>
      </w:r>
      <w:r>
        <w:rPr>
          <w:sz w:val="18"/>
          <w:szCs w:val="18"/>
          <w:color w:val="231F20"/>
          <w:spacing w:val="9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Questioning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Residual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Seminoma: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Global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2018. 36: </w:t>
      </w:r>
      <w:r>
        <w:rPr>
          <w:sz w:val="18"/>
          <w:szCs w:val="18"/>
          <w:color w:val="231F20"/>
        </w:rPr>
        <w:t>JCO</w:t>
      </w:r>
      <w:r>
        <w:rPr>
          <w:sz w:val="18"/>
          <w:szCs w:val="18"/>
          <w:color w:val="231F20"/>
          <w:spacing w:val="1"/>
        </w:rPr>
        <w:t>18002</w:t>
      </w:r>
      <w:r>
        <w:rPr>
          <w:sz w:val="18"/>
          <w:szCs w:val="18"/>
          <w:color w:val="231F20"/>
        </w:rPr>
        <w:t>10.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/30285559/</w:t>
        </w:r>
      </w:hyperlink>
    </w:p>
    <w:p>
      <w:pPr>
        <w:pStyle w:val="BodyText"/>
        <w:ind w:left="1995" w:right="507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206.          </w:t>
      </w:r>
      <w:r>
        <w:rPr>
          <w:sz w:val="18"/>
          <w:szCs w:val="18"/>
          <w:color w:val="231F20"/>
        </w:rPr>
        <w:t>Herr</w:t>
      </w:r>
      <w:r>
        <w:rPr>
          <w:sz w:val="18"/>
          <w:szCs w:val="18"/>
          <w:color w:val="231F20"/>
          <w:spacing w:val="4"/>
        </w:rPr>
        <w:t>, H.W.,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1997</w:t>
      </w:r>
      <w:r>
        <w:rPr>
          <w:sz w:val="18"/>
          <w:szCs w:val="18"/>
          <w:color w:val="231F20"/>
          <w:spacing w:val="3"/>
        </w:rPr>
        <w:t>. 157: 860.</w:t>
      </w:r>
      <w:r>
        <w:rPr>
          <w:sz w:val="18"/>
          <w:szCs w:val="18"/>
          <w:color w:val="231F20"/>
        </w:rPr>
        <w:t xml:space="preserve"> </w:t>
      </w: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/9072586/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207.          </w:t>
      </w:r>
      <w:r>
        <w:rPr>
          <w:sz w:val="18"/>
          <w:szCs w:val="18"/>
          <w:color w:val="231F20"/>
        </w:rPr>
        <w:t>Mosharafa</w:t>
      </w:r>
      <w:r>
        <w:rPr>
          <w:sz w:val="18"/>
          <w:szCs w:val="18"/>
          <w:color w:val="231F20"/>
          <w:spacing w:val="16"/>
        </w:rPr>
        <w:t>, A.A.,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seminomatous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elements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2003. 169: 2126.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/12771733/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208.          </w:t>
      </w:r>
      <w:r>
        <w:rPr>
          <w:sz w:val="18"/>
          <w:szCs w:val="18"/>
          <w:color w:val="231F20"/>
        </w:rPr>
        <w:t>Puc</w:t>
      </w:r>
      <w:r>
        <w:rPr>
          <w:sz w:val="18"/>
          <w:szCs w:val="18"/>
          <w:color w:val="231F20"/>
          <w:spacing w:val="14"/>
        </w:rPr>
        <w:t>, H.S.,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14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Memorial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Sloan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Kettering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1996. 14: 454.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/8636757/</w:t>
        </w:r>
      </w:hyperlink>
    </w:p>
    <w:p>
      <w:pPr>
        <w:pStyle w:val="BodyText"/>
        <w:ind w:left="1991" w:right="480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209.         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C.,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clinicopathologic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fibrosis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  <w:spacing w:val="2"/>
        </w:rPr>
        <w:t>post-chemotherapy retroperitoneal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lymph node dissection 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individuals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receiving 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2022. 12: 931509.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/36059636/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210.          </w:t>
      </w:r>
      <w:r>
        <w:rPr>
          <w:sz w:val="18"/>
          <w:szCs w:val="18"/>
          <w:color w:val="231F20"/>
          <w:position w:val="3"/>
        </w:rPr>
        <w:t>Nason</w:t>
      </w:r>
      <w:r>
        <w:rPr>
          <w:sz w:val="18"/>
          <w:szCs w:val="18"/>
          <w:color w:val="231F20"/>
          <w:spacing w:val="9"/>
          <w:position w:val="3"/>
        </w:rPr>
        <w:t>,   G.J.,</w:t>
      </w:r>
      <w:r>
        <w:rPr>
          <w:sz w:val="18"/>
          <w:szCs w:val="18"/>
          <w:color w:val="231F20"/>
          <w:spacing w:val="2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Complete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Following</w:t>
      </w:r>
    </w:p>
    <w:p>
      <w:pPr>
        <w:pStyle w:val="BodyText"/>
        <w:ind w:left="19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Chemotherapy for Metastatic Nonseminomatous Germ Cell Tumor. Eur Urol Oncol, 2021. 4: 289.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/32907779/</w:t>
        </w:r>
      </w:hyperlink>
    </w:p>
    <w:p>
      <w:pPr>
        <w:spacing w:line="275" w:lineRule="auto"/>
        <w:sectPr>
          <w:footerReference w:type="default" r:id="rId314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211.          </w:t>
      </w:r>
      <w:r>
        <w:rPr>
          <w:sz w:val="18"/>
          <w:szCs w:val="18"/>
          <w:color w:val="231F20"/>
        </w:rPr>
        <w:t>Ehrlich</w:t>
      </w:r>
      <w:r>
        <w:rPr>
          <w:sz w:val="18"/>
          <w:szCs w:val="18"/>
          <w:color w:val="231F20"/>
          <w:spacing w:val="6"/>
        </w:rPr>
        <w:t>,  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disseminated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nonseminomatous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tumors: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postchemotherapy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retroperitoneal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remission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2010. 28: 531.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/20026808/</w:t>
        </w:r>
      </w:hyperlink>
    </w:p>
    <w:p>
      <w:pPr>
        <w:pStyle w:val="BodyText"/>
        <w:ind w:left="1340" w:right="1133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212.          </w:t>
      </w:r>
      <w:r>
        <w:rPr>
          <w:sz w:val="18"/>
          <w:szCs w:val="18"/>
          <w:color w:val="231F20"/>
        </w:rPr>
        <w:t>Hartmann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6"/>
        </w:rPr>
        <w:t>J.T.,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masses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different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sites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metastat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non-seminomatous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tumours.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1997. 33: 843.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/9291803/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213.          </w:t>
      </w:r>
      <w:r>
        <w:rPr>
          <w:sz w:val="18"/>
          <w:szCs w:val="18"/>
          <w:color w:val="231F20"/>
        </w:rPr>
        <w:t>Hendry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1"/>
        </w:rPr>
        <w:t>W.F.,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elective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 2002. 94: 1668.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/11920527/</w:t>
        </w:r>
      </w:hyperlink>
    </w:p>
    <w:p>
      <w:pPr>
        <w:pStyle w:val="BodyText"/>
        <w:ind w:left="1332" w:right="1134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214.          </w:t>
      </w:r>
      <w:r>
        <w:rPr>
          <w:sz w:val="18"/>
          <w:szCs w:val="18"/>
          <w:color w:val="231F20"/>
        </w:rPr>
        <w:t>Sheinfeld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6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J.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role  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adjunctive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postchemotherapy  surgery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nonseminomatous  germ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concepts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controversies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Semin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2002. 20: </w:t>
      </w:r>
      <w:r>
        <w:rPr>
          <w:sz w:val="18"/>
          <w:szCs w:val="18"/>
          <w:color w:val="231F20"/>
          <w:spacing w:val="3"/>
        </w:rPr>
        <w:t>262.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/12489059/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215.          </w:t>
      </w:r>
      <w:r>
        <w:rPr>
          <w:sz w:val="18"/>
          <w:szCs w:val="18"/>
          <w:color w:val="231F20"/>
        </w:rPr>
        <w:t>Steyerberg</w:t>
      </w:r>
      <w:r>
        <w:rPr>
          <w:sz w:val="18"/>
          <w:szCs w:val="18"/>
          <w:color w:val="231F20"/>
          <w:spacing w:val="8"/>
        </w:rPr>
        <w:t>, E.W.,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ReHiT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1999. 83: 856.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/10597211/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73000</wp:posOffset>
            </wp:positionV>
            <wp:extent cx="198004" cy="32400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216.          </w:t>
      </w:r>
      <w:r>
        <w:rPr>
          <w:sz w:val="18"/>
          <w:szCs w:val="18"/>
          <w:color w:val="231F20"/>
        </w:rPr>
        <w:t>Carver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B.S.,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postchemotherapy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teratoma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2007. 25: 1</w:t>
      </w:r>
      <w:r>
        <w:rPr>
          <w:sz w:val="18"/>
          <w:szCs w:val="18"/>
          <w:color w:val="231F20"/>
          <w:spacing w:val="5"/>
        </w:rPr>
        <w:t>033.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/17261854/</w:t>
        </w:r>
      </w:hyperlink>
    </w:p>
    <w:p>
      <w:pPr>
        <w:pStyle w:val="BodyText"/>
        <w:ind w:left="489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217.          </w:t>
      </w:r>
      <w:r>
        <w:rPr>
          <w:sz w:val="18"/>
          <w:szCs w:val="18"/>
          <w:color w:val="231F20"/>
        </w:rPr>
        <w:t>Oldenburg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Postchemotherapy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nonseminomatous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testicular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minimal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residual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tumor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masses.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Clin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Oncol,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2003.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21: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3310.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/12947067/</w:t>
        </w:r>
      </w:hyperlink>
    </w:p>
    <w:p>
      <w:pPr>
        <w:pStyle w:val="BodyText"/>
        <w:ind w:left="1336" w:right="1133" w:hanging="847"/>
        <w:spacing w:before="2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218.          </w:t>
      </w:r>
      <w:r>
        <w:rPr>
          <w:sz w:val="18"/>
          <w:szCs w:val="18"/>
          <w:color w:val="231F20"/>
        </w:rPr>
        <w:t>Antonelli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non-seminomatous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germ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Internat</w:t>
      </w:r>
      <w:r>
        <w:rPr>
          <w:sz w:val="18"/>
          <w:szCs w:val="18"/>
          <w:color w:val="231F20"/>
          <w:spacing w:val="1"/>
        </w:rPr>
        <w:t>ional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Germ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Cell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Cooperative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2023. 182: 144.</w:t>
      </w:r>
    </w:p>
    <w:p>
      <w:pPr>
        <w:pStyle w:val="BodyText"/>
        <w:ind w:left="1343"/>
        <w:spacing w:before="19" w:line="275" w:lineRule="auto"/>
        <w:rPr>
          <w:sz w:val="18"/>
          <w:szCs w:val="18"/>
        </w:rPr>
      </w:pPr>
      <w:hyperlink w:history="true" r:id="rId3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/36787661/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219.          </w:t>
      </w:r>
      <w:r>
        <w:rPr>
          <w:sz w:val="18"/>
          <w:szCs w:val="18"/>
          <w:color w:val="231F20"/>
        </w:rPr>
        <w:t>Rick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O.,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2004. 22: 3713.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/15365067/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220.          </w:t>
      </w:r>
      <w:r>
        <w:rPr>
          <w:sz w:val="18"/>
          <w:szCs w:val="18"/>
          <w:color w:val="231F20"/>
        </w:rPr>
        <w:t>Heidenreich</w:t>
      </w:r>
      <w:r>
        <w:rPr>
          <w:sz w:val="18"/>
          <w:szCs w:val="18"/>
          <w:color w:val="231F20"/>
          <w:spacing w:val="9"/>
        </w:rPr>
        <w:t>,  A.,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Postchemotherapy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advanced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template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55: 217.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/18926622/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221.          </w:t>
      </w:r>
      <w:r>
        <w:rPr>
          <w:sz w:val="18"/>
          <w:szCs w:val="18"/>
          <w:color w:val="231F20"/>
        </w:rPr>
        <w:t>Gerdtsson</w:t>
      </w:r>
      <w:r>
        <w:rPr>
          <w:sz w:val="18"/>
          <w:szCs w:val="18"/>
          <w:color w:val="231F20"/>
          <w:spacing w:val="4"/>
        </w:rPr>
        <w:t>, A.,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Unilateral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Nonseminoma </w:t>
      </w:r>
      <w:r>
        <w:rPr>
          <w:sz w:val="18"/>
          <w:szCs w:val="18"/>
          <w:color w:val="231F20"/>
          <w:spacing w:val="3"/>
        </w:rPr>
        <w:t>Patients  with  Postchemotherapy  Residual  Tumour?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rom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RETROP,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Population-based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Mapping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Swedish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Norwegian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2022. 5: 235.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/33750683/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222.          </w:t>
      </w:r>
      <w:r>
        <w:rPr>
          <w:sz w:val="18"/>
          <w:szCs w:val="18"/>
          <w:color w:val="231F20"/>
        </w:rPr>
        <w:t>Beck</w:t>
      </w:r>
      <w:r>
        <w:rPr>
          <w:sz w:val="18"/>
          <w:szCs w:val="18"/>
          <w:color w:val="231F20"/>
          <w:spacing w:val="10"/>
        </w:rPr>
        <w:t>,  S.D.,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full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always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postchemotherapy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2007. 110: 1235.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/17665498/</w:t>
        </w:r>
      </w:hyperlink>
    </w:p>
    <w:p>
      <w:pPr>
        <w:pStyle w:val="BodyText"/>
        <w:ind w:left="1346" w:right="1133" w:hanging="85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223.         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3"/>
        </w:rPr>
        <w:t>M.C.,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reassessment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templates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BJU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2009. 104: 1369.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/19840015/</w:t>
        </w:r>
      </w:hyperlink>
    </w:p>
    <w:p>
      <w:pPr>
        <w:pStyle w:val="BodyText"/>
        <w:ind w:left="1334" w:right="1132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224.          Fizazi,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K.,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Assessing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prognosis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optimizing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postchemotherapy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viable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nonseminomatous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germ-cell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tumors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(NSGCT):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sCR2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Ann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Oncol, 2008. 19: 259.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/18042838/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225.          </w:t>
      </w:r>
      <w:r>
        <w:rPr>
          <w:sz w:val="18"/>
          <w:szCs w:val="18"/>
          <w:color w:val="231F20"/>
        </w:rPr>
        <w:t>Busch</w:t>
      </w:r>
      <w:r>
        <w:rPr>
          <w:sz w:val="18"/>
          <w:szCs w:val="18"/>
          <w:color w:val="231F20"/>
          <w:spacing w:val="15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postchemotherapy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2012. 12: 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/22651395/</w:t>
        </w:r>
      </w:hyperlink>
    </w:p>
    <w:p>
      <w:pPr>
        <w:pStyle w:val="BodyText"/>
        <w:ind w:left="1336" w:right="1134" w:hanging="847"/>
        <w:spacing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226.          </w:t>
      </w:r>
      <w:r>
        <w:rPr>
          <w:sz w:val="18"/>
          <w:szCs w:val="18"/>
          <w:color w:val="231F20"/>
        </w:rPr>
        <w:t>Arai</w:t>
      </w:r>
      <w:r>
        <w:rPr>
          <w:sz w:val="18"/>
          <w:szCs w:val="18"/>
          <w:color w:val="231F20"/>
          <w:spacing w:val="8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Extraperitoneal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3"/>
        </w:rPr>
        <w:t>for  nonseminomatous  testicular  germ-cell  tumor:  surgical  and  oncological  outcomes.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3"/>
        </w:rPr>
        <w:t>Int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Urol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1"/>
        </w:rPr>
        <w:t>, 2012. 44: 1389.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3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/22648291/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227.          </w:t>
      </w:r>
      <w:r>
        <w:rPr>
          <w:sz w:val="18"/>
          <w:szCs w:val="18"/>
          <w:color w:val="231F20"/>
          <w:position w:val="3"/>
        </w:rPr>
        <w:t>Nicolai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N.,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Postchemotherapy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</w:p>
    <w:p>
      <w:pPr>
        <w:pStyle w:val="BodyText"/>
        <w:ind w:left="1346" w:right="1133" w:hanging="5"/>
        <w:spacing w:before="55" w:line="24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2016.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30: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1112.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/27533924/</w:t>
        </w:r>
      </w:hyperlink>
    </w:p>
    <w:p>
      <w:pPr>
        <w:spacing w:line="274" w:lineRule="auto"/>
        <w:sectPr>
          <w:footerReference w:type="default" r:id="rId333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1" w:right="481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228.          </w:t>
      </w:r>
      <w:r>
        <w:rPr>
          <w:sz w:val="18"/>
          <w:szCs w:val="18"/>
          <w:color w:val="231F20"/>
        </w:rPr>
        <w:t>Fankhauser</w:t>
      </w:r>
      <w:r>
        <w:rPr>
          <w:sz w:val="18"/>
          <w:szCs w:val="18"/>
          <w:color w:val="231F20"/>
          <w:spacing w:val="10"/>
        </w:rPr>
        <w:t>, C.D.,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testis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2022. 40:</w:t>
      </w:r>
      <w:r>
        <w:rPr>
          <w:sz w:val="18"/>
          <w:szCs w:val="18"/>
          <w:color w:val="231F20"/>
          <w:spacing w:val="5"/>
        </w:rPr>
        <w:t xml:space="preserve"> 1505.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/35279732/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229.          </w:t>
      </w:r>
      <w:r>
        <w:rPr>
          <w:sz w:val="18"/>
          <w:szCs w:val="18"/>
          <w:color w:val="231F20"/>
        </w:rPr>
        <w:t>Steyerberg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13"/>
        </w:rPr>
        <w:t>E.W.,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masses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clinical implications of the association betwee</w:t>
      </w:r>
      <w:r>
        <w:rPr>
          <w:sz w:val="18"/>
          <w:szCs w:val="18"/>
          <w:color w:val="231F20"/>
          <w:spacing w:val="3"/>
        </w:rPr>
        <w:t>n retroperitoneal and pulmonary histology. Re-analysis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ReHiT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1997. 158: 474.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/9224327/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230.          Besse,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B.,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Nonseminomatous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germ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cell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tumors: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assessing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nee</w:t>
      </w:r>
      <w:r>
        <w:rPr>
          <w:sz w:val="18"/>
          <w:szCs w:val="18"/>
          <w:color w:val="231F20"/>
          <w:spacing w:val="3"/>
          <w:position w:val="3"/>
        </w:rPr>
        <w:t>d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for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postchemotherapy</w:t>
      </w:r>
    </w:p>
    <w:p>
      <w:pPr>
        <w:pStyle w:val="BodyText"/>
        <w:ind w:left="1990" w:right="481" w:firstLine="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contralateral pulmonary resection in patients with ipsilateral complete necrosis. J Thorac Cardiovasc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3"/>
        </w:rPr>
        <w:t>, 2009. 137: 448.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/19185168/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231.          </w:t>
      </w:r>
      <w:r>
        <w:rPr>
          <w:sz w:val="18"/>
          <w:szCs w:val="18"/>
          <w:color w:val="231F20"/>
        </w:rPr>
        <w:t>Schirren</w:t>
      </w:r>
      <w:r>
        <w:rPr>
          <w:sz w:val="18"/>
          <w:szCs w:val="18"/>
          <w:color w:val="231F20"/>
          <w:spacing w:val="9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origin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Thorac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Cardiovasc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>, 2012. 60: 405.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/22383152/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232.          </w:t>
      </w:r>
      <w:r>
        <w:rPr>
          <w:sz w:val="18"/>
          <w:szCs w:val="18"/>
          <w:color w:val="231F20"/>
        </w:rPr>
        <w:t>Ehrlich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7"/>
        </w:rPr>
        <w:t>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caval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postchemotherapy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2009. 73: 442 e17.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/18436290/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1911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72666</wp:posOffset>
            </wp:positionV>
            <wp:extent cx="197999" cy="32400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6"/>
          <w:position w:val="3"/>
        </w:rPr>
        <w:t>233.          </w:t>
      </w:r>
      <w:r>
        <w:rPr>
          <w:sz w:val="18"/>
          <w:szCs w:val="18"/>
          <w:color w:val="231F20"/>
          <w:position w:val="3"/>
        </w:rPr>
        <w:t>Heidenreich</w:t>
      </w:r>
      <w:r>
        <w:rPr>
          <w:sz w:val="18"/>
          <w:szCs w:val="18"/>
          <w:color w:val="231F20"/>
          <w:spacing w:val="16"/>
          <w:position w:val="3"/>
        </w:rPr>
        <w:t>,  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complex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residual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masses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systemic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2017. 28: 362.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/27831507/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234.          </w:t>
      </w:r>
      <w:r>
        <w:rPr>
          <w:sz w:val="18"/>
          <w:szCs w:val="18"/>
          <w:color w:val="231F20"/>
        </w:rPr>
        <w:t>Winter</w:t>
      </w:r>
      <w:r>
        <w:rPr>
          <w:sz w:val="18"/>
          <w:szCs w:val="18"/>
          <w:color w:val="231F20"/>
          <w:spacing w:val="5"/>
        </w:rPr>
        <w:t>,  C.,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IGCCCG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vascular </w:t>
      </w:r>
      <w:r>
        <w:rPr>
          <w:sz w:val="18"/>
          <w:szCs w:val="18"/>
          <w:color w:val="231F20"/>
          <w:spacing w:val="3"/>
        </w:rPr>
        <w:t>procedures in patients with germ cell tumors and residual tumor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multicenter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</w:p>
    <w:p>
      <w:pPr>
        <w:pStyle w:val="BodyText"/>
        <w:ind w:left="198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 German Testicular Cancer Study Group. Eur Urol, 2012. 61: 403.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/22078334/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235.          </w:t>
      </w:r>
      <w:r>
        <w:rPr>
          <w:sz w:val="18"/>
          <w:szCs w:val="18"/>
          <w:color w:val="231F20"/>
        </w:rPr>
        <w:t>Wells</w:t>
      </w:r>
      <w:r>
        <w:rPr>
          <w:sz w:val="18"/>
          <w:szCs w:val="18"/>
          <w:color w:val="231F20"/>
          <w:spacing w:val="3"/>
        </w:rPr>
        <w:t>, 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RPLND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3"/>
        </w:rPr>
        <w:t xml:space="preserve"> -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2017. 119:</w:t>
      </w:r>
      <w:r>
        <w:rPr>
          <w:sz w:val="18"/>
          <w:szCs w:val="18"/>
          <w:color w:val="231F20"/>
          <w:spacing w:val="2"/>
        </w:rPr>
        <w:t xml:space="preserve"> 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/27353395/</w:t>
        </w:r>
      </w:hyperlink>
    </w:p>
    <w:p>
      <w:pPr>
        <w:pStyle w:val="BodyText"/>
        <w:ind w:left="1996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236.          </w:t>
      </w:r>
      <w:r>
        <w:rPr>
          <w:sz w:val="18"/>
          <w:szCs w:val="18"/>
          <w:color w:val="231F20"/>
        </w:rPr>
        <w:t>Capitanio</w:t>
      </w:r>
      <w:r>
        <w:rPr>
          <w:sz w:val="18"/>
          <w:szCs w:val="18"/>
          <w:color w:val="231F20"/>
          <w:spacing w:val="4"/>
        </w:rPr>
        <w:t>,   U.,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retroperitoneal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nonseminomatous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0"/>
        </w:rPr>
        <w:t>, 2009. 74: 373.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/19501893/</w:t>
        </w:r>
      </w:hyperlink>
    </w:p>
    <w:p>
      <w:pPr>
        <w:pStyle w:val="BodyText"/>
        <w:ind w:left="1990" w:right="480" w:hanging="849"/>
        <w:spacing w:before="2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237.          </w:t>
      </w:r>
      <w:r>
        <w:rPr>
          <w:sz w:val="18"/>
          <w:szCs w:val="18"/>
          <w:color w:val="231F20"/>
        </w:rPr>
        <w:t>Flechon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7"/>
        </w:rPr>
        <w:t>A.,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lymph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dissection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nonseminomatous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BJU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Int,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2010.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106: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779.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/20089110/</w:t>
        </w:r>
      </w:hyperlink>
    </w:p>
    <w:p>
      <w:pPr>
        <w:pStyle w:val="BodyText"/>
        <w:ind w:left="1984" w:right="481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238.          </w:t>
      </w:r>
      <w:r>
        <w:rPr>
          <w:sz w:val="18"/>
          <w:szCs w:val="18"/>
          <w:color w:val="231F20"/>
        </w:rPr>
        <w:t>Eggener</w:t>
      </w:r>
      <w:r>
        <w:rPr>
          <w:sz w:val="18"/>
          <w:szCs w:val="18"/>
          <w:color w:val="231F20"/>
          <w:spacing w:val="16"/>
        </w:rPr>
        <w:t>, S.E.,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retroperitoneal </w:t>
      </w:r>
      <w:r>
        <w:rPr>
          <w:sz w:val="18"/>
          <w:szCs w:val="18"/>
          <w:color w:val="231F20"/>
          <w:spacing w:val="4"/>
        </w:rPr>
        <w:t>lymph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node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dissection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multiple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ch</w:t>
      </w:r>
      <w:r>
        <w:rPr>
          <w:sz w:val="18"/>
          <w:szCs w:val="18"/>
          <w:color w:val="231F20"/>
          <w:spacing w:val="3"/>
        </w:rPr>
        <w:t>emotherapy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2007. 109: 528.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/17177200/</w:t>
        </w:r>
      </w:hyperlink>
    </w:p>
    <w:p>
      <w:pPr>
        <w:pStyle w:val="BodyText"/>
        <w:ind w:left="1987" w:right="481" w:hanging="84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239.          </w:t>
      </w:r>
      <w:r>
        <w:rPr>
          <w:sz w:val="18"/>
          <w:szCs w:val="18"/>
          <w:color w:val="231F20"/>
        </w:rPr>
        <w:t>Oechsle</w:t>
      </w:r>
      <w:r>
        <w:rPr>
          <w:sz w:val="18"/>
          <w:szCs w:val="18"/>
          <w:color w:val="231F20"/>
          <w:spacing w:val="9"/>
        </w:rPr>
        <w:t>,  K.,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oxaliplatin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without  paclitaxel  plus  secondary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cisplatin-refrac</w:t>
      </w:r>
      <w:r>
        <w:rPr>
          <w:sz w:val="18"/>
          <w:szCs w:val="18"/>
          <w:color w:val="231F20"/>
          <w:spacing w:val="2"/>
        </w:rPr>
        <w:t>tory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multiply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2011. 60: 85</w:t>
      </w:r>
      <w:r>
        <w:rPr>
          <w:sz w:val="18"/>
          <w:szCs w:val="18"/>
          <w:color w:val="231F20"/>
          <w:spacing w:val="2"/>
        </w:rPr>
        <w:t>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/21704446/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240.          </w:t>
      </w:r>
      <w:r>
        <w:rPr>
          <w:sz w:val="18"/>
          <w:szCs w:val="18"/>
          <w:color w:val="231F20"/>
        </w:rPr>
        <w:t>Nicolai</w:t>
      </w:r>
      <w:r>
        <w:rPr>
          <w:sz w:val="18"/>
          <w:szCs w:val="18"/>
          <w:color w:val="231F20"/>
          <w:spacing w:val="11"/>
        </w:rPr>
        <w:t>,  N.,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>, 2009. 104: 340.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/19239440/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241.          </w:t>
      </w:r>
      <w:r>
        <w:rPr>
          <w:sz w:val="18"/>
          <w:szCs w:val="18"/>
          <w:color w:val="231F20"/>
        </w:rPr>
        <w:t>Beck</w:t>
      </w:r>
      <w:r>
        <w:rPr>
          <w:sz w:val="18"/>
          <w:szCs w:val="18"/>
          <w:color w:val="231F20"/>
          <w:spacing w:val="8"/>
        </w:rPr>
        <w:t>,   S.D.,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elevated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</w:rPr>
        <w:t>postchemotherapy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2005. 23: 6149.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/16135481/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242.          </w:t>
      </w:r>
      <w:r>
        <w:rPr>
          <w:sz w:val="18"/>
          <w:szCs w:val="18"/>
          <w:color w:val="231F20"/>
        </w:rPr>
        <w:t>Fizazi</w:t>
      </w:r>
      <w:r>
        <w:rPr>
          <w:sz w:val="18"/>
          <w:szCs w:val="18"/>
          <w:color w:val="231F20"/>
          <w:spacing w:val="9"/>
        </w:rPr>
        <w:t>,   K.,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Viable</w:t>
      </w:r>
      <w:r>
        <w:rPr>
          <w:sz w:val="18"/>
          <w:szCs w:val="18"/>
          <w:color w:val="231F20"/>
          <w:spacing w:val="9"/>
        </w:rPr>
        <w:t xml:space="preserve">   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 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disseminated </w:t>
      </w:r>
      <w:r>
        <w:rPr>
          <w:sz w:val="18"/>
          <w:szCs w:val="18"/>
          <w:color w:val="231F20"/>
          <w:spacing w:val="3"/>
        </w:rPr>
        <w:t>nonseminomatous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germ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tumors: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postsurgery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chemotherapy--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2001. 19: 2647.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/11352956/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243.          </w:t>
      </w:r>
      <w:r>
        <w:rPr>
          <w:sz w:val="18"/>
          <w:szCs w:val="18"/>
          <w:color w:val="231F20"/>
          <w:position w:val="3"/>
        </w:rPr>
        <w:t>Antonelli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spacing w:val="6"/>
          <w:position w:val="3"/>
        </w:rPr>
        <w:t>L.,</w:t>
      </w:r>
      <w:r>
        <w:rPr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1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Nonseminomatous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6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</w:p>
    <w:p>
      <w:pPr>
        <w:pStyle w:val="BodyText"/>
        <w:ind w:left="1994" w:right="480" w:firstLine="4"/>
        <w:spacing w:before="56" w:line="24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Postchemotherapy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Viable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2023: </w:t>
      </w:r>
      <w:r>
        <w:rPr>
          <w:sz w:val="18"/>
          <w:szCs w:val="18"/>
          <w:color w:val="231F20"/>
        </w:rPr>
        <w:t>JCO</w:t>
      </w:r>
      <w:r>
        <w:rPr>
          <w:sz w:val="18"/>
          <w:szCs w:val="18"/>
          <w:color w:val="231F20"/>
          <w:spacing w:val="2"/>
        </w:rPr>
        <w:t>2300443.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/37656935/</w:t>
        </w:r>
      </w:hyperlink>
    </w:p>
    <w:p>
      <w:pPr>
        <w:pStyle w:val="BodyText"/>
        <w:ind w:left="1991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244.          </w:t>
      </w:r>
      <w:r>
        <w:rPr>
          <w:sz w:val="18"/>
          <w:szCs w:val="18"/>
          <w:color w:val="231F20"/>
        </w:rPr>
        <w:t>Miller</w:t>
      </w:r>
      <w:r>
        <w:rPr>
          <w:sz w:val="18"/>
          <w:szCs w:val="18"/>
          <w:color w:val="231F20"/>
          <w:spacing w:val="8"/>
        </w:rPr>
        <w:t>,  K.D.,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ifosfamide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recurrent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1997. 15: 1427.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/9193335/</w:t>
        </w:r>
      </w:hyperlink>
    </w:p>
    <w:p>
      <w:pPr>
        <w:spacing w:line="274" w:lineRule="auto"/>
        <w:sectPr>
          <w:footerReference w:type="default" r:id="rId352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2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245.          </w:t>
      </w:r>
      <w:r>
        <w:rPr>
          <w:sz w:val="18"/>
          <w:szCs w:val="18"/>
          <w:color w:val="231F20"/>
        </w:rPr>
        <w:t>Fizazi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K.,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Combining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ifosfamide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GIP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1"/>
        </w:rPr>
        <w:t>relapsed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metastatic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germ-cell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tumors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(GCT):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multicenter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GETUG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phase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II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trial.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Ann</w:t>
      </w:r>
    </w:p>
    <w:p>
      <w:pPr>
        <w:pStyle w:val="BodyText"/>
        <w:ind w:left="1342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Oncol, 2014. 25: 987.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/24595454/</w:t>
        </w:r>
      </w:hyperlink>
    </w:p>
    <w:p>
      <w:pPr>
        <w:pStyle w:val="BodyText"/>
        <w:ind w:left="1342" w:right="1132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246.          </w:t>
      </w:r>
      <w:r>
        <w:rPr>
          <w:sz w:val="18"/>
          <w:szCs w:val="18"/>
          <w:color w:val="231F20"/>
        </w:rPr>
        <w:t>Mead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G.M.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TIP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ifosfamide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line </w:t>
      </w:r>
      <w:r>
        <w:rPr>
          <w:sz w:val="18"/>
          <w:szCs w:val="18"/>
          <w:color w:val="231F20"/>
          <w:spacing w:val="5"/>
        </w:rPr>
        <w:t>(post-BEP) salvage chemother</w:t>
      </w:r>
      <w:r>
        <w:rPr>
          <w:sz w:val="18"/>
          <w:szCs w:val="18"/>
          <w:color w:val="231F20"/>
          <w:spacing w:val="4"/>
        </w:rPr>
        <w:t>apy for patients with 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germ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cancer: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medical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</w:p>
    <w:p>
      <w:pPr>
        <w:pStyle w:val="BodyText"/>
        <w:ind w:left="133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council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, 2005. 93: 178.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/15999102/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247.          </w:t>
      </w:r>
      <w:r>
        <w:rPr>
          <w:sz w:val="18"/>
          <w:szCs w:val="18"/>
          <w:color w:val="231F20"/>
        </w:rPr>
        <w:t>Lorch</w:t>
      </w:r>
      <w:r>
        <w:rPr>
          <w:sz w:val="18"/>
          <w:szCs w:val="18"/>
          <w:color w:val="231F20"/>
          <w:spacing w:val="8"/>
        </w:rPr>
        <w:t>,  A.,</w:t>
      </w:r>
      <w:r>
        <w:rPr>
          <w:sz w:val="18"/>
          <w:szCs w:val="18"/>
          <w:color w:val="231F20"/>
          <w:spacing w:val="6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versus  single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3"/>
        </w:rPr>
        <w:t>, 2012.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30: 800.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/22291076/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248.          </w:t>
      </w:r>
      <w:r>
        <w:rPr>
          <w:sz w:val="18"/>
          <w:szCs w:val="18"/>
          <w:color w:val="231F20"/>
        </w:rPr>
        <w:t>Oechsle</w:t>
      </w:r>
      <w:r>
        <w:rPr>
          <w:sz w:val="18"/>
          <w:szCs w:val="18"/>
          <w:color w:val="231F20"/>
          <w:spacing w:val="6"/>
        </w:rPr>
        <w:t>,   K.,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seminomatous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5"/>
        </w:rPr>
        <w:t>, 2010. 78: 47.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/20215785/</w:t>
        </w:r>
      </w:hyperlink>
    </w:p>
    <w:p>
      <w:pPr>
        <w:pStyle w:val="BodyText"/>
        <w:ind w:left="1343" w:right="1133" w:hanging="854"/>
        <w:spacing w:before="3" w:line="275" w:lineRule="auto"/>
        <w:rPr>
          <w:sz w:val="18"/>
          <w:szCs w:val="18"/>
        </w:rPr>
      </w:pPr>
      <w:r>
        <w:drawing>
          <wp:anchor distT="0" distB="0" distL="0" distR="0" simplePos="0" relativeHeight="25191833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378319</wp:posOffset>
            </wp:positionV>
            <wp:extent cx="198004" cy="32400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</w:rPr>
        <w:t>249.         </w:t>
      </w:r>
      <w:r>
        <w:rPr>
          <w:sz w:val="18"/>
          <w:szCs w:val="18"/>
          <w:color w:val="231F20"/>
        </w:rPr>
        <w:t>Agarwala</w:t>
      </w:r>
      <w:r>
        <w:rPr>
          <w:sz w:val="18"/>
          <w:szCs w:val="18"/>
          <w:color w:val="231F20"/>
          <w:spacing w:val="11"/>
        </w:rPr>
        <w:t>, A.K.,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etoposide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peripheral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stem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2011. 34: 286.</w:t>
      </w:r>
      <w:r>
        <w:rPr>
          <w:sz w:val="18"/>
          <w:szCs w:val="18"/>
          <w:color w:val="231F20"/>
          <w:spacing w:val="4"/>
        </w:rPr>
        <w:t xml:space="preserve">   </w:t>
      </w:r>
      <w:hyperlink w:history="true" r:id="rId3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/20523207/</w:t>
        </w:r>
      </w:hyperlink>
    </w:p>
    <w:p>
      <w:pPr>
        <w:pStyle w:val="BodyText"/>
        <w:ind w:left="1341" w:right="1132" w:hanging="852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250.          </w:t>
      </w:r>
      <w:r>
        <w:rPr>
          <w:sz w:val="18"/>
          <w:szCs w:val="18"/>
          <w:color w:val="231F20"/>
        </w:rPr>
        <w:t>Berger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2"/>
        </w:rPr>
        <w:t>L.A.,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GTCSG</w:t>
      </w:r>
      <w:r>
        <w:rPr>
          <w:sz w:val="18"/>
          <w:szCs w:val="18"/>
          <w:color w:val="231F20"/>
          <w:spacing w:val="12"/>
        </w:rPr>
        <w:t>).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2014. 140: 121</w:t>
      </w:r>
      <w:r>
        <w:rPr>
          <w:sz w:val="18"/>
          <w:szCs w:val="18"/>
          <w:color w:val="231F20"/>
        </w:rPr>
        <w:t>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/24696231/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251.          </w:t>
      </w:r>
      <w:r>
        <w:rPr>
          <w:sz w:val="18"/>
          <w:szCs w:val="18"/>
          <w:color w:val="231F20"/>
        </w:rPr>
        <w:t>Massard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C.,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kinetics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disseminated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seminomatous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2013. 24: 322.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/23104726/</w:t>
        </w:r>
      </w:hyperlink>
    </w:p>
    <w:p>
      <w:pPr>
        <w:pStyle w:val="BodyText"/>
        <w:ind w:left="1332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252.          </w:t>
      </w:r>
      <w:r>
        <w:rPr>
          <w:sz w:val="18"/>
          <w:szCs w:val="18"/>
          <w:color w:val="231F20"/>
        </w:rPr>
        <w:t>Necchi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A.,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paclitaxel </w:t>
      </w:r>
      <w:r>
        <w:rPr>
          <w:sz w:val="18"/>
          <w:szCs w:val="18"/>
          <w:color w:val="231F20"/>
          <w:spacing w:val="4"/>
        </w:rPr>
        <w:t>therapy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ger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cell tumors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salvage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high-dose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last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10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years: a study of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European Society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Marrow Transplantation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Solid Tumors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Working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Party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Marrow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"/>
        </w:rPr>
        <w:t>, 2016. 51: 384.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/26642334/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253.          </w:t>
      </w:r>
      <w:r>
        <w:rPr>
          <w:sz w:val="18"/>
          <w:szCs w:val="18"/>
          <w:color w:val="231F20"/>
        </w:rPr>
        <w:t>Bin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Riaz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I.,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autologous </w:t>
      </w:r>
      <w:r>
        <w:rPr>
          <w:sz w:val="18"/>
          <w:szCs w:val="18"/>
          <w:color w:val="231F20"/>
          <w:spacing w:val="3"/>
        </w:rPr>
        <w:t>transplantation in the treatment of high-risk or relapsed testicular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Bone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Marrow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"/>
        </w:rPr>
        <w:t>, 2018. 53: 1242.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/29703969/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254.          </w:t>
      </w:r>
      <w:r>
        <w:rPr>
          <w:sz w:val="18"/>
          <w:szCs w:val="18"/>
          <w:color w:val="231F20"/>
          <w:position w:val="3"/>
        </w:rPr>
        <w:t>Taza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Maintenance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Oral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Etoposide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(</w:t>
      </w:r>
      <w:r>
        <w:rPr>
          <w:sz w:val="18"/>
          <w:szCs w:val="18"/>
          <w:color w:val="231F20"/>
          <w:position w:val="3"/>
        </w:rPr>
        <w:t>HDCT</w:t>
      </w:r>
      <w:r>
        <w:rPr>
          <w:sz w:val="18"/>
          <w:szCs w:val="18"/>
          <w:color w:val="231F20"/>
          <w:spacing w:val="1"/>
          <w:position w:val="3"/>
        </w:rPr>
        <w:t>)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46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Relapsed Metastatic Germ-Cell Tumors (mGCT). Clin Genitourin Cancer, 2023. 21: 213.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3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/36737276/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255.          </w:t>
      </w:r>
      <w:r>
        <w:rPr>
          <w:sz w:val="18"/>
          <w:szCs w:val="18"/>
          <w:color w:val="231F20"/>
        </w:rPr>
        <w:t>Necchi</w:t>
      </w:r>
      <w:r>
        <w:rPr>
          <w:sz w:val="18"/>
          <w:szCs w:val="18"/>
          <w:color w:val="231F20"/>
          <w:spacing w:val="10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TPG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resistant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2014. 12: 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/24161525/</w:t>
        </w:r>
      </w:hyperlink>
    </w:p>
    <w:p>
      <w:pPr>
        <w:pStyle w:val="BodyText"/>
        <w:ind w:left="1339" w:right="1133" w:hanging="850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256.          </w:t>
      </w:r>
      <w:r>
        <w:rPr>
          <w:sz w:val="18"/>
          <w:szCs w:val="18"/>
          <w:color w:val="231F20"/>
        </w:rPr>
        <w:t>Mulherin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1"/>
        </w:rPr>
        <w:t>B.P.,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4"/>
        </w:rPr>
        <w:t>progression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high-dos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 with tandem transplant. Am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2015.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38: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373.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/26214082/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257.          </w:t>
      </w:r>
      <w:r>
        <w:rPr>
          <w:sz w:val="18"/>
          <w:szCs w:val="18"/>
          <w:color w:val="231F20"/>
        </w:rPr>
        <w:t>Lorch</w:t>
      </w:r>
      <w:r>
        <w:rPr>
          <w:sz w:val="18"/>
          <w:szCs w:val="18"/>
          <w:color w:val="231F20"/>
          <w:spacing w:val="8"/>
        </w:rPr>
        <w:t>,  A.,</w:t>
      </w:r>
      <w:r>
        <w:rPr>
          <w:sz w:val="18"/>
          <w:szCs w:val="18"/>
          <w:color w:val="231F20"/>
          <w:spacing w:val="6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versus  sequential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2"/>
        </w:rPr>
        <w:t>refractory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germ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tumors: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randomiz</w:t>
      </w:r>
      <w:r>
        <w:rPr>
          <w:sz w:val="18"/>
          <w:szCs w:val="18"/>
          <w:color w:val="231F20"/>
          <w:spacing w:val="1"/>
        </w:rPr>
        <w:t>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multicenter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German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Testicular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2007. 25: 2778.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/17602082/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258.          </w:t>
      </w:r>
      <w:r>
        <w:rPr>
          <w:sz w:val="18"/>
          <w:szCs w:val="18"/>
          <w:color w:val="231F20"/>
          <w:position w:val="3"/>
        </w:rPr>
        <w:t>Jay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5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A.P.M.,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Features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Nonseminomatous</w:t>
      </w:r>
      <w:r>
        <w:rPr>
          <w:sz w:val="18"/>
          <w:szCs w:val="18"/>
          <w:color w:val="231F20"/>
          <w:spacing w:val="5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</w:p>
    <w:p>
      <w:pPr>
        <w:pStyle w:val="BodyText"/>
        <w:ind w:left="133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Tumour. Eur Urol Open Sci, 2021. 29: 82.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/34337537/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259.         Oldenburg, J.,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 al.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Late relapses of germ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malignancies: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incidence,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manageme</w:t>
      </w:r>
      <w:r>
        <w:rPr>
          <w:sz w:val="18"/>
          <w:szCs w:val="18"/>
          <w:color w:val="231F20"/>
          <w:spacing w:val="4"/>
          <w:position w:val="3"/>
        </w:rPr>
        <w:t>nt,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prognosis.</w:t>
      </w:r>
    </w:p>
    <w:p>
      <w:pPr>
        <w:pStyle w:val="BodyText"/>
        <w:ind w:left="1336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2006. 24: 5503.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/17158535/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260.          </w:t>
      </w:r>
      <w:r>
        <w:rPr>
          <w:sz w:val="18"/>
          <w:szCs w:val="18"/>
          <w:color w:val="231F20"/>
        </w:rPr>
        <w:t>Oldenburg</w:t>
      </w:r>
      <w:r>
        <w:rPr>
          <w:sz w:val="18"/>
          <w:szCs w:val="18"/>
          <w:color w:val="231F20"/>
          <w:spacing w:val="13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decades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2006. 94: 820.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/16508636/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261.          </w:t>
      </w:r>
      <w:r>
        <w:rPr>
          <w:sz w:val="18"/>
          <w:szCs w:val="18"/>
          <w:color w:val="231F20"/>
          <w:position w:val="3"/>
        </w:rPr>
        <w:t>Richardson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N.H.,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only</w:t>
      </w:r>
      <w:r>
        <w:rPr>
          <w:sz w:val="18"/>
          <w:szCs w:val="18"/>
          <w:color w:val="231F20"/>
          <w:spacing w:val="1"/>
          <w:position w:val="3"/>
        </w:rPr>
        <w:t>.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 Genitourin Cancer</w:t>
      </w:r>
      <w:r>
        <w:rPr>
          <w:sz w:val="18"/>
          <w:szCs w:val="18"/>
          <w:color w:val="231F20"/>
          <w:spacing w:val="-1"/>
        </w:rPr>
        <w:t>, 2023. 21: 467.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/37088659/</w:t>
        </w:r>
      </w:hyperlink>
    </w:p>
    <w:p>
      <w:pPr>
        <w:spacing w:line="275" w:lineRule="auto"/>
        <w:sectPr>
          <w:footerReference w:type="default" r:id="rId371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262.          </w:t>
      </w:r>
      <w:r>
        <w:rPr>
          <w:sz w:val="18"/>
          <w:szCs w:val="18"/>
          <w:color w:val="231F20"/>
          <w:position w:val="3"/>
        </w:rPr>
        <w:t>Baniel</w:t>
      </w:r>
      <w:r>
        <w:rPr>
          <w:sz w:val="18"/>
          <w:szCs w:val="18"/>
          <w:color w:val="231F20"/>
          <w:spacing w:val="6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1995. 13:</w:t>
      </w:r>
      <w:r>
        <w:rPr>
          <w:sz w:val="18"/>
          <w:szCs w:val="18"/>
          <w:color w:val="231F20"/>
          <w:spacing w:val="5"/>
          <w:position w:val="3"/>
        </w:rPr>
        <w:t xml:space="preserve"> 1170.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/7537800/</w:t>
        </w:r>
      </w:hyperlink>
    </w:p>
    <w:p>
      <w:pPr>
        <w:pStyle w:val="BodyText"/>
        <w:ind w:left="1993" w:right="481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263.          </w:t>
      </w:r>
      <w:r>
        <w:rPr>
          <w:sz w:val="18"/>
          <w:szCs w:val="18"/>
          <w:color w:val="231F20"/>
        </w:rPr>
        <w:t>George</w:t>
      </w:r>
      <w:r>
        <w:rPr>
          <w:sz w:val="18"/>
          <w:szCs w:val="18"/>
          <w:color w:val="231F20"/>
          <w:spacing w:val="6"/>
        </w:rPr>
        <w:t>, D.W.,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Oncol, 2003. 21: 113.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/12506179/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264.          </w:t>
      </w:r>
      <w:r>
        <w:rPr>
          <w:sz w:val="18"/>
          <w:szCs w:val="18"/>
          <w:color w:val="231F20"/>
        </w:rPr>
        <w:t>Alifrangis</w:t>
      </w:r>
      <w:r>
        <w:rPr>
          <w:sz w:val="18"/>
          <w:szCs w:val="18"/>
          <w:color w:val="231F20"/>
          <w:spacing w:val="10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Optimal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intense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5"/>
        </w:rPr>
        <w:t>, 2021. 7: 835.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/32381397/</w:t>
        </w:r>
      </w:hyperlink>
    </w:p>
    <w:p>
      <w:pPr>
        <w:pStyle w:val="BodyText"/>
        <w:ind w:left="1993" w:right="481" w:hanging="852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265.          </w:t>
      </w:r>
      <w:r>
        <w:rPr>
          <w:sz w:val="18"/>
          <w:szCs w:val="18"/>
          <w:color w:val="231F20"/>
        </w:rPr>
        <w:t>Moore</w:t>
      </w:r>
      <w:r>
        <w:rPr>
          <w:sz w:val="18"/>
          <w:szCs w:val="18"/>
          <w:color w:val="231F20"/>
          <w:spacing w:val="7"/>
        </w:rPr>
        <w:t>, J.A.,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Lessons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5"/>
        </w:rPr>
        <w:t>), 2022. 14: 1127.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/35267435/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266.          </w:t>
      </w:r>
      <w:r>
        <w:rPr>
          <w:sz w:val="18"/>
          <w:szCs w:val="18"/>
          <w:color w:val="231F20"/>
          <w:position w:val="3"/>
        </w:rPr>
        <w:t>Lee</w:t>
      </w:r>
      <w:r>
        <w:rPr>
          <w:sz w:val="18"/>
          <w:szCs w:val="18"/>
          <w:color w:val="231F20"/>
          <w:spacing w:val="9"/>
          <w:position w:val="3"/>
        </w:rPr>
        <w:t>, A.H.,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central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histopathological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before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998"/>
        <w:spacing w:before="62" w:line="17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1999. 84: 75.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/10444128/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267.          </w:t>
      </w:r>
      <w:r>
        <w:rPr>
          <w:sz w:val="18"/>
          <w:szCs w:val="18"/>
          <w:color w:val="231F20"/>
          <w:position w:val="3"/>
        </w:rPr>
        <w:t>Lipphardt</w:t>
      </w:r>
      <w:r>
        <w:rPr>
          <w:sz w:val="18"/>
          <w:szCs w:val="18"/>
          <w:color w:val="231F20"/>
          <w:spacing w:val="4"/>
          <w:position w:val="3"/>
        </w:rPr>
        <w:t>, M.E.,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2004. 22: 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/15064970/</w:t>
        </w:r>
      </w:hyperlink>
    </w:p>
    <w:p>
      <w:pPr>
        <w:pStyle w:val="BodyText"/>
        <w:ind w:left="1984" w:right="481" w:hanging="843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224886</wp:posOffset>
            </wp:positionV>
            <wp:extent cx="197999" cy="324002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6"/>
        </w:rPr>
        <w:t>268.         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6"/>
        </w:rPr>
        <w:t>S.D.,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1999. 85: 988.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/10091779/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269.          </w:t>
      </w:r>
      <w:r>
        <w:rPr>
          <w:sz w:val="18"/>
          <w:szCs w:val="18"/>
          <w:color w:val="231F20"/>
          <w:position w:val="3"/>
        </w:rPr>
        <w:t>Bokemeyer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brain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10"/>
          <w:position w:val="3"/>
        </w:rPr>
        <w:t>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1997. 15: 1449.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/9193339/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270.          </w:t>
      </w:r>
      <w:r>
        <w:rPr>
          <w:sz w:val="18"/>
          <w:szCs w:val="18"/>
          <w:color w:val="231F20"/>
        </w:rPr>
        <w:t>Hartmann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JT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Multidiciplinary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nervous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CNS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GCT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origin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</w:t>
      </w:r>
      <w:r>
        <w:rPr>
          <w:sz w:val="18"/>
          <w:szCs w:val="18"/>
          <w:color w:val="231F20"/>
          <w:spacing w:val="2"/>
        </w:rPr>
        <w:t>003. 22.</w:t>
      </w:r>
      <w:r>
        <w:rPr>
          <w:sz w:val="18"/>
          <w:szCs w:val="18"/>
          <w:color w:val="231F20"/>
        </w:rPr>
        <w:t xml:space="preserve">   </w:t>
      </w: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sciencedirect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science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pii</w:t>
        </w:r>
        <w:r>
          <w:rPr>
            <w:sz w:val="18"/>
            <w:szCs w:val="18"/>
            <w:u w:val="single" w:color="auto"/>
            <w:color w:val="231F20"/>
            <w:spacing w:val="15"/>
          </w:rPr>
          <w:t>/S1359634903908755/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271.          </w:t>
      </w:r>
      <w:r>
        <w:rPr>
          <w:sz w:val="18"/>
          <w:szCs w:val="18"/>
          <w:color w:val="231F20"/>
        </w:rPr>
        <w:t>Honecker</w:t>
      </w:r>
      <w:r>
        <w:rPr>
          <w:sz w:val="18"/>
          <w:szCs w:val="18"/>
          <w:color w:val="231F20"/>
          <w:spacing w:val="9"/>
        </w:rPr>
        <w:t>, 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ESMO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Conference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2018. 29: 1658.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/30113631/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272.          </w:t>
      </w:r>
      <w:r>
        <w:rPr>
          <w:sz w:val="18"/>
          <w:szCs w:val="18"/>
          <w:color w:val="231F20"/>
          <w:position w:val="3"/>
        </w:rPr>
        <w:t>Hale</w:t>
      </w:r>
      <w:r>
        <w:rPr>
          <w:sz w:val="18"/>
          <w:szCs w:val="18"/>
          <w:color w:val="231F20"/>
          <w:spacing w:val="3"/>
          <w:position w:val="3"/>
        </w:rPr>
        <w:t>, G.R.,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2018. 7: 864.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/30456189/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273.         Joffe,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J.K.,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Imaging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Modality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and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Frequency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Surveillance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of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Stage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I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Seminoma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Testicular</w:t>
      </w:r>
    </w:p>
    <w:p>
      <w:pPr>
        <w:pStyle w:val="BodyText"/>
        <w:ind w:left="1991" w:right="481" w:firstLine="2"/>
        <w:spacing w:before="47" w:line="25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Noninferiority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TRISST</w:t>
      </w:r>
      <w:r>
        <w:rPr>
          <w:sz w:val="18"/>
          <w:szCs w:val="18"/>
          <w:color w:val="231F20"/>
          <w:spacing w:val="6"/>
        </w:rPr>
        <w:t>).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6"/>
        </w:rPr>
        <w:t>2022. 40: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2468.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/35298280/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274.         Thomas,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K.L.,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role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primary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test</w:t>
      </w:r>
      <w:r>
        <w:rPr>
          <w:sz w:val="18"/>
          <w:szCs w:val="18"/>
          <w:color w:val="231F20"/>
          <w:spacing w:val="3"/>
        </w:rPr>
        <w:t>icular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staging,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 2020. 9: S3.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/32055480/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275.         </w:t>
      </w:r>
      <w:r>
        <w:rPr>
          <w:sz w:val="18"/>
          <w:szCs w:val="18"/>
          <w:color w:val="231F20"/>
        </w:rPr>
        <w:t>Sohaib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S.A.,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5"/>
        </w:rPr>
        <w:t>, 2009. 64: 362.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/19264179/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276.          </w:t>
      </w:r>
      <w:r>
        <w:rPr>
          <w:sz w:val="18"/>
          <w:szCs w:val="18"/>
          <w:color w:val="231F20"/>
        </w:rPr>
        <w:t>Laukka</w:t>
      </w:r>
      <w:r>
        <w:rPr>
          <w:sz w:val="18"/>
          <w:szCs w:val="18"/>
          <w:color w:val="231F20"/>
          <w:spacing w:val="7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retroperitoneum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2020. 59: 660.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/32048533/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277.          </w:t>
      </w:r>
      <w:r>
        <w:rPr>
          <w:sz w:val="18"/>
          <w:szCs w:val="18"/>
          <w:color w:val="231F20"/>
          <w:position w:val="3"/>
        </w:rPr>
        <w:t>Loughrey</w:t>
      </w:r>
      <w:r>
        <w:rPr>
          <w:sz w:val="18"/>
          <w:szCs w:val="18"/>
          <w:color w:val="231F20"/>
          <w:spacing w:val="14"/>
          <w:position w:val="3"/>
        </w:rPr>
        <w:t>, G.J.,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specialist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radiology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cross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sectional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99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1"/>
        </w:rPr>
        <w:t>, 1999.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54: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149.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/10201861/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278.          </w:t>
      </w:r>
      <w:r>
        <w:rPr>
          <w:sz w:val="18"/>
          <w:szCs w:val="18"/>
          <w:color w:val="231F20"/>
        </w:rPr>
        <w:t>Larsen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S.K.A.,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retrospective study and an MRI protocol with DWI. Acta Oncol, 2020. 59: 137</w:t>
      </w:r>
      <w:r>
        <w:rPr>
          <w:sz w:val="18"/>
          <w:szCs w:val="18"/>
          <w:color w:val="231F20"/>
          <w:spacing w:val="-1"/>
        </w:rPr>
        <w:t>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/32684054/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279.         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5"/>
        </w:rPr>
        <w:t>,  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decades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seminoma</w:t>
      </w:r>
      <w:r>
        <w:rPr>
          <w:sz w:val="18"/>
          <w:szCs w:val="18"/>
          <w:color w:val="231F20"/>
          <w:spacing w:val="4"/>
        </w:rPr>
        <w:t>:  </w:t>
      </w:r>
      <w:r>
        <w:rPr>
          <w:sz w:val="18"/>
          <w:szCs w:val="18"/>
          <w:color w:val="231F20"/>
        </w:rPr>
        <w:t>exploring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8"/>
        </w:rPr>
        <w:t>, 2022. 22: 58.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/36209121/</w:t>
        </w:r>
      </w:hyperlink>
    </w:p>
    <w:p>
      <w:pPr>
        <w:pStyle w:val="BodyText"/>
        <w:ind w:left="1990" w:right="481" w:hanging="849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280.          </w:t>
      </w:r>
      <w:r>
        <w:rPr>
          <w:sz w:val="18"/>
          <w:szCs w:val="18"/>
          <w:color w:val="231F20"/>
        </w:rPr>
        <w:t>Fischer</w:t>
      </w:r>
      <w:r>
        <w:rPr>
          <w:sz w:val="18"/>
          <w:szCs w:val="18"/>
          <w:color w:val="231F20"/>
          <w:spacing w:val="7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Lessons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Learned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Swiss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Austrian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2"/>
        </w:rPr>
        <w:t>, 2023. 50: 57.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/36874175/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281.          </w:t>
      </w:r>
      <w:r>
        <w:rPr>
          <w:sz w:val="18"/>
          <w:szCs w:val="18"/>
          <w:color w:val="231F20"/>
          <w:position w:val="3"/>
        </w:rPr>
        <w:t>Kaufmann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E.,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Narrative</w:t>
      </w:r>
    </w:p>
    <w:p>
      <w:pPr>
        <w:pStyle w:val="BodyText"/>
        <w:ind w:left="199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Review. Eur Urol Op</w:t>
      </w:r>
      <w:r>
        <w:rPr>
          <w:sz w:val="18"/>
          <w:szCs w:val="18"/>
          <w:color w:val="231F20"/>
          <w:spacing w:val="-1"/>
        </w:rPr>
        <w:t>en Sci, 2022. 44: 142.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4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/36106144/</w:t>
        </w:r>
      </w:hyperlink>
    </w:p>
    <w:p>
      <w:pPr>
        <w:spacing w:line="275" w:lineRule="auto"/>
        <w:sectPr>
          <w:footerReference w:type="default" r:id="rId390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4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282.          </w:t>
      </w:r>
      <w:r>
        <w:rPr>
          <w:sz w:val="18"/>
          <w:szCs w:val="18"/>
          <w:color w:val="231F20"/>
        </w:rPr>
        <w:t>Fankhauser</w:t>
      </w:r>
      <w:r>
        <w:rPr>
          <w:sz w:val="18"/>
          <w:szCs w:val="18"/>
          <w:color w:val="231F20"/>
          <w:spacing w:val="8"/>
        </w:rPr>
        <w:t>, C.D.,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miR</w:t>
      </w:r>
      <w:r>
        <w:rPr>
          <w:sz w:val="18"/>
          <w:szCs w:val="18"/>
          <w:color w:val="231F20"/>
          <w:spacing w:val="8"/>
        </w:rPr>
        <w:t>-371a</w:t>
      </w:r>
      <w:r>
        <w:rPr>
          <w:sz w:val="18"/>
          <w:szCs w:val="18"/>
          <w:color w:val="231F20"/>
          <w:spacing w:val="7"/>
        </w:rPr>
        <w:t>-3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surveillance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2022. 126: 1</w:t>
      </w:r>
      <w:r>
        <w:rPr>
          <w:sz w:val="18"/>
          <w:szCs w:val="18"/>
          <w:color w:val="231F20"/>
          <w:spacing w:val="5"/>
        </w:rPr>
        <w:t>140.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/34912073/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283.          </w:t>
      </w:r>
      <w:r>
        <w:rPr>
          <w:sz w:val="18"/>
          <w:szCs w:val="18"/>
          <w:color w:val="231F20"/>
          <w:position w:val="3"/>
        </w:rPr>
        <w:t>Mortensen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M.S.,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0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2016. 70: 365.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/26996661/</w:t>
        </w:r>
      </w:hyperlink>
    </w:p>
    <w:p>
      <w:pPr>
        <w:pStyle w:val="BodyText"/>
        <w:ind w:left="1341" w:right="1133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284.         Travis,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L.B.,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Testicular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survivorship: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strate</w:t>
      </w:r>
      <w:r>
        <w:rPr>
          <w:sz w:val="18"/>
          <w:szCs w:val="18"/>
          <w:color w:val="231F20"/>
          <w:spacing w:val="3"/>
        </w:rPr>
        <w:t>gies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recommendations.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Inst</w:t>
      </w:r>
      <w:r>
        <w:rPr>
          <w:sz w:val="18"/>
          <w:szCs w:val="18"/>
          <w:color w:val="231F20"/>
          <w:spacing w:val="3"/>
        </w:rPr>
        <w:t>, 2010. 102: 1114.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/20585105/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285.          </w:t>
      </w:r>
      <w:r>
        <w:rPr>
          <w:sz w:val="18"/>
          <w:szCs w:val="18"/>
          <w:color w:val="231F20"/>
          <w:position w:val="3"/>
        </w:rPr>
        <w:t>Agrawal</w:t>
      </w:r>
      <w:r>
        <w:rPr>
          <w:sz w:val="18"/>
          <w:szCs w:val="18"/>
          <w:color w:val="231F20"/>
          <w:spacing w:val="7"/>
          <w:position w:val="3"/>
        </w:rPr>
        <w:t>, V.,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Adverse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Survivors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7"/>
          <w:position w:val="3"/>
        </w:rPr>
        <w:t>-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JNCI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Spectr</w:t>
      </w:r>
      <w:r>
        <w:rPr>
          <w:sz w:val="18"/>
          <w:szCs w:val="18"/>
          <w:color w:val="231F20"/>
          <w:spacing w:val="11"/>
          <w:position w:val="3"/>
        </w:rPr>
        <w:t>, 2020. 4: </w:t>
      </w:r>
      <w:r>
        <w:rPr>
          <w:sz w:val="18"/>
          <w:szCs w:val="18"/>
          <w:color w:val="231F20"/>
          <w:position w:val="3"/>
        </w:rPr>
        <w:t>pkz</w:t>
      </w:r>
      <w:r>
        <w:rPr>
          <w:sz w:val="18"/>
          <w:szCs w:val="18"/>
          <w:color w:val="231F20"/>
          <w:spacing w:val="11"/>
          <w:position w:val="3"/>
        </w:rPr>
        <w:t>079.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/32190815/</w:t>
        </w:r>
      </w:hyperlink>
    </w:p>
    <w:p>
      <w:pPr>
        <w:pStyle w:val="BodyText"/>
        <w:ind w:left="1343" w:right="113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286.          </w:t>
      </w:r>
      <w:r>
        <w:rPr>
          <w:sz w:val="18"/>
          <w:szCs w:val="18"/>
          <w:color w:val="231F20"/>
        </w:rPr>
        <w:t>Kerns</w:t>
      </w:r>
      <w:r>
        <w:rPr>
          <w:sz w:val="18"/>
          <w:szCs w:val="18"/>
          <w:color w:val="231F20"/>
          <w:spacing w:val="6"/>
        </w:rPr>
        <w:t>,  S.L.,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Disability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Unemployment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Survivors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JNCI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Spectr</w:t>
      </w:r>
      <w:r>
        <w:rPr>
          <w:sz w:val="18"/>
          <w:szCs w:val="18"/>
          <w:color w:val="231F20"/>
          <w:spacing w:val="7"/>
        </w:rPr>
        <w:t>, 2020. 4: </w:t>
      </w:r>
      <w:r>
        <w:rPr>
          <w:sz w:val="18"/>
          <w:szCs w:val="18"/>
          <w:color w:val="231F20"/>
        </w:rPr>
        <w:t>pkaa</w:t>
      </w:r>
      <w:r>
        <w:rPr>
          <w:sz w:val="18"/>
          <w:szCs w:val="18"/>
          <w:color w:val="231F20"/>
          <w:spacing w:val="7"/>
        </w:rPr>
        <w:t>022.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/32704617/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287.          </w:t>
      </w:r>
      <w:r>
        <w:rPr>
          <w:sz w:val="18"/>
          <w:szCs w:val="18"/>
          <w:color w:val="231F20"/>
        </w:rPr>
        <w:t>Haugnes</w:t>
      </w:r>
      <w:r>
        <w:rPr>
          <w:sz w:val="18"/>
          <w:szCs w:val="18"/>
          <w:color w:val="231F20"/>
          <w:spacing w:val="8"/>
        </w:rPr>
        <w:t>,  H.S.,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germ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2012. 30: 3752.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9326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72743</wp:posOffset>
            </wp:positionV>
            <wp:extent cx="198004" cy="32400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/23008318/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288.          </w:t>
      </w:r>
      <w:r>
        <w:rPr>
          <w:sz w:val="18"/>
          <w:szCs w:val="18"/>
          <w:color w:val="231F20"/>
          <w:position w:val="3"/>
        </w:rPr>
        <w:t>Alberti</w:t>
      </w:r>
      <w:r>
        <w:rPr>
          <w:sz w:val="18"/>
          <w:szCs w:val="18"/>
          <w:color w:val="231F20"/>
          <w:spacing w:val="3"/>
          <w:position w:val="3"/>
        </w:rPr>
        <w:t>, K.G.,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metabolic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3"/>
          <w:position w:val="3"/>
        </w:rPr>
        <w:t>--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worldwide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definition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3"/>
          <w:position w:val="3"/>
        </w:rPr>
        <w:t>, 2005. 366: 1059.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/16182882/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289.          </w:t>
      </w:r>
      <w:r>
        <w:rPr>
          <w:sz w:val="18"/>
          <w:szCs w:val="18"/>
          <w:color w:val="231F20"/>
          <w:position w:val="3"/>
        </w:rPr>
        <w:t>Giannoulatou</w:t>
      </w:r>
      <w:r>
        <w:rPr>
          <w:sz w:val="18"/>
          <w:szCs w:val="18"/>
          <w:color w:val="231F20"/>
          <w:spacing w:val="9"/>
          <w:position w:val="3"/>
        </w:rPr>
        <w:t>, 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Whole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genome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sequencing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spermatocytic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provides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insights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into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mutational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processes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operating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germline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PLoS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8"/>
          <w:position w:val="3"/>
        </w:rPr>
        <w:t>, 2017. 12: e0178169.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/28542371/</w:t>
        </w:r>
      </w:hyperlink>
    </w:p>
    <w:p>
      <w:pPr>
        <w:pStyle w:val="BodyText"/>
        <w:ind w:left="1341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290.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H.,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2016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Genital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70:</w:t>
      </w:r>
      <w:r>
        <w:rPr>
          <w:sz w:val="18"/>
          <w:szCs w:val="18"/>
          <w:color w:val="231F20"/>
          <w:spacing w:val="1"/>
        </w:rPr>
        <w:t xml:space="preserve"> 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/26935559/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291.          </w:t>
      </w:r>
      <w:r>
        <w:rPr>
          <w:sz w:val="18"/>
          <w:szCs w:val="18"/>
          <w:color w:val="231F20"/>
        </w:rPr>
        <w:t>Grogg</w:t>
      </w:r>
      <w:r>
        <w:rPr>
          <w:sz w:val="18"/>
          <w:szCs w:val="18"/>
          <w:color w:val="231F20"/>
          <w:spacing w:val="14"/>
        </w:rPr>
        <w:t>,  J.B.,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spermatocytic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2019. 145: 3037.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/31646373/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292.          </w:t>
      </w:r>
      <w:r>
        <w:rPr>
          <w:sz w:val="18"/>
          <w:szCs w:val="18"/>
          <w:color w:val="231F20"/>
        </w:rPr>
        <w:t>Idrees</w:t>
      </w:r>
      <w:r>
        <w:rPr>
          <w:sz w:val="18"/>
          <w:szCs w:val="18"/>
          <w:color w:val="231F20"/>
          <w:spacing w:val="7"/>
        </w:rPr>
        <w:t>,  M.T.,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7"/>
        </w:rPr>
        <w:t>2016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germ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tumours: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2"/>
        </w:rPr>
        <w:t>date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Society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Urological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Testis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Consultation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6"/>
        </w:rPr>
        <w:t>, 2017. 70: 513.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/27801954/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293.          </w:t>
      </w:r>
      <w:r>
        <w:rPr>
          <w:sz w:val="18"/>
          <w:szCs w:val="18"/>
          <w:color w:val="231F20"/>
        </w:rPr>
        <w:t>Corcioni</w:t>
      </w:r>
      <w:r>
        <w:rPr>
          <w:sz w:val="18"/>
          <w:szCs w:val="18"/>
          <w:color w:val="231F20"/>
          <w:spacing w:val="8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Multiparametric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Leydig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palpable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Andrology</w:t>
      </w:r>
      <w:r>
        <w:rPr>
          <w:sz w:val="18"/>
          <w:szCs w:val="18"/>
          <w:color w:val="231F20"/>
          <w:spacing w:val="6"/>
        </w:rPr>
        <w:t>, 2022. 10: 1387.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/35842907/</w:t>
        </w:r>
      </w:hyperlink>
    </w:p>
    <w:p>
      <w:pPr>
        <w:pStyle w:val="BodyText"/>
        <w:ind w:left="1336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294.          </w:t>
      </w:r>
      <w:r>
        <w:rPr>
          <w:sz w:val="18"/>
          <w:szCs w:val="18"/>
          <w:color w:val="231F20"/>
        </w:rPr>
        <w:t>Ruf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C.G.,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Leydig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testis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therapeutic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204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2020. 38: 2857.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/31960106/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2"/>
        </w:rPr>
        <w:t>295.          </w:t>
      </w:r>
      <w:r>
        <w:rPr>
          <w:sz w:val="18"/>
          <w:szCs w:val="18"/>
          <w:color w:val="231F20"/>
          <w:position w:val="2"/>
        </w:rPr>
        <w:t>Fankhauser</w:t>
      </w:r>
      <w:r>
        <w:rPr>
          <w:sz w:val="18"/>
          <w:szCs w:val="18"/>
          <w:color w:val="231F20"/>
          <w:spacing w:val="6"/>
          <w:position w:val="2"/>
        </w:rPr>
        <w:t>,  C.</w:t>
      </w:r>
      <w:r>
        <w:rPr>
          <w:sz w:val="18"/>
          <w:szCs w:val="18"/>
          <w:color w:val="231F20"/>
          <w:spacing w:val="5"/>
          <w:position w:val="2"/>
        </w:rPr>
        <w:t>D.,</w:t>
      </w:r>
      <w:r>
        <w:rPr>
          <w:sz w:val="18"/>
          <w:szCs w:val="18"/>
          <w:color w:val="231F20"/>
          <w:spacing w:val="38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5"/>
          <w:position w:val="2"/>
        </w:rPr>
        <w:t>.  </w:t>
      </w:r>
      <w:r>
        <w:rPr>
          <w:sz w:val="18"/>
          <w:szCs w:val="18"/>
          <w:color w:val="231F20"/>
          <w:position w:val="2"/>
        </w:rPr>
        <w:t>Risk</w:t>
      </w:r>
      <w:r>
        <w:rPr>
          <w:sz w:val="18"/>
          <w:szCs w:val="18"/>
          <w:color w:val="231F20"/>
          <w:spacing w:val="46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Factors</w:t>
      </w:r>
      <w:r>
        <w:rPr>
          <w:sz w:val="18"/>
          <w:szCs w:val="18"/>
          <w:color w:val="231F20"/>
          <w:spacing w:val="4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3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Treatment</w:t>
      </w:r>
      <w:r>
        <w:rPr>
          <w:sz w:val="18"/>
          <w:szCs w:val="18"/>
          <w:color w:val="231F20"/>
          <w:spacing w:val="4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39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46"/>
          <w:position w:val="2"/>
        </w:rPr>
        <w:t xml:space="preserve"> </w:t>
      </w:r>
      <w:r>
        <w:rPr>
          <w:sz w:val="18"/>
          <w:szCs w:val="18"/>
          <w:color w:val="231F20"/>
          <w:spacing w:val="5"/>
          <w:position w:val="2"/>
        </w:rPr>
        <w:t>1,375</w:t>
      </w:r>
      <w:r>
        <w:rPr>
          <w:sz w:val="18"/>
          <w:szCs w:val="18"/>
          <w:color w:val="231F20"/>
          <w:spacing w:val="46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Patients</w:t>
      </w:r>
      <w:r>
        <w:rPr>
          <w:sz w:val="18"/>
          <w:szCs w:val="18"/>
          <w:color w:val="231F20"/>
          <w:spacing w:val="35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with</w:t>
      </w:r>
      <w:r>
        <w:rPr>
          <w:sz w:val="18"/>
          <w:szCs w:val="18"/>
          <w:color w:val="231F20"/>
          <w:spacing w:val="3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Testicular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Leydig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Series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 2020. 203: 949.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/31845841/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296.          </w:t>
      </w:r>
      <w:r>
        <w:rPr>
          <w:sz w:val="18"/>
          <w:szCs w:val="18"/>
          <w:color w:val="231F20"/>
          <w:position w:val="3"/>
        </w:rPr>
        <w:t>Grogg</w:t>
      </w:r>
      <w:r>
        <w:rPr>
          <w:sz w:val="18"/>
          <w:szCs w:val="18"/>
          <w:color w:val="231F20"/>
          <w:spacing w:val="9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Sertoli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Testes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2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435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Oncologist</w:t>
      </w:r>
      <w:r>
        <w:rPr>
          <w:sz w:val="18"/>
          <w:szCs w:val="18"/>
          <w:color w:val="231F20"/>
          <w:spacing w:val="4"/>
        </w:rPr>
        <w:t>, 2020. 25: 585.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/32043680/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297.          </w:t>
      </w:r>
      <w:r>
        <w:rPr>
          <w:sz w:val="18"/>
          <w:szCs w:val="18"/>
          <w:color w:val="231F20"/>
        </w:rPr>
        <w:t>Grogg</w:t>
      </w:r>
      <w:r>
        <w:rPr>
          <w:sz w:val="18"/>
          <w:szCs w:val="18"/>
          <w:color w:val="231F20"/>
          <w:spacing w:val="12"/>
        </w:rPr>
        <w:t>, J.B.,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239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granulosa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2020. 146: 2829.</w:t>
      </w:r>
      <w:r>
        <w:rPr>
          <w:sz w:val="18"/>
          <w:szCs w:val="18"/>
          <w:color w:val="231F20"/>
          <w:spacing w:val="2"/>
        </w:rPr>
        <w:t xml:space="preserve"> </w:t>
      </w:r>
      <w:hyperlink w:history="true" r:id="rId4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5"/>
          </w:rPr>
          <w:t>/32719989/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298.          </w:t>
      </w:r>
      <w:r>
        <w:rPr>
          <w:sz w:val="18"/>
          <w:szCs w:val="18"/>
          <w:color w:val="231F20"/>
          <w:position w:val="3"/>
        </w:rPr>
        <w:t>Zhang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57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M.,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Testicular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fibrothecoma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morphologic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immunohistochemical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16</w:t>
      </w:r>
    </w:p>
    <w:p>
      <w:pPr>
        <w:pStyle w:val="BodyText"/>
        <w:ind w:left="1339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2013. 37: 1208.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/23715159/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299.          </w:t>
      </w:r>
      <w:r>
        <w:rPr>
          <w:sz w:val="18"/>
          <w:szCs w:val="18"/>
          <w:color w:val="231F20"/>
        </w:rPr>
        <w:t>Bhambhvani</w:t>
      </w:r>
      <w:r>
        <w:rPr>
          <w:sz w:val="18"/>
          <w:szCs w:val="18"/>
          <w:color w:val="231F20"/>
          <w:spacing w:val="15"/>
        </w:rPr>
        <w:t>,  H.P.,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epididymis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2021. 28: 105</w:t>
      </w:r>
      <w:r>
        <w:rPr>
          <w:sz w:val="18"/>
          <w:szCs w:val="18"/>
          <w:color w:val="231F20"/>
          <w:spacing w:val="4"/>
        </w:rPr>
        <w:t>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/33625342/</w:t>
        </w:r>
      </w:hyperlink>
    </w:p>
    <w:p>
      <w:pPr>
        <w:pStyle w:val="BodyText"/>
        <w:ind w:left="1341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300.          </w:t>
      </w:r>
      <w:r>
        <w:rPr>
          <w:sz w:val="18"/>
          <w:szCs w:val="18"/>
          <w:color w:val="231F20"/>
        </w:rPr>
        <w:t>Chowdhry</w:t>
      </w:r>
      <w:r>
        <w:rPr>
          <w:sz w:val="18"/>
          <w:szCs w:val="18"/>
          <w:color w:val="231F20"/>
          <w:spacing w:val="7"/>
        </w:rPr>
        <w:t>,  V.K.,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Spermatic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Cord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Scrotal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Soft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Sarcomas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Sarcoma</w:t>
      </w:r>
      <w:r>
        <w:rPr>
          <w:sz w:val="18"/>
          <w:szCs w:val="18"/>
          <w:color w:val="231F20"/>
          <w:spacing w:val="7"/>
        </w:rPr>
        <w:t>, 2021. 2021: 8824301.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/33746565/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301.          </w:t>
      </w:r>
      <w:r>
        <w:rPr>
          <w:sz w:val="18"/>
          <w:szCs w:val="18"/>
          <w:color w:val="231F20"/>
          <w:position w:val="3"/>
        </w:rPr>
        <w:t>Radaelli</w:t>
      </w:r>
      <w:r>
        <w:rPr>
          <w:sz w:val="18"/>
          <w:szCs w:val="18"/>
          <w:color w:val="231F20"/>
          <w:spacing w:val="8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spermatic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cord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sarcoma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8"/>
          <w:position w:val="3"/>
        </w:rPr>
        <w:t>, 2014.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21: 3557.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/24802908/</w:t>
        </w:r>
      </w:hyperlink>
    </w:p>
    <w:p>
      <w:pPr>
        <w:spacing w:line="275" w:lineRule="auto"/>
        <w:sectPr>
          <w:footerReference w:type="default" r:id="rId412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bookmarkStart w:name="bookmark129" w:id="124"/>
      <w:bookmarkEnd w:id="124"/>
      <w:r>
        <w:rPr>
          <w:sz w:val="18"/>
          <w:szCs w:val="18"/>
          <w:color w:val="231F20"/>
          <w:spacing w:val="10"/>
          <w:position w:val="3"/>
        </w:rPr>
        <w:t>302.          </w:t>
      </w:r>
      <w:r>
        <w:rPr>
          <w:sz w:val="18"/>
          <w:szCs w:val="18"/>
          <w:color w:val="231F20"/>
          <w:position w:val="3"/>
        </w:rPr>
        <w:t>Bharti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J.N.,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Cytomorphological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spectrum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epididymal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nodules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institution</w:t>
      </w:r>
      <w:r>
        <w:rPr>
          <w:sz w:val="18"/>
          <w:szCs w:val="18"/>
          <w:color w:val="231F20"/>
          <w:spacing w:val="10"/>
          <w:position w:val="3"/>
        </w:rPr>
        <w:t>’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Cytojournal, 2017. 14: 26.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/29259652/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303.          </w:t>
      </w:r>
      <w:r>
        <w:rPr>
          <w:sz w:val="18"/>
          <w:szCs w:val="18"/>
          <w:color w:val="231F20"/>
          <w:position w:val="3"/>
        </w:rPr>
        <w:t>Tsili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A.C.,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MRI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scrotum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ESUR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Scrotal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Penile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</w:p>
    <w:p>
      <w:pPr>
        <w:pStyle w:val="BodyText"/>
        <w:ind w:left="1989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Working Group. Eur Radiol, 2018. 28: 31.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/28698942/</w:t>
        </w:r>
      </w:hyperlink>
    </w:p>
    <w:p>
      <w:pPr>
        <w:pStyle w:val="BodyText"/>
        <w:ind w:left="1141" w:right="480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304.          </w:t>
      </w:r>
      <w:r>
        <w:rPr>
          <w:sz w:val="18"/>
          <w:szCs w:val="18"/>
          <w:color w:val="231F20"/>
        </w:rPr>
        <w:t>Grogg</w:t>
      </w:r>
      <w:r>
        <w:rPr>
          <w:sz w:val="18"/>
          <w:szCs w:val="18"/>
          <w:color w:val="231F20"/>
          <w:spacing w:val="12"/>
        </w:rPr>
        <w:t>, J.B.,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mesothelioma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tunica vaginalis testis: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analysis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published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case-series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data. J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Cancer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Clin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Onc</w:t>
      </w:r>
      <w:r>
        <w:rPr>
          <w:sz w:val="18"/>
          <w:szCs w:val="18"/>
          <w:color w:val="231F20"/>
          <w:spacing w:val="4"/>
        </w:rPr>
        <w:t>ol,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2021.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147: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2671.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/33559739/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305.          </w:t>
      </w:r>
      <w:r>
        <w:rPr>
          <w:sz w:val="18"/>
          <w:szCs w:val="18"/>
          <w:color w:val="231F20"/>
          <w:position w:val="3"/>
        </w:rPr>
        <w:t>Fankhauser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C.D.,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rare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testis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148: 667.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/35048196/</w:t>
        </w:r>
      </w:hyperlink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939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182434</wp:posOffset>
            </wp:positionV>
            <wp:extent cx="197999" cy="3240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8" w:id="125"/>
      <w:bookmarkEnd w:id="125"/>
      <w:r>
        <w:rPr>
          <w:sz w:val="36"/>
          <w:szCs w:val="36"/>
          <w:b/>
          <w:bCs/>
          <w:color w:val="231F20"/>
          <w:spacing w:val="-26"/>
        </w:rPr>
        <w:t>10.    CONFLICT OF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26"/>
        </w:rPr>
        <w:t>INTER</w:t>
      </w:r>
      <w:r>
        <w:rPr>
          <w:sz w:val="36"/>
          <w:szCs w:val="36"/>
          <w:b/>
          <w:bCs/>
          <w:color w:val="231F20"/>
          <w:spacing w:val="-27"/>
        </w:rPr>
        <w:t>EST</w:t>
      </w:r>
    </w:p>
    <w:p>
      <w:pPr>
        <w:pStyle w:val="BodyText"/>
        <w:ind w:left="1141" w:right="1373" w:hanging="5"/>
        <w:spacing w:before="20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All members 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the Testicular Cancer Guidelines working group have provided disclosure statements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all relationships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they have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that might be perceived as a potential source of a confl</w:t>
      </w:r>
      <w:r>
        <w:rPr>
          <w:sz w:val="18"/>
          <w:szCs w:val="18"/>
          <w:color w:val="231F20"/>
          <w:spacing w:val="2"/>
        </w:rPr>
        <w:t>ict of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interest.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This information is publicly accessible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through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Europ</w:t>
      </w:r>
      <w:r>
        <w:rPr>
          <w:sz w:val="18"/>
          <w:szCs w:val="18"/>
          <w:color w:val="231F20"/>
          <w:spacing w:val="2"/>
          <w:position w:val="3"/>
        </w:rPr>
        <w:t>ean Association of Urology website:</w:t>
      </w:r>
    </w:p>
    <w:p>
      <w:pPr>
        <w:pStyle w:val="BodyText"/>
        <w:ind w:left="1145"/>
        <w:spacing w:before="1" w:line="275" w:lineRule="auto"/>
        <w:rPr>
          <w:sz w:val="18"/>
          <w:szCs w:val="18"/>
        </w:rPr>
      </w:pPr>
      <w:hyperlink w:history="true" r:id="rId440">
        <w:r>
          <w:rPr>
            <w:sz w:val="18"/>
            <w:szCs w:val="18"/>
            <w:u w:val="single" w:color="auto"/>
            <w:color w:val="231F20"/>
            <w:spacing w:val="3"/>
          </w:rPr>
          <w:t>http://www.uroweb.org/guidelines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This guidelines docu</w:t>
      </w:r>
      <w:r>
        <w:rPr>
          <w:sz w:val="18"/>
          <w:szCs w:val="18"/>
          <w:color w:val="231F20"/>
          <w:spacing w:val="3"/>
          <w:position w:val="3"/>
        </w:rPr>
        <w:t>ment was developed with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financial support 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European Association of</w:t>
      </w:r>
    </w:p>
    <w:p>
      <w:pPr>
        <w:pStyle w:val="BodyText"/>
        <w:ind w:left="1142" w:right="481" w:firstLine="2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Urology.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external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sources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 funding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involved.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EAU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non-profit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organisation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funding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administrative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assistance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travel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meeting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expenses.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honorari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reimbursements have been provided.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99" w:id="126"/>
      <w:bookmarkEnd w:id="126"/>
      <w:r>
        <w:rPr>
          <w:sz w:val="36"/>
          <w:szCs w:val="36"/>
          <w:b/>
          <w:bCs/>
          <w:color w:val="231F20"/>
          <w:spacing w:val="-30"/>
        </w:rPr>
        <w:t>11.    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INFORMATION</w:t>
      </w:r>
    </w:p>
    <w:p>
      <w:pPr>
        <w:pStyle w:val="BodyText"/>
        <w:ind w:left="1140" w:right="481" w:hanging="3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pStyle w:val="BodyText"/>
        <w:ind w:left="1149"/>
        <w:spacing w:before="241" w:line="230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1138"/>
        <w:spacing w:line="283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-1"/>
        </w:rPr>
        <w:t>EAU Guidelines Office,</w:t>
      </w:r>
      <w:r>
        <w:rPr>
          <w:sz w:val="18"/>
          <w:szCs w:val="18"/>
          <w:i/>
          <w:iCs/>
          <w:color w:val="231F20"/>
          <w:spacing w:val="-14"/>
          <w:position w:val="-1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-1"/>
        </w:rPr>
        <w:t>Arnhem, the</w:t>
      </w:r>
      <w:r>
        <w:rPr>
          <w:sz w:val="18"/>
          <w:szCs w:val="18"/>
          <w:i/>
          <w:iCs/>
          <w:color w:val="231F20"/>
          <w:spacing w:val="-4"/>
          <w:position w:val="-1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-1"/>
        </w:rPr>
        <w:t>Netherlands.</w:t>
      </w:r>
      <w:r>
        <w:rPr>
          <w:sz w:val="18"/>
          <w:szCs w:val="18"/>
          <w:i/>
          <w:iCs/>
          <w:color w:val="231F20"/>
          <w:spacing w:val="-5"/>
          <w:position w:val="-1"/>
        </w:rPr>
        <w:t xml:space="preserve"> </w:t>
      </w:r>
      <w:hyperlink w:history="true" r:id="rId441">
        <w:r>
          <w:rPr>
            <w:sz w:val="18"/>
            <w:szCs w:val="18"/>
            <w:i/>
            <w:iCs/>
            <w:u w:val="single" w:color="auto"/>
            <w:color w:val="231F20"/>
            <w:spacing w:val="9"/>
          </w:rPr>
          <w:t>htt</w:t>
        </w:r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p://uroweb.org/guidelines/compilations-of-all-guidelines/</w:t>
        </w:r>
      </w:hyperlink>
    </w:p>
    <w:p>
      <w:pPr>
        <w:pStyle w:val="BodyText"/>
        <w:ind w:left="1147"/>
        <w:spacing w:before="234" w:line="239" w:lineRule="exact"/>
        <w:rPr>
          <w:sz w:val="18"/>
          <w:szCs w:val="18"/>
        </w:rPr>
      </w:pPr>
      <w:hyperlink w:history="true" r:id="rId441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sectPr>
      <w:footerReference w:type="default" r:id="rId434"/>
      <w:pgSz w:w="11906" w:h="16838"/>
      <w:pgMar w:top="400" w:right="1785" w:bottom="497" w:left="0" w:header="0" w:footer="3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4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</w:t>
    </w:r>
    <w:r>
      <w:rPr>
        <w:sz w:val="14"/>
        <w:szCs w:val="14"/>
        <w:color w:val="231F20"/>
      </w:rPr>
      <w:t xml:space="preserve">                           </w:t>
    </w:r>
    <w:r>
      <w:rPr>
        <w:sz w:val="18"/>
        <w:szCs w:val="18"/>
        <w:color w:val="231F20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6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</w:t>
    </w:r>
    <w:r>
      <w:rPr>
        <w:sz w:val="18"/>
        <w:szCs w:val="18"/>
        <w:color w:val="231F20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8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4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</w:t>
    </w:r>
    <w:r>
      <w:rPr>
        <w:sz w:val="14"/>
        <w:szCs w:val="14"/>
        <w:color w:val="231F20"/>
        <w:spacing w:val="7"/>
      </w:rPr>
      <w:t xml:space="preserve">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</w:t>
    </w:r>
    <w:r>
      <w:rPr>
        <w:sz w:val="14"/>
        <w:szCs w:val="14"/>
        <w:color w:val="231F20"/>
      </w:rPr>
      <w:t xml:space="preserve">                              </w:t>
    </w:r>
    <w:r>
      <w:rPr>
        <w:sz w:val="18"/>
        <w:szCs w:val="18"/>
        <w:color w:val="231F20"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10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79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23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1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8"/>
        <w:szCs w:val="18"/>
        <w:color w:val="231F20"/>
        <w:spacing w:val="-6"/>
      </w:rPr>
      <w:t>12</w:t>
    </w:r>
    <w:r>
      <w:rPr>
        <w:rFonts w:ascii="Arial" w:hAnsi="Arial" w:eastAsia="Arial" w:cs="Arial"/>
        <w:sz w:val="18"/>
        <w:szCs w:val="18"/>
        <w:color w:val="231F20"/>
        <w:spacing w:val="1"/>
      </w:rPr>
      <w:t xml:space="preserve">                                                       </w:t>
    </w:r>
    <w:r>
      <w:rPr>
        <w:rFonts w:ascii="Arial" w:hAnsi="Arial" w:eastAsia="Arial" w:cs="Arial"/>
        <w:sz w:val="18"/>
        <w:szCs w:val="18"/>
        <w:color w:val="231F20"/>
      </w:rPr>
      <w:t xml:space="preserve">       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23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14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23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16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79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23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18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20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22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24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26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28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80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5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7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2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8"/>
        <w:szCs w:val="18"/>
        <w:color w:val="231F20"/>
        <w:spacing w:val="-6"/>
      </w:rPr>
      <w:t>30</w:t>
    </w:r>
    <w:r>
      <w:rPr>
        <w:rFonts w:ascii="Arial" w:hAnsi="Arial" w:eastAsia="Arial" w:cs="Arial"/>
        <w:sz w:val="18"/>
        <w:szCs w:val="18"/>
        <w:color w:val="231F20"/>
        <w:spacing w:val="1"/>
      </w:rPr>
      <w:t xml:space="preserve">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</w:rPr>
      <w:t xml:space="preserve">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2" w:lineRule="auto"/>
      <w:rPr>
        <w:rFonts w:ascii="Arial" w:hAnsi="Arial" w:eastAsia="Arial" w:cs="Arial"/>
        <w:sz w:val="14"/>
        <w:szCs w:val="14"/>
      </w:rPr>
    </w:pPr>
    <w:r>
      <w:rPr>
        <w:rFonts w:ascii="Arial" w:hAnsi="Arial" w:eastAsia="Arial" w:cs="Arial"/>
        <w:sz w:val="18"/>
        <w:szCs w:val="18"/>
        <w:color w:val="231F20"/>
        <w:spacing w:val="-6"/>
      </w:rPr>
      <w:t>32</w:t>
    </w:r>
    <w:r>
      <w:rPr>
        <w:rFonts w:ascii="Arial" w:hAnsi="Arial" w:eastAsia="Arial" w:cs="Arial"/>
        <w:sz w:val="18"/>
        <w:szCs w:val="18"/>
        <w:color w:val="231F20"/>
        <w:spacing w:val="1"/>
      </w:rPr>
      <w:t xml:space="preserve">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</w:rPr>
      <w:t xml:space="preserve">                                     </w:t>
    </w: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8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26"/>
        <w:w w:val="101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34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4"/>
        <w:szCs w:val="14"/>
        <w:color w:val="231F20"/>
        <w:spacing w:val="-6"/>
      </w:rPr>
      <w:t>TESTICULAR CANCER -</w:t>
    </w:r>
    <w:r>
      <w:rPr>
        <w:rFonts w:ascii="Arial" w:hAnsi="Arial" w:eastAsia="Arial" w:cs="Arial"/>
        <w:sz w:val="14"/>
        <w:szCs w:val="14"/>
        <w:color w:val="231F20"/>
        <w:spacing w:val="26"/>
        <w:w w:val="101"/>
      </w:rPr>
      <w:t xml:space="preserve"> </w:t>
    </w:r>
    <w:r>
      <w:rPr>
        <w:rFonts w:ascii="Arial" w:hAnsi="Arial" w:eastAsia="Arial" w:cs="Arial"/>
        <w:sz w:val="14"/>
        <w:szCs w:val="14"/>
        <w:color w:val="231F20"/>
        <w:spacing w:val="-6"/>
      </w:rPr>
      <w:t>LIMITED UPDATE APRIL 2024</w:t>
    </w:r>
    <w:r>
      <w:rPr>
        <w:rFonts w:ascii="Arial" w:hAnsi="Arial" w:eastAsia="Arial" w:cs="Arial"/>
        <w:sz w:val="14"/>
        <w:szCs w:val="14"/>
        <w:color w:val="231F20"/>
        <w:spacing w:val="1"/>
      </w:rPr>
      <w:t xml:space="preserve">                                </w:t>
    </w:r>
    <w:r>
      <w:rPr>
        <w:rFonts w:ascii="Arial" w:hAnsi="Arial" w:eastAsia="Arial" w:cs="Arial"/>
        <w:sz w:val="14"/>
        <w:szCs w:val="14"/>
        <w:color w:val="231F20"/>
      </w:rPr>
      <w:t xml:space="preserve">                                                                                               </w:t>
    </w:r>
    <w:r>
      <w:rPr>
        <w:rFonts w:ascii="Arial" w:hAnsi="Arial" w:eastAsia="Arial" w:cs="Arial"/>
        <w:sz w:val="18"/>
        <w:szCs w:val="18"/>
        <w:color w:val="231F20"/>
        <w:spacing w:val="-6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36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38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40    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2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2"/>
      </w:rPr>
      <w:t xml:space="preserve"> 2024                           </w:t>
    </w:r>
    <w:r>
      <w:rPr>
        <w:sz w:val="14"/>
        <w:szCs w:val="14"/>
        <w:color w:val="231F20"/>
        <w:spacing w:val="1"/>
      </w:rPr>
      <w:t xml:space="preserve">                                                                                                  </w:t>
    </w:r>
    <w:r>
      <w:rPr>
        <w:sz w:val="18"/>
        <w:szCs w:val="18"/>
        <w:color w:val="231F20"/>
        <w:spacing w:val="1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42    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2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2"/>
      </w:rPr>
      <w:t xml:space="preserve"> 2024                           </w:t>
    </w:r>
    <w:r>
      <w:rPr>
        <w:sz w:val="14"/>
        <w:szCs w:val="14"/>
        <w:color w:val="231F20"/>
        <w:spacing w:val="1"/>
      </w:rPr>
      <w:t xml:space="preserve">                                                                                                  </w:t>
    </w:r>
    <w:r>
      <w:rPr>
        <w:sz w:val="18"/>
        <w:szCs w:val="18"/>
        <w:color w:val="231F20"/>
        <w:spacing w:val="1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44    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2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2"/>
      </w:rPr>
      <w:t xml:space="preserve"> 2024                           </w:t>
    </w:r>
    <w:r>
      <w:rPr>
        <w:sz w:val="14"/>
        <w:szCs w:val="14"/>
        <w:color w:val="231F20"/>
        <w:spacing w:val="1"/>
      </w:rPr>
      <w:t xml:space="preserve">                                                                                                  </w:t>
    </w:r>
    <w:r>
      <w:rPr>
        <w:sz w:val="18"/>
        <w:szCs w:val="18"/>
        <w:color w:val="231F20"/>
        <w:spacing w:val="1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46    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2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2"/>
      </w:rPr>
      <w:t xml:space="preserve"> 2024                           </w:t>
    </w:r>
    <w:r>
      <w:rPr>
        <w:sz w:val="14"/>
        <w:szCs w:val="14"/>
        <w:color w:val="231F20"/>
        <w:spacing w:val="1"/>
      </w:rPr>
      <w:t xml:space="preserve">                                                                                                  </w:t>
    </w:r>
    <w:r>
      <w:rPr>
        <w:sz w:val="18"/>
        <w:szCs w:val="18"/>
        <w:color w:val="231F20"/>
        <w:spacing w:val="1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48              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2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2"/>
      </w:rPr>
      <w:t xml:space="preserve"> 2024                           </w:t>
    </w:r>
    <w:r>
      <w:rPr>
        <w:sz w:val="14"/>
        <w:szCs w:val="14"/>
        <w:color w:val="231F20"/>
        <w:spacing w:val="1"/>
      </w:rPr>
      <w:t xml:space="preserve">                                                                                                  </w:t>
    </w:r>
    <w:r>
      <w:rPr>
        <w:sz w:val="18"/>
        <w:szCs w:val="18"/>
        <w:color w:val="231F20"/>
        <w:spacing w:val="1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50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52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54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5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55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2"/>
      </w:rPr>
      <w:t>56                                      </w:t>
    </w:r>
    <w:r>
      <w:rPr>
        <w:sz w:val="18"/>
        <w:szCs w:val="18"/>
        <w:color w:val="231F20"/>
        <w:spacing w:val="1"/>
      </w:rPr>
      <w:t xml:space="preserve">                                                            </w:t>
    </w:r>
    <w:r>
      <w:rPr>
        <w:sz w:val="14"/>
        <w:szCs w:val="14"/>
        <w:color w:val="231F20"/>
      </w:rPr>
      <w:t>TESTICULAR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CANCER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LIMITED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APRIL</w:t>
    </w:r>
    <w:r>
      <w:rPr>
        <w:sz w:val="14"/>
        <w:szCs w:val="14"/>
        <w:color w:val="231F20"/>
        <w:spacing w:val="1"/>
      </w:rPr>
      <w:t xml:space="preserve"> 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35.xml"/><Relationship Id="rId98" Type="http://schemas.openxmlformats.org/officeDocument/2006/relationships/hyperlink" Target="https://uroweb.org/guidelines/testicular-cancer/publications-appendices8" TargetMode="External"/><Relationship Id="rId97" Type="http://schemas.openxmlformats.org/officeDocument/2006/relationships/image" Target="media/image50.png"/><Relationship Id="rId96" Type="http://schemas.openxmlformats.org/officeDocument/2006/relationships/footer" Target="footer34.xml"/><Relationship Id="rId95" Type="http://schemas.openxmlformats.org/officeDocument/2006/relationships/image" Target="media/image49.png"/><Relationship Id="rId94" Type="http://schemas.openxmlformats.org/officeDocument/2006/relationships/footer" Target="footer33.xml"/><Relationship Id="rId93" Type="http://schemas.openxmlformats.org/officeDocument/2006/relationships/hyperlink" Target="6.3.2.1" TargetMode="External"/><Relationship Id="rId92" Type="http://schemas.openxmlformats.org/officeDocument/2006/relationships/image" Target="media/image48.png"/><Relationship Id="rId91" Type="http://schemas.openxmlformats.org/officeDocument/2006/relationships/footer" Target="footer32.xml"/><Relationship Id="rId90" Type="http://schemas.openxmlformats.org/officeDocument/2006/relationships/image" Target="media/image47.png"/><Relationship Id="rId9" Type="http://schemas.openxmlformats.org/officeDocument/2006/relationships/image" Target="media/image6.png"/><Relationship Id="rId89" Type="http://schemas.openxmlformats.org/officeDocument/2006/relationships/footer" Target="footer31.xml"/><Relationship Id="rId88" Type="http://schemas.openxmlformats.org/officeDocument/2006/relationships/image" Target="media/image46.png"/><Relationship Id="rId87" Type="http://schemas.openxmlformats.org/officeDocument/2006/relationships/footer" Target="footer30.xml"/><Relationship Id="rId86" Type="http://schemas.openxmlformats.org/officeDocument/2006/relationships/image" Target="media/image45.png"/><Relationship Id="rId85" Type="http://schemas.openxmlformats.org/officeDocument/2006/relationships/footer" Target="footer29.xml"/><Relationship Id="rId84" Type="http://schemas.openxmlformats.org/officeDocument/2006/relationships/hyperlink" Target="https://uroweb.org/guidelines/testicular-cancer/publications-appendicesformoredetailedinformation." TargetMode="External"/><Relationship Id="rId83" Type="http://schemas.openxmlformats.org/officeDocument/2006/relationships/image" Target="media/image44.png"/><Relationship Id="rId82" Type="http://schemas.openxmlformats.org/officeDocument/2006/relationships/footer" Target="footer28.xml"/><Relationship Id="rId81" Type="http://schemas.openxmlformats.org/officeDocument/2006/relationships/image" Target="media/image43.png"/><Relationship Id="rId80" Type="http://schemas.openxmlformats.org/officeDocument/2006/relationships/footer" Target="footer27.xml"/><Relationship Id="rId8" Type="http://schemas.openxmlformats.org/officeDocument/2006/relationships/footer" Target="footer1.xml"/><Relationship Id="rId79" Type="http://schemas.openxmlformats.org/officeDocument/2006/relationships/image" Target="media/image42.png"/><Relationship Id="rId78" Type="http://schemas.openxmlformats.org/officeDocument/2006/relationships/footer" Target="footer26.xml"/><Relationship Id="rId77" Type="http://schemas.openxmlformats.org/officeDocument/2006/relationships/image" Target="media/image41.png"/><Relationship Id="rId76" Type="http://schemas.openxmlformats.org/officeDocument/2006/relationships/footer" Target="footer25.xml"/><Relationship Id="rId75" Type="http://schemas.openxmlformats.org/officeDocument/2006/relationships/hyperlink" Target="https://www.gustaveroussy.fr/calculation-tumor/NSGCT.html" TargetMode="External"/><Relationship Id="rId74" Type="http://schemas.openxmlformats.org/officeDocument/2006/relationships/hyperlink" Target="https://uroweb.org/guidelines/testicular-cancer/publications-appendices6.2.3.1.4Intermediate-prognosisriskgroup-non-seminomatousgermcelltumour" TargetMode="External"/><Relationship Id="rId73" Type="http://schemas.openxmlformats.org/officeDocument/2006/relationships/image" Target="media/image40.png"/><Relationship Id="rId72" Type="http://schemas.openxmlformats.org/officeDocument/2006/relationships/hyperlink" Target="6.2.3.1" TargetMode="External"/><Relationship Id="rId71" Type="http://schemas.openxmlformats.org/officeDocument/2006/relationships/footer" Target="footer24.xml"/><Relationship Id="rId70" Type="http://schemas.openxmlformats.org/officeDocument/2006/relationships/image" Target="media/image39.jpeg"/><Relationship Id="rId7" Type="http://schemas.openxmlformats.org/officeDocument/2006/relationships/image" Target="media/image5.png"/><Relationship Id="rId69" Type="http://schemas.openxmlformats.org/officeDocument/2006/relationships/image" Target="media/image38.jpeg"/><Relationship Id="rId68" Type="http://schemas.openxmlformats.org/officeDocument/2006/relationships/image" Target="media/image37.jpeg"/><Relationship Id="rId67" Type="http://schemas.openxmlformats.org/officeDocument/2006/relationships/image" Target="media/image36.png"/><Relationship Id="rId66" Type="http://schemas.openxmlformats.org/officeDocument/2006/relationships/image" Target="media/image35.png"/><Relationship Id="rId65" Type="http://schemas.openxmlformats.org/officeDocument/2006/relationships/image" Target="media/image34.png"/><Relationship Id="rId64" Type="http://schemas.openxmlformats.org/officeDocument/2006/relationships/footer" Target="footer23.xml"/><Relationship Id="rId63" Type="http://schemas.openxmlformats.org/officeDocument/2006/relationships/image" Target="media/image33.png"/><Relationship Id="rId62" Type="http://schemas.openxmlformats.org/officeDocument/2006/relationships/footer" Target="footer22.xml"/><Relationship Id="rId61" Type="http://schemas.openxmlformats.org/officeDocument/2006/relationships/image" Target="media/image32.png"/><Relationship Id="rId60" Type="http://schemas.openxmlformats.org/officeDocument/2006/relationships/image" Target="media/image31.png"/><Relationship Id="rId6" Type="http://schemas.openxmlformats.org/officeDocument/2006/relationships/image" Target="media/image4.png"/><Relationship Id="rId59" Type="http://schemas.openxmlformats.org/officeDocument/2006/relationships/footer" Target="footer21.xml"/><Relationship Id="rId58" Type="http://schemas.openxmlformats.org/officeDocument/2006/relationships/image" Target="media/image30.png"/><Relationship Id="rId57" Type="http://schemas.openxmlformats.org/officeDocument/2006/relationships/footer" Target="footer20.xml"/><Relationship Id="rId56" Type="http://schemas.openxmlformats.org/officeDocument/2006/relationships/image" Target="media/image29.png"/><Relationship Id="rId55" Type="http://schemas.openxmlformats.org/officeDocument/2006/relationships/image" Target="media/image28.png"/><Relationship Id="rId54" Type="http://schemas.openxmlformats.org/officeDocument/2006/relationships/image" Target="media/image27.png"/><Relationship Id="rId53" Type="http://schemas.openxmlformats.org/officeDocument/2006/relationships/image" Target="media/image26.png"/><Relationship Id="rId52" Type="http://schemas.openxmlformats.org/officeDocument/2006/relationships/image" Target="media/image25.png"/><Relationship Id="rId51" Type="http://schemas.openxmlformats.org/officeDocument/2006/relationships/footer" Target="footer19.xml"/><Relationship Id="rId50" Type="http://schemas.openxmlformats.org/officeDocument/2006/relationships/image" Target="media/image24.png"/><Relationship Id="rId5" Type="http://schemas.openxmlformats.org/officeDocument/2006/relationships/header" Target="header2.xml"/><Relationship Id="rId49" Type="http://schemas.openxmlformats.org/officeDocument/2006/relationships/footer" Target="footer18.xml"/><Relationship Id="rId48" Type="http://schemas.openxmlformats.org/officeDocument/2006/relationships/image" Target="media/image23.png"/><Relationship Id="rId47" Type="http://schemas.openxmlformats.org/officeDocument/2006/relationships/footer" Target="footer17.xml"/><Relationship Id="rId46" Type="http://schemas.openxmlformats.org/officeDocument/2006/relationships/image" Target="media/image22.png"/><Relationship Id="rId45" Type="http://schemas.openxmlformats.org/officeDocument/2006/relationships/footer" Target="footer16.xml"/><Relationship Id="rId444" Type="http://schemas.openxmlformats.org/officeDocument/2006/relationships/fontTable" Target="fontTable.xml"/><Relationship Id="rId443" Type="http://schemas.openxmlformats.org/officeDocument/2006/relationships/styles" Target="styles.xml"/><Relationship Id="rId442" Type="http://schemas.openxmlformats.org/officeDocument/2006/relationships/settings" Target="settings.xml"/><Relationship Id="rId441" Type="http://schemas.openxmlformats.org/officeDocument/2006/relationships/hyperlink" Target="http://uroweb.org/guidelines/compilations-of-all-guidelines/Referencestoindividualguidelinesshouldbestructuredinthefollowingway:" TargetMode="External"/><Relationship Id="rId440" Type="http://schemas.openxmlformats.org/officeDocument/2006/relationships/hyperlink" Target="http://www.uroweb.org/guidelines" TargetMode="External"/><Relationship Id="rId44" Type="http://schemas.openxmlformats.org/officeDocument/2006/relationships/image" Target="media/image21.png"/><Relationship Id="rId439" Type="http://schemas.openxmlformats.org/officeDocument/2006/relationships/image" Target="media/image69.png"/><Relationship Id="rId438" Type="http://schemas.openxmlformats.org/officeDocument/2006/relationships/hyperlink" Target="https://pubmed.ncbi.nlm.nih.gov/35048196/" TargetMode="External"/><Relationship Id="rId437" Type="http://schemas.openxmlformats.org/officeDocument/2006/relationships/hyperlink" Target="https://pubmed.ncbi.nlm.nih.gov/33559739/" TargetMode="External"/><Relationship Id="rId436" Type="http://schemas.openxmlformats.org/officeDocument/2006/relationships/hyperlink" Target="https://pubmed.ncbi.nlm.nih.gov/28698942/" TargetMode="External"/><Relationship Id="rId435" Type="http://schemas.openxmlformats.org/officeDocument/2006/relationships/hyperlink" Target="https://pubmed.ncbi.nlm.nih.gov/29259652/" TargetMode="External"/><Relationship Id="rId434" Type="http://schemas.openxmlformats.org/officeDocument/2006/relationships/footer" Target="footer53.xml"/><Relationship Id="rId433" Type="http://schemas.openxmlformats.org/officeDocument/2006/relationships/hyperlink" Target="https://pubmed.ncbi.nlm.nih.gov/24802908/" TargetMode="External"/><Relationship Id="rId432" Type="http://schemas.openxmlformats.org/officeDocument/2006/relationships/hyperlink" Target="https://pubmed.ncbi.nlm.nih.gov/33746565/" TargetMode="External"/><Relationship Id="rId431" Type="http://schemas.openxmlformats.org/officeDocument/2006/relationships/hyperlink" Target="https://pubmed.ncbi.nlm.nih.gov/33625342/" TargetMode="External"/><Relationship Id="rId430" Type="http://schemas.openxmlformats.org/officeDocument/2006/relationships/hyperlink" Target="https://pubmed.ncbi.nlm.nih.gov/23715159/" TargetMode="External"/><Relationship Id="rId43" Type="http://schemas.openxmlformats.org/officeDocument/2006/relationships/footer" Target="footer15.xml"/><Relationship Id="rId429" Type="http://schemas.openxmlformats.org/officeDocument/2006/relationships/hyperlink" Target="https://pubmed.ncbi.nlm.nih.gov/32719989/" TargetMode="External"/><Relationship Id="rId428" Type="http://schemas.openxmlformats.org/officeDocument/2006/relationships/hyperlink" Target="https://pubmed.ncbi.nlm.nih.gov/32043680/" TargetMode="External"/><Relationship Id="rId427" Type="http://schemas.openxmlformats.org/officeDocument/2006/relationships/hyperlink" Target="https://pubmed.ncbi.nlm.nih.gov/31845841/" TargetMode="External"/><Relationship Id="rId426" Type="http://schemas.openxmlformats.org/officeDocument/2006/relationships/hyperlink" Target="https://pubmed.ncbi.nlm.nih.gov/31960106/" TargetMode="External"/><Relationship Id="rId425" Type="http://schemas.openxmlformats.org/officeDocument/2006/relationships/hyperlink" Target="https://pubmed.ncbi.nlm.nih.gov/35842907/" TargetMode="External"/><Relationship Id="rId424" Type="http://schemas.openxmlformats.org/officeDocument/2006/relationships/hyperlink" Target="https://pubmed.ncbi.nlm.nih.gov/27801954/" TargetMode="External"/><Relationship Id="rId423" Type="http://schemas.openxmlformats.org/officeDocument/2006/relationships/hyperlink" Target="https://pubmed.ncbi.nlm.nih.gov/31646373/" TargetMode="External"/><Relationship Id="rId422" Type="http://schemas.openxmlformats.org/officeDocument/2006/relationships/hyperlink" Target="https://pubmed.ncbi.nlm.nih.gov/26935559/" TargetMode="External"/><Relationship Id="rId421" Type="http://schemas.openxmlformats.org/officeDocument/2006/relationships/hyperlink" Target="https://pubmed.ncbi.nlm.nih.gov/28542371/" TargetMode="External"/><Relationship Id="rId420" Type="http://schemas.openxmlformats.org/officeDocument/2006/relationships/hyperlink" Target="https://pubmed.ncbi.nlm.nih.gov/16182882/" TargetMode="External"/><Relationship Id="rId42" Type="http://schemas.openxmlformats.org/officeDocument/2006/relationships/image" Target="media/image20.png"/><Relationship Id="rId419" Type="http://schemas.openxmlformats.org/officeDocument/2006/relationships/hyperlink" Target="https://pubmed.ncbi.nlm.nih.gov/23008318/" TargetMode="External"/><Relationship Id="rId418" Type="http://schemas.openxmlformats.org/officeDocument/2006/relationships/image" Target="media/image68.png"/><Relationship Id="rId417" Type="http://schemas.openxmlformats.org/officeDocument/2006/relationships/hyperlink" Target="https://pubmed.ncbi.nlm.nih.gov/32704617/" TargetMode="External"/><Relationship Id="rId416" Type="http://schemas.openxmlformats.org/officeDocument/2006/relationships/hyperlink" Target="https://pubmed.ncbi.nlm.nih.gov/32190815/" TargetMode="External"/><Relationship Id="rId415" Type="http://schemas.openxmlformats.org/officeDocument/2006/relationships/hyperlink" Target="https://pubmed.ncbi.nlm.nih.gov/20585105/" TargetMode="External"/><Relationship Id="rId414" Type="http://schemas.openxmlformats.org/officeDocument/2006/relationships/hyperlink" Target="https://pubmed.ncbi.nlm.nih.gov/26996661/" TargetMode="External"/><Relationship Id="rId413" Type="http://schemas.openxmlformats.org/officeDocument/2006/relationships/hyperlink" Target="https://pubmed.ncbi.nlm.nih.gov/34912073/" TargetMode="External"/><Relationship Id="rId412" Type="http://schemas.openxmlformats.org/officeDocument/2006/relationships/footer" Target="footer52.xml"/><Relationship Id="rId411" Type="http://schemas.openxmlformats.org/officeDocument/2006/relationships/hyperlink" Target="https://pubmed.ncbi.nlm.nih.gov/36106144/" TargetMode="External"/><Relationship Id="rId410" Type="http://schemas.openxmlformats.org/officeDocument/2006/relationships/hyperlink" Target="https://pubmed.ncbi.nlm.nih.gov/36874175/" TargetMode="External"/><Relationship Id="rId41" Type="http://schemas.openxmlformats.org/officeDocument/2006/relationships/footer" Target="footer14.xml"/><Relationship Id="rId409" Type="http://schemas.openxmlformats.org/officeDocument/2006/relationships/hyperlink" Target="https://pubmed.ncbi.nlm.nih.gov/36209121/" TargetMode="External"/><Relationship Id="rId408" Type="http://schemas.openxmlformats.org/officeDocument/2006/relationships/hyperlink" Target="https://pubmed.ncbi.nlm.nih.gov/32684054/" TargetMode="External"/><Relationship Id="rId407" Type="http://schemas.openxmlformats.org/officeDocument/2006/relationships/hyperlink" Target="https://pubmed.ncbi.nlm.nih.gov/10201861/" TargetMode="External"/><Relationship Id="rId406" Type="http://schemas.openxmlformats.org/officeDocument/2006/relationships/hyperlink" Target="https://pubmed.ncbi.nlm.nih.gov/32048533/" TargetMode="External"/><Relationship Id="rId405" Type="http://schemas.openxmlformats.org/officeDocument/2006/relationships/hyperlink" Target="https://pubmed.ncbi.nlm.nih.gov/19264179/" TargetMode="External"/><Relationship Id="rId404" Type="http://schemas.openxmlformats.org/officeDocument/2006/relationships/hyperlink" Target="https://pubmed.ncbi.nlm.nih.gov/32055480/" TargetMode="External"/><Relationship Id="rId403" Type="http://schemas.openxmlformats.org/officeDocument/2006/relationships/hyperlink" Target="https://pubmed.ncbi.nlm.nih.gov/35298280/" TargetMode="External"/><Relationship Id="rId402" Type="http://schemas.openxmlformats.org/officeDocument/2006/relationships/hyperlink" Target="https://pubmed.ncbi.nlm.nih.gov/30456189/" TargetMode="External"/><Relationship Id="rId401" Type="http://schemas.openxmlformats.org/officeDocument/2006/relationships/hyperlink" Target="https://pubmed.ncbi.nlm.nih.gov/30113631/" TargetMode="External"/><Relationship Id="rId400" Type="http://schemas.openxmlformats.org/officeDocument/2006/relationships/hyperlink" Target="https://www.sciencedirect.com/science/article/pii/S1359634903908755/" TargetMode="External"/><Relationship Id="rId40" Type="http://schemas.openxmlformats.org/officeDocument/2006/relationships/image" Target="media/image19.png"/><Relationship Id="rId4" Type="http://schemas.openxmlformats.org/officeDocument/2006/relationships/image" Target="media/image3.png"/><Relationship Id="rId399" Type="http://schemas.openxmlformats.org/officeDocument/2006/relationships/hyperlink" Target="https://pubmed.ncbi.nlm.nih.gov/9193339/" TargetMode="External"/><Relationship Id="rId398" Type="http://schemas.openxmlformats.org/officeDocument/2006/relationships/hyperlink" Target="https://pubmed.ncbi.nlm.nih.gov/10091779/" TargetMode="External"/><Relationship Id="rId397" Type="http://schemas.openxmlformats.org/officeDocument/2006/relationships/image" Target="media/image67.png"/><Relationship Id="rId396" Type="http://schemas.openxmlformats.org/officeDocument/2006/relationships/hyperlink" Target="https://pubmed.ncbi.nlm.nih.gov/15064970/" TargetMode="External"/><Relationship Id="rId395" Type="http://schemas.openxmlformats.org/officeDocument/2006/relationships/hyperlink" Target="https://pubmed.ncbi.nlm.nih.gov/10444128/" TargetMode="External"/><Relationship Id="rId394" Type="http://schemas.openxmlformats.org/officeDocument/2006/relationships/hyperlink" Target="https://pubmed.ncbi.nlm.nih.gov/35267435/" TargetMode="External"/><Relationship Id="rId393" Type="http://schemas.openxmlformats.org/officeDocument/2006/relationships/hyperlink" Target="https://pubmed.ncbi.nlm.nih.gov/32381397/" TargetMode="External"/><Relationship Id="rId392" Type="http://schemas.openxmlformats.org/officeDocument/2006/relationships/hyperlink" Target="https://pubmed.ncbi.nlm.nih.gov/12506179/" TargetMode="External"/><Relationship Id="rId391" Type="http://schemas.openxmlformats.org/officeDocument/2006/relationships/hyperlink" Target="https://pubmed.ncbi.nlm.nih.gov/7537800/" TargetMode="External"/><Relationship Id="rId390" Type="http://schemas.openxmlformats.org/officeDocument/2006/relationships/footer" Target="footer51.xml"/><Relationship Id="rId39" Type="http://schemas.openxmlformats.org/officeDocument/2006/relationships/footer" Target="footer13.xml"/><Relationship Id="rId389" Type="http://schemas.openxmlformats.org/officeDocument/2006/relationships/hyperlink" Target="https://pubmed.ncbi.nlm.nih.gov/37088659/" TargetMode="External"/><Relationship Id="rId388" Type="http://schemas.openxmlformats.org/officeDocument/2006/relationships/hyperlink" Target="https://pubmed.ncbi.nlm.nih.gov/16508636/" TargetMode="External"/><Relationship Id="rId387" Type="http://schemas.openxmlformats.org/officeDocument/2006/relationships/hyperlink" Target="https://pubmed.ncbi.nlm.nih.gov/17158535/" TargetMode="External"/><Relationship Id="rId386" Type="http://schemas.openxmlformats.org/officeDocument/2006/relationships/hyperlink" Target="https://pubmed.ncbi.nlm.nih.gov/34337537/" TargetMode="External"/><Relationship Id="rId385" Type="http://schemas.openxmlformats.org/officeDocument/2006/relationships/hyperlink" Target="https://pubmed.ncbi.nlm.nih.gov/17602082/" TargetMode="External"/><Relationship Id="rId384" Type="http://schemas.openxmlformats.org/officeDocument/2006/relationships/hyperlink" Target="https://pubmed.ncbi.nlm.nih.gov/26214082/" TargetMode="External"/><Relationship Id="rId383" Type="http://schemas.openxmlformats.org/officeDocument/2006/relationships/hyperlink" Target="https://pubmed.ncbi.nlm.nih.gov/24161525/" TargetMode="External"/><Relationship Id="rId382" Type="http://schemas.openxmlformats.org/officeDocument/2006/relationships/hyperlink" Target="https://pubmed.ncbi.nlm.nih.gov/36737276/" TargetMode="External"/><Relationship Id="rId381" Type="http://schemas.openxmlformats.org/officeDocument/2006/relationships/hyperlink" Target="https://pubmed.ncbi.nlm.nih.gov/29703969/" TargetMode="External"/><Relationship Id="rId380" Type="http://schemas.openxmlformats.org/officeDocument/2006/relationships/hyperlink" Target="https://pubmed.ncbi.nlm.nih.gov/26642334/" TargetMode="External"/><Relationship Id="rId38" Type="http://schemas.openxmlformats.org/officeDocument/2006/relationships/image" Target="media/image18.png"/><Relationship Id="rId379" Type="http://schemas.openxmlformats.org/officeDocument/2006/relationships/hyperlink" Target="https://pubmed.ncbi.nlm.nih.gov/23104726/" TargetMode="External"/><Relationship Id="rId378" Type="http://schemas.openxmlformats.org/officeDocument/2006/relationships/hyperlink" Target="https://pubmed.ncbi.nlm.nih.gov/24696231/" TargetMode="External"/><Relationship Id="rId377" Type="http://schemas.openxmlformats.org/officeDocument/2006/relationships/hyperlink" Target="https://pubmed.ncbi.nlm.nih.gov/20523207/" TargetMode="External"/><Relationship Id="rId376" Type="http://schemas.openxmlformats.org/officeDocument/2006/relationships/image" Target="media/image66.png"/><Relationship Id="rId375" Type="http://schemas.openxmlformats.org/officeDocument/2006/relationships/hyperlink" Target="https://pubmed.ncbi.nlm.nih.gov/20215785/" TargetMode="External"/><Relationship Id="rId374" Type="http://schemas.openxmlformats.org/officeDocument/2006/relationships/hyperlink" Target="https://pubmed.ncbi.nlm.nih.gov/22291076/" TargetMode="External"/><Relationship Id="rId373" Type="http://schemas.openxmlformats.org/officeDocument/2006/relationships/hyperlink" Target="https://pubmed.ncbi.nlm.nih.gov/15999102/" TargetMode="External"/><Relationship Id="rId372" Type="http://schemas.openxmlformats.org/officeDocument/2006/relationships/hyperlink" Target="https://pubmed.ncbi.nlm.nih.gov/24595454/" TargetMode="External"/><Relationship Id="rId371" Type="http://schemas.openxmlformats.org/officeDocument/2006/relationships/footer" Target="footer50.xml"/><Relationship Id="rId370" Type="http://schemas.openxmlformats.org/officeDocument/2006/relationships/hyperlink" Target="https://pubmed.ncbi.nlm.nih.gov/9193335/" TargetMode="External"/><Relationship Id="rId37" Type="http://schemas.openxmlformats.org/officeDocument/2006/relationships/footer" Target="footer12.xml"/><Relationship Id="rId369" Type="http://schemas.openxmlformats.org/officeDocument/2006/relationships/hyperlink" Target="https://pubmed.ncbi.nlm.nih.gov/37656935/" TargetMode="External"/><Relationship Id="rId368" Type="http://schemas.openxmlformats.org/officeDocument/2006/relationships/hyperlink" Target="https://pubmed.ncbi.nlm.nih.gov/11352956/" TargetMode="External"/><Relationship Id="rId367" Type="http://schemas.openxmlformats.org/officeDocument/2006/relationships/hyperlink" Target="https://pubmed.ncbi.nlm.nih.gov/16135481/" TargetMode="External"/><Relationship Id="rId366" Type="http://schemas.openxmlformats.org/officeDocument/2006/relationships/hyperlink" Target="https://pubmed.ncbi.nlm.nih.gov/19239440/" TargetMode="External"/><Relationship Id="rId365" Type="http://schemas.openxmlformats.org/officeDocument/2006/relationships/hyperlink" Target="https://pubmed.ncbi.nlm.nih.gov/21704446/" TargetMode="External"/><Relationship Id="rId364" Type="http://schemas.openxmlformats.org/officeDocument/2006/relationships/hyperlink" Target="https://pubmed.ncbi.nlm.nih.gov/17177200/" TargetMode="External"/><Relationship Id="rId363" Type="http://schemas.openxmlformats.org/officeDocument/2006/relationships/hyperlink" Target="https://pubmed.ncbi.nlm.nih.gov/20089110/" TargetMode="External"/><Relationship Id="rId362" Type="http://schemas.openxmlformats.org/officeDocument/2006/relationships/hyperlink" Target="https://pubmed.ncbi.nlm.nih.gov/19501893/" TargetMode="External"/><Relationship Id="rId361" Type="http://schemas.openxmlformats.org/officeDocument/2006/relationships/hyperlink" Target="https://pubmed.ncbi.nlm.nih.gov/27353395/" TargetMode="External"/><Relationship Id="rId360" Type="http://schemas.openxmlformats.org/officeDocument/2006/relationships/hyperlink" Target="https://pubmed.ncbi.nlm.nih.gov/22078334/" TargetMode="External"/><Relationship Id="rId36" Type="http://schemas.openxmlformats.org/officeDocument/2006/relationships/image" Target="media/image17.png"/><Relationship Id="rId359" Type="http://schemas.openxmlformats.org/officeDocument/2006/relationships/hyperlink" Target="https://pubmed.ncbi.nlm.nih.gov/27831507/" TargetMode="External"/><Relationship Id="rId358" Type="http://schemas.openxmlformats.org/officeDocument/2006/relationships/image" Target="media/image65.png"/><Relationship Id="rId357" Type="http://schemas.openxmlformats.org/officeDocument/2006/relationships/hyperlink" Target="https://pubmed.ncbi.nlm.nih.gov/18436290/" TargetMode="External"/><Relationship Id="rId356" Type="http://schemas.openxmlformats.org/officeDocument/2006/relationships/hyperlink" Target="https://pubmed.ncbi.nlm.nih.gov/22383152/" TargetMode="External"/><Relationship Id="rId355" Type="http://schemas.openxmlformats.org/officeDocument/2006/relationships/hyperlink" Target="https://pubmed.ncbi.nlm.nih.gov/19185168/" TargetMode="External"/><Relationship Id="rId354" Type="http://schemas.openxmlformats.org/officeDocument/2006/relationships/hyperlink" Target="https://pubmed.ncbi.nlm.nih.gov/9224327/" TargetMode="External"/><Relationship Id="rId353" Type="http://schemas.openxmlformats.org/officeDocument/2006/relationships/hyperlink" Target="https://pubmed.ncbi.nlm.nih.gov/35279732/" TargetMode="External"/><Relationship Id="rId352" Type="http://schemas.openxmlformats.org/officeDocument/2006/relationships/footer" Target="footer49.xml"/><Relationship Id="rId351" Type="http://schemas.openxmlformats.org/officeDocument/2006/relationships/hyperlink" Target="https://pubmed.ncbi.nlm.nih.gov/27533924/" TargetMode="External"/><Relationship Id="rId350" Type="http://schemas.openxmlformats.org/officeDocument/2006/relationships/hyperlink" Target="https://pubmed.ncbi.nlm.nih.gov/22648291/" TargetMode="External"/><Relationship Id="rId35" Type="http://schemas.openxmlformats.org/officeDocument/2006/relationships/footer" Target="footer11.xml"/><Relationship Id="rId349" Type="http://schemas.openxmlformats.org/officeDocument/2006/relationships/hyperlink" Target="https://pubmed.ncbi.nlm.nih.gov/22651395/" TargetMode="External"/><Relationship Id="rId348" Type="http://schemas.openxmlformats.org/officeDocument/2006/relationships/hyperlink" Target="https://pubmed.ncbi.nlm.nih.gov/18042838/" TargetMode="External"/><Relationship Id="rId347" Type="http://schemas.openxmlformats.org/officeDocument/2006/relationships/hyperlink" Target="https://pubmed.ncbi.nlm.nih.gov/19840015/" TargetMode="External"/><Relationship Id="rId346" Type="http://schemas.openxmlformats.org/officeDocument/2006/relationships/hyperlink" Target="https://pubmed.ncbi.nlm.nih.gov/17665498/" TargetMode="External"/><Relationship Id="rId345" Type="http://schemas.openxmlformats.org/officeDocument/2006/relationships/hyperlink" Target="https://pubmed.ncbi.nlm.nih.gov/33750683/" TargetMode="External"/><Relationship Id="rId344" Type="http://schemas.openxmlformats.org/officeDocument/2006/relationships/hyperlink" Target="https://pubmed.ncbi.nlm.nih.gov/18926622/" TargetMode="External"/><Relationship Id="rId343" Type="http://schemas.openxmlformats.org/officeDocument/2006/relationships/hyperlink" Target="https://pubmed.ncbi.nlm.nih.gov/15365067/" TargetMode="External"/><Relationship Id="rId342" Type="http://schemas.openxmlformats.org/officeDocument/2006/relationships/hyperlink" Target="https://pubmed.ncbi.nlm.nih.gov/36787661/" TargetMode="External"/><Relationship Id="rId341" Type="http://schemas.openxmlformats.org/officeDocument/2006/relationships/hyperlink" Target="https://pubmed.ncbi.nlm.nih.gov/12947067/" TargetMode="External"/><Relationship Id="rId340" Type="http://schemas.openxmlformats.org/officeDocument/2006/relationships/hyperlink" Target="https://pubmed.ncbi.nlm.nih.gov/17261854/" TargetMode="External"/><Relationship Id="rId34" Type="http://schemas.openxmlformats.org/officeDocument/2006/relationships/image" Target="media/image16.png"/><Relationship Id="rId339" Type="http://schemas.openxmlformats.org/officeDocument/2006/relationships/image" Target="media/image64.png"/><Relationship Id="rId338" Type="http://schemas.openxmlformats.org/officeDocument/2006/relationships/hyperlink" Target="https://pubmed.ncbi.nlm.nih.gov/10597211/" TargetMode="External"/><Relationship Id="rId337" Type="http://schemas.openxmlformats.org/officeDocument/2006/relationships/hyperlink" Target="https://pubmed.ncbi.nlm.nih.gov/12489059/" TargetMode="External"/><Relationship Id="rId336" Type="http://schemas.openxmlformats.org/officeDocument/2006/relationships/hyperlink" Target="https://pubmed.ncbi.nlm.nih.gov/11920527/" TargetMode="External"/><Relationship Id="rId335" Type="http://schemas.openxmlformats.org/officeDocument/2006/relationships/hyperlink" Target="https://pubmed.ncbi.nlm.nih.gov/9291803/" TargetMode="External"/><Relationship Id="rId334" Type="http://schemas.openxmlformats.org/officeDocument/2006/relationships/hyperlink" Target="https://pubmed.ncbi.nlm.nih.gov/20026808/" TargetMode="External"/><Relationship Id="rId333" Type="http://schemas.openxmlformats.org/officeDocument/2006/relationships/footer" Target="footer48.xml"/><Relationship Id="rId332" Type="http://schemas.openxmlformats.org/officeDocument/2006/relationships/hyperlink" Target="https://pubmed.ncbi.nlm.nih.gov/32907779/" TargetMode="External"/><Relationship Id="rId331" Type="http://schemas.openxmlformats.org/officeDocument/2006/relationships/hyperlink" Target="https://pubmed.ncbi.nlm.nih.gov/36059636/" TargetMode="External"/><Relationship Id="rId330" Type="http://schemas.openxmlformats.org/officeDocument/2006/relationships/hyperlink" Target="https://pubmed.ncbi.nlm.nih.gov/8636757/" TargetMode="External"/><Relationship Id="rId33" Type="http://schemas.openxmlformats.org/officeDocument/2006/relationships/footer" Target="footer10.xml"/><Relationship Id="rId329" Type="http://schemas.openxmlformats.org/officeDocument/2006/relationships/hyperlink" Target="https://pubmed.ncbi.nlm.nih.gov/12771733/" TargetMode="External"/><Relationship Id="rId328" Type="http://schemas.openxmlformats.org/officeDocument/2006/relationships/hyperlink" Target="https://pubmed.ncbi.nlm.nih.gov/9072586/" TargetMode="External"/><Relationship Id="rId327" Type="http://schemas.openxmlformats.org/officeDocument/2006/relationships/hyperlink" Target="https://pubmed.ncbi.nlm.nih.gov/30285559/" TargetMode="External"/><Relationship Id="rId326" Type="http://schemas.openxmlformats.org/officeDocument/2006/relationships/hyperlink" Target="https://pubmed.ncbi.nlm.nih.gov/19018083/" TargetMode="External"/><Relationship Id="rId325" Type="http://schemas.openxmlformats.org/officeDocument/2006/relationships/hyperlink" Target="https://pubmed.ncbi.nlm.nih.gov/23152360/" TargetMode="External"/><Relationship Id="rId324" Type="http://schemas.openxmlformats.org/officeDocument/2006/relationships/hyperlink" Target="https://pubmed.ncbi.nlm.nih.gov/21460378/" TargetMode="External"/><Relationship Id="rId323" Type="http://schemas.openxmlformats.org/officeDocument/2006/relationships/hyperlink" Target="https://pubmed.ncbi.nlm.nih.gov/15020605/" TargetMode="External"/><Relationship Id="rId322" Type="http://schemas.openxmlformats.org/officeDocument/2006/relationships/hyperlink" Target="https://pubmed.ncbi.nlm.nih.gov/3598610/" TargetMode="External"/><Relationship Id="rId321" Type="http://schemas.openxmlformats.org/officeDocument/2006/relationships/hyperlink" Target="https://pubmed.ncbi.nlm.nih.gov/1381455/" TargetMode="External"/><Relationship Id="rId320" Type="http://schemas.openxmlformats.org/officeDocument/2006/relationships/image" Target="media/image63.png"/><Relationship Id="rId32" Type="http://schemas.openxmlformats.org/officeDocument/2006/relationships/image" Target="media/image15.png"/><Relationship Id="rId319" Type="http://schemas.openxmlformats.org/officeDocument/2006/relationships/hyperlink" Target="https://pubmed.ncbi.nlm.nih.gov/8840489/" TargetMode="External"/><Relationship Id="rId318" Type="http://schemas.openxmlformats.org/officeDocument/2006/relationships/hyperlink" Target="https://pubmed.ncbi.nlm.nih.gov/10424741/" TargetMode="External"/><Relationship Id="rId317" Type="http://schemas.openxmlformats.org/officeDocument/2006/relationships/hyperlink" Target="https://pubmed.ncbi.nlm.nih.gov/34518930/" TargetMode="External"/><Relationship Id="rId316" Type="http://schemas.openxmlformats.org/officeDocument/2006/relationships/hyperlink" Target="https://pubmed.ncbi.nlm.nih.gov/10899652/" TargetMode="External"/><Relationship Id="rId315" Type="http://schemas.openxmlformats.org/officeDocument/2006/relationships/hyperlink" Target="https://pubmed.ncbi.nlm.nih.gov/34667955/" TargetMode="External"/><Relationship Id="rId314" Type="http://schemas.openxmlformats.org/officeDocument/2006/relationships/footer" Target="footer47.xml"/><Relationship Id="rId313" Type="http://schemas.openxmlformats.org/officeDocument/2006/relationships/hyperlink" Target="https://pubmed.ncbi.nlm.nih.gov/33032968/" TargetMode="External"/><Relationship Id="rId312" Type="http://schemas.openxmlformats.org/officeDocument/2006/relationships/hyperlink" Target="https://pubmed.ncbi.nlm.nih.gov/27821318/" TargetMode="External"/><Relationship Id="rId311" Type="http://schemas.openxmlformats.org/officeDocument/2006/relationships/hyperlink" Target="https://pubmed.ncbi.nlm.nih.gov/31381464/" TargetMode="External"/><Relationship Id="rId310" Type="http://schemas.openxmlformats.org/officeDocument/2006/relationships/hyperlink" Target="https://pubmed.ncbi.nlm.nih.gov/19726226/" TargetMode="External"/><Relationship Id="rId31" Type="http://schemas.openxmlformats.org/officeDocument/2006/relationships/footer" Target="footer9.xml"/><Relationship Id="rId309" Type="http://schemas.openxmlformats.org/officeDocument/2006/relationships/hyperlink" Target="https://pubmed.ncbi.nlm.nih.gov/22335737/" TargetMode="External"/><Relationship Id="rId308" Type="http://schemas.openxmlformats.org/officeDocument/2006/relationships/hyperlink" Target="https://pubmed.ncbi.nlm.nih.gov/30511879/" TargetMode="External"/><Relationship Id="rId307" Type="http://schemas.openxmlformats.org/officeDocument/2006/relationships/hyperlink" Target="https://pubmed.ncbi.nlm.nih.gov/30786186/" TargetMode="External"/><Relationship Id="rId306" Type="http://schemas.openxmlformats.org/officeDocument/2006/relationships/hyperlink" Target="https://pubmed.ncbi.nlm.nih.gov/20164149/" TargetMode="External"/><Relationship Id="rId305" Type="http://schemas.openxmlformats.org/officeDocument/2006/relationships/hyperlink" Target="https://pubmed.ncbi.nlm.nih.gov/28935185/" TargetMode="External"/><Relationship Id="rId304" Type="http://schemas.openxmlformats.org/officeDocument/2006/relationships/hyperlink" Target="https://pubmed.ncbi.nlm.nih.gov/20181575/" TargetMode="External"/><Relationship Id="rId303" Type="http://schemas.openxmlformats.org/officeDocument/2006/relationships/hyperlink" Target="https://pubmed.ncbi.nlm.nih.gov/10340903/" TargetMode="External"/><Relationship Id="rId302" Type="http://schemas.openxmlformats.org/officeDocument/2006/relationships/hyperlink" Target="https://pubmed.ncbi.nlm.nih.gov/12838296/" TargetMode="External"/><Relationship Id="rId301" Type="http://schemas.openxmlformats.org/officeDocument/2006/relationships/image" Target="media/image62.png"/><Relationship Id="rId300" Type="http://schemas.openxmlformats.org/officeDocument/2006/relationships/hyperlink" Target="https://pubmed.ncbi.nlm.nih.gov/35554637/" TargetMode="External"/><Relationship Id="rId30" Type="http://schemas.openxmlformats.org/officeDocument/2006/relationships/image" Target="media/image14.png"/><Relationship Id="rId3" Type="http://schemas.openxmlformats.org/officeDocument/2006/relationships/image" Target="media/image2.png"/><Relationship Id="rId299" Type="http://schemas.openxmlformats.org/officeDocument/2006/relationships/hyperlink" Target="https://pubmed.ncbi.nlm.nih.gov/11061604/" TargetMode="External"/><Relationship Id="rId298" Type="http://schemas.openxmlformats.org/officeDocument/2006/relationships/hyperlink" Target="https://pubmed.ncbi.nlm.nih.gov/25456363/" TargetMode="External"/><Relationship Id="rId297" Type="http://schemas.openxmlformats.org/officeDocument/2006/relationships/hyperlink" Target="https://pubmed.ncbi.nlm.nih.gov/15302906/" TargetMode="External"/><Relationship Id="rId296" Type="http://schemas.openxmlformats.org/officeDocument/2006/relationships/hyperlink" Target="https://pubmed.ncbi.nlm.nih.gov/17235042/" TargetMode="External"/><Relationship Id="rId295" Type="http://schemas.openxmlformats.org/officeDocument/2006/relationships/footer" Target="footer46.xml"/><Relationship Id="rId294" Type="http://schemas.openxmlformats.org/officeDocument/2006/relationships/hyperlink" Target="https://pubmed.ncbi.nlm.nih.gov/21059637/" TargetMode="External"/><Relationship Id="rId293" Type="http://schemas.openxmlformats.org/officeDocument/2006/relationships/hyperlink" Target="https://pubmed.ncbi.nlm.nih.gov/9552027/" TargetMode="External"/><Relationship Id="rId292" Type="http://schemas.openxmlformats.org/officeDocument/2006/relationships/hyperlink" Target="https://pubmed.ncbi.nlm.nih.gov/9743309/" TargetMode="External"/><Relationship Id="rId291" Type="http://schemas.openxmlformats.org/officeDocument/2006/relationships/hyperlink" Target="https://pubmed.ncbi.nlm.nih.gov/20631341/" TargetMode="External"/><Relationship Id="rId290" Type="http://schemas.openxmlformats.org/officeDocument/2006/relationships/hyperlink" Target="https://pubmed.ncbi.nlm.nih.gov/12637478/" TargetMode="External"/><Relationship Id="rId29" Type="http://schemas.openxmlformats.org/officeDocument/2006/relationships/image" Target="media/image13.png"/><Relationship Id="rId289" Type="http://schemas.openxmlformats.org/officeDocument/2006/relationships/hyperlink" Target="https://pubmed.ncbi.nlm.nih.gov/11250991/" TargetMode="External"/><Relationship Id="rId288" Type="http://schemas.openxmlformats.org/officeDocument/2006/relationships/hyperlink" Target="https://pubmed.ncbi.nlm.nih.gov/9164193/" TargetMode="External"/><Relationship Id="rId287" Type="http://schemas.openxmlformats.org/officeDocument/2006/relationships/hyperlink" Target="https://pubmed.ncbi.nlm.nih.gov/15266338/" TargetMode="External"/><Relationship Id="rId286" Type="http://schemas.openxmlformats.org/officeDocument/2006/relationships/hyperlink" Target="https://pubmed.ncbi.nlm.nih.gov/18065732/" TargetMode="External"/><Relationship Id="rId285" Type="http://schemas.openxmlformats.org/officeDocument/2006/relationships/hyperlink" Target="https://pubmed.ncbi.nlm.nih.gov/32109195/" TargetMode="External"/><Relationship Id="rId284" Type="http://schemas.openxmlformats.org/officeDocument/2006/relationships/image" Target="media/image61.png"/><Relationship Id="rId283" Type="http://schemas.openxmlformats.org/officeDocument/2006/relationships/hyperlink" Target="https://pubmed.ncbi.nlm.nih.gov/35915559/" TargetMode="External"/><Relationship Id="rId282" Type="http://schemas.openxmlformats.org/officeDocument/2006/relationships/hyperlink" Target="https://pubmed.ncbi.nlm.nih.gov/36379869/" TargetMode="External"/><Relationship Id="rId281" Type="http://schemas.openxmlformats.org/officeDocument/2006/relationships/hyperlink" Target="https://pubmed.ncbi.nlm.nih.gov/36228644/" TargetMode="External"/><Relationship Id="rId280" Type="http://schemas.openxmlformats.org/officeDocument/2006/relationships/hyperlink" Target="https://pubmed.ncbi.nlm.nih.gov/35599187/" TargetMode="External"/><Relationship Id="rId28" Type="http://schemas.openxmlformats.org/officeDocument/2006/relationships/footer" Target="footer8.xml"/><Relationship Id="rId279" Type="http://schemas.openxmlformats.org/officeDocument/2006/relationships/footer" Target="footer45.xml"/><Relationship Id="rId278" Type="http://schemas.openxmlformats.org/officeDocument/2006/relationships/hyperlink" Target="https://pubmed.ncbi.nlm.nih.gov/37672753/" TargetMode="External"/><Relationship Id="rId277" Type="http://schemas.openxmlformats.org/officeDocument/2006/relationships/hyperlink" Target="https://pubmed.ncbi.nlm.nih.gov/36730902/" TargetMode="External"/><Relationship Id="rId276" Type="http://schemas.openxmlformats.org/officeDocument/2006/relationships/hyperlink" Target="https://pubmed.ncbi.nlm.nih.gov/36418210/" TargetMode="External"/><Relationship Id="rId275" Type="http://schemas.openxmlformats.org/officeDocument/2006/relationships/hyperlink" Target="https://pubmed.ncbi.nlm.nih.gov/36372627/" TargetMode="External"/><Relationship Id="rId274" Type="http://schemas.openxmlformats.org/officeDocument/2006/relationships/hyperlink" Target="https://pubmed.ncbi.nlm.nih.gov/36913642/" TargetMode="External"/><Relationship Id="rId273" Type="http://schemas.openxmlformats.org/officeDocument/2006/relationships/hyperlink" Target="https://pubmed.ncbi.nlm.nih.gov/31597192/" TargetMode="External"/><Relationship Id="rId272" Type="http://schemas.openxmlformats.org/officeDocument/2006/relationships/hyperlink" Target="https://pubmed.ncbi.nlm.nih.gov/17351252/" TargetMode="External"/><Relationship Id="rId271" Type="http://schemas.openxmlformats.org/officeDocument/2006/relationships/hyperlink" Target="https://pubmed.ncbi.nlm.nih.gov/34779882/" TargetMode="External"/><Relationship Id="rId270" Type="http://schemas.openxmlformats.org/officeDocument/2006/relationships/hyperlink" Target="https://pubmed.ncbi.nlm.nih.gov/25214543/" TargetMode="External"/><Relationship Id="rId27" Type="http://schemas.openxmlformats.org/officeDocument/2006/relationships/image" Target="media/image12.png"/><Relationship Id="rId269" Type="http://schemas.openxmlformats.org/officeDocument/2006/relationships/hyperlink" Target="https://pubmed.ncbi.nlm.nih.gov/15149748/" TargetMode="External"/><Relationship Id="rId268" Type="http://schemas.openxmlformats.org/officeDocument/2006/relationships/hyperlink" Target="https://pubmed.ncbi.nlm.nih.gov/12637477/" TargetMode="External"/><Relationship Id="rId267" Type="http://schemas.openxmlformats.org/officeDocument/2006/relationships/hyperlink" Target="https://pubmed.ncbi.nlm.nih.gov/21482994/" TargetMode="External"/><Relationship Id="rId266" Type="http://schemas.openxmlformats.org/officeDocument/2006/relationships/hyperlink" Target="https://pubmed.ncbi.nlm.nih.gov/31163007/" TargetMode="External"/><Relationship Id="rId265" Type="http://schemas.openxmlformats.org/officeDocument/2006/relationships/image" Target="media/image60.png"/><Relationship Id="rId264" Type="http://schemas.openxmlformats.org/officeDocument/2006/relationships/hyperlink" Target="https://pubmed.ncbi.nlm.nih.gov/20956623/" TargetMode="External"/><Relationship Id="rId263" Type="http://schemas.openxmlformats.org/officeDocument/2006/relationships/hyperlink" Target="https://pubmed.ncbi.nlm.nih.gov/28647396/" TargetMode="External"/><Relationship Id="rId262" Type="http://schemas.openxmlformats.org/officeDocument/2006/relationships/hyperlink" Target="https://pubmed.ncbi.nlm.nih.gov/33689081/" TargetMode="External"/><Relationship Id="rId261" Type="http://schemas.openxmlformats.org/officeDocument/2006/relationships/hyperlink" Target="https://pubmed.ncbi.nlm.nih.gov/26748165/" TargetMode="External"/><Relationship Id="rId260" Type="http://schemas.openxmlformats.org/officeDocument/2006/relationships/hyperlink" Target="https://pubmed.ncbi.nlm.nih.gov/31877087/" TargetMode="External"/><Relationship Id="rId26" Type="http://schemas.openxmlformats.org/officeDocument/2006/relationships/footer" Target="footer7.xml"/><Relationship Id="rId259" Type="http://schemas.openxmlformats.org/officeDocument/2006/relationships/footer" Target="footer44.xml"/><Relationship Id="rId258" Type="http://schemas.openxmlformats.org/officeDocument/2006/relationships/hyperlink" Target="https://pubmed.ncbi.nlm.nih.gov/18001800/" TargetMode="External"/><Relationship Id="rId257" Type="http://schemas.openxmlformats.org/officeDocument/2006/relationships/hyperlink" Target="https://pubmed.ncbi.nlm.nih.gov/12697875/" TargetMode="External"/><Relationship Id="rId256" Type="http://schemas.openxmlformats.org/officeDocument/2006/relationships/hyperlink" Target="https://pubmed.ncbi.nlm.nih.gov/26620368/" TargetMode="External"/><Relationship Id="rId255" Type="http://schemas.openxmlformats.org/officeDocument/2006/relationships/hyperlink" Target="https://pubmed.ncbi.nlm.nih.gov/25114021/" TargetMode="External"/><Relationship Id="rId254" Type="http://schemas.openxmlformats.org/officeDocument/2006/relationships/hyperlink" Target="https://pubmed.ncbi.nlm.nih.gov/19307506/" TargetMode="External"/><Relationship Id="rId253" Type="http://schemas.openxmlformats.org/officeDocument/2006/relationships/hyperlink" Target="https://pubmed.ncbi.nlm.nih.gov/11176393/" TargetMode="External"/><Relationship Id="rId252" Type="http://schemas.openxmlformats.org/officeDocument/2006/relationships/hyperlink" Target="https://pubmed.ncbi.nlm.nih.gov/15245815/" TargetMode="External"/><Relationship Id="rId251" Type="http://schemas.openxmlformats.org/officeDocument/2006/relationships/hyperlink" Target="https://pubmed.ncbi.nlm.nih.gov/8636755/" TargetMode="External"/><Relationship Id="rId250" Type="http://schemas.openxmlformats.org/officeDocument/2006/relationships/hyperlink" Target="https://pubmed.ncbi.nlm.nih.gov/8648364/" TargetMode="External"/><Relationship Id="rId25" Type="http://schemas.openxmlformats.org/officeDocument/2006/relationships/image" Target="media/image11.png"/><Relationship Id="rId249" Type="http://schemas.openxmlformats.org/officeDocument/2006/relationships/hyperlink" Target="https://pubmed.ncbi.nlm.nih.gov/9562447/" TargetMode="External"/><Relationship Id="rId248" Type="http://schemas.openxmlformats.org/officeDocument/2006/relationships/hyperlink" Target="https://pubmed.ncbi.nlm.nih.gov/32717162/" TargetMode="External"/><Relationship Id="rId247" Type="http://schemas.openxmlformats.org/officeDocument/2006/relationships/hyperlink" Target="https://pubmed.ncbi.nlm.nih.gov/32682794/" TargetMode="External"/><Relationship Id="rId246" Type="http://schemas.openxmlformats.org/officeDocument/2006/relationships/hyperlink" Target="https://pubmed.ncbi.nlm.nih.gov/32572754/" TargetMode="External"/><Relationship Id="rId245" Type="http://schemas.openxmlformats.org/officeDocument/2006/relationships/image" Target="media/image59.png"/><Relationship Id="rId244" Type="http://schemas.openxmlformats.org/officeDocument/2006/relationships/hyperlink" Target="https://pubmed.ncbi.nlm.nih.gov/33559522/" TargetMode="External"/><Relationship Id="rId243" Type="http://schemas.openxmlformats.org/officeDocument/2006/relationships/hyperlink" Target="https://pubmed.ncbi.nlm.nih.gov/32797261/" TargetMode="External"/><Relationship Id="rId242" Type="http://schemas.openxmlformats.org/officeDocument/2006/relationships/hyperlink" Target="https://pubmed.ncbi.nlm.nih.gov/33569270/" TargetMode="External"/><Relationship Id="rId241" Type="http://schemas.openxmlformats.org/officeDocument/2006/relationships/hyperlink" Target="https://pubmed.ncbi.nlm.nih.gov/31174891/" TargetMode="External"/><Relationship Id="rId240" Type="http://schemas.openxmlformats.org/officeDocument/2006/relationships/hyperlink" Target="https://pubmed.ncbi.nlm.nih.gov/27234998/" TargetMode="External"/><Relationship Id="rId24" Type="http://schemas.openxmlformats.org/officeDocument/2006/relationships/footer" Target="footer6.xml"/><Relationship Id="rId239" Type="http://schemas.openxmlformats.org/officeDocument/2006/relationships/footer" Target="footer43.xml"/><Relationship Id="rId238" Type="http://schemas.openxmlformats.org/officeDocument/2006/relationships/hyperlink" Target="https://pubmed.ncbi.nlm.nih.gov/18458040/" TargetMode="External"/><Relationship Id="rId237" Type="http://schemas.openxmlformats.org/officeDocument/2006/relationships/hyperlink" Target="https://pubmed.ncbi.nlm.nih.gov/12686815/" TargetMode="External"/><Relationship Id="rId236" Type="http://schemas.openxmlformats.org/officeDocument/2006/relationships/hyperlink" Target="https://pubmed.ncbi.nlm.nih.gov/36195480/" TargetMode="External"/><Relationship Id="rId235" Type="http://schemas.openxmlformats.org/officeDocument/2006/relationships/hyperlink" Target="https://doi.org/10.1200/JCO.22.00118:IsRetroperitonealLymphNodeDissectionWithoutAdjuvantChemotherapyEnoughforAllPatientswithPathologicStageIINonseminomaGermCell" TargetMode="External"/><Relationship Id="rId234" Type="http://schemas.openxmlformats.org/officeDocument/2006/relationships/hyperlink" Target="https://pubmed.ncbi.nlm.nih.gov/32003612/" TargetMode="External"/><Relationship Id="rId233" Type="http://schemas.openxmlformats.org/officeDocument/2006/relationships/hyperlink" Target="https://pubmed.ncbi.nlm.nih.gov/24094656/" TargetMode="External"/><Relationship Id="rId232" Type="http://schemas.openxmlformats.org/officeDocument/2006/relationships/hyperlink" Target="https://pubmed.ncbi.nlm.nih.gov/28964782/" TargetMode="External"/><Relationship Id="rId231" Type="http://schemas.openxmlformats.org/officeDocument/2006/relationships/hyperlink" Target="https://pubmed.ncbi.nlm.nih.gov/20817343/" TargetMode="External"/><Relationship Id="rId230" Type="http://schemas.openxmlformats.org/officeDocument/2006/relationships/hyperlink" Target="https://pubmed.ncbi.nlm.nih.gov/8381190/" TargetMode="External"/><Relationship Id="rId23" Type="http://schemas.openxmlformats.org/officeDocument/2006/relationships/image" Target="media/image10.png"/><Relationship Id="rId229" Type="http://schemas.openxmlformats.org/officeDocument/2006/relationships/hyperlink" Target="https://pubmed.ncbi.nlm.nih.gov/24002502/" TargetMode="External"/><Relationship Id="rId228" Type="http://schemas.openxmlformats.org/officeDocument/2006/relationships/hyperlink" Target="https://pubmed.ncbi.nlm.nih.gov/19875756/" TargetMode="External"/><Relationship Id="rId227" Type="http://schemas.openxmlformats.org/officeDocument/2006/relationships/hyperlink" Target="https://pubmed.ncbi.nlm.nih.gov/30802156/" TargetMode="External"/><Relationship Id="rId226" Type="http://schemas.openxmlformats.org/officeDocument/2006/relationships/image" Target="media/image58.png"/><Relationship Id="rId225" Type="http://schemas.openxmlformats.org/officeDocument/2006/relationships/hyperlink" Target="https://pubmed.ncbi.nlm.nih.gov/32462393/" TargetMode="External"/><Relationship Id="rId224" Type="http://schemas.openxmlformats.org/officeDocument/2006/relationships/hyperlink" Target="https://pubmed.ncbi.nlm.nih.gov/28712791/" TargetMode="External"/><Relationship Id="rId223" Type="http://schemas.openxmlformats.org/officeDocument/2006/relationships/hyperlink" Target="https://pubmed.ncbi.nlm.nih.gov/24263066/" TargetMode="External"/><Relationship Id="rId222" Type="http://schemas.openxmlformats.org/officeDocument/2006/relationships/hyperlink" Target="https://pubmed.ncbi.nlm.nih.gov/17906202/" TargetMode="External"/><Relationship Id="rId221" Type="http://schemas.openxmlformats.org/officeDocument/2006/relationships/hyperlink" Target="https://pubmed.ncbi.nlm.nih.gov/10392822/" TargetMode="External"/><Relationship Id="rId220" Type="http://schemas.openxmlformats.org/officeDocument/2006/relationships/footer" Target="footer42.xml"/><Relationship Id="rId22" Type="http://schemas.openxmlformats.org/officeDocument/2006/relationships/footer" Target="footer5.xml"/><Relationship Id="rId219" Type="http://schemas.openxmlformats.org/officeDocument/2006/relationships/hyperlink" Target="https://pubmed.ncbi.nlm.nih.gov/18048383/" TargetMode="External"/><Relationship Id="rId218" Type="http://schemas.openxmlformats.org/officeDocument/2006/relationships/hyperlink" Target="https://pubmed.ncbi.nlm.nih.gov/27893332/" TargetMode="External"/><Relationship Id="rId217" Type="http://schemas.openxmlformats.org/officeDocument/2006/relationships/hyperlink" Target="https://pubmed.ncbi.nlm.nih.gov/21282539/" TargetMode="External"/><Relationship Id="rId216" Type="http://schemas.openxmlformats.org/officeDocument/2006/relationships/hyperlink" Target="https://pubmed.ncbi.nlm.nih.gov/32646809/" TargetMode="External"/><Relationship Id="rId215" Type="http://schemas.openxmlformats.org/officeDocument/2006/relationships/hyperlink" Target="https://pubmed.ncbi.nlm.nih.gov/19775876/" TargetMode="External"/><Relationship Id="rId214" Type="http://schemas.openxmlformats.org/officeDocument/2006/relationships/hyperlink" Target="https://pubmed.ncbi.nlm.nih.gov/21205748/" TargetMode="External"/><Relationship Id="rId213" Type="http://schemas.openxmlformats.org/officeDocument/2006/relationships/hyperlink" Target="https://pubmed.ncbi.nlm.nih.gov/27527805/" TargetMode="External"/><Relationship Id="rId212" Type="http://schemas.openxmlformats.org/officeDocument/2006/relationships/hyperlink" Target="https://pubmed.ncbi.nlm.nih.gov/17644403/" TargetMode="External"/><Relationship Id="rId211" Type="http://schemas.openxmlformats.org/officeDocument/2006/relationships/hyperlink" Target="https://pubmed.ncbi.nlm.nih.gov/36107211/" TargetMode="External"/><Relationship Id="rId210" Type="http://schemas.openxmlformats.org/officeDocument/2006/relationships/hyperlink" Target="https://pubmed.ncbi.nlm.nih.gov/25135991/" TargetMode="External"/><Relationship Id="rId21" Type="http://schemas.openxmlformats.org/officeDocument/2006/relationships/image" Target="media/image9.png"/><Relationship Id="rId209" Type="http://schemas.openxmlformats.org/officeDocument/2006/relationships/hyperlink" Target="https://pubmed.ncbi.nlm.nih.gov/11919246/" TargetMode="External"/><Relationship Id="rId208" Type="http://schemas.openxmlformats.org/officeDocument/2006/relationships/hyperlink" Target="https://pubmed.ncbi.nlm.nih.gov/21651575/" TargetMode="External"/><Relationship Id="rId207" Type="http://schemas.openxmlformats.org/officeDocument/2006/relationships/hyperlink" Target="https://pubmed.ncbi.nlm.nih.gov/9681081/" TargetMode="External"/><Relationship Id="rId206" Type="http://schemas.openxmlformats.org/officeDocument/2006/relationships/image" Target="media/image57.png"/><Relationship Id="rId205" Type="http://schemas.openxmlformats.org/officeDocument/2006/relationships/hyperlink" Target="https://pubmed.ncbi.nlm.nih.gov/31059667/" TargetMode="External"/><Relationship Id="rId204" Type="http://schemas.openxmlformats.org/officeDocument/2006/relationships/hyperlink" Target="https://pubmed.ncbi.nlm.nih.gov/12644817/" TargetMode="External"/><Relationship Id="rId203" Type="http://schemas.openxmlformats.org/officeDocument/2006/relationships/hyperlink" Target="https://pubmed.ncbi.nlm.nih.gov/23293116/" TargetMode="External"/><Relationship Id="rId202" Type="http://schemas.openxmlformats.org/officeDocument/2006/relationships/hyperlink" Target="https://pubmed.ncbi.nlm.nih.gov/11896102/" TargetMode="External"/><Relationship Id="rId201" Type="http://schemas.openxmlformats.org/officeDocument/2006/relationships/hyperlink" Target="https://pubmed.ncbi.nlm.nih.gov/15821122/" TargetMode="External"/><Relationship Id="rId200" Type="http://schemas.openxmlformats.org/officeDocument/2006/relationships/footer" Target="footer41.xml"/><Relationship Id="rId20" Type="http://schemas.openxmlformats.org/officeDocument/2006/relationships/footer" Target="footer4.xml"/><Relationship Id="rId2" Type="http://schemas.openxmlformats.org/officeDocument/2006/relationships/image" Target="media/image1.png"/><Relationship Id="rId199" Type="http://schemas.openxmlformats.org/officeDocument/2006/relationships/hyperlink" Target="https://pubmed.ncbi.nlm.nih.gov/37036497/" TargetMode="External"/><Relationship Id="rId198" Type="http://schemas.openxmlformats.org/officeDocument/2006/relationships/hyperlink" Target="https://pubmed.ncbi.nlm.nih.gov/21328302/" TargetMode="External"/><Relationship Id="rId197" Type="http://schemas.openxmlformats.org/officeDocument/2006/relationships/hyperlink" Target="https://pubmed.ncbi.nlm.nih.gov/21464350/" TargetMode="External"/><Relationship Id="rId196" Type="http://schemas.openxmlformats.org/officeDocument/2006/relationships/hyperlink" Target="https://pubmed.ncbi.nlm.nih.gov/8909317/" TargetMode="External"/><Relationship Id="rId195" Type="http://schemas.openxmlformats.org/officeDocument/2006/relationships/hyperlink" Target="https://pubmed.ncbi.nlm.nih.gov/30565308/" TargetMode="External"/><Relationship Id="rId194" Type="http://schemas.openxmlformats.org/officeDocument/2006/relationships/hyperlink" Target="https://pubmed.ncbi.nlm.nih.gov/16673063/" TargetMode="External"/><Relationship Id="rId193" Type="http://schemas.openxmlformats.org/officeDocument/2006/relationships/hyperlink" Target="https://pubmed.ncbi.nlm.nih.gov/2571738/" TargetMode="External"/><Relationship Id="rId192" Type="http://schemas.openxmlformats.org/officeDocument/2006/relationships/hyperlink" Target="https://pubmed.ncbi.nlm.nih.gov/12489055/" TargetMode="External"/><Relationship Id="rId191" Type="http://schemas.openxmlformats.org/officeDocument/2006/relationships/hyperlink" Target="https://pubmed.ncbi.nlm.nih.gov/10510934/" TargetMode="External"/><Relationship Id="rId190" Type="http://schemas.openxmlformats.org/officeDocument/2006/relationships/hyperlink" Target="https://pubmed.ncbi.nlm.nih.gov/14665868/" TargetMode="External"/><Relationship Id="rId19" Type="http://schemas.openxmlformats.org/officeDocument/2006/relationships/hyperlink" Target="https://www.uroweb.org/guidelines" TargetMode="External"/><Relationship Id="rId189" Type="http://schemas.openxmlformats.org/officeDocument/2006/relationships/hyperlink" Target="https://pubmed.ncbi.nlm.nih.gov/9751353/" TargetMode="External"/><Relationship Id="rId188" Type="http://schemas.openxmlformats.org/officeDocument/2006/relationships/hyperlink" Target="https://pubmed.ncbi.nlm.nih.gov/21626506/" TargetMode="External"/><Relationship Id="rId187" Type="http://schemas.openxmlformats.org/officeDocument/2006/relationships/hyperlink" Target="https://pubmed.ncbi.nlm.nih.gov/25146646/" TargetMode="External"/><Relationship Id="rId186" Type="http://schemas.openxmlformats.org/officeDocument/2006/relationships/hyperlink" Target="https://pubmed.ncbi.nlm.nih.gov/8955658/" TargetMode="External"/><Relationship Id="rId185" Type="http://schemas.openxmlformats.org/officeDocument/2006/relationships/image" Target="media/image56.png"/><Relationship Id="rId184" Type="http://schemas.openxmlformats.org/officeDocument/2006/relationships/hyperlink" Target="https://pubmed.ncbi.nlm.nih.gov/25168859/" TargetMode="External"/><Relationship Id="rId183" Type="http://schemas.openxmlformats.org/officeDocument/2006/relationships/hyperlink" Target="https://pubmed.ncbi.nlm.nih.gov/20550599/" TargetMode="External"/><Relationship Id="rId182" Type="http://schemas.openxmlformats.org/officeDocument/2006/relationships/hyperlink" Target="https://pubmed.ncbi.nlm.nih.gov/35821265/" TargetMode="External"/><Relationship Id="rId181" Type="http://schemas.openxmlformats.org/officeDocument/2006/relationships/hyperlink" Target="https://pubmed.ncbi.nlm.nih.gov/33949185/" TargetMode="External"/><Relationship Id="rId180" Type="http://schemas.openxmlformats.org/officeDocument/2006/relationships/hyperlink" Target="https://pubmed.ncbi.nlm.nih.gov/29032579/" TargetMode="External"/><Relationship Id="rId18" Type="http://schemas.openxmlformats.org/officeDocument/2006/relationships/image" Target="media/image8.png"/><Relationship Id="rId179" Type="http://schemas.openxmlformats.org/officeDocument/2006/relationships/footer" Target="footer40.xml"/><Relationship Id="rId178" Type="http://schemas.openxmlformats.org/officeDocument/2006/relationships/hyperlink" Target="https://pubmed.ncbi.nlm.nih.gov/28789946/" TargetMode="External"/><Relationship Id="rId177" Type="http://schemas.openxmlformats.org/officeDocument/2006/relationships/hyperlink" Target="https://pubmed.ncbi.nlm.nih.gov/32684510/" TargetMode="External"/><Relationship Id="rId176" Type="http://schemas.openxmlformats.org/officeDocument/2006/relationships/hyperlink" Target="https://pubmed.ncbi.nlm.nih.gov/16814456/" TargetMode="External"/><Relationship Id="rId175" Type="http://schemas.openxmlformats.org/officeDocument/2006/relationships/hyperlink" Target="https://pubmed.ncbi.nlm.nih.gov/32284257/" TargetMode="External"/><Relationship Id="rId174" Type="http://schemas.openxmlformats.org/officeDocument/2006/relationships/hyperlink" Target="https://pubmed.ncbi.nlm.nih.gov/10597201/" TargetMode="External"/><Relationship Id="rId173" Type="http://schemas.openxmlformats.org/officeDocument/2006/relationships/hyperlink" Target="https://pubmed.ncbi.nlm.nih.gov/32192891/" TargetMode="External"/><Relationship Id="rId172" Type="http://schemas.openxmlformats.org/officeDocument/2006/relationships/hyperlink" Target="https://pubmed.ncbi.nlm.nih.gov/36993198/" TargetMode="External"/><Relationship Id="rId171" Type="http://schemas.openxmlformats.org/officeDocument/2006/relationships/hyperlink" Target="https://pubmed.ncbi.nlm.nih.gov/33200255/" TargetMode="External"/><Relationship Id="rId170" Type="http://schemas.openxmlformats.org/officeDocument/2006/relationships/hyperlink" Target="https://pubmed.ncbi.nlm.nih.gov/34175151/" TargetMode="External"/><Relationship Id="rId17" Type="http://schemas.openxmlformats.org/officeDocument/2006/relationships/footer" Target="footer3.xml"/><Relationship Id="rId169" Type="http://schemas.openxmlformats.org/officeDocument/2006/relationships/hyperlink" Target="https://pubmed.ncbi.nlm.nih.gov/34775512/" TargetMode="External"/><Relationship Id="rId168" Type="http://schemas.openxmlformats.org/officeDocument/2006/relationships/hyperlink" Target="https://pubmed.ncbi.nlm.nih.gov/30658216/" TargetMode="External"/><Relationship Id="rId167" Type="http://schemas.openxmlformats.org/officeDocument/2006/relationships/hyperlink" Target="https://pubmed.ncbi.nlm.nih.gov/31275973/" TargetMode="External"/><Relationship Id="rId166" Type="http://schemas.openxmlformats.org/officeDocument/2006/relationships/image" Target="media/image55.png"/><Relationship Id="rId165" Type="http://schemas.openxmlformats.org/officeDocument/2006/relationships/hyperlink" Target="https://pubmed.ncbi.nlm.nih.gov/32048719/" TargetMode="External"/><Relationship Id="rId164" Type="http://schemas.openxmlformats.org/officeDocument/2006/relationships/hyperlink" Target="https://pubmed.ncbi.nlm.nih.gov/24070110/" TargetMode="External"/><Relationship Id="rId163" Type="http://schemas.openxmlformats.org/officeDocument/2006/relationships/hyperlink" Target="https://pubmed.ncbi.nlm.nih.gov/26460295/" TargetMode="External"/><Relationship Id="rId162" Type="http://schemas.openxmlformats.org/officeDocument/2006/relationships/hyperlink" Target="https://pubmed.ncbi.nlm.nih.gov/35207499/" TargetMode="External"/><Relationship Id="rId161" Type="http://schemas.openxmlformats.org/officeDocument/2006/relationships/hyperlink" Target="https://pubmed.ncbi.nlm.nih.gov/35037965/" TargetMode="External"/><Relationship Id="rId160" Type="http://schemas.openxmlformats.org/officeDocument/2006/relationships/footer" Target="footer39.xml"/><Relationship Id="rId16" Type="http://schemas.openxmlformats.org/officeDocument/2006/relationships/hyperlink" Target="https://uroweb.org/guidelines/testicular-cancer/publications-appendices" TargetMode="External"/><Relationship Id="rId159" Type="http://schemas.openxmlformats.org/officeDocument/2006/relationships/hyperlink" Target="https://pubmed.ncbi.nlm.nih.gov/17634488/" TargetMode="External"/><Relationship Id="rId158" Type="http://schemas.openxmlformats.org/officeDocument/2006/relationships/hyperlink" Target="https://pubmed.ncbi.nlm.nih.gov/18453520/" TargetMode="External"/><Relationship Id="rId157" Type="http://schemas.openxmlformats.org/officeDocument/2006/relationships/hyperlink" Target="https://pubmed.ncbi.nlm.nih.gov/33964115/" TargetMode="External"/><Relationship Id="rId156" Type="http://schemas.openxmlformats.org/officeDocument/2006/relationships/hyperlink" Target="https://pubmed.ncbi.nlm.nih.gov/36233639/" TargetMode="External"/><Relationship Id="rId155" Type="http://schemas.openxmlformats.org/officeDocument/2006/relationships/hyperlink" Target="https://pubmed.ncbi.nlm.nih.gov/36990940/" TargetMode="External"/><Relationship Id="rId154" Type="http://schemas.openxmlformats.org/officeDocument/2006/relationships/hyperlink" Target="https://pubmed.ncbi.nlm.nih.gov/35980855/" TargetMode="External"/><Relationship Id="rId153" Type="http://schemas.openxmlformats.org/officeDocument/2006/relationships/hyperlink" Target="https://pubmed.ncbi.nlm.nih.gov/19762049/" TargetMode="External"/><Relationship Id="rId152" Type="http://schemas.openxmlformats.org/officeDocument/2006/relationships/hyperlink" Target="https://pubmed.ncbi.nlm.nih.gov/12477650/" TargetMode="External"/><Relationship Id="rId151" Type="http://schemas.openxmlformats.org/officeDocument/2006/relationships/hyperlink" Target="https://pubmed.ncbi.nlm.nih.gov/33729863/" TargetMode="External"/><Relationship Id="rId150" Type="http://schemas.openxmlformats.org/officeDocument/2006/relationships/hyperlink" Target="https://pubmed.ncbi.nlm.nih.gov/33822655/" TargetMode="External"/><Relationship Id="rId15" Type="http://schemas.openxmlformats.org/officeDocument/2006/relationships/hyperlink" Target="6.3.6.1" TargetMode="External"/><Relationship Id="rId149" Type="http://schemas.openxmlformats.org/officeDocument/2006/relationships/hyperlink" Target="https://pubmed.ncbi.nlm.nih.gov/9315391/" TargetMode="External"/><Relationship Id="rId148" Type="http://schemas.openxmlformats.org/officeDocument/2006/relationships/hyperlink" Target="https://pubmed.ncbi.nlm.nih.gov/28368923/" TargetMode="External"/><Relationship Id="rId147" Type="http://schemas.openxmlformats.org/officeDocument/2006/relationships/hyperlink" Target="https://pubmed.ncbi.nlm.nih.gov/31490238/" TargetMode="External"/><Relationship Id="rId146" Type="http://schemas.openxmlformats.org/officeDocument/2006/relationships/image" Target="media/image54.png"/><Relationship Id="rId145" Type="http://schemas.openxmlformats.org/officeDocument/2006/relationships/hyperlink" Target="https://pubmed.ncbi.nlm.nih.gov/35906286/" TargetMode="External"/><Relationship Id="rId144" Type="http://schemas.openxmlformats.org/officeDocument/2006/relationships/hyperlink" Target="https://pubmed.ncbi.nlm.nih.gov/31797520/" TargetMode="External"/><Relationship Id="rId143" Type="http://schemas.openxmlformats.org/officeDocument/2006/relationships/hyperlink" Target="https://pubmed.ncbi.nlm.nih.gov/12697874/" TargetMode="External"/><Relationship Id="rId142" Type="http://schemas.openxmlformats.org/officeDocument/2006/relationships/hyperlink" Target="https://pubmed.ncbi.nlm.nih.gov/29579010/" TargetMode="External"/><Relationship Id="rId141" Type="http://schemas.openxmlformats.org/officeDocument/2006/relationships/hyperlink" Target="https://pubmed.ncbi.nlm.nih.gov/28712790/" TargetMode="External"/><Relationship Id="rId140" Type="http://schemas.openxmlformats.org/officeDocument/2006/relationships/footer" Target="footer38.xml"/><Relationship Id="rId14" Type="http://schemas.openxmlformats.org/officeDocument/2006/relationships/hyperlink" Target="6.1.2.5" TargetMode="External"/><Relationship Id="rId139" Type="http://schemas.openxmlformats.org/officeDocument/2006/relationships/hyperlink" Target="https://pubmed.ncbi.nlm.nih.gov/29100813/" TargetMode="External"/><Relationship Id="rId138" Type="http://schemas.openxmlformats.org/officeDocument/2006/relationships/hyperlink" Target="https://pubmed.ncbi.nlm.nih.gov/27052649/" TargetMode="External"/><Relationship Id="rId137" Type="http://schemas.openxmlformats.org/officeDocument/2006/relationships/hyperlink" Target="https://pubmed.ncbi.nlm.nih.gov/25210015/" TargetMode="External"/><Relationship Id="rId136" Type="http://schemas.openxmlformats.org/officeDocument/2006/relationships/hyperlink" Target="https://pubmed.ncbi.nlm.nih.gov/25064686/" TargetMode="External"/><Relationship Id="rId135" Type="http://schemas.openxmlformats.org/officeDocument/2006/relationships/hyperlink" Target="https://pubmed.ncbi.nlm.nih.gov/25236854/" TargetMode="External"/><Relationship Id="rId134" Type="http://schemas.openxmlformats.org/officeDocument/2006/relationships/hyperlink" Target="https://pubmed.ncbi.nlm.nih.gov/12431967/" TargetMode="External"/><Relationship Id="rId133" Type="http://schemas.openxmlformats.org/officeDocument/2006/relationships/hyperlink" Target="https://pubmed.ncbi.nlm.nih.gov/23992111/" TargetMode="External"/><Relationship Id="rId132" Type="http://schemas.openxmlformats.org/officeDocument/2006/relationships/hyperlink" Target="https://pubmed.ncbi.nlm.nih.gov/1702312/" TargetMode="External"/><Relationship Id="rId131" Type="http://schemas.openxmlformats.org/officeDocument/2006/relationships/hyperlink" Target="https://pubmed.ncbi.nlm.nih.gov/35853783/" TargetMode="External"/><Relationship Id="rId130" Type="http://schemas.openxmlformats.org/officeDocument/2006/relationships/hyperlink" Target="https://pubmed.ncbi.nlm.nih.gov/34301922/" TargetMode="External"/><Relationship Id="rId13" Type="http://schemas.openxmlformats.org/officeDocument/2006/relationships/hyperlink" Target="https://uroweb.org/guidelines/testicular-cancer" TargetMode="External"/><Relationship Id="rId129" Type="http://schemas.openxmlformats.org/officeDocument/2006/relationships/hyperlink" Target="https://pubmed.ncbi.nlm.nih.gov/33356420/" TargetMode="External"/><Relationship Id="rId128" Type="http://schemas.openxmlformats.org/officeDocument/2006/relationships/hyperlink" Target="https://pubmed.ncbi.nlm.nih.gov/33119475/" TargetMode="External"/><Relationship Id="rId127" Type="http://schemas.openxmlformats.org/officeDocument/2006/relationships/image" Target="media/image53.png"/><Relationship Id="rId126" Type="http://schemas.openxmlformats.org/officeDocument/2006/relationships/hyperlink" Target="https://pubmed.ncbi.nlm.nih.gov/33189529/" TargetMode="External"/><Relationship Id="rId125" Type="http://schemas.openxmlformats.org/officeDocument/2006/relationships/hyperlink" Target="https://pubmed.ncbi.nlm.nih.gov/33045472/" TargetMode="External"/><Relationship Id="rId124" Type="http://schemas.openxmlformats.org/officeDocument/2006/relationships/hyperlink" Target="https://pubmed.ncbi.nlm.nih.gov/19440348/" TargetMode="External"/><Relationship Id="rId123" Type="http://schemas.openxmlformats.org/officeDocument/2006/relationships/hyperlink" Target="https://pubmed.ncbi.nlm.nih.gov/23059747/" TargetMode="External"/><Relationship Id="rId122" Type="http://schemas.openxmlformats.org/officeDocument/2006/relationships/hyperlink" Target="https://pubmed.ncbi.nlm.nih.gov/25913387/" TargetMode="External"/><Relationship Id="rId121" Type="http://schemas.openxmlformats.org/officeDocument/2006/relationships/footer" Target="footer37.xml"/><Relationship Id="rId120" Type="http://schemas.openxmlformats.org/officeDocument/2006/relationships/hyperlink" Target="https://pubmed.ncbi.nlm.nih.gov/15172357/" TargetMode="External"/><Relationship Id="rId12" Type="http://schemas.openxmlformats.org/officeDocument/2006/relationships/hyperlink" Target="http://www.uroweb.org/guideline/testicular-cancer/" TargetMode="External"/><Relationship Id="rId119" Type="http://schemas.openxmlformats.org/officeDocument/2006/relationships/hyperlink" Target="https://pubmed.ncbi.nlm.nih.gov/20228134/" TargetMode="External"/><Relationship Id="rId118" Type="http://schemas.openxmlformats.org/officeDocument/2006/relationships/hyperlink" Target="https://pubmed.ncbi.nlm.nih.gov/9227931/" TargetMode="External"/><Relationship Id="rId117" Type="http://schemas.openxmlformats.org/officeDocument/2006/relationships/hyperlink" Target="https://pubmed.ncbi.nlm.nih.gov/8697422/" TargetMode="External"/><Relationship Id="rId116" Type="http://schemas.openxmlformats.org/officeDocument/2006/relationships/hyperlink" Target="https://pubmed.ncbi.nlm.nih.gov/32905884/" TargetMode="External"/><Relationship Id="rId115" Type="http://schemas.openxmlformats.org/officeDocument/2006/relationships/hyperlink" Target="https://pubmed.ncbi.nlm.nih.gov/32709378/" TargetMode="External"/><Relationship Id="rId114" Type="http://schemas.openxmlformats.org/officeDocument/2006/relationships/hyperlink" Target="https://pubmed.ncbi.nlm.nih.gov/23193201/" TargetMode="External"/><Relationship Id="rId113" Type="http://schemas.openxmlformats.org/officeDocument/2006/relationships/hyperlink" Target="https://pubmed.ncbi.nlm.nih.gov/20132348/" TargetMode="External"/><Relationship Id="rId112" Type="http://schemas.openxmlformats.org/officeDocument/2006/relationships/hyperlink" Target="https://pubmed.ncbi.nlm.nih.gov/32205480/" TargetMode="External"/><Relationship Id="rId111" Type="http://schemas.openxmlformats.org/officeDocument/2006/relationships/hyperlink" Target="https://pubmed.ncbi.nlm.nih.gov/15738984/" TargetMode="External"/><Relationship Id="rId110" Type="http://schemas.openxmlformats.org/officeDocument/2006/relationships/hyperlink" Target="https://pubmed.ncbi.nlm.nih.gov/35277970/" TargetMode="External"/><Relationship Id="rId11" Type="http://schemas.openxmlformats.org/officeDocument/2006/relationships/image" Target="media/image7.png"/><Relationship Id="rId109" Type="http://schemas.openxmlformats.org/officeDocument/2006/relationships/hyperlink" Target="https://pubmed.ncbi.nlm.nih.gov/35863988/" TargetMode="External"/><Relationship Id="rId108" Type="http://schemas.openxmlformats.org/officeDocument/2006/relationships/hyperlink" Target="https://pubmed.ncbi.nlm.nih.gov/31324498/" TargetMode="External"/><Relationship Id="rId107" Type="http://schemas.openxmlformats.org/officeDocument/2006/relationships/image" Target="media/image52.png"/><Relationship Id="rId106" Type="http://schemas.openxmlformats.org/officeDocument/2006/relationships/hyperlink" Target="https://pubmed.ncbi.nlm.nih.gov/25030752/" TargetMode="External"/><Relationship Id="rId105" Type="http://schemas.openxmlformats.org/officeDocument/2006/relationships/hyperlink" Target="https://pubmed.ncbi.nlm.nih.gov/30213007/" TargetMode="External"/><Relationship Id="rId104" Type="http://schemas.openxmlformats.org/officeDocument/2006/relationships/hyperlink" Target="https://pubmed.ncbi.nlm.nih.gov/18467413/" TargetMode="External"/><Relationship Id="rId103" Type="http://schemas.openxmlformats.org/officeDocument/2006/relationships/hyperlink" Target="https://www.cebm.ox.ac.uk/resources/levels-of-evidence/oxford-centre-for-evidence-based" TargetMode="External"/><Relationship Id="rId102" Type="http://schemas.openxmlformats.org/officeDocument/2006/relationships/hyperlink" Target="https://pubmed.ncbi.nlm.nih.gov/37183161/" TargetMode="External"/><Relationship Id="rId101" Type="http://schemas.openxmlformats.org/officeDocument/2006/relationships/footer" Target="footer36.xml"/><Relationship Id="rId100" Type="http://schemas.openxmlformats.org/officeDocument/2006/relationships/image" Target="media/image51.pn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2024-01-26T18:54:38Z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2025-10-28T22:07:41</vt:filetime>
  </property>
</Properties>
</file>